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79AFB" w14:textId="77777777" w:rsidR="001058DE" w:rsidRDefault="00B65AB4" w:rsidP="00A42A36">
      <w:pPr>
        <w:pStyle w:val="DocumentCoverTitle"/>
        <w:spacing w:before="0" w:line="276" w:lineRule="auto"/>
        <w:rPr>
          <w:rFonts w:asciiTheme="minorHAnsi" w:eastAsiaTheme="minorEastAsia" w:hAnsiTheme="minorHAnsi" w:cstheme="minorBidi"/>
          <w:iCs w:val="0"/>
          <w:color w:val="auto"/>
          <w:spacing w:val="0"/>
          <w:sz w:val="24"/>
          <w:szCs w:val="24"/>
          <w:lang w:val="en-GB" w:eastAsia="en-GB"/>
        </w:rPr>
      </w:pPr>
      <w:r>
        <w:rPr>
          <w:rFonts w:asciiTheme="minorHAnsi" w:eastAsiaTheme="minorEastAsia" w:hAnsiTheme="minorHAnsi" w:cstheme="minorBidi"/>
          <w:iCs w:val="0"/>
          <w:color w:val="auto"/>
          <w:spacing w:val="0"/>
          <w:sz w:val="24"/>
          <w:szCs w:val="24"/>
          <w:lang w:val="en-GB" w:eastAsia="en-GB"/>
        </w:rPr>
        <w:t xml:space="preserve"> </w:t>
      </w:r>
    </w:p>
    <w:sdt>
      <w:sdtPr>
        <w:rPr>
          <w:rFonts w:asciiTheme="minorHAnsi" w:eastAsiaTheme="minorEastAsia" w:hAnsiTheme="minorHAnsi" w:cstheme="minorBidi"/>
          <w:b w:val="0"/>
          <w:iCs w:val="0"/>
          <w:color w:val="auto"/>
          <w:spacing w:val="0"/>
          <w:sz w:val="24"/>
          <w:szCs w:val="24"/>
          <w:lang w:val="en-GB" w:eastAsia="en-GB"/>
        </w:rPr>
        <w:id w:val="-778188095"/>
        <w:docPartObj>
          <w:docPartGallery w:val="Cover Pages"/>
          <w:docPartUnique/>
        </w:docPartObj>
      </w:sdtPr>
      <w:sdtEndPr>
        <w:rPr>
          <w:rFonts w:ascii="Arial" w:hAnsi="Arial"/>
          <w:color w:val="000000" w:themeColor="text1"/>
          <w:lang w:val="en-AU"/>
        </w:rPr>
      </w:sdtEndPr>
      <w:sdtContent>
        <w:p w14:paraId="40145B80" w14:textId="3AD4CF63" w:rsidR="0000255B" w:rsidRPr="00FE6077" w:rsidRDefault="0000255B" w:rsidP="00A42A36">
          <w:pPr>
            <w:pStyle w:val="DocumentCoverTitle"/>
            <w:spacing w:before="0" w:line="276" w:lineRule="auto"/>
            <w:rPr>
              <w:rFonts w:cs="Arial"/>
              <w:b w:val="0"/>
              <w:bCs/>
              <w:sz w:val="48"/>
              <w:szCs w:val="48"/>
            </w:rPr>
          </w:pPr>
        </w:p>
        <w:p w14:paraId="5E733D48" w14:textId="0105F190" w:rsidR="00FE6077" w:rsidRPr="005F4FA0" w:rsidRDefault="00FE6077" w:rsidP="00892190">
          <w:pPr>
            <w:pStyle w:val="Title"/>
          </w:pPr>
          <w:r w:rsidRPr="005F4FA0">
            <w:t xml:space="preserve">Consultation on NDIS Supports </w:t>
          </w:r>
          <w:r w:rsidR="00D109F5">
            <w:t>R</w:t>
          </w:r>
          <w:r w:rsidRPr="005F4FA0">
            <w:t>ules (2025)</w:t>
          </w:r>
        </w:p>
        <w:p w14:paraId="738D10F9" w14:textId="6ACC8FA7" w:rsidR="003B45FB" w:rsidRPr="005F4FA0" w:rsidRDefault="00885F86" w:rsidP="00885F86">
          <w:pPr>
            <w:pStyle w:val="CoverSubtitle"/>
            <w:spacing w:line="276" w:lineRule="auto"/>
          </w:pPr>
          <w:r>
            <w:rPr>
              <w:rFonts w:ascii="Arial" w:hAnsi="Arial" w:cs="Arial"/>
              <w:color w:val="3F4A75"/>
              <w:sz w:val="28"/>
              <w:szCs w:val="28"/>
            </w:rPr>
            <w:t xml:space="preserve">What we heard | </w:t>
          </w:r>
          <w:r w:rsidR="00557DB8">
            <w:rPr>
              <w:rFonts w:ascii="Arial" w:hAnsi="Arial" w:cs="Arial"/>
              <w:color w:val="3F4A75"/>
              <w:sz w:val="28"/>
              <w:szCs w:val="28"/>
            </w:rPr>
            <w:t>August</w:t>
          </w:r>
          <w:r w:rsidR="008F10DD" w:rsidRPr="00885F86">
            <w:rPr>
              <w:rFonts w:ascii="Arial" w:hAnsi="Arial" w:cs="Arial"/>
              <w:color w:val="3F4A75"/>
              <w:sz w:val="28"/>
              <w:szCs w:val="28"/>
            </w:rPr>
            <w:t xml:space="preserve"> </w:t>
          </w:r>
          <w:r w:rsidR="00D77A8D" w:rsidRPr="00885F86">
            <w:rPr>
              <w:rFonts w:ascii="Arial" w:hAnsi="Arial" w:cs="Arial"/>
              <w:color w:val="3F4A75"/>
              <w:sz w:val="28"/>
              <w:szCs w:val="28"/>
            </w:rPr>
            <w:t>2026</w:t>
          </w:r>
        </w:p>
        <w:p w14:paraId="407A809D" w14:textId="7058236E" w:rsidR="00D20D43" w:rsidRPr="00FE6077" w:rsidRDefault="00D20D43" w:rsidP="00892940">
          <w:pPr>
            <w:pStyle w:val="BodyText1"/>
          </w:pPr>
        </w:p>
        <w:p w14:paraId="5C8BA3AF" w14:textId="77777777" w:rsidR="00C921F7" w:rsidRDefault="00C921F7" w:rsidP="00892940">
          <w:pPr>
            <w:pStyle w:val="BodyText1"/>
            <w:rPr>
              <w:rFonts w:ascii="Aptos" w:eastAsiaTheme="majorEastAsia" w:hAnsi="Aptos" w:cstheme="majorBidi"/>
              <w:b/>
              <w:bCs/>
              <w:color w:val="015B71"/>
              <w:sz w:val="36"/>
              <w:szCs w:val="22"/>
              <w:lang w:eastAsia="en-US"/>
            </w:rPr>
          </w:pPr>
          <w:bookmarkStart w:id="0" w:name="_Toc144453451"/>
          <w:bookmarkStart w:id="1" w:name="_Toc205563853"/>
          <w:bookmarkStart w:id="2" w:name="_Toc205571155"/>
          <w:bookmarkStart w:id="3" w:name="_Toc205571323"/>
          <w:r>
            <w:br w:type="page"/>
          </w:r>
        </w:p>
        <w:p w14:paraId="4695E712" w14:textId="6F70FC4A" w:rsidR="00373102" w:rsidRPr="001D19DF" w:rsidRDefault="00373102" w:rsidP="00A42A36">
          <w:pPr>
            <w:pStyle w:val="Heading1"/>
            <w:spacing w:before="1440" w:line="276" w:lineRule="auto"/>
            <w:rPr>
              <w:rFonts w:ascii="Arial" w:hAnsi="Arial" w:cs="Arial"/>
            </w:rPr>
          </w:pPr>
          <w:bookmarkStart w:id="4" w:name="_Toc209799157"/>
          <w:bookmarkStart w:id="5" w:name="_Toc226023075"/>
          <w:r w:rsidRPr="001D19DF">
            <w:rPr>
              <w:rFonts w:ascii="Arial" w:hAnsi="Arial" w:cs="Arial"/>
            </w:rPr>
            <w:lastRenderedPageBreak/>
            <w:t>Acknowledgement of Country</w:t>
          </w:r>
          <w:bookmarkEnd w:id="0"/>
          <w:bookmarkEnd w:id="1"/>
          <w:bookmarkEnd w:id="2"/>
          <w:bookmarkEnd w:id="3"/>
          <w:bookmarkEnd w:id="4"/>
          <w:bookmarkEnd w:id="5"/>
        </w:p>
        <w:p w14:paraId="7FCE7C65" w14:textId="58BBC488" w:rsidR="00373102" w:rsidRPr="001D19DF" w:rsidRDefault="00373102" w:rsidP="00892940">
          <w:pPr>
            <w:pStyle w:val="BodyText1"/>
          </w:pPr>
          <w:r w:rsidRPr="001D19DF">
            <w:t xml:space="preserve">The Department of </w:t>
          </w:r>
          <w:r w:rsidR="004D3DAE" w:rsidRPr="001D19DF">
            <w:t xml:space="preserve">Health, Disability and Ageing </w:t>
          </w:r>
          <w:r w:rsidRPr="001D19DF">
            <w:t>acknowledges the Traditional Owners of Country throughout Australia on which we gather, live and work. We acknowledge all Traditional Custodians, their Elders past, present and emerging and we pay our respects to their continuing connection to their culture, community, land, sea and water.</w:t>
          </w:r>
        </w:p>
        <w:p w14:paraId="6A23C114" w14:textId="77777777" w:rsidR="00C62896" w:rsidRPr="001D19DF" w:rsidRDefault="00C62896" w:rsidP="00892940">
          <w:pPr>
            <w:pStyle w:val="BodyText1"/>
          </w:pPr>
        </w:p>
        <w:p w14:paraId="32BBA264" w14:textId="0ECBB7F1" w:rsidR="00411C9D" w:rsidRPr="001D19DF" w:rsidRDefault="00411C9D" w:rsidP="00892940">
          <w:pPr>
            <w:pStyle w:val="BodyText1"/>
            <w:sectPr w:rsidR="00411C9D" w:rsidRPr="001D19DF" w:rsidSect="006357FA">
              <w:headerReference w:type="even" r:id="rId11"/>
              <w:footerReference w:type="even" r:id="rId12"/>
              <w:headerReference w:type="first" r:id="rId13"/>
              <w:type w:val="continuous"/>
              <w:pgSz w:w="11906" w:h="16838"/>
              <w:pgMar w:top="744" w:right="1133" w:bottom="1213" w:left="1134" w:header="0" w:footer="397" w:gutter="0"/>
              <w:cols w:space="708"/>
              <w:titlePg/>
              <w:docGrid w:linePitch="360"/>
            </w:sectPr>
          </w:pPr>
        </w:p>
        <w:p w14:paraId="4EA121A6" w14:textId="57531C0D" w:rsidR="00EC0EC6" w:rsidRPr="001D19DF" w:rsidRDefault="00145A6C" w:rsidP="00A42A36">
          <w:pPr>
            <w:pStyle w:val="TOCHeading"/>
            <w:spacing w:line="276" w:lineRule="auto"/>
            <w:ind w:right="137"/>
            <w:rPr>
              <w:rFonts w:ascii="Arial" w:hAnsi="Arial" w:cs="Arial"/>
            </w:rPr>
          </w:pPr>
          <w:r w:rsidRPr="001D19DF">
            <w:rPr>
              <w:rFonts w:ascii="Arial" w:hAnsi="Arial" w:cs="Arial"/>
            </w:rPr>
            <w:lastRenderedPageBreak/>
            <w:t>Contents</w:t>
          </w:r>
        </w:p>
        <w:p w14:paraId="0E799A2C" w14:textId="504A0D04" w:rsidR="00D625E6" w:rsidRDefault="00727DD0">
          <w:pPr>
            <w:pStyle w:val="TOC1"/>
            <w:rPr>
              <w:rFonts w:eastAsiaTheme="minorEastAsia" w:cstheme="minorBidi"/>
              <w:b w:val="0"/>
              <w:bCs w:val="0"/>
              <w:iCs w:val="0"/>
              <w:noProof/>
              <w:color w:val="auto"/>
              <w:kern w:val="2"/>
              <w:lang w:eastAsia="en-AU"/>
              <w14:ligatures w14:val="standardContextual"/>
            </w:rPr>
          </w:pPr>
          <w:r w:rsidRPr="001D19DF">
            <w:rPr>
              <w:rFonts w:ascii="Arial" w:hAnsi="Arial" w:cs="Arial"/>
              <w:highlight w:val="yellow"/>
              <w:lang w:eastAsia="en-AU"/>
            </w:rPr>
            <w:fldChar w:fldCharType="begin"/>
          </w:r>
          <w:r w:rsidRPr="001D19DF">
            <w:rPr>
              <w:rFonts w:ascii="Arial" w:hAnsi="Arial" w:cs="Arial"/>
              <w:highlight w:val="yellow"/>
              <w:lang w:eastAsia="en-AU"/>
            </w:rPr>
            <w:instrText xml:space="preserve"> TOC \h \z \t "Heading 1,1,Heading 2,2,TSD_Alt Heading 2,2,TSD_Alt Heading 1,1" </w:instrText>
          </w:r>
          <w:r w:rsidRPr="001D19DF">
            <w:rPr>
              <w:rFonts w:ascii="Arial" w:hAnsi="Arial" w:cs="Arial"/>
              <w:highlight w:val="yellow"/>
              <w:lang w:eastAsia="en-AU"/>
            </w:rPr>
            <w:fldChar w:fldCharType="separate"/>
          </w:r>
          <w:hyperlink w:anchor="_Toc226023075" w:history="1">
            <w:r w:rsidR="00D625E6" w:rsidRPr="00A01E11">
              <w:rPr>
                <w:rStyle w:val="Hyperlink"/>
                <w:rFonts w:eastAsiaTheme="majorEastAsia" w:cs="Arial"/>
                <w:noProof/>
              </w:rPr>
              <w:t>Acknowledgement of Country</w:t>
            </w:r>
            <w:r w:rsidR="00D625E6">
              <w:rPr>
                <w:noProof/>
                <w:webHidden/>
              </w:rPr>
              <w:tab/>
            </w:r>
            <w:r w:rsidR="00D625E6">
              <w:rPr>
                <w:noProof/>
                <w:webHidden/>
              </w:rPr>
              <w:fldChar w:fldCharType="begin"/>
            </w:r>
            <w:r w:rsidR="00D625E6">
              <w:rPr>
                <w:noProof/>
                <w:webHidden/>
              </w:rPr>
              <w:instrText xml:space="preserve"> PAGEREF _Toc226023075 \h </w:instrText>
            </w:r>
            <w:r w:rsidR="00D625E6">
              <w:rPr>
                <w:noProof/>
                <w:webHidden/>
              </w:rPr>
            </w:r>
            <w:r w:rsidR="00D625E6">
              <w:rPr>
                <w:noProof/>
                <w:webHidden/>
              </w:rPr>
              <w:fldChar w:fldCharType="separate"/>
            </w:r>
            <w:r w:rsidR="00716DFD">
              <w:rPr>
                <w:noProof/>
                <w:webHidden/>
              </w:rPr>
              <w:t>2</w:t>
            </w:r>
            <w:r w:rsidR="00D625E6">
              <w:rPr>
                <w:noProof/>
                <w:webHidden/>
              </w:rPr>
              <w:fldChar w:fldCharType="end"/>
            </w:r>
          </w:hyperlink>
        </w:p>
        <w:p w14:paraId="6A1C40C1" w14:textId="580F88E4" w:rsidR="00D625E6" w:rsidRDefault="00D625E6">
          <w:pPr>
            <w:pStyle w:val="TOC1"/>
            <w:rPr>
              <w:rFonts w:eastAsiaTheme="minorEastAsia" w:cstheme="minorBidi"/>
              <w:b w:val="0"/>
              <w:bCs w:val="0"/>
              <w:iCs w:val="0"/>
              <w:noProof/>
              <w:color w:val="auto"/>
              <w:kern w:val="2"/>
              <w:lang w:eastAsia="en-AU"/>
              <w14:ligatures w14:val="standardContextual"/>
            </w:rPr>
          </w:pPr>
          <w:hyperlink w:anchor="_Toc226023076" w:history="1">
            <w:r w:rsidRPr="00A01E11">
              <w:rPr>
                <w:rStyle w:val="Hyperlink"/>
                <w:rFonts w:eastAsiaTheme="majorEastAsia" w:cs="Arial"/>
                <w:noProof/>
              </w:rPr>
              <w:t>Summary</w:t>
            </w:r>
            <w:r>
              <w:rPr>
                <w:noProof/>
                <w:webHidden/>
              </w:rPr>
              <w:tab/>
            </w:r>
            <w:r>
              <w:rPr>
                <w:noProof/>
                <w:webHidden/>
              </w:rPr>
              <w:fldChar w:fldCharType="begin"/>
            </w:r>
            <w:r>
              <w:rPr>
                <w:noProof/>
                <w:webHidden/>
              </w:rPr>
              <w:instrText xml:space="preserve"> PAGEREF _Toc226023076 \h </w:instrText>
            </w:r>
            <w:r>
              <w:rPr>
                <w:noProof/>
                <w:webHidden/>
              </w:rPr>
            </w:r>
            <w:r>
              <w:rPr>
                <w:noProof/>
                <w:webHidden/>
              </w:rPr>
              <w:fldChar w:fldCharType="separate"/>
            </w:r>
            <w:r w:rsidR="00716DFD">
              <w:rPr>
                <w:noProof/>
                <w:webHidden/>
              </w:rPr>
              <w:t>4</w:t>
            </w:r>
            <w:r>
              <w:rPr>
                <w:noProof/>
                <w:webHidden/>
              </w:rPr>
              <w:fldChar w:fldCharType="end"/>
            </w:r>
          </w:hyperlink>
        </w:p>
        <w:p w14:paraId="58ED23D9" w14:textId="0B9A54B5" w:rsidR="00D625E6" w:rsidRDefault="00D625E6">
          <w:pPr>
            <w:pStyle w:val="TOC2"/>
            <w:rPr>
              <w:rFonts w:eastAsiaTheme="minorEastAsia" w:cstheme="minorBidi"/>
              <w:bCs w:val="0"/>
              <w:noProof/>
              <w:color w:val="auto"/>
              <w:kern w:val="2"/>
              <w:lang w:eastAsia="en-AU"/>
              <w14:ligatures w14:val="standardContextual"/>
            </w:rPr>
          </w:pPr>
          <w:hyperlink w:anchor="_Toc226023077" w:history="1">
            <w:r w:rsidRPr="00A01E11">
              <w:rPr>
                <w:rStyle w:val="Hyperlink"/>
                <w:rFonts w:eastAsiaTheme="majorEastAsia" w:cs="Arial"/>
                <w:noProof/>
              </w:rPr>
              <w:t>About this consultation</w:t>
            </w:r>
            <w:r>
              <w:rPr>
                <w:noProof/>
                <w:webHidden/>
              </w:rPr>
              <w:tab/>
            </w:r>
            <w:r>
              <w:rPr>
                <w:noProof/>
                <w:webHidden/>
              </w:rPr>
              <w:fldChar w:fldCharType="begin"/>
            </w:r>
            <w:r>
              <w:rPr>
                <w:noProof/>
                <w:webHidden/>
              </w:rPr>
              <w:instrText xml:space="preserve"> PAGEREF _Toc226023077 \h </w:instrText>
            </w:r>
            <w:r>
              <w:rPr>
                <w:noProof/>
                <w:webHidden/>
              </w:rPr>
            </w:r>
            <w:r>
              <w:rPr>
                <w:noProof/>
                <w:webHidden/>
              </w:rPr>
              <w:fldChar w:fldCharType="separate"/>
            </w:r>
            <w:r w:rsidR="00716DFD">
              <w:rPr>
                <w:noProof/>
                <w:webHidden/>
              </w:rPr>
              <w:t>4</w:t>
            </w:r>
            <w:r>
              <w:rPr>
                <w:noProof/>
                <w:webHidden/>
              </w:rPr>
              <w:fldChar w:fldCharType="end"/>
            </w:r>
          </w:hyperlink>
        </w:p>
        <w:p w14:paraId="1C851FB7" w14:textId="1AE9BA47" w:rsidR="00D625E6" w:rsidRDefault="00D625E6">
          <w:pPr>
            <w:pStyle w:val="TOC2"/>
            <w:rPr>
              <w:rFonts w:eastAsiaTheme="minorEastAsia" w:cstheme="minorBidi"/>
              <w:bCs w:val="0"/>
              <w:noProof/>
              <w:color w:val="auto"/>
              <w:kern w:val="2"/>
              <w:lang w:eastAsia="en-AU"/>
              <w14:ligatures w14:val="standardContextual"/>
            </w:rPr>
          </w:pPr>
          <w:hyperlink w:anchor="_Toc226023078" w:history="1">
            <w:r w:rsidRPr="00A01E11">
              <w:rPr>
                <w:rStyle w:val="Hyperlink"/>
                <w:rFonts w:eastAsiaTheme="majorEastAsia" w:cs="Arial"/>
                <w:noProof/>
              </w:rPr>
              <w:t>What we heard</w:t>
            </w:r>
            <w:r>
              <w:rPr>
                <w:noProof/>
                <w:webHidden/>
              </w:rPr>
              <w:tab/>
            </w:r>
            <w:r>
              <w:rPr>
                <w:noProof/>
                <w:webHidden/>
              </w:rPr>
              <w:fldChar w:fldCharType="begin"/>
            </w:r>
            <w:r>
              <w:rPr>
                <w:noProof/>
                <w:webHidden/>
              </w:rPr>
              <w:instrText xml:space="preserve"> PAGEREF _Toc226023078 \h </w:instrText>
            </w:r>
            <w:r>
              <w:rPr>
                <w:noProof/>
                <w:webHidden/>
              </w:rPr>
            </w:r>
            <w:r>
              <w:rPr>
                <w:noProof/>
                <w:webHidden/>
              </w:rPr>
              <w:fldChar w:fldCharType="separate"/>
            </w:r>
            <w:r w:rsidR="00716DFD">
              <w:rPr>
                <w:noProof/>
                <w:webHidden/>
              </w:rPr>
              <w:t>5</w:t>
            </w:r>
            <w:r>
              <w:rPr>
                <w:noProof/>
                <w:webHidden/>
              </w:rPr>
              <w:fldChar w:fldCharType="end"/>
            </w:r>
          </w:hyperlink>
        </w:p>
        <w:p w14:paraId="3A1E67D4" w14:textId="640DD729" w:rsidR="00D625E6" w:rsidRDefault="00D625E6">
          <w:pPr>
            <w:pStyle w:val="TOC2"/>
            <w:rPr>
              <w:rFonts w:eastAsiaTheme="minorEastAsia" w:cstheme="minorBidi"/>
              <w:bCs w:val="0"/>
              <w:noProof/>
              <w:color w:val="auto"/>
              <w:kern w:val="2"/>
              <w:lang w:eastAsia="en-AU"/>
              <w14:ligatures w14:val="standardContextual"/>
            </w:rPr>
          </w:pPr>
          <w:hyperlink w:anchor="_Toc226023079" w:history="1">
            <w:r w:rsidRPr="00A01E11">
              <w:rPr>
                <w:rStyle w:val="Hyperlink"/>
                <w:rFonts w:eastAsiaTheme="majorEastAsia" w:cs="Arial"/>
                <w:noProof/>
              </w:rPr>
              <w:t>Main findings</w:t>
            </w:r>
            <w:r>
              <w:rPr>
                <w:noProof/>
                <w:webHidden/>
              </w:rPr>
              <w:tab/>
            </w:r>
            <w:r>
              <w:rPr>
                <w:noProof/>
                <w:webHidden/>
              </w:rPr>
              <w:fldChar w:fldCharType="begin"/>
            </w:r>
            <w:r>
              <w:rPr>
                <w:noProof/>
                <w:webHidden/>
              </w:rPr>
              <w:instrText xml:space="preserve"> PAGEREF _Toc226023079 \h </w:instrText>
            </w:r>
            <w:r>
              <w:rPr>
                <w:noProof/>
                <w:webHidden/>
              </w:rPr>
            </w:r>
            <w:r>
              <w:rPr>
                <w:noProof/>
                <w:webHidden/>
              </w:rPr>
              <w:fldChar w:fldCharType="separate"/>
            </w:r>
            <w:r w:rsidR="00716DFD">
              <w:rPr>
                <w:noProof/>
                <w:webHidden/>
              </w:rPr>
              <w:t>6</w:t>
            </w:r>
            <w:r>
              <w:rPr>
                <w:noProof/>
                <w:webHidden/>
              </w:rPr>
              <w:fldChar w:fldCharType="end"/>
            </w:r>
          </w:hyperlink>
        </w:p>
        <w:p w14:paraId="3B81FA45" w14:textId="7621E783" w:rsidR="00D625E6" w:rsidRDefault="00D625E6">
          <w:pPr>
            <w:pStyle w:val="TOC1"/>
            <w:rPr>
              <w:rFonts w:eastAsiaTheme="minorEastAsia" w:cstheme="minorBidi"/>
              <w:b w:val="0"/>
              <w:bCs w:val="0"/>
              <w:iCs w:val="0"/>
              <w:noProof/>
              <w:color w:val="auto"/>
              <w:kern w:val="2"/>
              <w:lang w:eastAsia="en-AU"/>
              <w14:ligatures w14:val="standardContextual"/>
            </w:rPr>
          </w:pPr>
          <w:hyperlink w:anchor="_Toc226023080" w:history="1">
            <w:r w:rsidRPr="00A01E11">
              <w:rPr>
                <w:rStyle w:val="Hyperlink"/>
                <w:rFonts w:eastAsiaTheme="majorEastAsia" w:cs="Arial"/>
                <w:noProof/>
              </w:rPr>
              <w:t>Who we heard from</w:t>
            </w:r>
            <w:r>
              <w:rPr>
                <w:noProof/>
                <w:webHidden/>
              </w:rPr>
              <w:tab/>
            </w:r>
            <w:r>
              <w:rPr>
                <w:noProof/>
                <w:webHidden/>
              </w:rPr>
              <w:fldChar w:fldCharType="begin"/>
            </w:r>
            <w:r>
              <w:rPr>
                <w:noProof/>
                <w:webHidden/>
              </w:rPr>
              <w:instrText xml:space="preserve"> PAGEREF _Toc226023080 \h </w:instrText>
            </w:r>
            <w:r>
              <w:rPr>
                <w:noProof/>
                <w:webHidden/>
              </w:rPr>
            </w:r>
            <w:r>
              <w:rPr>
                <w:noProof/>
                <w:webHidden/>
              </w:rPr>
              <w:fldChar w:fldCharType="separate"/>
            </w:r>
            <w:r w:rsidR="00716DFD">
              <w:rPr>
                <w:noProof/>
                <w:webHidden/>
              </w:rPr>
              <w:t>9</w:t>
            </w:r>
            <w:r>
              <w:rPr>
                <w:noProof/>
                <w:webHidden/>
              </w:rPr>
              <w:fldChar w:fldCharType="end"/>
            </w:r>
          </w:hyperlink>
        </w:p>
        <w:p w14:paraId="046B0322" w14:textId="6E79F767" w:rsidR="00D625E6" w:rsidRDefault="00D625E6">
          <w:pPr>
            <w:pStyle w:val="TOC2"/>
            <w:rPr>
              <w:rFonts w:eastAsiaTheme="minorEastAsia" w:cstheme="minorBidi"/>
              <w:bCs w:val="0"/>
              <w:noProof/>
              <w:color w:val="auto"/>
              <w:kern w:val="2"/>
              <w:lang w:eastAsia="en-AU"/>
              <w14:ligatures w14:val="standardContextual"/>
            </w:rPr>
          </w:pPr>
          <w:hyperlink w:anchor="_Toc226023081" w:history="1">
            <w:r w:rsidRPr="00A01E11">
              <w:rPr>
                <w:rStyle w:val="Hyperlink"/>
                <w:rFonts w:eastAsiaTheme="majorEastAsia" w:cs="Arial"/>
                <w:noProof/>
              </w:rPr>
              <w:t>Profile of responses</w:t>
            </w:r>
            <w:r>
              <w:rPr>
                <w:noProof/>
                <w:webHidden/>
              </w:rPr>
              <w:tab/>
            </w:r>
            <w:r>
              <w:rPr>
                <w:noProof/>
                <w:webHidden/>
              </w:rPr>
              <w:fldChar w:fldCharType="begin"/>
            </w:r>
            <w:r>
              <w:rPr>
                <w:noProof/>
                <w:webHidden/>
              </w:rPr>
              <w:instrText xml:space="preserve"> PAGEREF _Toc226023081 \h </w:instrText>
            </w:r>
            <w:r>
              <w:rPr>
                <w:noProof/>
                <w:webHidden/>
              </w:rPr>
            </w:r>
            <w:r>
              <w:rPr>
                <w:noProof/>
                <w:webHidden/>
              </w:rPr>
              <w:fldChar w:fldCharType="separate"/>
            </w:r>
            <w:r w:rsidR="00716DFD">
              <w:rPr>
                <w:noProof/>
                <w:webHidden/>
              </w:rPr>
              <w:t>9</w:t>
            </w:r>
            <w:r>
              <w:rPr>
                <w:noProof/>
                <w:webHidden/>
              </w:rPr>
              <w:fldChar w:fldCharType="end"/>
            </w:r>
          </w:hyperlink>
        </w:p>
        <w:p w14:paraId="1863EF91" w14:textId="3C7EA533" w:rsidR="00D625E6" w:rsidRDefault="00D625E6">
          <w:pPr>
            <w:pStyle w:val="TOC1"/>
            <w:rPr>
              <w:rFonts w:eastAsiaTheme="minorEastAsia" w:cstheme="minorBidi"/>
              <w:b w:val="0"/>
              <w:bCs w:val="0"/>
              <w:iCs w:val="0"/>
              <w:noProof/>
              <w:color w:val="auto"/>
              <w:kern w:val="2"/>
              <w:lang w:eastAsia="en-AU"/>
              <w14:ligatures w14:val="standardContextual"/>
            </w:rPr>
          </w:pPr>
          <w:hyperlink w:anchor="_Toc226023082" w:history="1">
            <w:r w:rsidRPr="00A01E11">
              <w:rPr>
                <w:rStyle w:val="Hyperlink"/>
                <w:rFonts w:eastAsiaTheme="majorEastAsia" w:cs="Arial"/>
                <w:noProof/>
              </w:rPr>
              <w:t>Consultation findings</w:t>
            </w:r>
            <w:r>
              <w:rPr>
                <w:noProof/>
                <w:webHidden/>
              </w:rPr>
              <w:tab/>
            </w:r>
            <w:r>
              <w:rPr>
                <w:noProof/>
                <w:webHidden/>
              </w:rPr>
              <w:fldChar w:fldCharType="begin"/>
            </w:r>
            <w:r>
              <w:rPr>
                <w:noProof/>
                <w:webHidden/>
              </w:rPr>
              <w:instrText xml:space="preserve"> PAGEREF _Toc226023082 \h </w:instrText>
            </w:r>
            <w:r>
              <w:rPr>
                <w:noProof/>
                <w:webHidden/>
              </w:rPr>
            </w:r>
            <w:r>
              <w:rPr>
                <w:noProof/>
                <w:webHidden/>
              </w:rPr>
              <w:fldChar w:fldCharType="separate"/>
            </w:r>
            <w:r w:rsidR="00716DFD">
              <w:rPr>
                <w:noProof/>
                <w:webHidden/>
              </w:rPr>
              <w:t>12</w:t>
            </w:r>
            <w:r>
              <w:rPr>
                <w:noProof/>
                <w:webHidden/>
              </w:rPr>
              <w:fldChar w:fldCharType="end"/>
            </w:r>
          </w:hyperlink>
        </w:p>
        <w:p w14:paraId="4CEA5AB4" w14:textId="16395E0E" w:rsidR="00D625E6" w:rsidRDefault="00D625E6">
          <w:pPr>
            <w:pStyle w:val="TOC2"/>
            <w:rPr>
              <w:rFonts w:eastAsiaTheme="minorEastAsia" w:cstheme="minorBidi"/>
              <w:bCs w:val="0"/>
              <w:noProof/>
              <w:color w:val="auto"/>
              <w:kern w:val="2"/>
              <w:lang w:eastAsia="en-AU"/>
              <w14:ligatures w14:val="standardContextual"/>
            </w:rPr>
          </w:pPr>
          <w:hyperlink w:anchor="_Toc226023083" w:history="1">
            <w:r w:rsidRPr="00A01E11">
              <w:rPr>
                <w:rStyle w:val="Hyperlink"/>
                <w:rFonts w:eastAsiaTheme="majorEastAsia" w:cs="Arial"/>
                <w:noProof/>
              </w:rPr>
              <w:t>Current knowledge of what can and cannot be funded</w:t>
            </w:r>
            <w:r>
              <w:rPr>
                <w:noProof/>
                <w:webHidden/>
              </w:rPr>
              <w:tab/>
            </w:r>
            <w:r>
              <w:rPr>
                <w:noProof/>
                <w:webHidden/>
              </w:rPr>
              <w:fldChar w:fldCharType="begin"/>
            </w:r>
            <w:r>
              <w:rPr>
                <w:noProof/>
                <w:webHidden/>
              </w:rPr>
              <w:instrText xml:space="preserve"> PAGEREF _Toc226023083 \h </w:instrText>
            </w:r>
            <w:r>
              <w:rPr>
                <w:noProof/>
                <w:webHidden/>
              </w:rPr>
            </w:r>
            <w:r>
              <w:rPr>
                <w:noProof/>
                <w:webHidden/>
              </w:rPr>
              <w:fldChar w:fldCharType="separate"/>
            </w:r>
            <w:r w:rsidR="00716DFD">
              <w:rPr>
                <w:noProof/>
                <w:webHidden/>
              </w:rPr>
              <w:t>12</w:t>
            </w:r>
            <w:r>
              <w:rPr>
                <w:noProof/>
                <w:webHidden/>
              </w:rPr>
              <w:fldChar w:fldCharType="end"/>
            </w:r>
          </w:hyperlink>
        </w:p>
        <w:p w14:paraId="55A67ABD" w14:textId="151B035F" w:rsidR="00D625E6" w:rsidRDefault="00D625E6">
          <w:pPr>
            <w:pStyle w:val="TOC2"/>
            <w:rPr>
              <w:rFonts w:eastAsiaTheme="minorEastAsia" w:cstheme="minorBidi"/>
              <w:bCs w:val="0"/>
              <w:noProof/>
              <w:color w:val="auto"/>
              <w:kern w:val="2"/>
              <w:lang w:eastAsia="en-AU"/>
              <w14:ligatures w14:val="standardContextual"/>
            </w:rPr>
          </w:pPr>
          <w:hyperlink w:anchor="_Toc226023084" w:history="1">
            <w:r w:rsidRPr="00A01E11">
              <w:rPr>
                <w:rStyle w:val="Hyperlink"/>
                <w:rFonts w:eastAsiaTheme="majorEastAsia" w:cs="Arial"/>
                <w:noProof/>
              </w:rPr>
              <w:t>Awareness of the NDIS Supports Rules and NDIS supports lists</w:t>
            </w:r>
            <w:r>
              <w:rPr>
                <w:noProof/>
                <w:webHidden/>
              </w:rPr>
              <w:tab/>
            </w:r>
            <w:r>
              <w:rPr>
                <w:noProof/>
                <w:webHidden/>
              </w:rPr>
              <w:fldChar w:fldCharType="begin"/>
            </w:r>
            <w:r>
              <w:rPr>
                <w:noProof/>
                <w:webHidden/>
              </w:rPr>
              <w:instrText xml:space="preserve"> PAGEREF _Toc226023084 \h </w:instrText>
            </w:r>
            <w:r>
              <w:rPr>
                <w:noProof/>
                <w:webHidden/>
              </w:rPr>
            </w:r>
            <w:r>
              <w:rPr>
                <w:noProof/>
                <w:webHidden/>
              </w:rPr>
              <w:fldChar w:fldCharType="separate"/>
            </w:r>
            <w:r w:rsidR="00716DFD">
              <w:rPr>
                <w:noProof/>
                <w:webHidden/>
              </w:rPr>
              <w:t>12</w:t>
            </w:r>
            <w:r>
              <w:rPr>
                <w:noProof/>
                <w:webHidden/>
              </w:rPr>
              <w:fldChar w:fldCharType="end"/>
            </w:r>
          </w:hyperlink>
        </w:p>
        <w:p w14:paraId="6EBF8C35" w14:textId="33778E5E" w:rsidR="00D625E6" w:rsidRDefault="00D625E6">
          <w:pPr>
            <w:pStyle w:val="TOC2"/>
            <w:rPr>
              <w:rFonts w:eastAsiaTheme="minorEastAsia" w:cstheme="minorBidi"/>
              <w:bCs w:val="0"/>
              <w:noProof/>
              <w:color w:val="auto"/>
              <w:kern w:val="2"/>
              <w:lang w:eastAsia="en-AU"/>
              <w14:ligatures w14:val="standardContextual"/>
            </w:rPr>
          </w:pPr>
          <w:hyperlink w:anchor="_Toc226023085" w:history="1">
            <w:r w:rsidRPr="00A01E11">
              <w:rPr>
                <w:rStyle w:val="Hyperlink"/>
                <w:rFonts w:eastAsiaTheme="majorEastAsia" w:cs="Arial"/>
                <w:noProof/>
              </w:rPr>
              <w:t>Helpfulness of the NDIS supports lists</w:t>
            </w:r>
            <w:r>
              <w:rPr>
                <w:noProof/>
                <w:webHidden/>
              </w:rPr>
              <w:tab/>
            </w:r>
            <w:r>
              <w:rPr>
                <w:noProof/>
                <w:webHidden/>
              </w:rPr>
              <w:fldChar w:fldCharType="begin"/>
            </w:r>
            <w:r>
              <w:rPr>
                <w:noProof/>
                <w:webHidden/>
              </w:rPr>
              <w:instrText xml:space="preserve"> PAGEREF _Toc226023085 \h </w:instrText>
            </w:r>
            <w:r>
              <w:rPr>
                <w:noProof/>
                <w:webHidden/>
              </w:rPr>
            </w:r>
            <w:r>
              <w:rPr>
                <w:noProof/>
                <w:webHidden/>
              </w:rPr>
              <w:fldChar w:fldCharType="separate"/>
            </w:r>
            <w:r w:rsidR="00716DFD">
              <w:rPr>
                <w:noProof/>
                <w:webHidden/>
              </w:rPr>
              <w:t>16</w:t>
            </w:r>
            <w:r>
              <w:rPr>
                <w:noProof/>
                <w:webHidden/>
              </w:rPr>
              <w:fldChar w:fldCharType="end"/>
            </w:r>
          </w:hyperlink>
        </w:p>
        <w:p w14:paraId="4572CE81" w14:textId="11F36F0B" w:rsidR="00D625E6" w:rsidRDefault="00D625E6">
          <w:pPr>
            <w:pStyle w:val="TOC1"/>
            <w:rPr>
              <w:rFonts w:eastAsiaTheme="minorEastAsia" w:cstheme="minorBidi"/>
              <w:b w:val="0"/>
              <w:bCs w:val="0"/>
              <w:iCs w:val="0"/>
              <w:noProof/>
              <w:color w:val="auto"/>
              <w:kern w:val="2"/>
              <w:lang w:eastAsia="en-AU"/>
              <w14:ligatures w14:val="standardContextual"/>
            </w:rPr>
          </w:pPr>
          <w:hyperlink w:anchor="_Toc226023086" w:history="1">
            <w:r w:rsidRPr="00A01E11">
              <w:rPr>
                <w:rStyle w:val="Hyperlink"/>
                <w:rFonts w:eastAsiaTheme="majorEastAsia" w:cs="Arial"/>
                <w:noProof/>
              </w:rPr>
              <w:t>Appendix 1. List of organisations who made a submission</w:t>
            </w:r>
            <w:r>
              <w:rPr>
                <w:noProof/>
                <w:webHidden/>
              </w:rPr>
              <w:tab/>
            </w:r>
            <w:r>
              <w:rPr>
                <w:noProof/>
                <w:webHidden/>
              </w:rPr>
              <w:fldChar w:fldCharType="begin"/>
            </w:r>
            <w:r>
              <w:rPr>
                <w:noProof/>
                <w:webHidden/>
              </w:rPr>
              <w:instrText xml:space="preserve"> PAGEREF _Toc226023086 \h </w:instrText>
            </w:r>
            <w:r>
              <w:rPr>
                <w:noProof/>
                <w:webHidden/>
              </w:rPr>
            </w:r>
            <w:r>
              <w:rPr>
                <w:noProof/>
                <w:webHidden/>
              </w:rPr>
              <w:fldChar w:fldCharType="separate"/>
            </w:r>
            <w:r w:rsidR="00716DFD">
              <w:rPr>
                <w:noProof/>
                <w:webHidden/>
              </w:rPr>
              <w:t>45</w:t>
            </w:r>
            <w:r>
              <w:rPr>
                <w:noProof/>
                <w:webHidden/>
              </w:rPr>
              <w:fldChar w:fldCharType="end"/>
            </w:r>
          </w:hyperlink>
        </w:p>
        <w:p w14:paraId="57090CD8" w14:textId="60691170" w:rsidR="00EC0EC6" w:rsidRPr="001D19DF" w:rsidRDefault="00727DD0" w:rsidP="00A42A36">
          <w:pPr>
            <w:pStyle w:val="TOC3"/>
            <w:tabs>
              <w:tab w:val="right" w:pos="9638"/>
            </w:tabs>
            <w:spacing w:after="240"/>
            <w:ind w:left="709"/>
            <w:rPr>
              <w:rFonts w:ascii="Arial" w:hAnsi="Arial" w:cs="Arial"/>
              <w:kern w:val="2"/>
              <w14:ligatures w14:val="standardContextual"/>
            </w:rPr>
          </w:pPr>
          <w:r w:rsidRPr="001D19DF">
            <w:rPr>
              <w:rFonts w:ascii="Arial" w:hAnsi="Arial" w:cs="Arial"/>
              <w:bCs/>
              <w:highlight w:val="yellow"/>
              <w:lang w:eastAsia="en-AU"/>
            </w:rPr>
            <w:fldChar w:fldCharType="end"/>
          </w:r>
        </w:p>
        <w:p w14:paraId="113E9E34" w14:textId="77777777" w:rsidR="00BD5A0A" w:rsidRPr="001D19DF" w:rsidRDefault="00EC0EC6" w:rsidP="00892940">
          <w:pPr>
            <w:pStyle w:val="BodyText1"/>
            <w:rPr>
              <w:lang w:eastAsia="en-AU"/>
            </w:rPr>
          </w:pPr>
          <w:r w:rsidRPr="001D19DF">
            <w:rPr>
              <w:lang w:eastAsia="en-AU"/>
            </w:rPr>
            <w:br w:type="page"/>
          </w:r>
        </w:p>
      </w:sdtContent>
    </w:sdt>
    <w:p w14:paraId="5E317CC5" w14:textId="3917AF9A" w:rsidR="005A1A09" w:rsidRPr="001D19DF" w:rsidRDefault="0013457C" w:rsidP="00A42A36">
      <w:pPr>
        <w:pStyle w:val="Heading1"/>
        <w:spacing w:line="276" w:lineRule="auto"/>
        <w:rPr>
          <w:rFonts w:ascii="Arial" w:hAnsi="Arial" w:cs="Arial"/>
        </w:rPr>
      </w:pPr>
      <w:bookmarkStart w:id="6" w:name="_Toc226023076"/>
      <w:r w:rsidRPr="001D19DF">
        <w:rPr>
          <w:rFonts w:ascii="Arial" w:hAnsi="Arial" w:cs="Arial"/>
        </w:rPr>
        <w:lastRenderedPageBreak/>
        <w:t>Summary</w:t>
      </w:r>
      <w:bookmarkEnd w:id="6"/>
    </w:p>
    <w:p w14:paraId="23D425C3" w14:textId="1BBC8BA3" w:rsidR="00C9718D" w:rsidRPr="001D19DF" w:rsidRDefault="3F9BE7D3" w:rsidP="00892940">
      <w:pPr>
        <w:pStyle w:val="BodyText1"/>
      </w:pPr>
      <w:r w:rsidRPr="001D19DF">
        <w:t xml:space="preserve">In 2024, the Australian Parliament made changes to the </w:t>
      </w:r>
      <w:r w:rsidRPr="001D19DF">
        <w:rPr>
          <w:i/>
          <w:iCs/>
        </w:rPr>
        <w:t>N</w:t>
      </w:r>
      <w:r w:rsidR="00F71B88" w:rsidRPr="001D19DF">
        <w:rPr>
          <w:i/>
          <w:iCs/>
        </w:rPr>
        <w:t xml:space="preserve">ational </w:t>
      </w:r>
      <w:r w:rsidRPr="001D19DF">
        <w:rPr>
          <w:i/>
          <w:iCs/>
        </w:rPr>
        <w:t>D</w:t>
      </w:r>
      <w:r w:rsidR="00F71B88" w:rsidRPr="001D19DF">
        <w:rPr>
          <w:i/>
          <w:iCs/>
        </w:rPr>
        <w:t xml:space="preserve">isability </w:t>
      </w:r>
      <w:r w:rsidRPr="001D19DF">
        <w:rPr>
          <w:i/>
          <w:iCs/>
        </w:rPr>
        <w:t>I</w:t>
      </w:r>
      <w:r w:rsidR="00F71B88" w:rsidRPr="001D19DF">
        <w:rPr>
          <w:i/>
          <w:iCs/>
        </w:rPr>
        <w:t xml:space="preserve">nsurance </w:t>
      </w:r>
      <w:r w:rsidRPr="001D19DF">
        <w:rPr>
          <w:i/>
          <w:iCs/>
        </w:rPr>
        <w:t>S</w:t>
      </w:r>
      <w:r w:rsidR="00F71B88" w:rsidRPr="001D19DF">
        <w:rPr>
          <w:i/>
          <w:iCs/>
        </w:rPr>
        <w:t>cheme</w:t>
      </w:r>
      <w:r w:rsidRPr="001D19DF">
        <w:rPr>
          <w:i/>
          <w:iCs/>
        </w:rPr>
        <w:t xml:space="preserve"> Act</w:t>
      </w:r>
      <w:r w:rsidR="00F71B88" w:rsidRPr="001D19DF">
        <w:rPr>
          <w:i/>
          <w:iCs/>
        </w:rPr>
        <w:t xml:space="preserve"> 2013</w:t>
      </w:r>
      <w:r w:rsidRPr="001D19DF">
        <w:t>. The</w:t>
      </w:r>
      <w:r w:rsidR="00995695" w:rsidRPr="001D19DF">
        <w:t xml:space="preserve"> </w:t>
      </w:r>
      <w:r w:rsidRPr="001D19DF">
        <w:t xml:space="preserve">changes </w:t>
      </w:r>
      <w:r w:rsidR="00180933" w:rsidRPr="001D19DF">
        <w:t>give effect to</w:t>
      </w:r>
      <w:r w:rsidR="009E36D3" w:rsidRPr="001D19DF">
        <w:t xml:space="preserve"> key recommendations from the Independent Review of the NDIS</w:t>
      </w:r>
      <w:r w:rsidR="00DD486C" w:rsidRPr="001D19DF">
        <w:t xml:space="preserve"> </w:t>
      </w:r>
      <w:r w:rsidR="00995695" w:rsidRPr="001D19DF">
        <w:t xml:space="preserve">and </w:t>
      </w:r>
      <w:r w:rsidRPr="001D19DF">
        <w:t xml:space="preserve">set the direction </w:t>
      </w:r>
      <w:r w:rsidR="00F71B88" w:rsidRPr="001D19DF">
        <w:t>to build a stronger NDIS</w:t>
      </w:r>
      <w:r w:rsidRPr="001D19DF">
        <w:t>.</w:t>
      </w:r>
      <w:r w:rsidR="21A14512" w:rsidRPr="001D19DF">
        <w:t xml:space="preserve"> </w:t>
      </w:r>
      <w:r w:rsidR="00C9718D" w:rsidRPr="001D19DF">
        <w:t>This included i</w:t>
      </w:r>
      <w:r w:rsidR="00EA5A12" w:rsidRPr="001D19DF">
        <w:t xml:space="preserve">nserting a definition of NDIS </w:t>
      </w:r>
      <w:r w:rsidR="00A02D96">
        <w:t>supports</w:t>
      </w:r>
      <w:r w:rsidR="00EA5A12" w:rsidRPr="001D19DF">
        <w:t xml:space="preserve"> (section 10 of the Act).</w:t>
      </w:r>
    </w:p>
    <w:p w14:paraId="40D24D8F" w14:textId="28180B76" w:rsidR="004A5FCA" w:rsidRPr="001D19DF" w:rsidRDefault="21A14512" w:rsidP="00892940">
      <w:pPr>
        <w:pStyle w:val="BodyText1"/>
      </w:pPr>
      <w:r w:rsidRPr="001D19DF">
        <w:t xml:space="preserve">In October 2024, </w:t>
      </w:r>
      <w:r w:rsidR="0093419E" w:rsidRPr="001D19DF">
        <w:t xml:space="preserve">the NDIS </w:t>
      </w:r>
      <w:r w:rsidR="00A02D96">
        <w:t>Supports</w:t>
      </w:r>
      <w:r w:rsidR="0093419E" w:rsidRPr="001D19DF">
        <w:t xml:space="preserve"> </w:t>
      </w:r>
      <w:r w:rsidR="009B324E">
        <w:t>T</w:t>
      </w:r>
      <w:r w:rsidRPr="001D19DF">
        <w:t xml:space="preserve">ransitional </w:t>
      </w:r>
      <w:r w:rsidR="009B324E">
        <w:t>R</w:t>
      </w:r>
      <w:r w:rsidRPr="001D19DF">
        <w:t xml:space="preserve">ules </w:t>
      </w:r>
      <w:r w:rsidR="0093419E" w:rsidRPr="001D19DF">
        <w:t>came into effect</w:t>
      </w:r>
      <w:r w:rsidR="00904A6B" w:rsidRPr="001D19DF">
        <w:t xml:space="preserve"> to support the effective operation and administration of the Act. The </w:t>
      </w:r>
      <w:r w:rsidR="009B324E">
        <w:t>T</w:t>
      </w:r>
      <w:r w:rsidR="00904A6B" w:rsidRPr="001D19DF">
        <w:t xml:space="preserve">ransitional </w:t>
      </w:r>
      <w:r w:rsidR="009B324E">
        <w:t>R</w:t>
      </w:r>
      <w:r w:rsidR="00904A6B" w:rsidRPr="001D19DF">
        <w:t>ule</w:t>
      </w:r>
      <w:r w:rsidR="006E27EA" w:rsidRPr="001D19DF">
        <w:t>s</w:t>
      </w:r>
      <w:r w:rsidR="00904A6B" w:rsidRPr="001D19DF">
        <w:t xml:space="preserve"> </w:t>
      </w:r>
      <w:r w:rsidR="006E27EA" w:rsidRPr="001D19DF">
        <w:t>identify</w:t>
      </w:r>
      <w:r w:rsidR="00904A6B" w:rsidRPr="001D19DF">
        <w:t xml:space="preserve"> what is and is not defined as </w:t>
      </w:r>
      <w:proofErr w:type="gramStart"/>
      <w:r w:rsidR="00904A6B" w:rsidRPr="001D19DF">
        <w:t>an</w:t>
      </w:r>
      <w:proofErr w:type="gramEnd"/>
      <w:r w:rsidR="00904A6B" w:rsidRPr="001D19DF">
        <w:t xml:space="preserve"> NDIS </w:t>
      </w:r>
      <w:r w:rsidR="009953E8">
        <w:t>S</w:t>
      </w:r>
      <w:r w:rsidR="00904A6B" w:rsidRPr="001D19DF">
        <w:t>upport</w:t>
      </w:r>
      <w:r w:rsidR="00244655" w:rsidRPr="001D19DF">
        <w:t xml:space="preserve">. The </w:t>
      </w:r>
      <w:r w:rsidR="009953E8">
        <w:t>R</w:t>
      </w:r>
      <w:r w:rsidR="00244655" w:rsidRPr="001D19DF">
        <w:t>ules aim to</w:t>
      </w:r>
      <w:r w:rsidR="000B5373" w:rsidRPr="001D19DF">
        <w:t xml:space="preserve"> </w:t>
      </w:r>
      <w:r w:rsidR="00247B47" w:rsidRPr="001D19DF">
        <w:t xml:space="preserve">help NDIS participants to identify what can and cannot be purchased using NDIS funding. </w:t>
      </w:r>
      <w:r w:rsidR="00C9718D" w:rsidRPr="001D19DF">
        <w:t xml:space="preserve"> </w:t>
      </w:r>
    </w:p>
    <w:p w14:paraId="2723FE1C" w14:textId="69FF63FF" w:rsidR="00247B47" w:rsidRPr="001D19DF" w:rsidRDefault="004A5FCA" w:rsidP="00892940">
      <w:pPr>
        <w:pStyle w:val="BodyText1"/>
      </w:pPr>
      <w:r w:rsidRPr="001D19DF">
        <w:t xml:space="preserve">The </w:t>
      </w:r>
      <w:r w:rsidR="004867F8">
        <w:t>T</w:t>
      </w:r>
      <w:r w:rsidRPr="001D19DF">
        <w:t xml:space="preserve">ransitional </w:t>
      </w:r>
      <w:r w:rsidR="004867F8">
        <w:t>R</w:t>
      </w:r>
      <w:r w:rsidRPr="001D19DF">
        <w:t>ule</w:t>
      </w:r>
      <w:r w:rsidR="006E27EA" w:rsidRPr="001D19DF">
        <w:t>s</w:t>
      </w:r>
      <w:r w:rsidRPr="001D19DF">
        <w:t xml:space="preserve"> </w:t>
      </w:r>
      <w:r w:rsidR="006E27EA" w:rsidRPr="001D19DF">
        <w:t xml:space="preserve">were </w:t>
      </w:r>
      <w:r w:rsidRPr="001D19DF">
        <w:t xml:space="preserve">informed by a consultation process </w:t>
      </w:r>
      <w:r w:rsidR="00247B47" w:rsidRPr="001D19DF">
        <w:t xml:space="preserve">undertaken </w:t>
      </w:r>
      <w:r w:rsidRPr="001D19DF">
        <w:t>in 2024</w:t>
      </w:r>
      <w:r w:rsidR="00116272" w:rsidRPr="001D19DF">
        <w:t>.</w:t>
      </w:r>
      <w:r w:rsidRPr="001D19DF">
        <w:t xml:space="preserve"> </w:t>
      </w:r>
      <w:r w:rsidR="00116272" w:rsidRPr="001D19DF">
        <w:t>M</w:t>
      </w:r>
      <w:r w:rsidRPr="001D19DF">
        <w:t>ore</w:t>
      </w:r>
      <w:r w:rsidR="00E838AE" w:rsidRPr="001D19DF">
        <w:t xml:space="preserve"> than 7,000 people provid</w:t>
      </w:r>
      <w:r w:rsidR="00116272" w:rsidRPr="001D19DF">
        <w:t>ed</w:t>
      </w:r>
      <w:r w:rsidR="00E838AE" w:rsidRPr="001D19DF">
        <w:t xml:space="preserve"> their views on how the </w:t>
      </w:r>
      <w:r w:rsidRPr="001D19DF">
        <w:t>lists</w:t>
      </w:r>
      <w:r w:rsidR="00E838AE" w:rsidRPr="001D19DF">
        <w:t xml:space="preserve"> </w:t>
      </w:r>
      <w:r w:rsidR="006E27EA" w:rsidRPr="001D19DF">
        <w:t xml:space="preserve">of NDIS </w:t>
      </w:r>
      <w:r w:rsidR="00A02D96">
        <w:t>supports</w:t>
      </w:r>
      <w:r w:rsidR="006E27EA" w:rsidRPr="001D19DF">
        <w:t xml:space="preserve"> </w:t>
      </w:r>
      <w:r w:rsidR="00E838AE" w:rsidRPr="001D19DF">
        <w:t>should work.</w:t>
      </w:r>
      <w:r w:rsidR="009223D6" w:rsidRPr="001D19DF">
        <w:t xml:space="preserve"> </w:t>
      </w:r>
    </w:p>
    <w:p w14:paraId="432D73BD" w14:textId="67B11CAD" w:rsidR="00783705" w:rsidRPr="001D19DF" w:rsidRDefault="00783705" w:rsidP="00892940">
      <w:pPr>
        <w:pStyle w:val="BodyText1"/>
      </w:pPr>
      <w:r w:rsidRPr="001D19DF">
        <w:t xml:space="preserve">The </w:t>
      </w:r>
      <w:r w:rsidR="00145514">
        <w:t>T</w:t>
      </w:r>
      <w:r w:rsidRPr="001D19DF">
        <w:t xml:space="preserve">ransitional </w:t>
      </w:r>
      <w:r w:rsidR="009C6871">
        <w:t>Rules</w:t>
      </w:r>
      <w:r w:rsidRPr="001D19DF">
        <w:t xml:space="preserve"> created 3 types of NDIS </w:t>
      </w:r>
      <w:r w:rsidR="00145514">
        <w:t>s</w:t>
      </w:r>
      <w:r w:rsidRPr="001D19DF">
        <w:t>upports lists. These are:</w:t>
      </w:r>
    </w:p>
    <w:p w14:paraId="41BDF513" w14:textId="77777777" w:rsidR="00783705" w:rsidRPr="001D19DF" w:rsidRDefault="00783705" w:rsidP="00A42A36">
      <w:pPr>
        <w:pStyle w:val="ListParagraph"/>
        <w:numPr>
          <w:ilvl w:val="0"/>
          <w:numId w:val="85"/>
        </w:numPr>
        <w:rPr>
          <w:rFonts w:ascii="Arial" w:hAnsi="Arial" w:cs="Arial"/>
        </w:rPr>
      </w:pPr>
      <w:hyperlink r:id="rId14" w:anchor="what-is-ndis-support" w:history="1">
        <w:r w:rsidRPr="001D19DF">
          <w:rPr>
            <w:rStyle w:val="Hyperlink"/>
            <w:rFonts w:cs="Arial"/>
          </w:rPr>
          <w:t>A list for Supports that are NDIS supports</w:t>
        </w:r>
      </w:hyperlink>
    </w:p>
    <w:p w14:paraId="2F6FA475" w14:textId="77777777" w:rsidR="00783705" w:rsidRPr="001D19DF" w:rsidRDefault="00783705" w:rsidP="00A42A36">
      <w:pPr>
        <w:pStyle w:val="ListParagraph"/>
        <w:numPr>
          <w:ilvl w:val="0"/>
          <w:numId w:val="85"/>
        </w:numPr>
        <w:rPr>
          <w:rFonts w:ascii="Arial" w:hAnsi="Arial" w:cs="Arial"/>
        </w:rPr>
      </w:pPr>
      <w:hyperlink r:id="rId15" w:anchor="what-is-ndis-support" w:history="1">
        <w:r w:rsidRPr="001D19DF">
          <w:rPr>
            <w:rStyle w:val="Hyperlink"/>
            <w:rFonts w:cs="Arial"/>
          </w:rPr>
          <w:t>A list for Supports that are not NDIS supports</w:t>
        </w:r>
      </w:hyperlink>
    </w:p>
    <w:p w14:paraId="3C813079" w14:textId="52C16F2B" w:rsidR="00783705" w:rsidRPr="001D19DF" w:rsidRDefault="00783705" w:rsidP="00A42A36">
      <w:pPr>
        <w:pStyle w:val="ListParagraph"/>
        <w:numPr>
          <w:ilvl w:val="0"/>
          <w:numId w:val="85"/>
        </w:numPr>
        <w:rPr>
          <w:rFonts w:ascii="Arial" w:hAnsi="Arial" w:cs="Arial"/>
        </w:rPr>
      </w:pPr>
      <w:hyperlink r:id="rId16" w:anchor="what-is-ndis-support" w:history="1">
        <w:r w:rsidRPr="001D19DF">
          <w:rPr>
            <w:rStyle w:val="Hyperlink"/>
            <w:rFonts w:cs="Arial"/>
          </w:rPr>
          <w:t>A Replacement supports list.</w:t>
        </w:r>
      </w:hyperlink>
    </w:p>
    <w:p w14:paraId="406923FA" w14:textId="5F16B756" w:rsidR="009223D6" w:rsidRDefault="00247B47" w:rsidP="00892940">
      <w:pPr>
        <w:pStyle w:val="BodyText1"/>
      </w:pPr>
      <w:r w:rsidRPr="001D19DF">
        <w:t>As further</w:t>
      </w:r>
      <w:r w:rsidR="007001A7" w:rsidRPr="001D19DF">
        <w:t xml:space="preserve"> rules are developed to implement NDIS reforms, t</w:t>
      </w:r>
      <w:r w:rsidR="00E838AE" w:rsidRPr="001D19DF">
        <w:t>he</w:t>
      </w:r>
      <w:r w:rsidR="007001A7" w:rsidRPr="001D19DF">
        <w:t xml:space="preserve"> NDIS Supports </w:t>
      </w:r>
      <w:r w:rsidR="009C6871">
        <w:t>Rules</w:t>
      </w:r>
      <w:r w:rsidR="00E838AE" w:rsidRPr="001D19DF">
        <w:t xml:space="preserve"> now need to be updated</w:t>
      </w:r>
      <w:r w:rsidR="00B4729F" w:rsidRPr="001D19DF">
        <w:t>.</w:t>
      </w:r>
      <w:r w:rsidR="00FB2E61" w:rsidRPr="001D19DF">
        <w:t xml:space="preserve"> </w:t>
      </w:r>
    </w:p>
    <w:p w14:paraId="3B71D28B" w14:textId="2914D30A" w:rsidR="00CB77B3" w:rsidRPr="001D19DF" w:rsidRDefault="00EF0C22" w:rsidP="00A42A36">
      <w:pPr>
        <w:pStyle w:val="Heading2"/>
        <w:spacing w:line="276" w:lineRule="auto"/>
        <w:rPr>
          <w:rFonts w:ascii="Arial" w:hAnsi="Arial" w:cs="Arial"/>
        </w:rPr>
      </w:pPr>
      <w:bookmarkStart w:id="7" w:name="_Toc226023077"/>
      <w:r w:rsidRPr="001D19DF">
        <w:rPr>
          <w:rFonts w:ascii="Arial" w:hAnsi="Arial" w:cs="Arial"/>
        </w:rPr>
        <w:t>About this consultation</w:t>
      </w:r>
      <w:bookmarkEnd w:id="7"/>
    </w:p>
    <w:p w14:paraId="408C4127" w14:textId="172753DA" w:rsidR="00C22DC9" w:rsidRPr="001D19DF" w:rsidRDefault="00FB2E61" w:rsidP="00892940">
      <w:pPr>
        <w:pStyle w:val="BodyText1"/>
      </w:pPr>
      <w:r w:rsidRPr="001D19DF">
        <w:t xml:space="preserve">To </w:t>
      </w:r>
      <w:r w:rsidR="006E27EA" w:rsidRPr="001D19DF">
        <w:t xml:space="preserve">guide </w:t>
      </w:r>
      <w:r w:rsidRPr="001D19DF">
        <w:t>update</w:t>
      </w:r>
      <w:r w:rsidR="006E27EA" w:rsidRPr="001D19DF">
        <w:t>s</w:t>
      </w:r>
      <w:r w:rsidRPr="001D19DF">
        <w:t xml:space="preserve"> </w:t>
      </w:r>
      <w:r w:rsidR="00D02840" w:rsidRPr="001D19DF">
        <w:t xml:space="preserve">to </w:t>
      </w:r>
      <w:r w:rsidRPr="001D19DF">
        <w:t xml:space="preserve">the </w:t>
      </w:r>
      <w:r w:rsidR="009C6871">
        <w:t>R</w:t>
      </w:r>
      <w:r w:rsidRPr="001D19DF">
        <w:t>ules,</w:t>
      </w:r>
      <w:r w:rsidR="007B66CD" w:rsidRPr="001D19DF">
        <w:t xml:space="preserve"> </w:t>
      </w:r>
      <w:r w:rsidR="007C433E" w:rsidRPr="001D19DF">
        <w:t>NDIS</w:t>
      </w:r>
      <w:r w:rsidR="00DF3158" w:rsidRPr="001D19DF">
        <w:t xml:space="preserve"> participants and the disability community </w:t>
      </w:r>
      <w:r w:rsidR="007C433E" w:rsidRPr="001D19DF">
        <w:t xml:space="preserve">were asked </w:t>
      </w:r>
      <w:r w:rsidR="00DF3158" w:rsidRPr="001D19DF">
        <w:t xml:space="preserve">about their experience of </w:t>
      </w:r>
      <w:r w:rsidR="00060C58" w:rsidRPr="001D19DF">
        <w:t>the list</w:t>
      </w:r>
      <w:r w:rsidR="007C433E" w:rsidRPr="001D19DF">
        <w:t>s</w:t>
      </w:r>
      <w:r w:rsidR="00060C58" w:rsidRPr="001D19DF">
        <w:t xml:space="preserve"> of NDIS </w:t>
      </w:r>
      <w:r w:rsidR="009C6871">
        <w:t>s</w:t>
      </w:r>
      <w:r w:rsidR="00060C58" w:rsidRPr="001D19DF">
        <w:t>upports</w:t>
      </w:r>
      <w:r w:rsidR="009470D8" w:rsidRPr="001D19DF">
        <w:t xml:space="preserve"> since</w:t>
      </w:r>
      <w:r w:rsidR="007C433E" w:rsidRPr="001D19DF">
        <w:t xml:space="preserve"> they came into place</w:t>
      </w:r>
      <w:r w:rsidR="00060C58" w:rsidRPr="001D19DF">
        <w:t xml:space="preserve">. </w:t>
      </w:r>
      <w:r w:rsidR="400541E8" w:rsidRPr="001D19DF">
        <w:t xml:space="preserve">Between </w:t>
      </w:r>
      <w:r w:rsidR="00BA09F9" w:rsidRPr="001D19DF">
        <w:t>16</w:t>
      </w:r>
      <w:r w:rsidR="00BA09F9">
        <w:t> </w:t>
      </w:r>
      <w:r w:rsidR="400541E8" w:rsidRPr="001D19DF">
        <w:t>June and 27 July</w:t>
      </w:r>
      <w:r w:rsidR="00B55611" w:rsidRPr="001D19DF">
        <w:t xml:space="preserve"> 2025</w:t>
      </w:r>
      <w:r w:rsidR="36C87723" w:rsidRPr="001D19DF">
        <w:t>,</w:t>
      </w:r>
      <w:r w:rsidR="400541E8" w:rsidRPr="001D19DF">
        <w:t xml:space="preserve"> a</w:t>
      </w:r>
      <w:r w:rsidR="2E5D096C" w:rsidRPr="001D19DF">
        <w:t xml:space="preserve"> total of </w:t>
      </w:r>
      <w:r w:rsidR="4E330B5B" w:rsidRPr="001D19DF">
        <w:t>1</w:t>
      </w:r>
      <w:r w:rsidR="23C3C604" w:rsidRPr="001D19DF">
        <w:t>,</w:t>
      </w:r>
      <w:r w:rsidR="005141D1" w:rsidRPr="001D19DF">
        <w:t>791</w:t>
      </w:r>
      <w:r w:rsidR="4E330B5B" w:rsidRPr="001D19DF">
        <w:t xml:space="preserve"> individuals and organisations</w:t>
      </w:r>
      <w:r w:rsidR="00BF2636" w:rsidRPr="001D19DF">
        <w:t xml:space="preserve"> </w:t>
      </w:r>
      <w:r w:rsidR="00E05F20" w:rsidRPr="001D19DF">
        <w:t xml:space="preserve">provided their feedback about the NDIS </w:t>
      </w:r>
      <w:r w:rsidR="009C6871">
        <w:t>s</w:t>
      </w:r>
      <w:r w:rsidR="00E05F20" w:rsidRPr="001D19DF">
        <w:t>upport</w:t>
      </w:r>
      <w:r w:rsidR="00E45FD3">
        <w:t>s</w:t>
      </w:r>
      <w:r w:rsidR="00E05F20" w:rsidRPr="001D19DF">
        <w:t>.</w:t>
      </w:r>
      <w:r w:rsidR="4E330B5B" w:rsidRPr="001D19DF">
        <w:t xml:space="preserve"> </w:t>
      </w:r>
      <w:r w:rsidR="00C65A76" w:rsidRPr="001D19DF">
        <w:t xml:space="preserve">They </w:t>
      </w:r>
      <w:r w:rsidR="4E330B5B" w:rsidRPr="001D19DF">
        <w:t>responded to a survey</w:t>
      </w:r>
      <w:r w:rsidR="69B83A5A" w:rsidRPr="001D19DF">
        <w:t xml:space="preserve"> or made a submission</w:t>
      </w:r>
      <w:r w:rsidR="01768650" w:rsidRPr="001D19DF">
        <w:t xml:space="preserve">. </w:t>
      </w:r>
      <w:r w:rsidR="00214AA6" w:rsidRPr="001D19DF">
        <w:t>There were</w:t>
      </w:r>
      <w:r w:rsidR="00A45AE7" w:rsidRPr="001D19DF">
        <w:t xml:space="preserve"> 1,619 responses from individuals and </w:t>
      </w:r>
      <w:r w:rsidR="00214AA6" w:rsidRPr="001D19DF">
        <w:t xml:space="preserve">172 organisational </w:t>
      </w:r>
      <w:r w:rsidR="00A45AE7" w:rsidRPr="001D19DF">
        <w:t xml:space="preserve">responses or </w:t>
      </w:r>
      <w:r w:rsidR="00214AA6" w:rsidRPr="001D19DF">
        <w:t>submissions.</w:t>
      </w:r>
      <w:r w:rsidR="00C65A76" w:rsidRPr="001D19DF">
        <w:t xml:space="preserve"> </w:t>
      </w:r>
    </w:p>
    <w:p w14:paraId="6D9530B9" w14:textId="7F94A9C9" w:rsidR="00450256" w:rsidRPr="001D19DF" w:rsidRDefault="00AE5520" w:rsidP="00892940">
      <w:pPr>
        <w:pStyle w:val="BodyText1"/>
      </w:pPr>
      <w:r w:rsidRPr="001D19DF">
        <w:t>Prior to and throughout the consultation period, t</w:t>
      </w:r>
      <w:r w:rsidR="00CB2593" w:rsidRPr="001D19DF">
        <w:t>he National Disability Insurance Agency</w:t>
      </w:r>
      <w:r w:rsidR="004F49F6" w:rsidRPr="001D19DF">
        <w:t xml:space="preserve"> (NDIA</w:t>
      </w:r>
      <w:r w:rsidR="00430E74" w:rsidRPr="001D19DF">
        <w:t>)</w:t>
      </w:r>
      <w:r w:rsidR="004F49F6" w:rsidRPr="001D19DF">
        <w:t xml:space="preserve"> and the Department of Health, Disability and Ageing (DHDA)</w:t>
      </w:r>
      <w:r w:rsidR="005621F8" w:rsidRPr="000862C4">
        <w:rPr>
          <w:vertAlign w:val="superscript"/>
        </w:rPr>
        <w:footnoteReference w:id="1"/>
      </w:r>
      <w:r w:rsidR="00450256" w:rsidRPr="001D19DF">
        <w:t xml:space="preserve"> also held workshops with </w:t>
      </w:r>
      <w:r w:rsidR="00430E74" w:rsidRPr="001D19DF">
        <w:t>D</w:t>
      </w:r>
      <w:r w:rsidR="00450256" w:rsidRPr="001D19DF">
        <w:t xml:space="preserve">isability </w:t>
      </w:r>
      <w:r w:rsidR="00430E74" w:rsidRPr="001D19DF">
        <w:t>R</w:t>
      </w:r>
      <w:r w:rsidR="00450256" w:rsidRPr="001D19DF">
        <w:t xml:space="preserve">epresentative </w:t>
      </w:r>
      <w:r w:rsidR="00430E74" w:rsidRPr="001D19DF">
        <w:t>O</w:t>
      </w:r>
      <w:r w:rsidR="00450256" w:rsidRPr="001D19DF">
        <w:t>rganisations</w:t>
      </w:r>
      <w:r w:rsidR="002333FC">
        <w:t xml:space="preserve"> (DRO</w:t>
      </w:r>
      <w:r w:rsidR="00620499">
        <w:t>)</w:t>
      </w:r>
      <w:r w:rsidR="00430E74" w:rsidRPr="001D19DF">
        <w:t xml:space="preserve"> and key NDIS reference and advisory groups</w:t>
      </w:r>
      <w:r w:rsidR="00B0748B" w:rsidRPr="001D19DF">
        <w:t xml:space="preserve"> (including the NDIS Independent Advisory Council)</w:t>
      </w:r>
      <w:r w:rsidR="005621F8" w:rsidRPr="001D19DF">
        <w:t>.</w:t>
      </w:r>
      <w:r w:rsidR="00450256" w:rsidRPr="001D19DF">
        <w:t xml:space="preserve"> </w:t>
      </w:r>
    </w:p>
    <w:p w14:paraId="131340E7" w14:textId="3F15AF6F" w:rsidR="00AB272E" w:rsidRPr="001D19DF" w:rsidRDefault="5802C16B" w:rsidP="00892940">
      <w:pPr>
        <w:pStyle w:val="BodyText1"/>
      </w:pPr>
      <w:r w:rsidRPr="001D19DF">
        <w:lastRenderedPageBreak/>
        <w:t xml:space="preserve">This report presents the </w:t>
      </w:r>
      <w:r w:rsidR="5ED10C09" w:rsidRPr="001D19DF">
        <w:t>information from the survey and submissions.</w:t>
      </w:r>
      <w:r w:rsidR="00002B3E" w:rsidRPr="001D19DF">
        <w:t xml:space="preserve"> Submissions are also listed on the </w:t>
      </w:r>
      <w:hyperlink r:id="rId17" w:history="1">
        <w:r w:rsidR="00E1164A" w:rsidRPr="00E1164A">
          <w:rPr>
            <w:rStyle w:val="Hyperlink"/>
          </w:rPr>
          <w:t>DSS Engage website</w:t>
        </w:r>
      </w:hyperlink>
      <w:r w:rsidR="00002B3E" w:rsidRPr="00FC39AC">
        <w:t>.</w:t>
      </w:r>
      <w:r w:rsidR="00002B3E" w:rsidRPr="001D19DF">
        <w:t xml:space="preserve"> </w:t>
      </w:r>
    </w:p>
    <w:bookmarkStart w:id="8" w:name="_Toc226023078"/>
    <w:p w14:paraId="08A42645" w14:textId="319B7648" w:rsidR="00AB49AE" w:rsidRDefault="00AB49AE" w:rsidP="00A42A36">
      <w:pPr>
        <w:pStyle w:val="Heading2"/>
        <w:spacing w:line="276" w:lineRule="auto"/>
        <w:rPr>
          <w:rFonts w:ascii="Arial" w:hAnsi="Arial" w:cs="Arial"/>
        </w:rPr>
      </w:pPr>
      <w:r w:rsidRPr="00AB49AE">
        <w:rPr>
          <w:rFonts w:asciiTheme="minorHAnsi" w:eastAsia="Times New Roman" w:hAnsiTheme="minorHAnsi" w:cs="Times New Roman"/>
          <w:b w:val="0"/>
          <w:bCs w:val="0"/>
          <w:iCs w:val="0"/>
          <w:noProof/>
          <w:color w:val="000000" w:themeColor="text1"/>
          <w:sz w:val="24"/>
          <w:szCs w:val="24"/>
          <w:lang w:eastAsia="en-GB"/>
        </w:rPr>
        <mc:AlternateContent>
          <mc:Choice Requires="wps">
            <w:drawing>
              <wp:inline distT="45720" distB="45720" distL="114300" distR="114300" wp14:anchorId="34156C58" wp14:editId="296F25EE">
                <wp:extent cx="6248400" cy="809625"/>
                <wp:effectExtent l="19050" t="19050" r="19050" b="28575"/>
                <wp:docPr id="9032963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809625"/>
                        </a:xfrm>
                        <a:prstGeom prst="rect">
                          <a:avLst/>
                        </a:prstGeom>
                        <a:solidFill>
                          <a:srgbClr val="FFFFFF"/>
                        </a:solidFill>
                        <a:ln w="28575">
                          <a:solidFill>
                            <a:srgbClr val="00AFB9"/>
                          </a:solidFill>
                          <a:miter lim="800000"/>
                          <a:headEnd/>
                          <a:tailEnd/>
                        </a:ln>
                      </wps:spPr>
                      <wps:txbx>
                        <w:txbxContent>
                          <w:p w14:paraId="1C5CDD1E" w14:textId="11AE1ABF" w:rsidR="00AB49AE" w:rsidRPr="00FB042B" w:rsidRDefault="00AB49AE" w:rsidP="00AB49AE">
                            <w:pPr>
                              <w:spacing w:before="120"/>
                              <w:jc w:val="center"/>
                              <w:rPr>
                                <w:rFonts w:ascii="Arial" w:hAnsi="Arial" w:cs="Arial"/>
                              </w:rPr>
                            </w:pPr>
                            <w:r w:rsidRPr="00FB042B">
                              <w:rPr>
                                <w:rFonts w:ascii="Arial" w:hAnsi="Arial" w:cs="Arial"/>
                              </w:rPr>
                              <w:t xml:space="preserve">We have used the feedback from this consultation to make changes to the NDIS supports rules. </w:t>
                            </w:r>
                            <w:r w:rsidR="00E260F4">
                              <w:rPr>
                                <w:rFonts w:ascii="Arial" w:hAnsi="Arial" w:cs="Arial"/>
                              </w:rPr>
                              <w:t>We are seeking feedback on</w:t>
                            </w:r>
                            <w:r w:rsidR="00D81A43">
                              <w:rPr>
                                <w:rFonts w:ascii="Arial" w:hAnsi="Arial" w:cs="Arial"/>
                              </w:rPr>
                              <w:t xml:space="preserve"> t</w:t>
                            </w:r>
                            <w:r w:rsidRPr="00FB042B">
                              <w:rPr>
                                <w:rFonts w:ascii="Arial" w:hAnsi="Arial" w:cs="Arial"/>
                              </w:rPr>
                              <w:t>h</w:t>
                            </w:r>
                            <w:r>
                              <w:rPr>
                                <w:rFonts w:ascii="Arial" w:hAnsi="Arial" w:cs="Arial"/>
                              </w:rPr>
                              <w:t>e</w:t>
                            </w:r>
                            <w:r w:rsidRPr="00FB042B">
                              <w:rPr>
                                <w:rFonts w:ascii="Arial" w:hAnsi="Arial" w:cs="Arial"/>
                              </w:rPr>
                              <w:t xml:space="preserve">se changes </w:t>
                            </w:r>
                            <w:r w:rsidR="00D81A43">
                              <w:rPr>
                                <w:rFonts w:ascii="Arial" w:hAnsi="Arial" w:cs="Arial"/>
                              </w:rPr>
                              <w:t xml:space="preserve">through a public consultation </w:t>
                            </w:r>
                            <w:r w:rsidR="003547EF">
                              <w:rPr>
                                <w:rFonts w:ascii="Arial" w:hAnsi="Arial" w:cs="Arial"/>
                              </w:rPr>
                              <w:t>during</w:t>
                            </w:r>
                            <w:r>
                              <w:rPr>
                                <w:rFonts w:ascii="Arial" w:hAnsi="Arial" w:cs="Arial"/>
                              </w:rPr>
                              <w:t xml:space="preserve"> August-October 2026</w:t>
                            </w:r>
                            <w:r w:rsidR="00A22914">
                              <w:rPr>
                                <w:rFonts w:ascii="Arial" w:hAnsi="Arial" w:cs="Arial"/>
                              </w:rPr>
                              <w:t xml:space="preserve"> </w:t>
                            </w:r>
                            <w:r w:rsidR="00216C8E">
                              <w:rPr>
                                <w:rFonts w:ascii="Arial" w:hAnsi="Arial" w:cs="Arial"/>
                              </w:rPr>
                              <w:t>via</w:t>
                            </w:r>
                            <w:r w:rsidR="00A22914">
                              <w:rPr>
                                <w:rFonts w:ascii="Arial" w:hAnsi="Arial" w:cs="Arial"/>
                              </w:rPr>
                              <w:t xml:space="preserve"> our </w:t>
                            </w:r>
                            <w:hyperlink r:id="rId18" w:history="1">
                              <w:r w:rsidR="00A22914" w:rsidRPr="00A22914">
                                <w:rPr>
                                  <w:rStyle w:val="Hyperlink"/>
                                  <w:rFonts w:cs="Arial"/>
                                </w:rPr>
                                <w:t>Consultation Hub</w:t>
                              </w:r>
                            </w:hyperlink>
                            <w:r w:rsidRPr="00FB042B">
                              <w:rPr>
                                <w:rFonts w:ascii="Arial" w:hAnsi="Arial" w:cs="Arial"/>
                              </w:rPr>
                              <w:t>.</w:t>
                            </w:r>
                          </w:p>
                        </w:txbxContent>
                      </wps:txbx>
                      <wps:bodyPr rot="0" vert="horz" wrap="square" lIns="91440" tIns="45720" rIns="91440" bIns="45720" anchor="t" anchorCtr="0">
                        <a:noAutofit/>
                      </wps:bodyPr>
                    </wps:wsp>
                  </a:graphicData>
                </a:graphic>
              </wp:inline>
            </w:drawing>
          </mc:Choice>
          <mc:Fallback>
            <w:pict>
              <v:shapetype w14:anchorId="34156C58" id="_x0000_t202" coordsize="21600,21600" o:spt="202" path="m,l,21600r21600,l21600,xe">
                <v:stroke joinstyle="miter"/>
                <v:path gradientshapeok="t" o:connecttype="rect"/>
              </v:shapetype>
              <v:shape id="Text Box 2" o:spid="_x0000_s1026" type="#_x0000_t202" style="width:492pt;height:6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" strokecolor="#00afb9" strokeweight="2.25pt">
                <v:textbox>
                  <w:txbxContent>
                    <w:p w14:paraId="1C5CDD1E" w14:textId="11AE1ABF" w:rsidR="00AB49AE" w:rsidRPr="00FB042B" w:rsidRDefault="00AB49AE" w:rsidP="00AB49AE">
                      <w:pPr>
                        <w:spacing w:before="120"/>
                        <w:jc w:val="center"/>
                        <w:rPr>
                          <w:rFonts w:ascii="Arial" w:hAnsi="Arial" w:cs="Arial"/>
                        </w:rPr>
                      </w:pPr>
                      <w:r w:rsidRPr="00FB042B">
                        <w:rPr>
                          <w:rFonts w:ascii="Arial" w:hAnsi="Arial" w:cs="Arial"/>
                        </w:rPr>
                        <w:t xml:space="preserve">We have used the feedback from this consultation to make changes to the NDIS supports rules. </w:t>
                      </w:r>
                      <w:r w:rsidR="00E260F4">
                        <w:rPr>
                          <w:rFonts w:ascii="Arial" w:hAnsi="Arial" w:cs="Arial"/>
                        </w:rPr>
                        <w:t>We are seeking feedback on</w:t>
                      </w:r>
                      <w:r w:rsidR="00D81A43">
                        <w:rPr>
                          <w:rFonts w:ascii="Arial" w:hAnsi="Arial" w:cs="Arial"/>
                        </w:rPr>
                        <w:t xml:space="preserve"> t</w:t>
                      </w:r>
                      <w:r w:rsidRPr="00FB042B">
                        <w:rPr>
                          <w:rFonts w:ascii="Arial" w:hAnsi="Arial" w:cs="Arial"/>
                        </w:rPr>
                        <w:t>h</w:t>
                      </w:r>
                      <w:r>
                        <w:rPr>
                          <w:rFonts w:ascii="Arial" w:hAnsi="Arial" w:cs="Arial"/>
                        </w:rPr>
                        <w:t>e</w:t>
                      </w:r>
                      <w:r w:rsidRPr="00FB042B">
                        <w:rPr>
                          <w:rFonts w:ascii="Arial" w:hAnsi="Arial" w:cs="Arial"/>
                        </w:rPr>
                        <w:t xml:space="preserve">se changes </w:t>
                      </w:r>
                      <w:r w:rsidR="00D81A43">
                        <w:rPr>
                          <w:rFonts w:ascii="Arial" w:hAnsi="Arial" w:cs="Arial"/>
                        </w:rPr>
                        <w:t xml:space="preserve">through a public consultation </w:t>
                      </w:r>
                      <w:r w:rsidR="003547EF">
                        <w:rPr>
                          <w:rFonts w:ascii="Arial" w:hAnsi="Arial" w:cs="Arial"/>
                        </w:rPr>
                        <w:t>during</w:t>
                      </w:r>
                      <w:r>
                        <w:rPr>
                          <w:rFonts w:ascii="Arial" w:hAnsi="Arial" w:cs="Arial"/>
                        </w:rPr>
                        <w:t xml:space="preserve"> August-October 2026</w:t>
                      </w:r>
                      <w:r w:rsidR="00A22914">
                        <w:rPr>
                          <w:rFonts w:ascii="Arial" w:hAnsi="Arial" w:cs="Arial"/>
                        </w:rPr>
                        <w:t xml:space="preserve"> </w:t>
                      </w:r>
                      <w:r w:rsidR="00216C8E">
                        <w:rPr>
                          <w:rFonts w:ascii="Arial" w:hAnsi="Arial" w:cs="Arial"/>
                        </w:rPr>
                        <w:t>via</w:t>
                      </w:r>
                      <w:r w:rsidR="00A22914">
                        <w:rPr>
                          <w:rFonts w:ascii="Arial" w:hAnsi="Arial" w:cs="Arial"/>
                        </w:rPr>
                        <w:t xml:space="preserve"> our </w:t>
                      </w:r>
                      <w:hyperlink r:id="rId19" w:history="1">
                        <w:r w:rsidR="00A22914" w:rsidRPr="00A22914">
                          <w:rPr>
                            <w:rStyle w:val="Hyperlink"/>
                            <w:rFonts w:cs="Arial"/>
                          </w:rPr>
                          <w:t>Consultation Hub</w:t>
                        </w:r>
                      </w:hyperlink>
                      <w:r w:rsidRPr="00FB042B">
                        <w:rPr>
                          <w:rFonts w:ascii="Arial" w:hAnsi="Arial" w:cs="Arial"/>
                        </w:rPr>
                        <w:t>.</w:t>
                      </w:r>
                    </w:p>
                  </w:txbxContent>
                </v:textbox>
                <w10:anchorlock/>
              </v:shape>
            </w:pict>
          </mc:Fallback>
        </mc:AlternateContent>
      </w:r>
    </w:p>
    <w:p w14:paraId="3BDD4B38" w14:textId="77777777" w:rsidR="00693652" w:rsidRDefault="00693652" w:rsidP="00A42A36">
      <w:pPr>
        <w:pStyle w:val="Heading2"/>
        <w:spacing w:line="276" w:lineRule="auto"/>
        <w:rPr>
          <w:rFonts w:ascii="Arial" w:hAnsi="Arial" w:cs="Arial"/>
        </w:rPr>
      </w:pPr>
    </w:p>
    <w:p w14:paraId="1D0934CD" w14:textId="18C44023" w:rsidR="00643215" w:rsidRPr="001D19DF" w:rsidRDefault="00B03CD1" w:rsidP="00A42A36">
      <w:pPr>
        <w:pStyle w:val="Heading2"/>
        <w:spacing w:line="276" w:lineRule="auto"/>
        <w:rPr>
          <w:rFonts w:ascii="Arial" w:hAnsi="Arial" w:cs="Arial"/>
        </w:rPr>
      </w:pPr>
      <w:r w:rsidRPr="001D19DF">
        <w:rPr>
          <w:rFonts w:ascii="Arial" w:hAnsi="Arial" w:cs="Arial"/>
        </w:rPr>
        <w:t>What we heard</w:t>
      </w:r>
      <w:bookmarkEnd w:id="8"/>
    </w:p>
    <w:p w14:paraId="455C6933" w14:textId="38986C17" w:rsidR="00ED040B" w:rsidRPr="001D19DF" w:rsidRDefault="00BC15EA" w:rsidP="00892940">
      <w:pPr>
        <w:pStyle w:val="BodyText1"/>
      </w:pPr>
      <w:r w:rsidRPr="001D19DF">
        <w:t xml:space="preserve">Since the NDIS Supports </w:t>
      </w:r>
      <w:r w:rsidR="00145514">
        <w:t>T</w:t>
      </w:r>
      <w:r w:rsidR="005931B4" w:rsidRPr="001D19DF">
        <w:t xml:space="preserve">ransitional </w:t>
      </w:r>
      <w:r w:rsidR="00145514">
        <w:t>R</w:t>
      </w:r>
      <w:r w:rsidRPr="001D19DF">
        <w:t xml:space="preserve">ules </w:t>
      </w:r>
      <w:r w:rsidR="005931B4" w:rsidRPr="001D19DF">
        <w:t xml:space="preserve">came </w:t>
      </w:r>
      <w:r w:rsidRPr="001D19DF">
        <w:t>in</w:t>
      </w:r>
      <w:r w:rsidR="005931B4" w:rsidRPr="001D19DF">
        <w:t>to effect in</w:t>
      </w:r>
      <w:r w:rsidRPr="001D19DF">
        <w:t xml:space="preserve"> October 2024, people have shared </w:t>
      </w:r>
      <w:r w:rsidR="002A773D">
        <w:t>their views</w:t>
      </w:r>
      <w:r w:rsidR="002A773D" w:rsidRPr="001D19DF">
        <w:t xml:space="preserve"> </w:t>
      </w:r>
      <w:r w:rsidRPr="001D19DF">
        <w:t xml:space="preserve">about the impacts of having prescribed </w:t>
      </w:r>
      <w:r w:rsidR="00426F80">
        <w:t>‘</w:t>
      </w:r>
      <w:r w:rsidRPr="001D19DF">
        <w:t>in and out</w:t>
      </w:r>
      <w:r w:rsidR="00426F80">
        <w:t>’</w:t>
      </w:r>
      <w:r w:rsidRPr="001D19DF">
        <w:t xml:space="preserve"> lists.  </w:t>
      </w:r>
      <w:r w:rsidR="009544B8" w:rsidRPr="001D19DF">
        <w:t>Responses provided throughout t</w:t>
      </w:r>
      <w:r w:rsidRPr="001D19DF">
        <w:t>his consultation</w:t>
      </w:r>
      <w:r w:rsidR="002E3273" w:rsidRPr="001D19DF">
        <w:t xml:space="preserve"> </w:t>
      </w:r>
      <w:r w:rsidR="00131650" w:rsidRPr="001D19DF">
        <w:t>highlight that</w:t>
      </w:r>
      <w:r w:rsidR="009544B8" w:rsidRPr="001D19DF">
        <w:t xml:space="preserve"> </w:t>
      </w:r>
      <w:r w:rsidR="00A24055" w:rsidRPr="001D19DF">
        <w:t>people</w:t>
      </w:r>
      <w:r w:rsidR="009544B8" w:rsidRPr="001D19DF">
        <w:t xml:space="preserve"> </w:t>
      </w:r>
      <w:r w:rsidR="002E7391">
        <w:t xml:space="preserve">are </w:t>
      </w:r>
      <w:r w:rsidR="009544B8" w:rsidRPr="001D19DF">
        <w:t>experienc</w:t>
      </w:r>
      <w:r w:rsidR="002E7391">
        <w:t>ing</w:t>
      </w:r>
      <w:r w:rsidR="00EE72FB" w:rsidRPr="001D19DF">
        <w:t xml:space="preserve"> issues with how the NDIS </w:t>
      </w:r>
      <w:r w:rsidR="00A02D96">
        <w:t>supports</w:t>
      </w:r>
      <w:r w:rsidR="00EE72FB" w:rsidRPr="001D19DF">
        <w:t xml:space="preserve"> lists are </w:t>
      </w:r>
      <w:r w:rsidR="009544B8" w:rsidRPr="001D19DF">
        <w:t>understood and</w:t>
      </w:r>
      <w:r w:rsidR="003A0372" w:rsidRPr="001D19DF">
        <w:t xml:space="preserve"> </w:t>
      </w:r>
      <w:r w:rsidR="00EE72FB" w:rsidRPr="001D19DF">
        <w:t>used.</w:t>
      </w:r>
      <w:r w:rsidR="007C548D" w:rsidRPr="001D19DF">
        <w:t xml:space="preserve"> </w:t>
      </w:r>
    </w:p>
    <w:p w14:paraId="3A152007" w14:textId="67959A2B" w:rsidR="002F5783" w:rsidRPr="001D19DF" w:rsidRDefault="00783433" w:rsidP="00892940">
      <w:pPr>
        <w:pStyle w:val="BodyText1"/>
      </w:pPr>
      <w:r>
        <w:t>F</w:t>
      </w:r>
      <w:r w:rsidR="00CB5D49" w:rsidRPr="001D19DF">
        <w:t xml:space="preserve">eedback from respondents </w:t>
      </w:r>
      <w:r>
        <w:t>indicated</w:t>
      </w:r>
      <w:r w:rsidR="00CB5D49" w:rsidRPr="001D19DF">
        <w:t xml:space="preserve"> </w:t>
      </w:r>
      <w:r w:rsidR="00EE72FB" w:rsidRPr="001D19DF">
        <w:t>that</w:t>
      </w:r>
      <w:r w:rsidR="004D0839" w:rsidRPr="001D19DF">
        <w:t xml:space="preserve"> </w:t>
      </w:r>
      <w:r w:rsidR="0004509F" w:rsidRPr="001D19DF">
        <w:t xml:space="preserve">further </w:t>
      </w:r>
      <w:r w:rsidR="000103A9" w:rsidRPr="001D19DF">
        <w:t xml:space="preserve">work </w:t>
      </w:r>
      <w:r w:rsidR="0004509F" w:rsidRPr="001D19DF">
        <w:t xml:space="preserve">is </w:t>
      </w:r>
      <w:r w:rsidR="00131650" w:rsidRPr="001D19DF">
        <w:t>needed</w:t>
      </w:r>
      <w:r w:rsidR="0004509F" w:rsidRPr="001D19DF">
        <w:t xml:space="preserve"> </w:t>
      </w:r>
      <w:r w:rsidR="0067665E">
        <w:t>to make</w:t>
      </w:r>
      <w:r w:rsidR="0067665E" w:rsidRPr="001D19DF">
        <w:t xml:space="preserve"> </w:t>
      </w:r>
      <w:r w:rsidR="002863E2" w:rsidRPr="001D19DF">
        <w:t xml:space="preserve">the </w:t>
      </w:r>
      <w:r w:rsidR="009B7AA5" w:rsidRPr="001D19DF">
        <w:t xml:space="preserve">lists </w:t>
      </w:r>
      <w:r w:rsidR="0067665E">
        <w:t>more</w:t>
      </w:r>
      <w:r w:rsidR="00FA45AC" w:rsidRPr="001D19DF">
        <w:t xml:space="preserve"> helpful for </w:t>
      </w:r>
      <w:r w:rsidR="00EB337E" w:rsidRPr="001D19DF">
        <w:t xml:space="preserve">NDIS </w:t>
      </w:r>
      <w:r w:rsidR="00B02475" w:rsidRPr="001D19DF">
        <w:t>participants</w:t>
      </w:r>
      <w:r w:rsidR="00EB337E" w:rsidRPr="001D19DF">
        <w:t xml:space="preserve">, their families and </w:t>
      </w:r>
      <w:r w:rsidR="00B02475" w:rsidRPr="001D19DF">
        <w:t>carers</w:t>
      </w:r>
      <w:r w:rsidR="00EB337E" w:rsidRPr="001D19DF">
        <w:t xml:space="preserve">. </w:t>
      </w:r>
      <w:r w:rsidR="002B3DD7" w:rsidRPr="001D19DF">
        <w:t xml:space="preserve">People suggested changes to how the </w:t>
      </w:r>
      <w:r w:rsidR="00145514">
        <w:t>Rules</w:t>
      </w:r>
      <w:r w:rsidR="002B3DD7" w:rsidRPr="001D19DF">
        <w:t xml:space="preserve"> are implemented </w:t>
      </w:r>
      <w:r w:rsidR="00F75BF9" w:rsidRPr="001D19DF">
        <w:t>should</w:t>
      </w:r>
      <w:r w:rsidR="002B3DD7" w:rsidRPr="001D19DF">
        <w:t xml:space="preserve"> </w:t>
      </w:r>
      <w:r w:rsidR="00F75BF9" w:rsidRPr="001D19DF">
        <w:t>aim to</w:t>
      </w:r>
      <w:r w:rsidR="002B3DD7" w:rsidRPr="001D19DF">
        <w:t xml:space="preserve"> </w:t>
      </w:r>
      <w:r w:rsidR="00A1691D">
        <w:t xml:space="preserve">improve </w:t>
      </w:r>
      <w:r w:rsidR="0005567A">
        <w:t xml:space="preserve">the </w:t>
      </w:r>
      <w:r w:rsidR="00472BCA">
        <w:t xml:space="preserve">clarity and ease of use </w:t>
      </w:r>
      <w:r w:rsidR="0005567A">
        <w:t>of</w:t>
      </w:r>
      <w:r w:rsidR="002B3DD7" w:rsidRPr="001D19DF">
        <w:t xml:space="preserve"> the lists.  </w:t>
      </w:r>
    </w:p>
    <w:p w14:paraId="4059E4B3" w14:textId="76E50F5A" w:rsidR="005B2BCE" w:rsidRPr="001D19DF" w:rsidRDefault="005B2BCE" w:rsidP="00892940">
      <w:pPr>
        <w:pStyle w:val="BodyText1"/>
      </w:pPr>
      <w:r w:rsidRPr="001D19DF">
        <w:t xml:space="preserve">The consultation </w:t>
      </w:r>
      <w:r w:rsidR="00CA2769" w:rsidRPr="001D19DF">
        <w:t xml:space="preserve">feedback highlighted </w:t>
      </w:r>
      <w:r w:rsidR="00397F38" w:rsidRPr="001D19DF">
        <w:t>the following</w:t>
      </w:r>
      <w:r w:rsidRPr="001D19DF">
        <w:t xml:space="preserve"> </w:t>
      </w:r>
      <w:r w:rsidR="00580136">
        <w:t xml:space="preserve">ways that </w:t>
      </w:r>
      <w:r w:rsidR="00D10752">
        <w:t>th</w:t>
      </w:r>
      <w:r w:rsidR="00A1691D">
        <w:t>e list</w:t>
      </w:r>
      <w:r w:rsidR="0014765F">
        <w:t>s</w:t>
      </w:r>
      <w:r w:rsidR="00A1691D">
        <w:t xml:space="preserve"> could work better in practice</w:t>
      </w:r>
      <w:r w:rsidRPr="001D19DF">
        <w:t xml:space="preserve">: </w:t>
      </w:r>
    </w:p>
    <w:p w14:paraId="78BEB23A" w14:textId="284DAF5A" w:rsidR="006B0397" w:rsidRPr="001D19DF" w:rsidRDefault="003A5EB5" w:rsidP="00A42A36">
      <w:pPr>
        <w:pStyle w:val="ListParagraph"/>
        <w:rPr>
          <w:rFonts w:ascii="Arial" w:hAnsi="Arial" w:cs="Arial"/>
        </w:rPr>
      </w:pPr>
      <w:r>
        <w:rPr>
          <w:rFonts w:ascii="Arial" w:hAnsi="Arial" w:cs="Arial"/>
        </w:rPr>
        <w:t xml:space="preserve">More </w:t>
      </w:r>
      <w:r w:rsidR="006B0397" w:rsidRPr="001D19DF">
        <w:rPr>
          <w:rFonts w:ascii="Arial" w:hAnsi="Arial" w:cs="Arial"/>
        </w:rPr>
        <w:t xml:space="preserve">consistent information, advice and support. </w:t>
      </w:r>
      <w:r w:rsidR="00A255DA" w:rsidRPr="001D19DF">
        <w:rPr>
          <w:rFonts w:ascii="Arial" w:hAnsi="Arial" w:cs="Arial"/>
        </w:rPr>
        <w:t xml:space="preserve">NDIS participants, families and carers </w:t>
      </w:r>
      <w:r w:rsidR="006B0397" w:rsidRPr="001D19DF">
        <w:rPr>
          <w:rFonts w:ascii="Arial" w:hAnsi="Arial" w:cs="Arial"/>
        </w:rPr>
        <w:t>reported people and organisations who support them interpret the lists and the items that are ‘in’ and ‘out’ in different ways.</w:t>
      </w:r>
    </w:p>
    <w:p w14:paraId="46C8447F" w14:textId="4323D69F" w:rsidR="006B0397" w:rsidRPr="001D19DF" w:rsidRDefault="003A5EB5" w:rsidP="00A42A36">
      <w:pPr>
        <w:pStyle w:val="ListParagraph"/>
        <w:rPr>
          <w:rFonts w:ascii="Arial" w:hAnsi="Arial" w:cs="Arial"/>
        </w:rPr>
      </w:pPr>
      <w:r>
        <w:rPr>
          <w:rFonts w:ascii="Arial" w:hAnsi="Arial" w:cs="Arial"/>
        </w:rPr>
        <w:t>C</w:t>
      </w:r>
      <w:r w:rsidR="006B0397" w:rsidRPr="001D19DF">
        <w:rPr>
          <w:rFonts w:ascii="Arial" w:hAnsi="Arial" w:cs="Arial"/>
        </w:rPr>
        <w:t>lear</w:t>
      </w:r>
      <w:r>
        <w:rPr>
          <w:rFonts w:ascii="Arial" w:hAnsi="Arial" w:cs="Arial"/>
        </w:rPr>
        <w:t>er</w:t>
      </w:r>
      <w:r w:rsidR="006B0397" w:rsidRPr="001D19DF">
        <w:rPr>
          <w:rFonts w:ascii="Arial" w:hAnsi="Arial" w:cs="Arial"/>
        </w:rPr>
        <w:t xml:space="preserve"> </w:t>
      </w:r>
      <w:r>
        <w:rPr>
          <w:rFonts w:ascii="Arial" w:hAnsi="Arial" w:cs="Arial"/>
        </w:rPr>
        <w:t xml:space="preserve">and more accessible </w:t>
      </w:r>
      <w:r w:rsidR="006B0397" w:rsidRPr="001D19DF">
        <w:rPr>
          <w:rFonts w:ascii="Arial" w:hAnsi="Arial" w:cs="Arial"/>
        </w:rPr>
        <w:t>guidance about how to use the lists</w:t>
      </w:r>
    </w:p>
    <w:p w14:paraId="0BF8857F" w14:textId="72568092" w:rsidR="006B0397" w:rsidRPr="008A763E" w:rsidRDefault="00C52217" w:rsidP="00A42A36">
      <w:pPr>
        <w:pStyle w:val="ListParagraph"/>
        <w:rPr>
          <w:rFonts w:ascii="Arial" w:hAnsi="Arial" w:cs="Arial"/>
        </w:rPr>
      </w:pPr>
      <w:r w:rsidRPr="008A763E">
        <w:rPr>
          <w:rFonts w:ascii="Arial" w:hAnsi="Arial" w:cs="Arial"/>
        </w:rPr>
        <w:t>Ensuring</w:t>
      </w:r>
      <w:r w:rsidR="00A44A2F" w:rsidRPr="008976FA">
        <w:rPr>
          <w:rFonts w:ascii="Arial" w:hAnsi="Arial" w:cs="Arial"/>
        </w:rPr>
        <w:t xml:space="preserve"> the lists </w:t>
      </w:r>
      <w:r w:rsidR="00AB18C1" w:rsidRPr="008976FA">
        <w:rPr>
          <w:rFonts w:ascii="Arial" w:hAnsi="Arial" w:cs="Arial"/>
        </w:rPr>
        <w:t xml:space="preserve">still </w:t>
      </w:r>
      <w:r w:rsidR="00A44A2F" w:rsidRPr="008976FA">
        <w:rPr>
          <w:rFonts w:ascii="Arial" w:hAnsi="Arial" w:cs="Arial"/>
        </w:rPr>
        <w:t>allow</w:t>
      </w:r>
      <w:r w:rsidRPr="008A763E">
        <w:rPr>
          <w:rFonts w:ascii="Arial" w:hAnsi="Arial" w:cs="Arial"/>
        </w:rPr>
        <w:t xml:space="preserve"> p</w:t>
      </w:r>
      <w:r w:rsidR="00F84C9C" w:rsidRPr="008A763E">
        <w:rPr>
          <w:rFonts w:ascii="Arial" w:hAnsi="Arial" w:cs="Arial"/>
        </w:rPr>
        <w:t>articipants</w:t>
      </w:r>
      <w:r w:rsidR="006B0397" w:rsidRPr="008A763E">
        <w:rPr>
          <w:rFonts w:ascii="Arial" w:hAnsi="Arial" w:cs="Arial"/>
        </w:rPr>
        <w:t xml:space="preserve"> </w:t>
      </w:r>
      <w:r w:rsidR="00A44A2F" w:rsidRPr="008976FA">
        <w:rPr>
          <w:rFonts w:ascii="Arial" w:hAnsi="Arial" w:cs="Arial"/>
        </w:rPr>
        <w:t>to</w:t>
      </w:r>
      <w:r w:rsidR="00A44A2F" w:rsidRPr="008A763E">
        <w:rPr>
          <w:rFonts w:ascii="Arial" w:hAnsi="Arial" w:cs="Arial"/>
        </w:rPr>
        <w:t xml:space="preserve"> </w:t>
      </w:r>
      <w:r w:rsidR="006B0397" w:rsidRPr="008A763E">
        <w:rPr>
          <w:rFonts w:ascii="Arial" w:hAnsi="Arial" w:cs="Arial"/>
        </w:rPr>
        <w:t xml:space="preserve">get specific supports, products and services important to their lives. This includes things that help them to achieve their goals. </w:t>
      </w:r>
    </w:p>
    <w:p w14:paraId="582605F1" w14:textId="4B736157" w:rsidR="006B0397" w:rsidRPr="001D19DF" w:rsidRDefault="00482592" w:rsidP="00A42A36">
      <w:pPr>
        <w:pStyle w:val="ListParagraph"/>
        <w:rPr>
          <w:rFonts w:ascii="Arial" w:hAnsi="Arial" w:cs="Arial"/>
        </w:rPr>
      </w:pPr>
      <w:r>
        <w:rPr>
          <w:rFonts w:ascii="Arial" w:hAnsi="Arial" w:cs="Arial"/>
        </w:rPr>
        <w:t xml:space="preserve">Simplifying </w:t>
      </w:r>
      <w:r w:rsidR="006B0397" w:rsidRPr="001D19DF">
        <w:rPr>
          <w:rFonts w:ascii="Arial" w:hAnsi="Arial" w:cs="Arial"/>
        </w:rPr>
        <w:t>the process for the replacement supports</w:t>
      </w:r>
      <w:r>
        <w:rPr>
          <w:rFonts w:ascii="Arial" w:hAnsi="Arial" w:cs="Arial"/>
        </w:rPr>
        <w:t xml:space="preserve"> so</w:t>
      </w:r>
      <w:r w:rsidR="006B0397" w:rsidRPr="001D19DF">
        <w:rPr>
          <w:rFonts w:ascii="Arial" w:hAnsi="Arial" w:cs="Arial"/>
        </w:rPr>
        <w:t xml:space="preserve"> people </w:t>
      </w:r>
      <w:r w:rsidR="001508B9">
        <w:rPr>
          <w:rFonts w:ascii="Arial" w:hAnsi="Arial" w:cs="Arial"/>
        </w:rPr>
        <w:t>have timely access to the</w:t>
      </w:r>
      <w:r w:rsidR="006B0397" w:rsidRPr="001D19DF">
        <w:rPr>
          <w:rFonts w:ascii="Arial" w:hAnsi="Arial" w:cs="Arial"/>
        </w:rPr>
        <w:t xml:space="preserve"> support they need. </w:t>
      </w:r>
    </w:p>
    <w:p w14:paraId="6246B412" w14:textId="22696A39" w:rsidR="003B4A6A" w:rsidRPr="001D19DF" w:rsidRDefault="00651166" w:rsidP="00892940">
      <w:pPr>
        <w:pStyle w:val="BodyText1"/>
      </w:pPr>
      <w:r w:rsidRPr="001D19DF">
        <w:t xml:space="preserve">Feedback </w:t>
      </w:r>
      <w:r w:rsidR="00B75F63" w:rsidRPr="001D19DF">
        <w:t>also</w:t>
      </w:r>
      <w:r w:rsidRPr="001D19DF">
        <w:t xml:space="preserve"> </w:t>
      </w:r>
      <w:r w:rsidR="005B438E">
        <w:t>suggest</w:t>
      </w:r>
      <w:r w:rsidR="00D61F6E">
        <w:t>ed</w:t>
      </w:r>
      <w:r w:rsidR="005B438E">
        <w:t xml:space="preserve"> the lists</w:t>
      </w:r>
      <w:r w:rsidR="00D61F6E">
        <w:t xml:space="preserve"> need</w:t>
      </w:r>
      <w:r w:rsidR="005B438E">
        <w:t xml:space="preserve"> to be more inclusive and recognise cultural support</w:t>
      </w:r>
      <w:r w:rsidR="00DE0FCE">
        <w:t>.</w:t>
      </w:r>
      <w:r w:rsidR="000862C4">
        <w:t xml:space="preserve"> </w:t>
      </w:r>
      <w:r w:rsidR="00DE0FCE">
        <w:t>F</w:t>
      </w:r>
      <w:r w:rsidR="000862C4">
        <w:t xml:space="preserve">or </w:t>
      </w:r>
      <w:r w:rsidR="00173240">
        <w:t>example,</w:t>
      </w:r>
      <w:r w:rsidR="00DE0FCE">
        <w:t xml:space="preserve"> for</w:t>
      </w:r>
      <w:r w:rsidR="000862C4">
        <w:t>,</w:t>
      </w:r>
      <w:r w:rsidR="00192F53" w:rsidRPr="001D19DF">
        <w:t xml:space="preserve"> people</w:t>
      </w:r>
      <w:r w:rsidR="003B4A6A" w:rsidRPr="001D19DF">
        <w:t xml:space="preserve"> in regional, rural and remote areas, </w:t>
      </w:r>
      <w:r w:rsidR="008D589B" w:rsidRPr="001D19DF">
        <w:t>people who</w:t>
      </w:r>
      <w:r w:rsidR="003B4A6A" w:rsidRPr="001D19DF">
        <w:t xml:space="preserve"> have multiple </w:t>
      </w:r>
      <w:r w:rsidR="008D589B" w:rsidRPr="001D19DF">
        <w:t xml:space="preserve">or co-occurring </w:t>
      </w:r>
      <w:r w:rsidR="003B4A6A" w:rsidRPr="001D19DF">
        <w:t>disabilities or intersecting factors, and/or who have complex needs</w:t>
      </w:r>
      <w:r w:rsidR="0016424B" w:rsidRPr="001D19DF">
        <w:t>.</w:t>
      </w:r>
      <w:r w:rsidR="00F35C90" w:rsidRPr="001D19DF">
        <w:t xml:space="preserve"> </w:t>
      </w:r>
    </w:p>
    <w:p w14:paraId="2378CA16" w14:textId="1616D187" w:rsidR="0083278C" w:rsidRPr="001D19DF" w:rsidRDefault="00A76D75" w:rsidP="00892940">
      <w:pPr>
        <w:pStyle w:val="BodyText1"/>
      </w:pPr>
      <w:r w:rsidRPr="001D19DF">
        <w:t>R</w:t>
      </w:r>
      <w:r w:rsidR="00A910DC" w:rsidRPr="001D19DF">
        <w:t xml:space="preserve">espondents </w:t>
      </w:r>
      <w:r w:rsidR="00E417EE" w:rsidRPr="001D19DF">
        <w:t>reported that</w:t>
      </w:r>
      <w:r w:rsidR="00A910DC" w:rsidRPr="001D19DF">
        <w:t xml:space="preserve"> the lists </w:t>
      </w:r>
      <w:r w:rsidR="00686024">
        <w:t>need to be more</w:t>
      </w:r>
      <w:r w:rsidR="00A910DC" w:rsidRPr="001D19DF">
        <w:t xml:space="preserve"> accessible</w:t>
      </w:r>
      <w:r w:rsidR="00686024">
        <w:t xml:space="preserve"> and easier to understand, </w:t>
      </w:r>
      <w:r w:rsidR="00C15C19">
        <w:t>with more nuance to</w:t>
      </w:r>
      <w:r w:rsidR="0083278C" w:rsidRPr="001D19DF">
        <w:t xml:space="preserve"> appl</w:t>
      </w:r>
      <w:r w:rsidR="00C15C19">
        <w:t>y</w:t>
      </w:r>
      <w:r w:rsidR="0083278C" w:rsidRPr="001D19DF">
        <w:t xml:space="preserve"> meaningfully within a person’s life. </w:t>
      </w:r>
    </w:p>
    <w:p w14:paraId="7C71050D" w14:textId="77777777" w:rsidR="00FB0E58" w:rsidRPr="001D19DF" w:rsidRDefault="00FB0E58" w:rsidP="00A42A36">
      <w:pPr>
        <w:pStyle w:val="Heading2"/>
        <w:spacing w:line="276" w:lineRule="auto"/>
        <w:rPr>
          <w:rFonts w:ascii="Arial" w:hAnsi="Arial" w:cs="Arial"/>
        </w:rPr>
      </w:pPr>
      <w:r w:rsidRPr="001D19DF">
        <w:rPr>
          <w:rFonts w:ascii="Arial" w:hAnsi="Arial" w:cs="Arial"/>
        </w:rPr>
        <w:br w:type="page"/>
      </w:r>
    </w:p>
    <w:p w14:paraId="618EDFD5" w14:textId="10C137E8" w:rsidR="008D39F0" w:rsidRPr="001D19DF" w:rsidRDefault="008D39F0" w:rsidP="00A42A36">
      <w:pPr>
        <w:pStyle w:val="Heading2"/>
        <w:spacing w:line="276" w:lineRule="auto"/>
        <w:rPr>
          <w:rFonts w:ascii="Arial" w:hAnsi="Arial" w:cs="Arial"/>
        </w:rPr>
      </w:pPr>
      <w:bookmarkStart w:id="9" w:name="_Toc226023079"/>
      <w:r w:rsidRPr="001D19DF">
        <w:rPr>
          <w:rFonts w:ascii="Arial" w:hAnsi="Arial" w:cs="Arial"/>
        </w:rPr>
        <w:lastRenderedPageBreak/>
        <w:t>Main findings</w:t>
      </w:r>
      <w:bookmarkEnd w:id="9"/>
    </w:p>
    <w:p w14:paraId="11A347A1" w14:textId="4DC9616D" w:rsidR="00242826" w:rsidRPr="001D19DF" w:rsidRDefault="00A204DD" w:rsidP="00892940">
      <w:pPr>
        <w:pStyle w:val="BodyText1"/>
      </w:pPr>
      <w:r w:rsidRPr="001D19DF">
        <w:t>The f</w:t>
      </w:r>
      <w:r w:rsidR="004C7E39" w:rsidRPr="001D19DF">
        <w:t xml:space="preserve">ollowing </w:t>
      </w:r>
      <w:r w:rsidRPr="001D19DF">
        <w:t xml:space="preserve">section provides </w:t>
      </w:r>
      <w:r w:rsidR="004C7E39" w:rsidRPr="001D19DF">
        <w:t>a summary</w:t>
      </w:r>
      <w:r w:rsidR="00242826" w:rsidRPr="001D19DF">
        <w:t xml:space="preserve"> of the main findings </w:t>
      </w:r>
      <w:r w:rsidR="0043673C" w:rsidRPr="001D19DF">
        <w:t>to</w:t>
      </w:r>
      <w:r w:rsidR="002F3794" w:rsidRPr="001D19DF">
        <w:t xml:space="preserve"> the questions in</w:t>
      </w:r>
      <w:r w:rsidR="00242826" w:rsidRPr="001D19DF">
        <w:t xml:space="preserve"> this consultation</w:t>
      </w:r>
      <w:r w:rsidR="002F3794" w:rsidRPr="001D19DF">
        <w:t>. These are</w:t>
      </w:r>
      <w:r w:rsidR="00242826" w:rsidRPr="001D19DF">
        <w:t xml:space="preserve"> explored in </w:t>
      </w:r>
      <w:r w:rsidR="002F3794" w:rsidRPr="001D19DF">
        <w:t xml:space="preserve">more </w:t>
      </w:r>
      <w:r w:rsidR="00242826" w:rsidRPr="001D19DF">
        <w:t>detail in the body of the report.</w:t>
      </w:r>
    </w:p>
    <w:p w14:paraId="77CB8B4F" w14:textId="65188A33" w:rsidR="00024271" w:rsidRPr="001D19DF" w:rsidRDefault="00B502B0" w:rsidP="00A42A36">
      <w:pPr>
        <w:pStyle w:val="Heading3"/>
        <w:rPr>
          <w:rFonts w:ascii="Arial" w:hAnsi="Arial"/>
        </w:rPr>
      </w:pPr>
      <w:r w:rsidRPr="001D19DF">
        <w:rPr>
          <w:rFonts w:ascii="Arial" w:hAnsi="Arial"/>
        </w:rPr>
        <w:t xml:space="preserve">There </w:t>
      </w:r>
      <w:proofErr w:type="gramStart"/>
      <w:r w:rsidRPr="001D19DF">
        <w:rPr>
          <w:rFonts w:ascii="Arial" w:hAnsi="Arial"/>
        </w:rPr>
        <w:t>is</w:t>
      </w:r>
      <w:proofErr w:type="gramEnd"/>
      <w:r w:rsidR="00024271" w:rsidRPr="001D19DF">
        <w:rPr>
          <w:rFonts w:ascii="Arial" w:hAnsi="Arial"/>
        </w:rPr>
        <w:t xml:space="preserve"> high awareness of the NDIS </w:t>
      </w:r>
      <w:r w:rsidR="00A02D96">
        <w:rPr>
          <w:rFonts w:ascii="Arial" w:hAnsi="Arial"/>
        </w:rPr>
        <w:t>supports</w:t>
      </w:r>
      <w:r w:rsidR="00024271" w:rsidRPr="001D19DF">
        <w:rPr>
          <w:rFonts w:ascii="Arial" w:hAnsi="Arial"/>
        </w:rPr>
        <w:t xml:space="preserve"> lists</w:t>
      </w:r>
      <w:r w:rsidRPr="001D19DF">
        <w:rPr>
          <w:rFonts w:ascii="Arial" w:hAnsi="Arial"/>
        </w:rPr>
        <w:t>. But</w:t>
      </w:r>
      <w:r w:rsidR="00024271" w:rsidRPr="001D19DF">
        <w:rPr>
          <w:rFonts w:ascii="Arial" w:hAnsi="Arial"/>
        </w:rPr>
        <w:t xml:space="preserve"> </w:t>
      </w:r>
      <w:r w:rsidR="00E50859">
        <w:rPr>
          <w:rFonts w:ascii="Arial" w:hAnsi="Arial"/>
        </w:rPr>
        <w:t xml:space="preserve">the lists need to be </w:t>
      </w:r>
      <w:r w:rsidR="00592E4D">
        <w:rPr>
          <w:rFonts w:ascii="Arial" w:hAnsi="Arial"/>
        </w:rPr>
        <w:t xml:space="preserve">easier to use so </w:t>
      </w:r>
      <w:r w:rsidR="00024271" w:rsidRPr="001D19DF">
        <w:rPr>
          <w:rFonts w:ascii="Arial" w:hAnsi="Arial"/>
        </w:rPr>
        <w:t xml:space="preserve">people </w:t>
      </w:r>
      <w:r w:rsidR="00592E4D">
        <w:rPr>
          <w:rFonts w:ascii="Arial" w:hAnsi="Arial"/>
        </w:rPr>
        <w:t>can</w:t>
      </w:r>
      <w:r w:rsidR="00024271" w:rsidRPr="001D19DF">
        <w:rPr>
          <w:rFonts w:ascii="Arial" w:hAnsi="Arial"/>
        </w:rPr>
        <w:t xml:space="preserve"> know what </w:t>
      </w:r>
      <w:r w:rsidRPr="001D19DF">
        <w:rPr>
          <w:rFonts w:ascii="Arial" w:hAnsi="Arial"/>
        </w:rPr>
        <w:t xml:space="preserve">they </w:t>
      </w:r>
      <w:r w:rsidR="00024271" w:rsidRPr="001D19DF">
        <w:rPr>
          <w:rFonts w:ascii="Arial" w:hAnsi="Arial"/>
        </w:rPr>
        <w:t xml:space="preserve">can </w:t>
      </w:r>
      <w:r w:rsidRPr="001D19DF">
        <w:rPr>
          <w:rFonts w:ascii="Arial" w:hAnsi="Arial"/>
        </w:rPr>
        <w:t>use their</w:t>
      </w:r>
      <w:r w:rsidR="00FE5C1B" w:rsidRPr="001D19DF">
        <w:rPr>
          <w:rFonts w:ascii="Arial" w:hAnsi="Arial"/>
        </w:rPr>
        <w:t xml:space="preserve"> </w:t>
      </w:r>
      <w:r w:rsidR="00024271" w:rsidRPr="001D19DF">
        <w:rPr>
          <w:rFonts w:ascii="Arial" w:hAnsi="Arial"/>
        </w:rPr>
        <w:t>NDIS</w:t>
      </w:r>
      <w:r w:rsidR="00FE5C1B" w:rsidRPr="001D19DF">
        <w:rPr>
          <w:rFonts w:ascii="Arial" w:hAnsi="Arial"/>
        </w:rPr>
        <w:t xml:space="preserve"> </w:t>
      </w:r>
      <w:r w:rsidRPr="001D19DF">
        <w:rPr>
          <w:rFonts w:ascii="Arial" w:hAnsi="Arial"/>
        </w:rPr>
        <w:t>funds on</w:t>
      </w:r>
      <w:r w:rsidR="00024271" w:rsidRPr="001D19DF">
        <w:rPr>
          <w:rFonts w:ascii="Arial" w:hAnsi="Arial"/>
        </w:rPr>
        <w:t xml:space="preserve">. </w:t>
      </w:r>
    </w:p>
    <w:p w14:paraId="63969648" w14:textId="7BDDA45D" w:rsidR="006218AF" w:rsidRPr="001D19DF" w:rsidRDefault="00024271" w:rsidP="00892940">
      <w:pPr>
        <w:pStyle w:val="BodyText1"/>
      </w:pPr>
      <w:r w:rsidRPr="001D19DF">
        <w:t xml:space="preserve">Awareness of the NDIS Supports </w:t>
      </w:r>
      <w:r w:rsidR="00145514">
        <w:t>Rules</w:t>
      </w:r>
      <w:r w:rsidRPr="001D19DF">
        <w:t xml:space="preserve"> and lists is relatively high </w:t>
      </w:r>
      <w:r w:rsidR="00AF5F91" w:rsidRPr="001D19DF">
        <w:t>among most stakeholders.</w:t>
      </w:r>
      <w:r w:rsidR="00E42D37" w:rsidRPr="001D19DF">
        <w:t xml:space="preserve"> </w:t>
      </w:r>
    </w:p>
    <w:p w14:paraId="587F4487" w14:textId="4C9EE320" w:rsidR="006218AF" w:rsidRPr="001D19DF" w:rsidRDefault="00322CB2" w:rsidP="00A42A36">
      <w:pPr>
        <w:pStyle w:val="ListParagraph"/>
        <w:rPr>
          <w:rFonts w:ascii="Arial" w:hAnsi="Arial" w:cs="Arial"/>
        </w:rPr>
      </w:pPr>
      <w:r w:rsidRPr="001D19DF">
        <w:rPr>
          <w:rFonts w:ascii="Arial" w:hAnsi="Arial" w:cs="Arial"/>
        </w:rPr>
        <w:t xml:space="preserve">72% of people knew about the NDIS Supports </w:t>
      </w:r>
      <w:r w:rsidR="00145514">
        <w:rPr>
          <w:rFonts w:ascii="Arial" w:hAnsi="Arial" w:cs="Arial"/>
        </w:rPr>
        <w:t>Rules</w:t>
      </w:r>
      <w:r w:rsidRPr="001D19DF">
        <w:rPr>
          <w:rFonts w:ascii="Arial" w:hAnsi="Arial" w:cs="Arial"/>
        </w:rPr>
        <w:t xml:space="preserve"> and 76% knew about the NDIS </w:t>
      </w:r>
      <w:r w:rsidR="00145514">
        <w:rPr>
          <w:rFonts w:ascii="Arial" w:hAnsi="Arial" w:cs="Arial"/>
        </w:rPr>
        <w:t>s</w:t>
      </w:r>
      <w:r w:rsidRPr="001D19DF">
        <w:rPr>
          <w:rFonts w:ascii="Arial" w:hAnsi="Arial" w:cs="Arial"/>
        </w:rPr>
        <w:t>upports lists.</w:t>
      </w:r>
    </w:p>
    <w:p w14:paraId="33759C20" w14:textId="63FAC047" w:rsidR="002437FF" w:rsidRPr="001D19DF" w:rsidRDefault="00317C1D" w:rsidP="00A42A36">
      <w:pPr>
        <w:pStyle w:val="ListParagraph"/>
        <w:rPr>
          <w:rFonts w:ascii="Arial" w:hAnsi="Arial" w:cs="Arial"/>
        </w:rPr>
      </w:pPr>
      <w:r w:rsidRPr="001D19DF">
        <w:rPr>
          <w:rFonts w:ascii="Arial" w:hAnsi="Arial" w:cs="Arial"/>
        </w:rPr>
        <w:t>J</w:t>
      </w:r>
      <w:r w:rsidR="00455118" w:rsidRPr="001D19DF">
        <w:rPr>
          <w:rFonts w:ascii="Arial" w:hAnsi="Arial" w:cs="Arial"/>
        </w:rPr>
        <w:t>ust over</w:t>
      </w:r>
      <w:r w:rsidR="00F8217E" w:rsidRPr="001D19DF">
        <w:rPr>
          <w:rFonts w:ascii="Arial" w:hAnsi="Arial" w:cs="Arial"/>
        </w:rPr>
        <w:t xml:space="preserve"> half of people with disability</w:t>
      </w:r>
      <w:r w:rsidR="00125482" w:rsidRPr="001D19DF">
        <w:rPr>
          <w:rFonts w:ascii="Arial" w:hAnsi="Arial" w:cs="Arial"/>
        </w:rPr>
        <w:t xml:space="preserve"> (56</w:t>
      </w:r>
      <w:r w:rsidR="00BD3151" w:rsidRPr="001D19DF">
        <w:rPr>
          <w:rFonts w:ascii="Arial" w:hAnsi="Arial" w:cs="Arial"/>
        </w:rPr>
        <w:t>%),</w:t>
      </w:r>
      <w:r w:rsidR="00097EAF" w:rsidRPr="001D19DF">
        <w:rPr>
          <w:rFonts w:ascii="Arial" w:hAnsi="Arial" w:cs="Arial"/>
        </w:rPr>
        <w:t xml:space="preserve"> and</w:t>
      </w:r>
      <w:r w:rsidR="00F8217E" w:rsidRPr="001D19DF">
        <w:rPr>
          <w:rFonts w:ascii="Arial" w:hAnsi="Arial" w:cs="Arial"/>
        </w:rPr>
        <w:t xml:space="preserve"> </w:t>
      </w:r>
      <w:r w:rsidR="00BD3151" w:rsidRPr="001D19DF">
        <w:rPr>
          <w:rFonts w:ascii="Arial" w:hAnsi="Arial" w:cs="Arial"/>
        </w:rPr>
        <w:t xml:space="preserve">just over half of </w:t>
      </w:r>
      <w:r w:rsidR="00F8217E" w:rsidRPr="001D19DF">
        <w:rPr>
          <w:rFonts w:ascii="Arial" w:hAnsi="Arial" w:cs="Arial"/>
        </w:rPr>
        <w:t>families and carers</w:t>
      </w:r>
      <w:r w:rsidR="00125482" w:rsidRPr="001D19DF">
        <w:rPr>
          <w:rFonts w:ascii="Arial" w:hAnsi="Arial" w:cs="Arial"/>
        </w:rPr>
        <w:t xml:space="preserve"> (54</w:t>
      </w:r>
      <w:r w:rsidR="00BD3151" w:rsidRPr="001D19DF">
        <w:rPr>
          <w:rFonts w:ascii="Arial" w:hAnsi="Arial" w:cs="Arial"/>
        </w:rPr>
        <w:t>%), had</w:t>
      </w:r>
      <w:r w:rsidR="00F8217E" w:rsidRPr="001D19DF">
        <w:rPr>
          <w:rFonts w:ascii="Arial" w:hAnsi="Arial" w:cs="Arial"/>
        </w:rPr>
        <w:t xml:space="preserve"> used the NDIS </w:t>
      </w:r>
      <w:r w:rsidR="00145514">
        <w:rPr>
          <w:rFonts w:ascii="Arial" w:hAnsi="Arial" w:cs="Arial"/>
        </w:rPr>
        <w:t>s</w:t>
      </w:r>
      <w:r w:rsidR="00F8217E" w:rsidRPr="001D19DF">
        <w:rPr>
          <w:rFonts w:ascii="Arial" w:hAnsi="Arial" w:cs="Arial"/>
        </w:rPr>
        <w:t xml:space="preserve">upports lists to find out what </w:t>
      </w:r>
      <w:r w:rsidR="0052550F" w:rsidRPr="001D19DF">
        <w:rPr>
          <w:rFonts w:ascii="Arial" w:hAnsi="Arial" w:cs="Arial"/>
        </w:rPr>
        <w:t xml:space="preserve">NDIS </w:t>
      </w:r>
      <w:r w:rsidR="00BD3151" w:rsidRPr="001D19DF">
        <w:rPr>
          <w:rFonts w:ascii="Arial" w:hAnsi="Arial" w:cs="Arial"/>
        </w:rPr>
        <w:t>funds</w:t>
      </w:r>
      <w:r w:rsidR="00F8217E" w:rsidRPr="001D19DF">
        <w:rPr>
          <w:rFonts w:ascii="Arial" w:hAnsi="Arial" w:cs="Arial"/>
        </w:rPr>
        <w:t xml:space="preserve"> can </w:t>
      </w:r>
      <w:r w:rsidR="00BD3151" w:rsidRPr="001D19DF">
        <w:rPr>
          <w:rFonts w:ascii="Arial" w:hAnsi="Arial" w:cs="Arial"/>
        </w:rPr>
        <w:t>or</w:t>
      </w:r>
      <w:r w:rsidR="00F8217E" w:rsidRPr="001D19DF">
        <w:rPr>
          <w:rFonts w:ascii="Arial" w:hAnsi="Arial" w:cs="Arial"/>
        </w:rPr>
        <w:t xml:space="preserve"> cannot be spent on. </w:t>
      </w:r>
    </w:p>
    <w:p w14:paraId="005CA272" w14:textId="31B1A615" w:rsidR="003D12AC" w:rsidRPr="001D19DF" w:rsidRDefault="001E4BAB" w:rsidP="00892940">
      <w:pPr>
        <w:pStyle w:val="BodyText1"/>
      </w:pPr>
      <w:r w:rsidRPr="001D19DF">
        <w:t>While</w:t>
      </w:r>
      <w:r w:rsidR="0052149D" w:rsidRPr="001D19DF">
        <w:t xml:space="preserve"> the</w:t>
      </w:r>
      <w:r w:rsidR="003D12AC" w:rsidRPr="001D19DF">
        <w:t xml:space="preserve"> lists are </w:t>
      </w:r>
      <w:r w:rsidR="00BD3151" w:rsidRPr="001D19DF">
        <w:t>helping</w:t>
      </w:r>
      <w:r w:rsidR="003D12AC" w:rsidRPr="001D19DF">
        <w:t xml:space="preserve"> some </w:t>
      </w:r>
      <w:r w:rsidR="0098190C" w:rsidRPr="001D19DF">
        <w:t>people</w:t>
      </w:r>
      <w:r w:rsidR="003D12AC" w:rsidRPr="001D19DF">
        <w:t xml:space="preserve"> to understand what can be </w:t>
      </w:r>
      <w:r w:rsidR="00AB240A" w:rsidRPr="001D19DF">
        <w:t>purchased</w:t>
      </w:r>
      <w:r w:rsidR="003D12AC" w:rsidRPr="001D19DF">
        <w:t xml:space="preserve">, </w:t>
      </w:r>
      <w:r w:rsidR="004E7901" w:rsidRPr="001D19DF">
        <w:t xml:space="preserve">feedback </w:t>
      </w:r>
      <w:r w:rsidR="00C54F4D" w:rsidRPr="001D19DF">
        <w:t xml:space="preserve">indicates a need to </w:t>
      </w:r>
      <w:r w:rsidR="007541BC" w:rsidRPr="001D19DF">
        <w:t xml:space="preserve">review the </w:t>
      </w:r>
      <w:r w:rsidR="004958CF" w:rsidRPr="001D19DF">
        <w:t xml:space="preserve">way </w:t>
      </w:r>
      <w:r w:rsidR="00A91A4B" w:rsidRPr="001D19DF">
        <w:t xml:space="preserve">the lists are </w:t>
      </w:r>
      <w:r w:rsidR="004E3461" w:rsidRPr="001D19DF">
        <w:t>structured</w:t>
      </w:r>
      <w:r w:rsidR="003D12AC" w:rsidRPr="001D19DF">
        <w:t>.</w:t>
      </w:r>
    </w:p>
    <w:p w14:paraId="1E072484" w14:textId="62292A53" w:rsidR="00DA6608" w:rsidRPr="001D19DF" w:rsidRDefault="003D12AC" w:rsidP="00A42A36">
      <w:pPr>
        <w:pStyle w:val="ListParagraph"/>
        <w:numPr>
          <w:ilvl w:val="0"/>
          <w:numId w:val="78"/>
        </w:numPr>
        <w:rPr>
          <w:rFonts w:ascii="Arial" w:hAnsi="Arial" w:cs="Arial"/>
        </w:rPr>
      </w:pPr>
      <w:r w:rsidRPr="001D19DF">
        <w:rPr>
          <w:rFonts w:ascii="Arial" w:hAnsi="Arial" w:cs="Arial"/>
        </w:rPr>
        <w:t xml:space="preserve">Among those who had used the lists to understand what can be </w:t>
      </w:r>
      <w:r w:rsidR="004E3461" w:rsidRPr="001D19DF">
        <w:rPr>
          <w:rFonts w:ascii="Arial" w:hAnsi="Arial" w:cs="Arial"/>
        </w:rPr>
        <w:t>purchased</w:t>
      </w:r>
      <w:r w:rsidRPr="001D19DF">
        <w:rPr>
          <w:rFonts w:ascii="Arial" w:hAnsi="Arial" w:cs="Arial"/>
        </w:rPr>
        <w:t xml:space="preserve">, </w:t>
      </w:r>
      <w:r w:rsidR="00EB4F84" w:rsidRPr="001D19DF">
        <w:rPr>
          <w:rFonts w:ascii="Arial" w:hAnsi="Arial" w:cs="Arial"/>
        </w:rPr>
        <w:t xml:space="preserve">only </w:t>
      </w:r>
      <w:r w:rsidRPr="001D19DF">
        <w:rPr>
          <w:rFonts w:ascii="Arial" w:hAnsi="Arial" w:cs="Arial"/>
        </w:rPr>
        <w:t xml:space="preserve">15% said </w:t>
      </w:r>
      <w:r w:rsidR="003400FC" w:rsidRPr="001D19DF">
        <w:rPr>
          <w:rFonts w:ascii="Arial" w:hAnsi="Arial" w:cs="Arial"/>
        </w:rPr>
        <w:t>it is</w:t>
      </w:r>
      <w:r w:rsidRPr="001D19DF">
        <w:rPr>
          <w:rFonts w:ascii="Arial" w:hAnsi="Arial" w:cs="Arial"/>
        </w:rPr>
        <w:t xml:space="preserve"> easy to understand what can be </w:t>
      </w:r>
      <w:r w:rsidR="004E3461" w:rsidRPr="001D19DF">
        <w:rPr>
          <w:rFonts w:ascii="Arial" w:hAnsi="Arial" w:cs="Arial"/>
        </w:rPr>
        <w:t xml:space="preserve">purchased </w:t>
      </w:r>
      <w:r w:rsidRPr="001D19DF">
        <w:rPr>
          <w:rFonts w:ascii="Arial" w:hAnsi="Arial" w:cs="Arial"/>
        </w:rPr>
        <w:t xml:space="preserve">and </w:t>
      </w:r>
      <w:r w:rsidR="007D7732" w:rsidRPr="001D19DF">
        <w:rPr>
          <w:rFonts w:ascii="Arial" w:hAnsi="Arial" w:cs="Arial"/>
        </w:rPr>
        <w:t>6</w:t>
      </w:r>
      <w:r w:rsidRPr="001D19DF">
        <w:rPr>
          <w:rFonts w:ascii="Arial" w:hAnsi="Arial" w:cs="Arial"/>
        </w:rPr>
        <w:t xml:space="preserve">8% said </w:t>
      </w:r>
      <w:r w:rsidR="003400FC" w:rsidRPr="001D19DF">
        <w:rPr>
          <w:rFonts w:ascii="Arial" w:hAnsi="Arial" w:cs="Arial"/>
        </w:rPr>
        <w:t>it is</w:t>
      </w:r>
      <w:r w:rsidRPr="001D19DF">
        <w:rPr>
          <w:rFonts w:ascii="Arial" w:hAnsi="Arial" w:cs="Arial"/>
        </w:rPr>
        <w:t xml:space="preserve"> hard. </w:t>
      </w:r>
    </w:p>
    <w:p w14:paraId="6A14785C" w14:textId="11AE580C" w:rsidR="003D12AC" w:rsidRPr="001D19DF" w:rsidRDefault="003D12AC" w:rsidP="00A42A36">
      <w:pPr>
        <w:pStyle w:val="ListParagraph"/>
        <w:numPr>
          <w:ilvl w:val="0"/>
          <w:numId w:val="78"/>
        </w:numPr>
        <w:rPr>
          <w:rFonts w:ascii="Arial" w:hAnsi="Arial" w:cs="Arial"/>
        </w:rPr>
      </w:pPr>
      <w:r w:rsidRPr="001D19DF">
        <w:rPr>
          <w:rFonts w:ascii="Arial" w:hAnsi="Arial" w:cs="Arial"/>
        </w:rPr>
        <w:t xml:space="preserve">There </w:t>
      </w:r>
      <w:r w:rsidR="00A57E25" w:rsidRPr="001D19DF">
        <w:rPr>
          <w:rFonts w:ascii="Arial" w:hAnsi="Arial" w:cs="Arial"/>
        </w:rPr>
        <w:t>are differences</w:t>
      </w:r>
      <w:r w:rsidRPr="001D19DF">
        <w:rPr>
          <w:rFonts w:ascii="Arial" w:hAnsi="Arial" w:cs="Arial"/>
        </w:rPr>
        <w:t xml:space="preserve"> in how helpful different groups find the lists to be</w:t>
      </w:r>
      <w:r w:rsidR="00A57E25" w:rsidRPr="001D19DF">
        <w:rPr>
          <w:rFonts w:ascii="Arial" w:hAnsi="Arial" w:cs="Arial"/>
        </w:rPr>
        <w:t>.</w:t>
      </w:r>
      <w:r w:rsidRPr="001D19DF">
        <w:rPr>
          <w:rFonts w:ascii="Arial" w:hAnsi="Arial" w:cs="Arial"/>
        </w:rPr>
        <w:t xml:space="preserve"> </w:t>
      </w:r>
      <w:r w:rsidR="00A57E25" w:rsidRPr="001D19DF">
        <w:rPr>
          <w:rFonts w:ascii="Arial" w:hAnsi="Arial" w:cs="Arial"/>
        </w:rPr>
        <w:t>P</w:t>
      </w:r>
      <w:r w:rsidRPr="001D19DF">
        <w:rPr>
          <w:rFonts w:ascii="Arial" w:hAnsi="Arial" w:cs="Arial"/>
        </w:rPr>
        <w:t xml:space="preserve">roviders </w:t>
      </w:r>
      <w:r w:rsidR="00115EAE" w:rsidRPr="001D19DF">
        <w:rPr>
          <w:rFonts w:ascii="Arial" w:hAnsi="Arial" w:cs="Arial"/>
        </w:rPr>
        <w:t>are</w:t>
      </w:r>
      <w:r w:rsidRPr="001D19DF">
        <w:rPr>
          <w:rFonts w:ascii="Arial" w:hAnsi="Arial" w:cs="Arial"/>
        </w:rPr>
        <w:t xml:space="preserve"> most likely to find the lists helpful (54% helpful), and people with disability the least likely to find them helpful (35%). </w:t>
      </w:r>
    </w:p>
    <w:p w14:paraId="13D07F4C" w14:textId="42ABDBF7" w:rsidR="00592493" w:rsidRPr="001D19DF" w:rsidRDefault="003D12AC" w:rsidP="00A42A36">
      <w:pPr>
        <w:pStyle w:val="ListParagraph"/>
        <w:numPr>
          <w:ilvl w:val="0"/>
          <w:numId w:val="78"/>
        </w:numPr>
        <w:rPr>
          <w:rFonts w:ascii="Arial" w:hAnsi="Arial" w:cs="Arial"/>
        </w:rPr>
      </w:pPr>
      <w:r w:rsidRPr="001D19DF">
        <w:rPr>
          <w:rFonts w:ascii="Arial" w:hAnsi="Arial" w:cs="Arial"/>
        </w:rPr>
        <w:t xml:space="preserve">People with disability are more likely to report the NDIS </w:t>
      </w:r>
      <w:r w:rsidR="00253BBB">
        <w:rPr>
          <w:rFonts w:ascii="Arial" w:hAnsi="Arial" w:cs="Arial"/>
        </w:rPr>
        <w:t>s</w:t>
      </w:r>
      <w:r w:rsidRPr="001D19DF">
        <w:rPr>
          <w:rFonts w:ascii="Arial" w:hAnsi="Arial" w:cs="Arial"/>
        </w:rPr>
        <w:t>upports lists are unhelpful than helpful (46% compared to 35%) to find out what supports can be funded.</w:t>
      </w:r>
    </w:p>
    <w:p w14:paraId="753070E1" w14:textId="71CB77C8" w:rsidR="004F6526" w:rsidRPr="001D19DF" w:rsidRDefault="002D7DE5" w:rsidP="00892940">
      <w:pPr>
        <w:pStyle w:val="BodyText1"/>
      </w:pPr>
      <w:r w:rsidRPr="001D19DF">
        <w:rPr>
          <w:rFonts w:eastAsiaTheme="minorEastAsia"/>
        </w:rPr>
        <w:t xml:space="preserve">There are mixed perspectives from respondents </w:t>
      </w:r>
      <w:r w:rsidR="000862C4">
        <w:rPr>
          <w:rFonts w:eastAsiaTheme="minorEastAsia"/>
        </w:rPr>
        <w:t>about</w:t>
      </w:r>
      <w:r w:rsidRPr="001D19DF">
        <w:rPr>
          <w:rFonts w:eastAsiaTheme="minorEastAsia"/>
        </w:rPr>
        <w:t xml:space="preserve"> what would make the NDIS </w:t>
      </w:r>
      <w:r w:rsidR="00A02D96">
        <w:rPr>
          <w:rFonts w:eastAsiaTheme="minorEastAsia"/>
        </w:rPr>
        <w:t>supports</w:t>
      </w:r>
      <w:r w:rsidRPr="001D19DF">
        <w:rPr>
          <w:rFonts w:eastAsiaTheme="minorEastAsia"/>
        </w:rPr>
        <w:t xml:space="preserve"> lists more helpful</w:t>
      </w:r>
      <w:r w:rsidR="000C45D8" w:rsidRPr="001D19DF">
        <w:rPr>
          <w:rFonts w:eastAsiaTheme="minorEastAsia"/>
        </w:rPr>
        <w:t xml:space="preserve">, easier to understand and apply. Some </w:t>
      </w:r>
      <w:r w:rsidR="00946269" w:rsidRPr="001D19DF">
        <w:rPr>
          <w:rFonts w:eastAsiaTheme="minorEastAsia"/>
        </w:rPr>
        <w:t xml:space="preserve">respondents </w:t>
      </w:r>
      <w:r w:rsidR="004E3461" w:rsidRPr="001D19DF">
        <w:rPr>
          <w:rFonts w:eastAsiaTheme="minorEastAsia"/>
        </w:rPr>
        <w:t xml:space="preserve">suggested </w:t>
      </w:r>
      <w:r w:rsidR="00946269" w:rsidRPr="001D19DF">
        <w:rPr>
          <w:rFonts w:eastAsiaTheme="minorEastAsia"/>
        </w:rPr>
        <w:t xml:space="preserve">the lists </w:t>
      </w:r>
      <w:r w:rsidR="004E3461" w:rsidRPr="001D19DF">
        <w:rPr>
          <w:rFonts w:eastAsiaTheme="minorEastAsia"/>
        </w:rPr>
        <w:t xml:space="preserve">should </w:t>
      </w:r>
      <w:r w:rsidR="00946269" w:rsidRPr="001D19DF">
        <w:rPr>
          <w:rFonts w:eastAsiaTheme="minorEastAsia"/>
        </w:rPr>
        <w:t xml:space="preserve">be clearer and more specific about what can be </w:t>
      </w:r>
      <w:r w:rsidR="004E3461" w:rsidRPr="001D19DF">
        <w:rPr>
          <w:rFonts w:eastAsiaTheme="minorEastAsia"/>
        </w:rPr>
        <w:t xml:space="preserve">purchased, including providing </w:t>
      </w:r>
      <w:r w:rsidR="00946269" w:rsidRPr="001D19DF">
        <w:rPr>
          <w:rFonts w:eastAsiaTheme="minorEastAsia"/>
        </w:rPr>
        <w:t xml:space="preserve">examples and </w:t>
      </w:r>
      <w:r w:rsidR="004E3461" w:rsidRPr="001D19DF">
        <w:rPr>
          <w:rFonts w:eastAsiaTheme="minorEastAsia"/>
        </w:rPr>
        <w:t xml:space="preserve">detailing </w:t>
      </w:r>
      <w:r w:rsidR="00946269" w:rsidRPr="001D19DF">
        <w:rPr>
          <w:rFonts w:eastAsiaTheme="minorEastAsia"/>
        </w:rPr>
        <w:t>the products and services included in each list</w:t>
      </w:r>
      <w:r w:rsidR="004F6526" w:rsidRPr="001D19DF">
        <w:rPr>
          <w:rFonts w:eastAsiaTheme="minorEastAsia"/>
        </w:rPr>
        <w:t xml:space="preserve">. </w:t>
      </w:r>
    </w:p>
    <w:p w14:paraId="4B8874AF" w14:textId="31526666" w:rsidR="000C45D8" w:rsidRPr="001D19DF" w:rsidRDefault="000C45D8" w:rsidP="00892940">
      <w:pPr>
        <w:pStyle w:val="BodyText1"/>
        <w:rPr>
          <w:rFonts w:eastAsiaTheme="minorEastAsia"/>
        </w:rPr>
      </w:pPr>
      <w:r w:rsidRPr="001D19DF">
        <w:rPr>
          <w:rFonts w:eastAsiaTheme="minorEastAsia"/>
        </w:rPr>
        <w:t>Conversely, other respondents suggested less prescription, and broader definitions</w:t>
      </w:r>
      <w:r w:rsidR="00610DF4" w:rsidRPr="001D19DF">
        <w:rPr>
          <w:rFonts w:eastAsiaTheme="minorEastAsia"/>
        </w:rPr>
        <w:t>. They noted this</w:t>
      </w:r>
      <w:r w:rsidRPr="001D19DF">
        <w:rPr>
          <w:rFonts w:eastAsiaTheme="minorEastAsia"/>
        </w:rPr>
        <w:t xml:space="preserve"> would </w:t>
      </w:r>
      <w:r w:rsidR="0054145A" w:rsidRPr="001D19DF">
        <w:rPr>
          <w:rFonts w:eastAsiaTheme="minorEastAsia"/>
        </w:rPr>
        <w:t xml:space="preserve">allow </w:t>
      </w:r>
      <w:r w:rsidR="007F1D48" w:rsidRPr="001D19DF">
        <w:rPr>
          <w:rFonts w:eastAsiaTheme="minorEastAsia"/>
        </w:rPr>
        <w:t xml:space="preserve">for </w:t>
      </w:r>
      <w:r w:rsidR="00335804" w:rsidRPr="001D19DF">
        <w:rPr>
          <w:rFonts w:eastAsiaTheme="minorEastAsia"/>
        </w:rPr>
        <w:t>the</w:t>
      </w:r>
      <w:r w:rsidR="0054145A" w:rsidRPr="001D19DF">
        <w:rPr>
          <w:rFonts w:eastAsiaTheme="minorEastAsia"/>
        </w:rPr>
        <w:t xml:space="preserve"> flexibility </w:t>
      </w:r>
      <w:r w:rsidR="00335804" w:rsidRPr="001D19DF">
        <w:rPr>
          <w:rFonts w:eastAsiaTheme="minorEastAsia"/>
        </w:rPr>
        <w:t xml:space="preserve">that </w:t>
      </w:r>
      <w:r w:rsidR="00666269" w:rsidRPr="001D19DF">
        <w:rPr>
          <w:rFonts w:eastAsiaTheme="minorEastAsia"/>
        </w:rPr>
        <w:t>they</w:t>
      </w:r>
      <w:r w:rsidR="00DF10F4" w:rsidRPr="001D19DF">
        <w:rPr>
          <w:rFonts w:eastAsiaTheme="minorEastAsia"/>
        </w:rPr>
        <w:t xml:space="preserve"> </w:t>
      </w:r>
      <w:r w:rsidR="0054145A" w:rsidRPr="001D19DF">
        <w:rPr>
          <w:rFonts w:eastAsiaTheme="minorEastAsia"/>
        </w:rPr>
        <w:t xml:space="preserve">feel has been reduced since the introduction of the NDIS </w:t>
      </w:r>
      <w:r w:rsidR="00A02D96">
        <w:rPr>
          <w:rFonts w:eastAsiaTheme="minorEastAsia"/>
        </w:rPr>
        <w:t>supports</w:t>
      </w:r>
      <w:r w:rsidR="0054145A" w:rsidRPr="001D19DF">
        <w:rPr>
          <w:rFonts w:eastAsiaTheme="minorEastAsia"/>
        </w:rPr>
        <w:t xml:space="preserve"> lists.</w:t>
      </w:r>
    </w:p>
    <w:p w14:paraId="67B55362" w14:textId="0F1C38F4" w:rsidR="00946269" w:rsidRPr="001D19DF" w:rsidRDefault="0054145A" w:rsidP="00892940">
      <w:pPr>
        <w:pStyle w:val="BodyText1"/>
        <w:rPr>
          <w:rFonts w:eastAsiaTheme="minorEastAsia"/>
        </w:rPr>
      </w:pPr>
      <w:r w:rsidRPr="001D19DF">
        <w:rPr>
          <w:rFonts w:eastAsiaTheme="minorEastAsia"/>
        </w:rPr>
        <w:t>Despite the differ</w:t>
      </w:r>
      <w:r w:rsidR="008128FD">
        <w:rPr>
          <w:rFonts w:eastAsiaTheme="minorEastAsia"/>
        </w:rPr>
        <w:t>ence</w:t>
      </w:r>
      <w:r w:rsidRPr="001D19DF">
        <w:rPr>
          <w:rFonts w:eastAsiaTheme="minorEastAsia"/>
        </w:rPr>
        <w:t xml:space="preserve"> of views, </w:t>
      </w:r>
      <w:r w:rsidR="00E16440" w:rsidRPr="001D19DF">
        <w:rPr>
          <w:rFonts w:eastAsiaTheme="minorEastAsia"/>
        </w:rPr>
        <w:t>a common theme was the lists should be simplified</w:t>
      </w:r>
      <w:r w:rsidR="000862C4">
        <w:rPr>
          <w:rFonts w:eastAsiaTheme="minorEastAsia"/>
        </w:rPr>
        <w:t xml:space="preserve"> and communicated</w:t>
      </w:r>
      <w:r w:rsidR="00E16440" w:rsidRPr="001D19DF">
        <w:rPr>
          <w:rFonts w:eastAsiaTheme="minorEastAsia"/>
        </w:rPr>
        <w:t xml:space="preserve">, </w:t>
      </w:r>
      <w:r w:rsidR="00946269" w:rsidRPr="001D19DF">
        <w:rPr>
          <w:rFonts w:eastAsiaTheme="minorEastAsia"/>
        </w:rPr>
        <w:t>in plain English</w:t>
      </w:r>
      <w:r w:rsidR="00AB7BBE" w:rsidRPr="001D19DF">
        <w:rPr>
          <w:rFonts w:eastAsiaTheme="minorEastAsia"/>
        </w:rPr>
        <w:t>,</w:t>
      </w:r>
      <w:r w:rsidR="00946269" w:rsidRPr="001D19DF">
        <w:rPr>
          <w:rFonts w:eastAsiaTheme="minorEastAsia"/>
        </w:rPr>
        <w:t xml:space="preserve"> </w:t>
      </w:r>
      <w:r w:rsidR="00DF10F4" w:rsidRPr="001D19DF">
        <w:rPr>
          <w:rFonts w:eastAsiaTheme="minorEastAsia"/>
        </w:rPr>
        <w:t>so</w:t>
      </w:r>
      <w:r w:rsidR="00D259A1" w:rsidRPr="001D19DF">
        <w:rPr>
          <w:rFonts w:eastAsiaTheme="minorEastAsia"/>
        </w:rPr>
        <w:t xml:space="preserve"> they are</w:t>
      </w:r>
      <w:r w:rsidR="00DF10F4" w:rsidRPr="001D19DF" w:rsidDel="00D259A1">
        <w:rPr>
          <w:rFonts w:eastAsiaTheme="minorEastAsia"/>
        </w:rPr>
        <w:t xml:space="preserve"> </w:t>
      </w:r>
      <w:r w:rsidR="00946269" w:rsidRPr="001D19DF">
        <w:rPr>
          <w:rFonts w:eastAsiaTheme="minorEastAsia"/>
        </w:rPr>
        <w:t xml:space="preserve">easier to understand. </w:t>
      </w:r>
      <w:r w:rsidR="00E322B1" w:rsidRPr="001D19DF">
        <w:rPr>
          <w:rFonts w:eastAsiaTheme="minorEastAsia"/>
        </w:rPr>
        <w:t xml:space="preserve">This also included suggestions for more inclusive and accessible communication formats, such as Easy Read, and </w:t>
      </w:r>
      <w:r w:rsidR="00DB21DA" w:rsidRPr="001D19DF">
        <w:rPr>
          <w:rFonts w:eastAsiaTheme="minorEastAsia"/>
        </w:rPr>
        <w:t xml:space="preserve">for </w:t>
      </w:r>
      <w:r w:rsidR="00E322B1" w:rsidRPr="001D19DF">
        <w:rPr>
          <w:rFonts w:eastAsiaTheme="minorEastAsia"/>
        </w:rPr>
        <w:t>multilingual</w:t>
      </w:r>
      <w:r w:rsidR="006F1CBC">
        <w:rPr>
          <w:rFonts w:eastAsiaTheme="minorEastAsia"/>
        </w:rPr>
        <w:t>,</w:t>
      </w:r>
      <w:r w:rsidR="00E322B1" w:rsidRPr="001D19DF">
        <w:rPr>
          <w:rFonts w:eastAsiaTheme="minorEastAsia"/>
        </w:rPr>
        <w:t xml:space="preserve"> culturally responsive materials. </w:t>
      </w:r>
    </w:p>
    <w:p w14:paraId="1F1F8F2C" w14:textId="2A0F7AFE" w:rsidR="007024ED" w:rsidRPr="001D19DF" w:rsidRDefault="004F6526" w:rsidP="00A42A36">
      <w:pPr>
        <w:pStyle w:val="Heading3"/>
        <w:rPr>
          <w:rFonts w:ascii="Arial" w:hAnsi="Arial"/>
        </w:rPr>
      </w:pPr>
      <w:r w:rsidRPr="001D19DF">
        <w:rPr>
          <w:rFonts w:ascii="Arial" w:hAnsi="Arial"/>
        </w:rPr>
        <w:t xml:space="preserve">People </w:t>
      </w:r>
      <w:r w:rsidR="008B34D1" w:rsidRPr="001D19DF">
        <w:rPr>
          <w:rFonts w:ascii="Arial" w:hAnsi="Arial"/>
        </w:rPr>
        <w:t>understand the lists differently. This includes</w:t>
      </w:r>
      <w:r w:rsidRPr="001D19DF">
        <w:rPr>
          <w:rFonts w:ascii="Arial" w:hAnsi="Arial"/>
        </w:rPr>
        <w:t xml:space="preserve"> what the supports and items in the lists mean. </w:t>
      </w:r>
    </w:p>
    <w:p w14:paraId="7001914F" w14:textId="45F2E6B9" w:rsidR="00395D9A" w:rsidRPr="001D19DF" w:rsidRDefault="00395D9A" w:rsidP="00892940">
      <w:pPr>
        <w:pStyle w:val="BodyText1"/>
      </w:pPr>
      <w:r w:rsidRPr="001D19DF">
        <w:t xml:space="preserve">Respondents reported the </w:t>
      </w:r>
      <w:r w:rsidR="004F6526" w:rsidRPr="001D19DF">
        <w:t xml:space="preserve">NDIS </w:t>
      </w:r>
      <w:r w:rsidR="00A02D96">
        <w:t>supports</w:t>
      </w:r>
      <w:r w:rsidRPr="001D19DF">
        <w:t xml:space="preserve"> lists are not interpreted in the same way when decisions are made about what NDIS fund</w:t>
      </w:r>
      <w:r w:rsidR="004F6526" w:rsidRPr="001D19DF">
        <w:t>ing</w:t>
      </w:r>
      <w:r w:rsidRPr="001D19DF">
        <w:t xml:space="preserve"> can be spent on. </w:t>
      </w:r>
    </w:p>
    <w:p w14:paraId="64646AB8" w14:textId="4B6D0D4D" w:rsidR="00395D9A" w:rsidRPr="001D19DF" w:rsidRDefault="00395D9A" w:rsidP="00A42A36">
      <w:pPr>
        <w:pStyle w:val="ListParagraph"/>
        <w:numPr>
          <w:ilvl w:val="0"/>
          <w:numId w:val="79"/>
        </w:numPr>
        <w:rPr>
          <w:rFonts w:ascii="Arial" w:hAnsi="Arial" w:cs="Arial"/>
        </w:rPr>
      </w:pPr>
      <w:r w:rsidRPr="001D19DF">
        <w:rPr>
          <w:rFonts w:ascii="Arial" w:hAnsi="Arial" w:cs="Arial"/>
        </w:rPr>
        <w:lastRenderedPageBreak/>
        <w:t>3 in 4 respondents had experienced or heard about situations where people understood the NDIS Support</w:t>
      </w:r>
      <w:r w:rsidR="001177E9" w:rsidRPr="001D19DF">
        <w:rPr>
          <w:rFonts w:ascii="Arial" w:hAnsi="Arial" w:cs="Arial"/>
        </w:rPr>
        <w:t>s</w:t>
      </w:r>
      <w:r w:rsidRPr="001D19DF">
        <w:rPr>
          <w:rFonts w:ascii="Arial" w:hAnsi="Arial" w:cs="Arial"/>
        </w:rPr>
        <w:t xml:space="preserve"> </w:t>
      </w:r>
      <w:r w:rsidR="00145514">
        <w:rPr>
          <w:rFonts w:ascii="Arial" w:hAnsi="Arial" w:cs="Arial"/>
        </w:rPr>
        <w:t>Rules</w:t>
      </w:r>
      <w:r w:rsidRPr="001D19DF">
        <w:rPr>
          <w:rFonts w:ascii="Arial" w:hAnsi="Arial" w:cs="Arial"/>
        </w:rPr>
        <w:t xml:space="preserve"> differently (77% of all respondents).</w:t>
      </w:r>
    </w:p>
    <w:p w14:paraId="151E594E" w14:textId="588176C3" w:rsidR="00495275" w:rsidRPr="001D19DF" w:rsidRDefault="00DD4D71" w:rsidP="00892940">
      <w:pPr>
        <w:pStyle w:val="BodyText1"/>
      </w:pPr>
      <w:r w:rsidRPr="6CAFA840">
        <w:t>Responses highlight</w:t>
      </w:r>
      <w:r w:rsidR="00900A1F" w:rsidRPr="6CAFA840">
        <w:t>ed</w:t>
      </w:r>
      <w:r w:rsidRPr="6CAFA840">
        <w:t xml:space="preserve"> </w:t>
      </w:r>
      <w:r w:rsidR="003A310D" w:rsidRPr="6CAFA840">
        <w:t>the need for greater clarity</w:t>
      </w:r>
      <w:r w:rsidRPr="6CAFA840">
        <w:t xml:space="preserve"> between the ‘in’ and ‘out’ s, particular</w:t>
      </w:r>
      <w:r w:rsidR="003373BB" w:rsidRPr="6CAFA840">
        <w:t xml:space="preserve">ly </w:t>
      </w:r>
      <w:r w:rsidR="00B16541" w:rsidRPr="6CAFA840">
        <w:t>in</w:t>
      </w:r>
      <w:r w:rsidR="003373BB" w:rsidRPr="6CAFA840">
        <w:t xml:space="preserve"> how they apply to </w:t>
      </w:r>
      <w:r w:rsidR="0005283F" w:rsidRPr="6CAFA840">
        <w:t xml:space="preserve">different people. For example, </w:t>
      </w:r>
      <w:r w:rsidR="002A5ED5" w:rsidRPr="6CAFA840">
        <w:t xml:space="preserve">respondents </w:t>
      </w:r>
      <w:r w:rsidR="0013576F" w:rsidRPr="6CAFA840">
        <w:t xml:space="preserve">mentioned </w:t>
      </w:r>
      <w:r w:rsidR="008B22CD" w:rsidRPr="6CAFA840">
        <w:t xml:space="preserve">confusion when items appear in both lists. </w:t>
      </w:r>
      <w:r w:rsidR="003B454D" w:rsidRPr="6CAFA840">
        <w:t xml:space="preserve">They also noted that </w:t>
      </w:r>
      <w:r w:rsidR="00B0154C" w:rsidRPr="6CAFA840">
        <w:rPr>
          <w:rFonts w:eastAsiaTheme="minorEastAsia"/>
        </w:rPr>
        <w:t xml:space="preserve">despite the </w:t>
      </w:r>
      <w:r w:rsidR="002A5ED5" w:rsidRPr="6CAFA840">
        <w:rPr>
          <w:rFonts w:eastAsiaTheme="minorEastAsia"/>
        </w:rPr>
        <w:t xml:space="preserve">NDIS </w:t>
      </w:r>
      <w:r w:rsidR="00A02D96">
        <w:rPr>
          <w:rFonts w:eastAsiaTheme="minorEastAsia"/>
        </w:rPr>
        <w:t>supports</w:t>
      </w:r>
      <w:r w:rsidR="002A5ED5" w:rsidRPr="6CAFA840">
        <w:rPr>
          <w:rFonts w:eastAsiaTheme="minorEastAsia"/>
        </w:rPr>
        <w:t xml:space="preserve"> </w:t>
      </w:r>
      <w:r w:rsidR="00B0154C" w:rsidRPr="6CAFA840">
        <w:rPr>
          <w:rFonts w:eastAsiaTheme="minorEastAsia"/>
        </w:rPr>
        <w:t>lists representing what is 'in' or 'out'</w:t>
      </w:r>
      <w:r w:rsidR="00BD7055" w:rsidRPr="6CAFA840">
        <w:rPr>
          <w:rFonts w:eastAsiaTheme="minorEastAsia"/>
        </w:rPr>
        <w:t>,</w:t>
      </w:r>
      <w:r w:rsidR="00A97C23" w:rsidRPr="6CAFA840">
        <w:rPr>
          <w:rFonts w:eastAsiaTheme="minorEastAsia"/>
        </w:rPr>
        <w:t xml:space="preserve"> there are</w:t>
      </w:r>
      <w:r w:rsidR="00051B1E" w:rsidRPr="6CAFA840">
        <w:rPr>
          <w:rFonts w:eastAsiaTheme="minorEastAsia"/>
        </w:rPr>
        <w:t xml:space="preserve"> differences </w:t>
      </w:r>
      <w:r w:rsidR="00113940" w:rsidRPr="6CAFA840">
        <w:rPr>
          <w:rFonts w:eastAsiaTheme="minorEastAsia"/>
        </w:rPr>
        <w:t>in what can be approved depending on what’s in an individual’s plan</w:t>
      </w:r>
      <w:r w:rsidR="0013576F" w:rsidRPr="6CAFA840">
        <w:rPr>
          <w:rFonts w:eastAsiaTheme="minorEastAsia"/>
        </w:rPr>
        <w:t>.</w:t>
      </w:r>
    </w:p>
    <w:p w14:paraId="7E292155" w14:textId="566B9786" w:rsidR="003D2711" w:rsidRPr="001D19DF" w:rsidRDefault="0031134E" w:rsidP="00A42A36">
      <w:pPr>
        <w:pStyle w:val="Heading3"/>
        <w:rPr>
          <w:rFonts w:ascii="Arial" w:hAnsi="Arial"/>
        </w:rPr>
      </w:pPr>
      <w:r w:rsidRPr="001D19DF">
        <w:rPr>
          <w:rFonts w:ascii="Arial" w:hAnsi="Arial"/>
        </w:rPr>
        <w:t xml:space="preserve">The </w:t>
      </w:r>
      <w:r w:rsidR="350C0B91" w:rsidRPr="001D19DF">
        <w:rPr>
          <w:rFonts w:ascii="Arial" w:hAnsi="Arial"/>
        </w:rPr>
        <w:t xml:space="preserve">NDIS </w:t>
      </w:r>
      <w:r w:rsidR="00A02D96">
        <w:rPr>
          <w:rFonts w:ascii="Arial" w:hAnsi="Arial"/>
        </w:rPr>
        <w:t>supports</w:t>
      </w:r>
      <w:r w:rsidR="350C0B91" w:rsidRPr="001D19DF">
        <w:rPr>
          <w:rFonts w:ascii="Arial" w:hAnsi="Arial"/>
        </w:rPr>
        <w:t xml:space="preserve"> lists</w:t>
      </w:r>
      <w:r w:rsidRPr="001D19DF">
        <w:rPr>
          <w:rFonts w:ascii="Arial" w:hAnsi="Arial"/>
        </w:rPr>
        <w:t xml:space="preserve"> should be updated regularly</w:t>
      </w:r>
      <w:r w:rsidR="350C0B91" w:rsidRPr="001D19DF">
        <w:rPr>
          <w:rFonts w:ascii="Arial" w:hAnsi="Arial"/>
        </w:rPr>
        <w:t xml:space="preserve"> </w:t>
      </w:r>
      <w:r w:rsidR="00CC0B0F" w:rsidRPr="001D19DF">
        <w:rPr>
          <w:rFonts w:ascii="Arial" w:hAnsi="Arial"/>
        </w:rPr>
        <w:t>to</w:t>
      </w:r>
      <w:r w:rsidR="350C0B91" w:rsidRPr="001D19DF">
        <w:rPr>
          <w:rFonts w:ascii="Arial" w:hAnsi="Arial"/>
        </w:rPr>
        <w:t xml:space="preserve"> cover the </w:t>
      </w:r>
      <w:r w:rsidRPr="001D19DF">
        <w:rPr>
          <w:rFonts w:ascii="Arial" w:hAnsi="Arial"/>
        </w:rPr>
        <w:t>different types</w:t>
      </w:r>
      <w:r w:rsidR="350C0B91" w:rsidRPr="001D19DF">
        <w:rPr>
          <w:rFonts w:ascii="Arial" w:hAnsi="Arial"/>
        </w:rPr>
        <w:t xml:space="preserve"> of products and services people need</w:t>
      </w:r>
      <w:r w:rsidRPr="001D19DF">
        <w:rPr>
          <w:rFonts w:ascii="Arial" w:hAnsi="Arial"/>
        </w:rPr>
        <w:t xml:space="preserve"> now and in the future</w:t>
      </w:r>
      <w:r w:rsidR="350C0B91" w:rsidRPr="001D19DF">
        <w:rPr>
          <w:rFonts w:ascii="Arial" w:hAnsi="Arial"/>
        </w:rPr>
        <w:t>.</w:t>
      </w:r>
    </w:p>
    <w:p w14:paraId="3BB9224F" w14:textId="4EDADCE6" w:rsidR="00D85926" w:rsidRPr="001D19DF" w:rsidRDefault="00214F61" w:rsidP="00892940">
      <w:pPr>
        <w:pStyle w:val="BodyText1"/>
      </w:pPr>
      <w:r w:rsidRPr="001D19DF">
        <w:t>The</w:t>
      </w:r>
      <w:r w:rsidR="00D2035D" w:rsidRPr="001D19DF">
        <w:t>re was broad agreement that the</w:t>
      </w:r>
      <w:r w:rsidRPr="001D19DF">
        <w:t xml:space="preserve"> </w:t>
      </w:r>
      <w:r w:rsidR="004F6A68" w:rsidRPr="001D19DF">
        <w:t xml:space="preserve">NDIS </w:t>
      </w:r>
      <w:r w:rsidR="00A02D96">
        <w:t>supports</w:t>
      </w:r>
      <w:r w:rsidR="004F6A68" w:rsidRPr="001D19DF">
        <w:t xml:space="preserve"> </w:t>
      </w:r>
      <w:r w:rsidRPr="001D19DF">
        <w:t xml:space="preserve">lists should not be static. </w:t>
      </w:r>
      <w:r w:rsidR="00AD60EF" w:rsidRPr="001D19DF">
        <w:t xml:space="preserve">Respondents suggested they </w:t>
      </w:r>
      <w:r w:rsidR="006B3A97" w:rsidRPr="001D19DF">
        <w:t>need</w:t>
      </w:r>
      <w:r w:rsidRPr="001D19DF">
        <w:t xml:space="preserve"> to </w:t>
      </w:r>
      <w:r w:rsidR="00C44DA7" w:rsidRPr="001D19DF">
        <w:t>be</w:t>
      </w:r>
      <w:r w:rsidR="006B3A97" w:rsidRPr="001D19DF">
        <w:t xml:space="preserve"> regularly </w:t>
      </w:r>
      <w:r w:rsidR="00C44DA7" w:rsidRPr="001D19DF">
        <w:t xml:space="preserve">updated and </w:t>
      </w:r>
      <w:r w:rsidR="00153531" w:rsidRPr="001D19DF">
        <w:t>improved,</w:t>
      </w:r>
      <w:r w:rsidR="006B3A97" w:rsidRPr="001D19DF">
        <w:t xml:space="preserve"> so they support the needs of </w:t>
      </w:r>
      <w:r w:rsidR="00763037" w:rsidRPr="001D19DF">
        <w:t>par</w:t>
      </w:r>
      <w:r w:rsidR="00E46C80" w:rsidRPr="001D19DF">
        <w:t>ticipants</w:t>
      </w:r>
      <w:r w:rsidR="00C44DA7" w:rsidRPr="001D19DF">
        <w:t>.</w:t>
      </w:r>
      <w:r w:rsidR="00290AD9" w:rsidRPr="001D19DF">
        <w:t xml:space="preserve"> </w:t>
      </w:r>
    </w:p>
    <w:p w14:paraId="6B3C1279" w14:textId="6A052269" w:rsidR="000F79ED" w:rsidRPr="001D19DF" w:rsidRDefault="003D2711" w:rsidP="00A42A36">
      <w:pPr>
        <w:pStyle w:val="ListParagraph"/>
        <w:rPr>
          <w:rFonts w:ascii="Arial" w:hAnsi="Arial" w:cs="Arial"/>
        </w:rPr>
      </w:pPr>
      <w:r w:rsidRPr="001D19DF">
        <w:rPr>
          <w:rFonts w:ascii="Arial" w:hAnsi="Arial" w:cs="Arial"/>
          <w:lang w:eastAsia="en-US"/>
        </w:rPr>
        <w:t xml:space="preserve">More than half of respondents (58%) said there </w:t>
      </w:r>
      <w:r w:rsidR="00543E4C" w:rsidRPr="001D19DF">
        <w:rPr>
          <w:rFonts w:ascii="Arial" w:hAnsi="Arial" w:cs="Arial"/>
          <w:lang w:eastAsia="en-US"/>
        </w:rPr>
        <w:t xml:space="preserve">are currently </w:t>
      </w:r>
      <w:r w:rsidRPr="001D19DF">
        <w:rPr>
          <w:rFonts w:ascii="Arial" w:hAnsi="Arial" w:cs="Arial"/>
          <w:lang w:eastAsia="en-US"/>
        </w:rPr>
        <w:t xml:space="preserve">products </w:t>
      </w:r>
      <w:r w:rsidRPr="001D19DF">
        <w:rPr>
          <w:rFonts w:ascii="Arial" w:hAnsi="Arial" w:cs="Arial"/>
          <w:b/>
          <w:lang w:eastAsia="en-US"/>
        </w:rPr>
        <w:t>that should be available</w:t>
      </w:r>
      <w:r w:rsidRPr="001D19DF">
        <w:rPr>
          <w:rFonts w:ascii="Arial" w:hAnsi="Arial" w:cs="Arial"/>
          <w:lang w:eastAsia="en-US"/>
        </w:rPr>
        <w:t xml:space="preserve"> but are not on the NDIS </w:t>
      </w:r>
      <w:r w:rsidR="00253BBB">
        <w:rPr>
          <w:rFonts w:ascii="Arial" w:hAnsi="Arial" w:cs="Arial"/>
          <w:lang w:eastAsia="en-US"/>
        </w:rPr>
        <w:t>supports</w:t>
      </w:r>
      <w:r w:rsidRPr="001D19DF">
        <w:rPr>
          <w:rFonts w:ascii="Arial" w:hAnsi="Arial" w:cs="Arial"/>
          <w:lang w:eastAsia="en-US"/>
        </w:rPr>
        <w:t xml:space="preserve"> list.</w:t>
      </w:r>
      <w:r w:rsidR="000862C4">
        <w:rPr>
          <w:rStyle w:val="FootnoteReference"/>
          <w:rFonts w:ascii="Arial" w:hAnsi="Arial" w:cs="Arial"/>
          <w:lang w:eastAsia="en-US"/>
        </w:rPr>
        <w:footnoteReference w:id="2"/>
      </w:r>
      <w:r w:rsidRPr="001D19DF">
        <w:rPr>
          <w:rFonts w:ascii="Arial" w:hAnsi="Arial" w:cs="Arial"/>
          <w:lang w:eastAsia="en-US"/>
        </w:rPr>
        <w:t xml:space="preserve"> </w:t>
      </w:r>
    </w:p>
    <w:p w14:paraId="39537AFB" w14:textId="1D693375" w:rsidR="000862C4" w:rsidRPr="000862C4" w:rsidRDefault="003D2711" w:rsidP="000862C4">
      <w:pPr>
        <w:pStyle w:val="ListParagraph"/>
        <w:numPr>
          <w:ilvl w:val="0"/>
          <w:numId w:val="66"/>
        </w:numPr>
        <w:rPr>
          <w:rFonts w:ascii="Arial" w:hAnsi="Arial" w:cs="Arial"/>
        </w:rPr>
      </w:pPr>
      <w:r w:rsidRPr="001D19DF">
        <w:rPr>
          <w:rFonts w:ascii="Arial" w:hAnsi="Arial" w:cs="Arial"/>
          <w:bCs/>
        </w:rPr>
        <w:t>41</w:t>
      </w:r>
      <w:r w:rsidR="000F79ED" w:rsidRPr="001D19DF">
        <w:rPr>
          <w:rFonts w:ascii="Arial" w:hAnsi="Arial" w:cs="Arial"/>
          <w:bCs/>
        </w:rPr>
        <w:t>%</w:t>
      </w:r>
      <w:r w:rsidRPr="001D19DF">
        <w:rPr>
          <w:rFonts w:ascii="Arial" w:hAnsi="Arial" w:cs="Arial"/>
          <w:bCs/>
        </w:rPr>
        <w:t xml:space="preserve"> of respondents said there are</w:t>
      </w:r>
      <w:r w:rsidR="00543E4C" w:rsidRPr="001D19DF">
        <w:rPr>
          <w:rFonts w:ascii="Arial" w:hAnsi="Arial" w:cs="Arial"/>
          <w:bCs/>
        </w:rPr>
        <w:t xml:space="preserve"> currently</w:t>
      </w:r>
      <w:r w:rsidRPr="001D19DF">
        <w:rPr>
          <w:rFonts w:ascii="Arial" w:hAnsi="Arial" w:cs="Arial"/>
          <w:b/>
        </w:rPr>
        <w:t xml:space="preserve"> services that should be available</w:t>
      </w:r>
      <w:r w:rsidRPr="001D19DF">
        <w:rPr>
          <w:rFonts w:ascii="Arial" w:hAnsi="Arial" w:cs="Arial"/>
        </w:rPr>
        <w:t xml:space="preserve"> but are not on the NDIS </w:t>
      </w:r>
      <w:r w:rsidR="00253BBB">
        <w:rPr>
          <w:rFonts w:ascii="Arial" w:hAnsi="Arial" w:cs="Arial"/>
        </w:rPr>
        <w:t>s</w:t>
      </w:r>
      <w:r w:rsidRPr="001D19DF">
        <w:rPr>
          <w:rFonts w:ascii="Arial" w:hAnsi="Arial" w:cs="Arial"/>
        </w:rPr>
        <w:t>upports list.</w:t>
      </w:r>
    </w:p>
    <w:p w14:paraId="4F3BC8DD" w14:textId="6EA9AA56" w:rsidR="00696919" w:rsidRPr="001D19DF" w:rsidRDefault="0049485D" w:rsidP="00A42A36">
      <w:pPr>
        <w:pStyle w:val="Heading3"/>
        <w:rPr>
          <w:rFonts w:ascii="Arial" w:hAnsi="Arial"/>
        </w:rPr>
      </w:pPr>
      <w:r w:rsidRPr="001D19DF">
        <w:rPr>
          <w:rFonts w:ascii="Arial" w:hAnsi="Arial"/>
        </w:rPr>
        <w:t xml:space="preserve">The </w:t>
      </w:r>
      <w:r w:rsidR="62C26242" w:rsidRPr="001D19DF">
        <w:rPr>
          <w:rFonts w:ascii="Arial" w:hAnsi="Arial"/>
        </w:rPr>
        <w:t>replacement supports process</w:t>
      </w:r>
      <w:r w:rsidR="00C910EC">
        <w:rPr>
          <w:rFonts w:ascii="Arial" w:hAnsi="Arial"/>
        </w:rPr>
        <w:t xml:space="preserve"> needs improving and simplifying</w:t>
      </w:r>
      <w:r w:rsidR="62C26242" w:rsidRPr="001D19DF">
        <w:rPr>
          <w:rFonts w:ascii="Arial" w:hAnsi="Arial"/>
        </w:rPr>
        <w:t xml:space="preserve">. </w:t>
      </w:r>
    </w:p>
    <w:p w14:paraId="7F3FDD49" w14:textId="48095A96" w:rsidR="00F07653" w:rsidRPr="001D19DF" w:rsidRDefault="0028785D" w:rsidP="00892940">
      <w:pPr>
        <w:pStyle w:val="BodyText1"/>
      </w:pPr>
      <w:r w:rsidRPr="001D19DF">
        <w:t>R</w:t>
      </w:r>
      <w:r w:rsidR="00586FF2" w:rsidRPr="001D19DF">
        <w:t xml:space="preserve">espondents identified </w:t>
      </w:r>
      <w:r w:rsidRPr="001D19DF">
        <w:t xml:space="preserve">many </w:t>
      </w:r>
      <w:r w:rsidR="00586FF2" w:rsidRPr="001D19DF">
        <w:t xml:space="preserve">items they said should be included </w:t>
      </w:r>
      <w:r w:rsidR="00107F5C" w:rsidRPr="001D19DF">
        <w:t>as part of the</w:t>
      </w:r>
      <w:r w:rsidR="00586FF2" w:rsidRPr="001D19DF">
        <w:t xml:space="preserve"> replacement supports </w:t>
      </w:r>
      <w:r w:rsidR="00107F5C" w:rsidRPr="001D19DF">
        <w:t>process</w:t>
      </w:r>
      <w:r w:rsidRPr="001D19DF">
        <w:t>.</w:t>
      </w:r>
      <w:r w:rsidR="00586FF2" w:rsidRPr="001D19DF">
        <w:t xml:space="preserve"> </w:t>
      </w:r>
      <w:r w:rsidR="000862C4">
        <w:t>Respondents</w:t>
      </w:r>
      <w:r w:rsidRPr="001D19DF">
        <w:t xml:space="preserve"> </w:t>
      </w:r>
      <w:r w:rsidR="00107F5C" w:rsidRPr="001D19DF">
        <w:t>said</w:t>
      </w:r>
      <w:r w:rsidR="00586FF2" w:rsidRPr="001D19DF">
        <w:t xml:space="preserve"> </w:t>
      </w:r>
      <w:r w:rsidR="00107F5C" w:rsidRPr="001D19DF">
        <w:t>NDIS participants</w:t>
      </w:r>
      <w:r w:rsidR="00F07653" w:rsidRPr="001D19DF">
        <w:t xml:space="preserve"> should have access to any of the things that:</w:t>
      </w:r>
    </w:p>
    <w:p w14:paraId="501924D1" w14:textId="77777777" w:rsidR="00F07653" w:rsidRPr="001D19DF" w:rsidRDefault="00F07653" w:rsidP="00A42A36">
      <w:pPr>
        <w:pStyle w:val="ListParagraph"/>
        <w:numPr>
          <w:ilvl w:val="0"/>
          <w:numId w:val="67"/>
        </w:numPr>
        <w:rPr>
          <w:rFonts w:ascii="Arial" w:hAnsi="Arial" w:cs="Arial"/>
        </w:rPr>
      </w:pPr>
      <w:r w:rsidRPr="001D19DF">
        <w:rPr>
          <w:rFonts w:ascii="Arial" w:hAnsi="Arial" w:cs="Arial"/>
        </w:rPr>
        <w:t>are recommended by professionals and experts to support their disability, including different types of therapies</w:t>
      </w:r>
    </w:p>
    <w:p w14:paraId="6FA643F5" w14:textId="76FB31E9" w:rsidR="00F07653" w:rsidRPr="001D19DF" w:rsidRDefault="00F07653" w:rsidP="00A42A36">
      <w:pPr>
        <w:pStyle w:val="ListParagraph"/>
        <w:numPr>
          <w:ilvl w:val="0"/>
          <w:numId w:val="67"/>
        </w:numPr>
        <w:rPr>
          <w:rFonts w:ascii="Arial" w:hAnsi="Arial" w:cs="Arial"/>
        </w:rPr>
      </w:pPr>
      <w:r w:rsidRPr="001D19DF">
        <w:rPr>
          <w:rFonts w:ascii="Arial" w:hAnsi="Arial" w:cs="Arial"/>
        </w:rPr>
        <w:t>support people with disability to live a full life, including living independently</w:t>
      </w:r>
      <w:r w:rsidR="006E5C71" w:rsidRPr="001D19DF">
        <w:rPr>
          <w:rFonts w:ascii="Arial" w:hAnsi="Arial" w:cs="Arial"/>
        </w:rPr>
        <w:t>.</w:t>
      </w:r>
    </w:p>
    <w:p w14:paraId="197C35EC" w14:textId="76F505FE" w:rsidR="00DB21DA" w:rsidRPr="001D19DF" w:rsidRDefault="00390290" w:rsidP="00AD1C9F">
      <w:pPr>
        <w:pStyle w:val="BodyText1"/>
      </w:pPr>
      <w:r w:rsidRPr="001D19DF">
        <w:t xml:space="preserve">Respondents </w:t>
      </w:r>
      <w:r w:rsidR="003340E3">
        <w:t>noted</w:t>
      </w:r>
      <w:r w:rsidR="001427DA" w:rsidRPr="001D19DF">
        <w:t xml:space="preserve"> that when something is </w:t>
      </w:r>
      <w:r w:rsidR="00642621" w:rsidRPr="001D19DF">
        <w:t xml:space="preserve">funded </w:t>
      </w:r>
      <w:r w:rsidR="00210954" w:rsidRPr="001D19DF">
        <w:t>as</w:t>
      </w:r>
      <w:r w:rsidR="00642621" w:rsidRPr="001D19DF">
        <w:t xml:space="preserve"> </w:t>
      </w:r>
      <w:r w:rsidR="00210954" w:rsidRPr="001D19DF">
        <w:t>a</w:t>
      </w:r>
      <w:r w:rsidR="00AE64AA" w:rsidRPr="001D19DF">
        <w:t xml:space="preserve"> </w:t>
      </w:r>
      <w:r w:rsidR="00642621" w:rsidRPr="001D19DF">
        <w:t>replacement support</w:t>
      </w:r>
      <w:r w:rsidR="001427DA" w:rsidRPr="001D19DF">
        <w:t xml:space="preserve"> it</w:t>
      </w:r>
      <w:r w:rsidR="00642621" w:rsidRPr="001D19DF">
        <w:t xml:space="preserve"> </w:t>
      </w:r>
      <w:r w:rsidR="00210954" w:rsidRPr="001D19DF">
        <w:t>shouldn’t take away the funding</w:t>
      </w:r>
      <w:r w:rsidR="00CA2CD8" w:rsidRPr="001D19DF">
        <w:t>,</w:t>
      </w:r>
      <w:r w:rsidR="00210954" w:rsidRPr="001D19DF">
        <w:t xml:space="preserve"> time</w:t>
      </w:r>
      <w:r w:rsidR="00CA2CD8" w:rsidRPr="001D19DF">
        <w:t xml:space="preserve"> or need for a support worker. </w:t>
      </w:r>
      <w:r w:rsidR="001B6F4F" w:rsidRPr="001D19DF">
        <w:t xml:space="preserve">For example, </w:t>
      </w:r>
      <w:r w:rsidR="00032FE6" w:rsidRPr="001D19DF">
        <w:t xml:space="preserve">an iPad </w:t>
      </w:r>
      <w:r w:rsidR="00851339" w:rsidRPr="001D19DF">
        <w:t xml:space="preserve">and relevant communication applications </w:t>
      </w:r>
      <w:r w:rsidR="00CA2CD8" w:rsidRPr="001D19DF">
        <w:t>may be required</w:t>
      </w:r>
      <w:r w:rsidR="00851339" w:rsidRPr="001D19DF">
        <w:t xml:space="preserve"> to support a participant’s </w:t>
      </w:r>
      <w:r w:rsidR="00544AF3" w:rsidRPr="001D19DF">
        <w:t xml:space="preserve">increased </w:t>
      </w:r>
      <w:r w:rsidR="00851339" w:rsidRPr="001D19DF">
        <w:t>independence</w:t>
      </w:r>
      <w:r w:rsidR="0036558F">
        <w:t>. H</w:t>
      </w:r>
      <w:r w:rsidR="007E4987" w:rsidRPr="001D19DF">
        <w:t>owever,</w:t>
      </w:r>
      <w:r w:rsidR="00FC649F" w:rsidRPr="001D19DF">
        <w:t xml:space="preserve"> the funding of this support </w:t>
      </w:r>
      <w:r w:rsidR="00CA2CD8" w:rsidRPr="001D19DF">
        <w:t xml:space="preserve">does not necessarily replace the </w:t>
      </w:r>
      <w:r w:rsidR="00FC649F" w:rsidRPr="001D19DF">
        <w:t xml:space="preserve">type of </w:t>
      </w:r>
      <w:r w:rsidR="00CA2CD8" w:rsidRPr="001D19DF">
        <w:t>support that would be provided by a person</w:t>
      </w:r>
      <w:r w:rsidR="00D43C80" w:rsidRPr="001D19DF">
        <w:t>.</w:t>
      </w:r>
    </w:p>
    <w:p w14:paraId="5565675D" w14:textId="47F9659E" w:rsidR="00696919" w:rsidRPr="001D19DF" w:rsidRDefault="00696919" w:rsidP="00A42A36">
      <w:pPr>
        <w:pStyle w:val="Heading3"/>
        <w:rPr>
          <w:rFonts w:ascii="Arial" w:hAnsi="Arial"/>
        </w:rPr>
      </w:pPr>
      <w:r w:rsidRPr="001D19DF">
        <w:rPr>
          <w:rFonts w:ascii="Arial" w:hAnsi="Arial"/>
        </w:rPr>
        <w:lastRenderedPageBreak/>
        <w:t>Other key themes of feedback</w:t>
      </w:r>
    </w:p>
    <w:p w14:paraId="6D9B1A7C" w14:textId="3A980328" w:rsidR="00F8217E" w:rsidRPr="001D19DF" w:rsidRDefault="00F8217E" w:rsidP="00892940">
      <w:pPr>
        <w:pStyle w:val="BodyText1"/>
      </w:pPr>
      <w:r w:rsidRPr="001D19DF">
        <w:t>Other feedback from stakeholders and some NDIS participants and their families and carers included</w:t>
      </w:r>
      <w:r w:rsidR="00BD7202" w:rsidRPr="001D19DF">
        <w:t xml:space="preserve"> the following</w:t>
      </w:r>
      <w:r w:rsidRPr="001D19DF">
        <w:t>:</w:t>
      </w:r>
    </w:p>
    <w:p w14:paraId="7253E814" w14:textId="15D06612" w:rsidR="007C181A" w:rsidRPr="001D19DF" w:rsidRDefault="004276EA" w:rsidP="00A42A36">
      <w:pPr>
        <w:pStyle w:val="ListParagraph"/>
        <w:numPr>
          <w:ilvl w:val="0"/>
          <w:numId w:val="42"/>
        </w:numPr>
        <w:rPr>
          <w:rFonts w:ascii="Arial" w:hAnsi="Arial" w:cs="Arial"/>
        </w:rPr>
      </w:pPr>
      <w:r w:rsidRPr="001D19DF">
        <w:rPr>
          <w:rFonts w:ascii="Arial" w:hAnsi="Arial" w:cs="Arial"/>
          <w:b/>
          <w:bCs/>
        </w:rPr>
        <w:t xml:space="preserve">Preference </w:t>
      </w:r>
      <w:r w:rsidR="00F8217E" w:rsidRPr="001D19DF">
        <w:rPr>
          <w:rFonts w:ascii="Arial" w:hAnsi="Arial" w:cs="Arial"/>
          <w:b/>
          <w:bCs/>
        </w:rPr>
        <w:t>for a principles-based approach to the lists</w:t>
      </w:r>
      <w:r w:rsidR="00BD7202" w:rsidRPr="001D19DF">
        <w:rPr>
          <w:rFonts w:ascii="Arial" w:hAnsi="Arial" w:cs="Arial"/>
        </w:rPr>
        <w:t>. Stakeholders and some NDIS participants and families and carers mentioned prescribed lists</w:t>
      </w:r>
      <w:r w:rsidR="008A2A63" w:rsidRPr="001D19DF">
        <w:rPr>
          <w:rFonts w:ascii="Arial" w:hAnsi="Arial" w:cs="Arial"/>
        </w:rPr>
        <w:t xml:space="preserve"> of supports</w:t>
      </w:r>
      <w:r w:rsidR="00BD7202" w:rsidRPr="001D19DF">
        <w:rPr>
          <w:rFonts w:ascii="Arial" w:hAnsi="Arial" w:cs="Arial"/>
        </w:rPr>
        <w:t xml:space="preserve"> </w:t>
      </w:r>
      <w:r w:rsidR="00E621FF">
        <w:rPr>
          <w:rFonts w:ascii="Arial" w:hAnsi="Arial" w:cs="Arial"/>
        </w:rPr>
        <w:t>are</w:t>
      </w:r>
      <w:r w:rsidR="00E621FF" w:rsidRPr="001D19DF">
        <w:rPr>
          <w:rFonts w:ascii="Arial" w:hAnsi="Arial" w:cs="Arial"/>
        </w:rPr>
        <w:t xml:space="preserve"> </w:t>
      </w:r>
      <w:r w:rsidR="00BD7202" w:rsidRPr="001D19DF">
        <w:rPr>
          <w:rFonts w:ascii="Arial" w:hAnsi="Arial" w:cs="Arial"/>
        </w:rPr>
        <w:t xml:space="preserve">not in line with </w:t>
      </w:r>
      <w:r w:rsidR="00003979" w:rsidRPr="001D19DF">
        <w:rPr>
          <w:rFonts w:ascii="Arial" w:hAnsi="Arial" w:cs="Arial"/>
        </w:rPr>
        <w:t>t</w:t>
      </w:r>
      <w:r w:rsidR="00BD7202" w:rsidRPr="001D19DF">
        <w:rPr>
          <w:rFonts w:ascii="Arial" w:hAnsi="Arial" w:cs="Arial"/>
        </w:rPr>
        <w:t xml:space="preserve">he NDIS principles of choice and control. Some suggested a principles-based approach to the lists would </w:t>
      </w:r>
      <w:r w:rsidR="00DC31DB" w:rsidRPr="001D19DF">
        <w:rPr>
          <w:rFonts w:ascii="Arial" w:hAnsi="Arial" w:cs="Arial"/>
        </w:rPr>
        <w:t xml:space="preserve">give </w:t>
      </w:r>
      <w:r w:rsidR="006B0096">
        <w:rPr>
          <w:rFonts w:ascii="Arial" w:hAnsi="Arial" w:cs="Arial"/>
        </w:rPr>
        <w:t xml:space="preserve">better </w:t>
      </w:r>
      <w:r w:rsidR="00DC31DB" w:rsidRPr="001D19DF">
        <w:rPr>
          <w:rFonts w:ascii="Arial" w:hAnsi="Arial" w:cs="Arial"/>
        </w:rPr>
        <w:t>guidance and set parameters for what is appropriate to spend NDIS fund</w:t>
      </w:r>
      <w:r w:rsidR="00A75EAD" w:rsidRPr="001D19DF">
        <w:rPr>
          <w:rFonts w:ascii="Arial" w:hAnsi="Arial" w:cs="Arial"/>
        </w:rPr>
        <w:t>ing</w:t>
      </w:r>
      <w:r w:rsidR="00DC31DB" w:rsidRPr="001D19DF">
        <w:rPr>
          <w:rFonts w:ascii="Arial" w:hAnsi="Arial" w:cs="Arial"/>
        </w:rPr>
        <w:t xml:space="preserve"> on</w:t>
      </w:r>
      <w:r w:rsidR="00FD113F" w:rsidRPr="001D19DF">
        <w:rPr>
          <w:rFonts w:ascii="Arial" w:hAnsi="Arial" w:cs="Arial"/>
        </w:rPr>
        <w:t>, whil</w:t>
      </w:r>
      <w:r w:rsidR="0017029C">
        <w:rPr>
          <w:rFonts w:ascii="Arial" w:hAnsi="Arial" w:cs="Arial"/>
        </w:rPr>
        <w:t>e</w:t>
      </w:r>
      <w:r w:rsidR="00FD113F" w:rsidRPr="001D19DF">
        <w:rPr>
          <w:rFonts w:ascii="Arial" w:hAnsi="Arial" w:cs="Arial"/>
        </w:rPr>
        <w:t xml:space="preserve"> providing </w:t>
      </w:r>
      <w:r w:rsidR="00613DCC" w:rsidRPr="001D19DF">
        <w:rPr>
          <w:rFonts w:ascii="Arial" w:hAnsi="Arial" w:cs="Arial"/>
        </w:rPr>
        <w:t>flexibility where required.</w:t>
      </w:r>
      <w:r w:rsidR="00FD113F" w:rsidRPr="001D19DF">
        <w:rPr>
          <w:rFonts w:ascii="Arial" w:hAnsi="Arial" w:cs="Arial"/>
        </w:rPr>
        <w:t xml:space="preserve"> </w:t>
      </w:r>
    </w:p>
    <w:p w14:paraId="464F9557" w14:textId="7B3401C2" w:rsidR="00316C30" w:rsidRPr="001D19DF" w:rsidRDefault="00810564" w:rsidP="00A42A36">
      <w:pPr>
        <w:pStyle w:val="ListParagraph"/>
        <w:numPr>
          <w:ilvl w:val="0"/>
          <w:numId w:val="42"/>
        </w:numPr>
        <w:rPr>
          <w:rFonts w:ascii="Arial" w:hAnsi="Arial" w:cs="Arial"/>
        </w:rPr>
      </w:pPr>
      <w:r w:rsidRPr="001D19DF">
        <w:rPr>
          <w:rFonts w:ascii="Arial" w:hAnsi="Arial" w:cs="Arial"/>
          <w:b/>
          <w:bCs/>
        </w:rPr>
        <w:t>Improving the way the lists are structured and communicated</w:t>
      </w:r>
      <w:r w:rsidRPr="001D19DF">
        <w:rPr>
          <w:rFonts w:ascii="Arial" w:hAnsi="Arial" w:cs="Arial"/>
        </w:rPr>
        <w:t xml:space="preserve">. This included </w:t>
      </w:r>
      <w:r w:rsidR="00315423" w:rsidRPr="001D19DF">
        <w:rPr>
          <w:rFonts w:ascii="Arial" w:hAnsi="Arial" w:cs="Arial"/>
        </w:rPr>
        <w:t>better guidance</w:t>
      </w:r>
      <w:r w:rsidR="00E64145" w:rsidRPr="001D19DF">
        <w:rPr>
          <w:rFonts w:ascii="Arial" w:hAnsi="Arial" w:cs="Arial"/>
        </w:rPr>
        <w:t>, clarity</w:t>
      </w:r>
      <w:r w:rsidR="00315423" w:rsidRPr="001D19DF">
        <w:rPr>
          <w:rFonts w:ascii="Arial" w:hAnsi="Arial" w:cs="Arial"/>
        </w:rPr>
        <w:t xml:space="preserve"> and communication</w:t>
      </w:r>
      <w:r w:rsidR="00E64145" w:rsidRPr="001D19DF">
        <w:rPr>
          <w:rFonts w:ascii="Arial" w:hAnsi="Arial" w:cs="Arial"/>
        </w:rPr>
        <w:t xml:space="preserve"> about the different categories and items in the</w:t>
      </w:r>
      <w:r w:rsidR="00A75EAD" w:rsidRPr="001D19DF">
        <w:rPr>
          <w:rFonts w:ascii="Arial" w:hAnsi="Arial" w:cs="Arial"/>
        </w:rPr>
        <w:t xml:space="preserve"> NDIS </w:t>
      </w:r>
      <w:r w:rsidR="00253BBB">
        <w:rPr>
          <w:rFonts w:ascii="Arial" w:hAnsi="Arial" w:cs="Arial"/>
        </w:rPr>
        <w:t>supports</w:t>
      </w:r>
      <w:r w:rsidR="00E64145" w:rsidRPr="001D19DF">
        <w:rPr>
          <w:rFonts w:ascii="Arial" w:hAnsi="Arial" w:cs="Arial"/>
        </w:rPr>
        <w:t xml:space="preserve"> lists, to improve consistency in the way they are interpreted</w:t>
      </w:r>
      <w:r w:rsidR="00ED040B" w:rsidRPr="001D19DF">
        <w:rPr>
          <w:rFonts w:ascii="Arial" w:hAnsi="Arial" w:cs="Arial"/>
        </w:rPr>
        <w:t>.</w:t>
      </w:r>
      <w:r w:rsidR="007C181A" w:rsidRPr="001D19DF">
        <w:rPr>
          <w:rFonts w:ascii="Arial" w:hAnsi="Arial" w:cs="Arial"/>
        </w:rPr>
        <w:t xml:space="preserve"> </w:t>
      </w:r>
      <w:r w:rsidR="00DD765B" w:rsidRPr="001D19DF">
        <w:rPr>
          <w:rFonts w:ascii="Arial" w:hAnsi="Arial" w:cs="Arial"/>
          <w:color w:val="auto"/>
        </w:rPr>
        <w:t>Stakeholders also suggested better training for NDIA staff and intermediaries to understand how to apply the lists.</w:t>
      </w:r>
    </w:p>
    <w:p w14:paraId="0B90882E" w14:textId="302869D0" w:rsidR="00B54CFE" w:rsidRPr="001D19DF" w:rsidRDefault="00926D75" w:rsidP="00A42A36">
      <w:pPr>
        <w:pStyle w:val="ListParagraph"/>
        <w:rPr>
          <w:rFonts w:ascii="Arial" w:hAnsi="Arial" w:cs="Arial"/>
        </w:rPr>
      </w:pPr>
      <w:r w:rsidRPr="001D19DF">
        <w:rPr>
          <w:rFonts w:ascii="Arial" w:hAnsi="Arial" w:cs="Arial"/>
          <w:b/>
          <w:bCs/>
          <w:lang w:eastAsia="en-AU"/>
        </w:rPr>
        <w:t>Implementing</w:t>
      </w:r>
      <w:r w:rsidR="00B54CFE" w:rsidRPr="001D19DF">
        <w:rPr>
          <w:rFonts w:ascii="Arial" w:hAnsi="Arial" w:cs="Arial"/>
          <w:b/>
          <w:bCs/>
          <w:lang w:eastAsia="en-AU"/>
        </w:rPr>
        <w:t xml:space="preserve"> a</w:t>
      </w:r>
      <w:r w:rsidR="00741C04" w:rsidRPr="001D19DF">
        <w:rPr>
          <w:rFonts w:ascii="Arial" w:hAnsi="Arial" w:cs="Arial"/>
          <w:b/>
          <w:bCs/>
          <w:lang w:eastAsia="en-AU"/>
        </w:rPr>
        <w:t xml:space="preserve"> rapid</w:t>
      </w:r>
      <w:r w:rsidR="00B54CFE" w:rsidRPr="001D19DF">
        <w:rPr>
          <w:rFonts w:ascii="Arial" w:hAnsi="Arial" w:cs="Arial"/>
          <w:b/>
          <w:bCs/>
          <w:lang w:eastAsia="en-AU"/>
        </w:rPr>
        <w:t> pre-clearance mechanism</w:t>
      </w:r>
      <w:r w:rsidR="00E203F8" w:rsidRPr="001D19DF">
        <w:rPr>
          <w:rFonts w:ascii="Arial" w:hAnsi="Arial" w:cs="Arial"/>
          <w:b/>
          <w:bCs/>
          <w:lang w:eastAsia="en-AU"/>
        </w:rPr>
        <w:t>.</w:t>
      </w:r>
      <w:r w:rsidR="00B54CFE" w:rsidRPr="001D19DF">
        <w:rPr>
          <w:rFonts w:ascii="Arial" w:hAnsi="Arial" w:cs="Arial"/>
          <w:lang w:eastAsia="en-AU"/>
        </w:rPr>
        <w:t> </w:t>
      </w:r>
      <w:r w:rsidRPr="001D19DF">
        <w:rPr>
          <w:rFonts w:ascii="Arial" w:hAnsi="Arial" w:cs="Arial"/>
          <w:lang w:eastAsia="en-AU"/>
        </w:rPr>
        <w:t>It was suggested that this</w:t>
      </w:r>
      <w:r w:rsidR="00E203F8" w:rsidRPr="001D19DF">
        <w:rPr>
          <w:rFonts w:ascii="Arial" w:hAnsi="Arial" w:cs="Arial"/>
          <w:lang w:eastAsia="en-AU"/>
        </w:rPr>
        <w:t xml:space="preserve"> process would</w:t>
      </w:r>
      <w:r w:rsidR="00B54CFE" w:rsidRPr="001D19DF">
        <w:rPr>
          <w:rFonts w:ascii="Arial" w:hAnsi="Arial" w:cs="Arial"/>
          <w:lang w:eastAsia="en-AU"/>
        </w:rPr>
        <w:t xml:space="preserve"> help participants confirm if a support is </w:t>
      </w:r>
      <w:proofErr w:type="gramStart"/>
      <w:r w:rsidR="00613DCC" w:rsidRPr="001D19DF">
        <w:rPr>
          <w:rFonts w:ascii="Arial" w:hAnsi="Arial" w:cs="Arial"/>
          <w:lang w:eastAsia="en-AU"/>
        </w:rPr>
        <w:t>an</w:t>
      </w:r>
      <w:proofErr w:type="gramEnd"/>
      <w:r w:rsidR="00613DCC" w:rsidRPr="001D19DF">
        <w:rPr>
          <w:rFonts w:ascii="Arial" w:hAnsi="Arial" w:cs="Arial"/>
          <w:lang w:eastAsia="en-AU"/>
        </w:rPr>
        <w:t xml:space="preserve"> NDIS support </w:t>
      </w:r>
      <w:r w:rsidR="00B54CFE" w:rsidRPr="001D19DF">
        <w:rPr>
          <w:rFonts w:ascii="Arial" w:hAnsi="Arial" w:cs="Arial"/>
          <w:lang w:eastAsia="en-AU"/>
        </w:rPr>
        <w:t>before purchase, reducing administrative burden and risk</w:t>
      </w:r>
      <w:r w:rsidR="00E203F8" w:rsidRPr="001D19DF">
        <w:rPr>
          <w:rFonts w:ascii="Arial" w:hAnsi="Arial" w:cs="Arial"/>
          <w:lang w:eastAsia="en-AU"/>
        </w:rPr>
        <w:t>.</w:t>
      </w:r>
    </w:p>
    <w:p w14:paraId="729D8F3D" w14:textId="78AC16F4" w:rsidR="002618B5" w:rsidRPr="001D19DF" w:rsidRDefault="0017029C" w:rsidP="00A42A36">
      <w:pPr>
        <w:pStyle w:val="ListParagraph"/>
        <w:numPr>
          <w:ilvl w:val="0"/>
          <w:numId w:val="42"/>
        </w:numPr>
        <w:rPr>
          <w:rFonts w:ascii="Arial" w:hAnsi="Arial" w:cs="Arial"/>
        </w:rPr>
      </w:pPr>
      <w:r w:rsidRPr="008976FA">
        <w:rPr>
          <w:rFonts w:ascii="Arial" w:hAnsi="Arial" w:cs="Arial"/>
          <w:b/>
        </w:rPr>
        <w:t xml:space="preserve">Allowing </w:t>
      </w:r>
      <w:r w:rsidR="000C343E" w:rsidRPr="008976FA">
        <w:rPr>
          <w:rFonts w:ascii="Arial" w:hAnsi="Arial" w:cs="Arial"/>
          <w:b/>
        </w:rPr>
        <w:t xml:space="preserve">everyday </w:t>
      </w:r>
      <w:r w:rsidR="00044254" w:rsidRPr="008976FA">
        <w:rPr>
          <w:rFonts w:ascii="Arial" w:hAnsi="Arial" w:cs="Arial"/>
          <w:b/>
        </w:rPr>
        <w:t>items</w:t>
      </w:r>
      <w:r w:rsidR="00044254" w:rsidRPr="001D19DF">
        <w:rPr>
          <w:rFonts w:ascii="Arial" w:hAnsi="Arial" w:cs="Arial"/>
        </w:rPr>
        <w:t xml:space="preserve"> when they serve disability-related </w:t>
      </w:r>
      <w:r w:rsidR="00CE3B8A" w:rsidRPr="001D19DF">
        <w:rPr>
          <w:rFonts w:ascii="Arial" w:hAnsi="Arial" w:cs="Arial"/>
        </w:rPr>
        <w:t>need.</w:t>
      </w:r>
      <w:r w:rsidR="002F5783" w:rsidRPr="001D19DF">
        <w:rPr>
          <w:rFonts w:ascii="Arial" w:hAnsi="Arial" w:cs="Arial"/>
        </w:rPr>
        <w:t xml:space="preserve"> This included items such as smart devices and household tools.</w:t>
      </w:r>
      <w:r w:rsidR="002207E4" w:rsidRPr="001D19DF">
        <w:rPr>
          <w:rFonts w:ascii="Arial" w:hAnsi="Arial" w:cs="Arial"/>
        </w:rPr>
        <w:t xml:space="preserve"> </w:t>
      </w:r>
    </w:p>
    <w:p w14:paraId="218D1830" w14:textId="7232D3E7" w:rsidR="00044254" w:rsidRPr="001D19DF" w:rsidRDefault="002F5783" w:rsidP="00A42A36">
      <w:pPr>
        <w:pStyle w:val="ListParagraph"/>
        <w:numPr>
          <w:ilvl w:val="0"/>
          <w:numId w:val="42"/>
        </w:numPr>
        <w:rPr>
          <w:rFonts w:ascii="Arial" w:hAnsi="Arial" w:cs="Arial"/>
          <w:b/>
          <w:bCs/>
        </w:rPr>
      </w:pPr>
      <w:r w:rsidRPr="001D19DF">
        <w:rPr>
          <w:rFonts w:ascii="Arial" w:hAnsi="Arial" w:cs="Arial"/>
          <w:b/>
          <w:bCs/>
        </w:rPr>
        <w:t>More</w:t>
      </w:r>
      <w:r w:rsidR="002618B5" w:rsidRPr="001D19DF">
        <w:rPr>
          <w:rFonts w:ascii="Arial" w:hAnsi="Arial" w:cs="Arial"/>
          <w:b/>
          <w:bCs/>
        </w:rPr>
        <w:t xml:space="preserve"> transparency and consistency in how decisions </w:t>
      </w:r>
      <w:r w:rsidRPr="001D19DF">
        <w:rPr>
          <w:rFonts w:ascii="Arial" w:hAnsi="Arial" w:cs="Arial"/>
          <w:b/>
          <w:bCs/>
        </w:rPr>
        <w:t xml:space="preserve">about the lists </w:t>
      </w:r>
      <w:r w:rsidR="002618B5" w:rsidRPr="001D19DF">
        <w:rPr>
          <w:rFonts w:ascii="Arial" w:hAnsi="Arial" w:cs="Arial"/>
          <w:b/>
          <w:bCs/>
        </w:rPr>
        <w:t>are made and communicated</w:t>
      </w:r>
      <w:r w:rsidRPr="001D19DF">
        <w:rPr>
          <w:rFonts w:ascii="Arial" w:hAnsi="Arial" w:cs="Arial"/>
          <w:b/>
          <w:bCs/>
        </w:rPr>
        <w:t xml:space="preserve">. </w:t>
      </w:r>
      <w:r w:rsidRPr="001D19DF">
        <w:rPr>
          <w:rFonts w:ascii="Arial" w:hAnsi="Arial" w:cs="Arial"/>
        </w:rPr>
        <w:t xml:space="preserve">This included when the </w:t>
      </w:r>
      <w:r w:rsidR="00780CF6" w:rsidRPr="001D19DF">
        <w:rPr>
          <w:rFonts w:ascii="Arial" w:hAnsi="Arial" w:cs="Arial"/>
        </w:rPr>
        <w:t xml:space="preserve">NDIS </w:t>
      </w:r>
      <w:r w:rsidR="00253BBB">
        <w:rPr>
          <w:rFonts w:ascii="Arial" w:hAnsi="Arial" w:cs="Arial"/>
        </w:rPr>
        <w:t>supports</w:t>
      </w:r>
      <w:r w:rsidR="00780CF6" w:rsidRPr="001D19DF">
        <w:rPr>
          <w:rFonts w:ascii="Arial" w:hAnsi="Arial" w:cs="Arial"/>
        </w:rPr>
        <w:t xml:space="preserve"> </w:t>
      </w:r>
      <w:r w:rsidRPr="001D19DF">
        <w:rPr>
          <w:rFonts w:ascii="Arial" w:hAnsi="Arial" w:cs="Arial"/>
        </w:rPr>
        <w:t>lists are updated and how decisions by NDI</w:t>
      </w:r>
      <w:r w:rsidR="00780CF6" w:rsidRPr="001D19DF">
        <w:rPr>
          <w:rFonts w:ascii="Arial" w:hAnsi="Arial" w:cs="Arial"/>
        </w:rPr>
        <w:t>A</w:t>
      </w:r>
      <w:r w:rsidRPr="001D19DF">
        <w:rPr>
          <w:rFonts w:ascii="Arial" w:hAnsi="Arial" w:cs="Arial"/>
        </w:rPr>
        <w:t xml:space="preserve"> staff are made</w:t>
      </w:r>
      <w:r w:rsidR="0017029C">
        <w:rPr>
          <w:rFonts w:ascii="Arial" w:hAnsi="Arial" w:cs="Arial"/>
        </w:rPr>
        <w:t xml:space="preserve"> about NDIS supports</w:t>
      </w:r>
      <w:r w:rsidRPr="001D19DF">
        <w:rPr>
          <w:rFonts w:ascii="Arial" w:hAnsi="Arial" w:cs="Arial"/>
        </w:rPr>
        <w:t>.</w:t>
      </w:r>
      <w:r w:rsidRPr="001D19DF">
        <w:rPr>
          <w:rFonts w:ascii="Arial" w:hAnsi="Arial" w:cs="Arial"/>
          <w:b/>
          <w:bCs/>
        </w:rPr>
        <w:t xml:space="preserve"> </w:t>
      </w:r>
    </w:p>
    <w:p w14:paraId="7FD7414A" w14:textId="01ED8260" w:rsidR="00F87434" w:rsidRPr="001D19DF" w:rsidRDefault="000445F9" w:rsidP="00A42A36">
      <w:pPr>
        <w:pStyle w:val="ListParagraph"/>
        <w:numPr>
          <w:ilvl w:val="0"/>
          <w:numId w:val="42"/>
        </w:numPr>
        <w:rPr>
          <w:rFonts w:ascii="Arial" w:hAnsi="Arial" w:cs="Arial"/>
        </w:rPr>
      </w:pPr>
      <w:r w:rsidRPr="001D19DF">
        <w:rPr>
          <w:rFonts w:ascii="Arial" w:hAnsi="Arial" w:cs="Arial"/>
          <w:b/>
        </w:rPr>
        <w:t>The need</w:t>
      </w:r>
      <w:r w:rsidR="00CE067D" w:rsidRPr="001D19DF">
        <w:rPr>
          <w:rFonts w:ascii="Arial" w:hAnsi="Arial" w:cs="Arial"/>
          <w:b/>
        </w:rPr>
        <w:t xml:space="preserve"> for co-design with people with disability</w:t>
      </w:r>
      <w:r w:rsidR="00CE067D" w:rsidRPr="001D19DF">
        <w:rPr>
          <w:rFonts w:ascii="Arial" w:hAnsi="Arial" w:cs="Arial"/>
        </w:rPr>
        <w:t xml:space="preserve">, especially those from marginalised groups, to ensure the </w:t>
      </w:r>
      <w:r w:rsidR="00145514">
        <w:rPr>
          <w:rFonts w:ascii="Arial" w:hAnsi="Arial" w:cs="Arial"/>
        </w:rPr>
        <w:t>Rules</w:t>
      </w:r>
      <w:r w:rsidR="00CE067D" w:rsidRPr="001D19DF">
        <w:rPr>
          <w:rFonts w:ascii="Arial" w:hAnsi="Arial" w:cs="Arial"/>
        </w:rPr>
        <w:t xml:space="preserve"> reflect lived experience</w:t>
      </w:r>
      <w:r w:rsidR="00FF75BC" w:rsidRPr="001D19DF">
        <w:rPr>
          <w:rFonts w:ascii="Arial" w:hAnsi="Arial" w:cs="Arial"/>
        </w:rPr>
        <w:t>.</w:t>
      </w:r>
    </w:p>
    <w:p w14:paraId="7D514E42" w14:textId="62CD07B0" w:rsidR="007F2167" w:rsidRPr="001D19DF" w:rsidRDefault="00B922A3" w:rsidP="00A42A36">
      <w:pPr>
        <w:pStyle w:val="ListParagraph"/>
        <w:rPr>
          <w:rFonts w:ascii="Arial" w:hAnsi="Arial" w:cs="Arial"/>
        </w:rPr>
      </w:pPr>
      <w:r>
        <w:rPr>
          <w:rFonts w:ascii="Arial" w:hAnsi="Arial" w:cs="Arial"/>
          <w:b/>
        </w:rPr>
        <w:t>The need for</w:t>
      </w:r>
      <w:r w:rsidR="00CA2BBB" w:rsidRPr="001D19DF">
        <w:rPr>
          <w:rFonts w:ascii="Arial" w:hAnsi="Arial" w:cs="Arial"/>
          <w:b/>
        </w:rPr>
        <w:t xml:space="preserve"> disability supports and services and other systems </w:t>
      </w:r>
      <w:r>
        <w:rPr>
          <w:rFonts w:ascii="Arial" w:hAnsi="Arial" w:cs="Arial"/>
          <w:b/>
        </w:rPr>
        <w:t xml:space="preserve">to </w:t>
      </w:r>
      <w:r w:rsidR="00E13B18" w:rsidRPr="001D19DF">
        <w:rPr>
          <w:rFonts w:ascii="Arial" w:hAnsi="Arial" w:cs="Arial"/>
          <w:b/>
          <w:bCs/>
        </w:rPr>
        <w:t>work together</w:t>
      </w:r>
      <w:r w:rsidR="00E13B18" w:rsidRPr="001D19DF">
        <w:rPr>
          <w:rFonts w:ascii="Arial" w:hAnsi="Arial" w:cs="Arial"/>
        </w:rPr>
        <w:t xml:space="preserve">. This included </w:t>
      </w:r>
      <w:r w:rsidR="00CA2BBB" w:rsidRPr="001D19DF">
        <w:rPr>
          <w:rFonts w:ascii="Arial" w:hAnsi="Arial" w:cs="Arial"/>
        </w:rPr>
        <w:t>health, education and housing</w:t>
      </w:r>
      <w:r w:rsidR="00B50C08" w:rsidRPr="001D19DF">
        <w:rPr>
          <w:rFonts w:ascii="Arial" w:hAnsi="Arial" w:cs="Arial"/>
        </w:rPr>
        <w:t>. For example, some stakeholders suggested</w:t>
      </w:r>
      <w:r w:rsidR="007F2167" w:rsidRPr="001D19DF">
        <w:rPr>
          <w:rFonts w:ascii="Arial" w:hAnsi="Arial" w:cs="Arial"/>
        </w:rPr>
        <w:t>:</w:t>
      </w:r>
      <w:r w:rsidR="00B50C08" w:rsidRPr="001D19DF">
        <w:rPr>
          <w:rFonts w:ascii="Arial" w:hAnsi="Arial" w:cs="Arial"/>
        </w:rPr>
        <w:t xml:space="preserve"> </w:t>
      </w:r>
    </w:p>
    <w:p w14:paraId="2EE96E43" w14:textId="10096525" w:rsidR="00B50C08" w:rsidRPr="001D19DF" w:rsidRDefault="009324A6" w:rsidP="00A42A36">
      <w:pPr>
        <w:pStyle w:val="ListParagraph"/>
        <w:numPr>
          <w:ilvl w:val="0"/>
          <w:numId w:val="68"/>
        </w:numPr>
        <w:rPr>
          <w:rFonts w:ascii="Arial" w:hAnsi="Arial" w:cs="Arial"/>
          <w:b/>
          <w:bCs/>
        </w:rPr>
      </w:pPr>
      <w:r>
        <w:rPr>
          <w:rFonts w:ascii="Arial" w:hAnsi="Arial" w:cs="Arial"/>
        </w:rPr>
        <w:t>e</w:t>
      </w:r>
      <w:r w:rsidR="00C036DA">
        <w:rPr>
          <w:rFonts w:ascii="Arial" w:hAnsi="Arial" w:cs="Arial"/>
        </w:rPr>
        <w:t xml:space="preserve">nsuring </w:t>
      </w:r>
      <w:r w:rsidR="001058DE" w:rsidRPr="001D19DF">
        <w:rPr>
          <w:rFonts w:ascii="Arial" w:hAnsi="Arial" w:cs="Arial"/>
        </w:rPr>
        <w:t>non-NDIS</w:t>
      </w:r>
      <w:r w:rsidR="00B553BF" w:rsidRPr="001D19DF">
        <w:rPr>
          <w:rFonts w:ascii="Arial" w:hAnsi="Arial" w:cs="Arial"/>
        </w:rPr>
        <w:t xml:space="preserve"> </w:t>
      </w:r>
      <w:r w:rsidR="00B50C08" w:rsidRPr="001D19DF">
        <w:rPr>
          <w:rFonts w:ascii="Arial" w:hAnsi="Arial" w:cs="Arial"/>
        </w:rPr>
        <w:t xml:space="preserve">supports are reliably available through other systems </w:t>
      </w:r>
    </w:p>
    <w:p w14:paraId="17F301AE" w14:textId="77777777" w:rsidR="00B50C08" w:rsidRPr="001D19DF" w:rsidRDefault="00B50C08" w:rsidP="00A42A36">
      <w:pPr>
        <w:pStyle w:val="ListParagraph"/>
        <w:numPr>
          <w:ilvl w:val="0"/>
          <w:numId w:val="68"/>
        </w:numPr>
        <w:rPr>
          <w:rFonts w:ascii="Arial" w:hAnsi="Arial" w:cs="Arial"/>
        </w:rPr>
      </w:pPr>
      <w:r w:rsidRPr="001D19DF">
        <w:rPr>
          <w:rFonts w:ascii="Arial" w:hAnsi="Arial" w:cs="Arial"/>
        </w:rPr>
        <w:t xml:space="preserve">the need </w:t>
      </w:r>
      <w:r w:rsidR="008B0B22" w:rsidRPr="001D19DF">
        <w:rPr>
          <w:rFonts w:ascii="Arial" w:hAnsi="Arial" w:cs="Arial"/>
        </w:rPr>
        <w:t>for intergovernmental agreements and dispute resolution mechanisms to prevent gaps in support</w:t>
      </w:r>
    </w:p>
    <w:p w14:paraId="76DE6529" w14:textId="21C9320F" w:rsidR="00E13B18" w:rsidRPr="001D19DF" w:rsidRDefault="00D11700" w:rsidP="00A42A36">
      <w:pPr>
        <w:pStyle w:val="ListParagraph"/>
        <w:numPr>
          <w:ilvl w:val="0"/>
          <w:numId w:val="68"/>
        </w:numPr>
        <w:rPr>
          <w:rFonts w:ascii="Arial" w:hAnsi="Arial" w:cs="Arial"/>
        </w:rPr>
      </w:pPr>
      <w:r w:rsidRPr="001D19DF">
        <w:rPr>
          <w:rFonts w:ascii="Arial" w:hAnsi="Arial" w:cs="Arial"/>
        </w:rPr>
        <w:t xml:space="preserve">ensuring </w:t>
      </w:r>
      <w:r w:rsidR="00E13B18" w:rsidRPr="001D19DF">
        <w:rPr>
          <w:rFonts w:ascii="Arial" w:hAnsi="Arial" w:cs="Arial"/>
        </w:rPr>
        <w:t xml:space="preserve">foundational and additional supports </w:t>
      </w:r>
      <w:r w:rsidRPr="001D19DF">
        <w:rPr>
          <w:rFonts w:ascii="Arial" w:hAnsi="Arial" w:cs="Arial"/>
        </w:rPr>
        <w:t>are</w:t>
      </w:r>
      <w:r w:rsidR="00E13B18" w:rsidRPr="001D19DF">
        <w:rPr>
          <w:rFonts w:ascii="Arial" w:hAnsi="Arial" w:cs="Arial"/>
        </w:rPr>
        <w:t xml:space="preserve"> in place </w:t>
      </w:r>
      <w:r w:rsidRPr="001D19DF">
        <w:rPr>
          <w:rFonts w:ascii="Arial" w:hAnsi="Arial" w:cs="Arial"/>
        </w:rPr>
        <w:t xml:space="preserve">before NDIS </w:t>
      </w:r>
      <w:r w:rsidR="00A02D96">
        <w:rPr>
          <w:rFonts w:ascii="Arial" w:hAnsi="Arial" w:cs="Arial"/>
        </w:rPr>
        <w:t>supports</w:t>
      </w:r>
      <w:r w:rsidRPr="001D19DF">
        <w:rPr>
          <w:rFonts w:ascii="Arial" w:hAnsi="Arial" w:cs="Arial"/>
        </w:rPr>
        <w:t xml:space="preserve"> are removed or withdrawn</w:t>
      </w:r>
      <w:r w:rsidR="00E13B18" w:rsidRPr="001D19DF">
        <w:rPr>
          <w:rFonts w:ascii="Arial" w:hAnsi="Arial" w:cs="Arial"/>
        </w:rPr>
        <w:t>.</w:t>
      </w:r>
    </w:p>
    <w:p w14:paraId="77EF5229" w14:textId="4A7B425B" w:rsidR="006C1D72" w:rsidRPr="001D19DF" w:rsidRDefault="006C1D72" w:rsidP="00892940">
      <w:pPr>
        <w:pStyle w:val="BodyText1"/>
      </w:pPr>
      <w:r w:rsidRPr="001D19DF">
        <w:br w:type="page"/>
      </w:r>
    </w:p>
    <w:p w14:paraId="1CE0FFBE" w14:textId="14A0CD43" w:rsidR="00145A6C" w:rsidRPr="001D19DF" w:rsidRDefault="00667C8D" w:rsidP="00A42A36">
      <w:pPr>
        <w:pStyle w:val="Heading1"/>
        <w:spacing w:line="276" w:lineRule="auto"/>
        <w:rPr>
          <w:rFonts w:ascii="Arial" w:hAnsi="Arial" w:cs="Arial"/>
        </w:rPr>
      </w:pPr>
      <w:bookmarkStart w:id="10" w:name="_Toc226023080"/>
      <w:r w:rsidRPr="001D19DF">
        <w:rPr>
          <w:rFonts w:ascii="Arial" w:hAnsi="Arial" w:cs="Arial"/>
        </w:rPr>
        <w:lastRenderedPageBreak/>
        <w:t>Who we heard from</w:t>
      </w:r>
      <w:bookmarkEnd w:id="10"/>
    </w:p>
    <w:p w14:paraId="0AB6E956" w14:textId="230BF389" w:rsidR="001205A8" w:rsidRPr="001D19DF" w:rsidRDefault="000F6006" w:rsidP="00892940">
      <w:pPr>
        <w:pStyle w:val="BodyText1"/>
      </w:pPr>
      <w:r w:rsidRPr="001D19DF">
        <w:t>A</w:t>
      </w:r>
      <w:r w:rsidR="00AF3A7C" w:rsidRPr="001D19DF">
        <w:t xml:space="preserve"> six</w:t>
      </w:r>
      <w:r w:rsidR="006C1D72" w:rsidRPr="001D19DF">
        <w:t>-</w:t>
      </w:r>
      <w:r w:rsidR="00AF3A7C" w:rsidRPr="001D19DF">
        <w:t xml:space="preserve">week consultation </w:t>
      </w:r>
      <w:r w:rsidRPr="001D19DF">
        <w:t>process occurred between</w:t>
      </w:r>
      <w:r w:rsidR="008357E3" w:rsidRPr="001D19DF">
        <w:t xml:space="preserve"> 16 June to 27 July 2025</w:t>
      </w:r>
      <w:r w:rsidR="00E9535B" w:rsidRPr="001D19DF">
        <w:t xml:space="preserve">. </w:t>
      </w:r>
      <w:r w:rsidRPr="001D19DF">
        <w:t>Throughout the process, the</w:t>
      </w:r>
      <w:r w:rsidR="00E9535B" w:rsidRPr="001D19DF">
        <w:t xml:space="preserve"> department received</w:t>
      </w:r>
      <w:r w:rsidR="001205A8" w:rsidRPr="001D19DF">
        <w:t>:</w:t>
      </w:r>
      <w:r w:rsidR="00E9535B" w:rsidRPr="001D19DF">
        <w:t xml:space="preserve"> </w:t>
      </w:r>
    </w:p>
    <w:p w14:paraId="450E6303" w14:textId="2B0F6B20" w:rsidR="001205A8" w:rsidRPr="001D19DF" w:rsidRDefault="006112DE" w:rsidP="00A42A36">
      <w:pPr>
        <w:pStyle w:val="ListParagraph"/>
        <w:numPr>
          <w:ilvl w:val="0"/>
          <w:numId w:val="40"/>
        </w:numPr>
        <w:rPr>
          <w:rFonts w:ascii="Arial" w:hAnsi="Arial" w:cs="Arial"/>
        </w:rPr>
      </w:pPr>
      <w:r w:rsidRPr="001D19DF">
        <w:rPr>
          <w:rFonts w:ascii="Arial" w:hAnsi="Arial" w:cs="Arial"/>
        </w:rPr>
        <w:t>1,703</w:t>
      </w:r>
      <w:r w:rsidR="00D71C26" w:rsidRPr="001D19DF">
        <w:rPr>
          <w:rFonts w:ascii="Arial" w:hAnsi="Arial" w:cs="Arial"/>
        </w:rPr>
        <w:t xml:space="preserve"> responses to </w:t>
      </w:r>
      <w:r w:rsidR="001205A8" w:rsidRPr="001D19DF">
        <w:rPr>
          <w:rFonts w:ascii="Arial" w:hAnsi="Arial" w:cs="Arial"/>
        </w:rPr>
        <w:t>the</w:t>
      </w:r>
      <w:r w:rsidR="00D71C26" w:rsidRPr="001D19DF">
        <w:rPr>
          <w:rFonts w:ascii="Arial" w:hAnsi="Arial" w:cs="Arial"/>
        </w:rPr>
        <w:t xml:space="preserve"> online survey,</w:t>
      </w:r>
      <w:r w:rsidR="000F5C2E" w:rsidRPr="001D19DF">
        <w:rPr>
          <w:rFonts w:ascii="Arial" w:hAnsi="Arial" w:cs="Arial"/>
        </w:rPr>
        <w:t xml:space="preserve"> 93 of which included a submission</w:t>
      </w:r>
    </w:p>
    <w:p w14:paraId="7EBFEAD8" w14:textId="788444AC" w:rsidR="00145A6C" w:rsidRPr="001D19DF" w:rsidRDefault="00C56933" w:rsidP="00A42A36">
      <w:pPr>
        <w:pStyle w:val="ListParagraph"/>
        <w:numPr>
          <w:ilvl w:val="0"/>
          <w:numId w:val="40"/>
        </w:numPr>
        <w:rPr>
          <w:rFonts w:ascii="Arial" w:hAnsi="Arial" w:cs="Arial"/>
        </w:rPr>
      </w:pPr>
      <w:r w:rsidRPr="001D19DF">
        <w:rPr>
          <w:rFonts w:ascii="Arial" w:hAnsi="Arial" w:cs="Arial"/>
        </w:rPr>
        <w:t>88</w:t>
      </w:r>
      <w:r w:rsidR="000F5C2E" w:rsidRPr="001D19DF">
        <w:rPr>
          <w:rFonts w:ascii="Arial" w:hAnsi="Arial" w:cs="Arial"/>
        </w:rPr>
        <w:t xml:space="preserve"> separate</w:t>
      </w:r>
      <w:r w:rsidR="00D71C26" w:rsidRPr="001D19DF">
        <w:rPr>
          <w:rFonts w:ascii="Arial" w:hAnsi="Arial" w:cs="Arial"/>
        </w:rPr>
        <w:t xml:space="preserve"> submissions</w:t>
      </w:r>
      <w:r w:rsidR="002A57DE" w:rsidRPr="001D19DF">
        <w:rPr>
          <w:rFonts w:ascii="Arial" w:hAnsi="Arial" w:cs="Arial"/>
        </w:rPr>
        <w:t xml:space="preserve"> </w:t>
      </w:r>
      <w:r w:rsidR="00FF1F3F" w:rsidRPr="001D19DF">
        <w:rPr>
          <w:rFonts w:ascii="Arial" w:hAnsi="Arial" w:cs="Arial"/>
        </w:rPr>
        <w:t xml:space="preserve">directly to the department mailbox. </w:t>
      </w:r>
    </w:p>
    <w:p w14:paraId="645982FB" w14:textId="03C99F34" w:rsidR="00145A6C" w:rsidRPr="001D19DF" w:rsidRDefault="00E567BA" w:rsidP="00A42A36">
      <w:pPr>
        <w:pStyle w:val="Heading2"/>
        <w:spacing w:line="276" w:lineRule="auto"/>
        <w:rPr>
          <w:rFonts w:ascii="Arial" w:hAnsi="Arial" w:cs="Arial"/>
        </w:rPr>
      </w:pPr>
      <w:bookmarkStart w:id="11" w:name="_Toc226023081"/>
      <w:r w:rsidRPr="001D19DF">
        <w:rPr>
          <w:rFonts w:ascii="Arial" w:hAnsi="Arial" w:cs="Arial"/>
        </w:rPr>
        <w:t>Profile of responses</w:t>
      </w:r>
      <w:bookmarkEnd w:id="11"/>
    </w:p>
    <w:p w14:paraId="4592E413" w14:textId="1720B0DA" w:rsidR="00C11A40" w:rsidRPr="001D19DF" w:rsidRDefault="00C11A40" w:rsidP="00892940">
      <w:pPr>
        <w:pStyle w:val="BodyText1"/>
      </w:pPr>
      <w:r w:rsidRPr="001D19DF">
        <w:t>Almost all survey respondents answered on behalf of themselves (94%)</w:t>
      </w:r>
      <w:r w:rsidR="00D067F4" w:rsidRPr="001D19DF">
        <w:t>.</w:t>
      </w:r>
      <w:r w:rsidRPr="001D19DF">
        <w:t xml:space="preserve"> </w:t>
      </w:r>
      <w:r w:rsidR="00D067F4" w:rsidRPr="001D19DF">
        <w:t xml:space="preserve">Six </w:t>
      </w:r>
      <w:r w:rsidR="000E1D58" w:rsidRPr="001D19DF">
        <w:t>per cent</w:t>
      </w:r>
      <w:r w:rsidRPr="001D19DF">
        <w:t xml:space="preserve"> </w:t>
      </w:r>
      <w:r w:rsidR="00D067F4" w:rsidRPr="001D19DF">
        <w:t xml:space="preserve">(6%) </w:t>
      </w:r>
      <w:r w:rsidRPr="001D19DF">
        <w:t>answered on behalf of organisations.</w:t>
      </w:r>
    </w:p>
    <w:p w14:paraId="1F2A4289" w14:textId="17A811ED" w:rsidR="00147740" w:rsidRPr="001D19DF" w:rsidRDefault="001232C8" w:rsidP="00892940">
      <w:pPr>
        <w:pStyle w:val="BodyText1"/>
      </w:pPr>
      <w:r w:rsidRPr="001D19DF">
        <w:t>Most</w:t>
      </w:r>
      <w:r w:rsidR="00F16486" w:rsidRPr="001D19DF">
        <w:t xml:space="preserve"> responses</w:t>
      </w:r>
      <w:r w:rsidR="001F6D42" w:rsidRPr="001D19DF" w:rsidDel="001232C8">
        <w:t xml:space="preserve"> </w:t>
      </w:r>
      <w:r w:rsidR="001F6D42" w:rsidRPr="001D19DF">
        <w:t xml:space="preserve">were either </w:t>
      </w:r>
      <w:r w:rsidR="00E80B2E" w:rsidRPr="001D19DF">
        <w:t>by</w:t>
      </w:r>
      <w:r w:rsidR="00015D4D" w:rsidRPr="001D19DF">
        <w:t xml:space="preserve"> </w:t>
      </w:r>
      <w:r w:rsidR="001F6D42" w:rsidRPr="001D19DF">
        <w:t>a family member or carer of a person with disability (44%</w:t>
      </w:r>
      <w:r w:rsidR="00AA02B4" w:rsidRPr="001D19DF">
        <w:t>, 756 responses</w:t>
      </w:r>
      <w:r w:rsidR="001F6D42" w:rsidRPr="001D19DF">
        <w:t xml:space="preserve">), or </w:t>
      </w:r>
      <w:r w:rsidR="00B720D5" w:rsidRPr="001D19DF">
        <w:t>person with disability themselves (35%</w:t>
      </w:r>
      <w:r w:rsidR="00B36B0F" w:rsidRPr="001D19DF">
        <w:t>, 600 responses</w:t>
      </w:r>
      <w:r w:rsidR="00B720D5" w:rsidRPr="001D19DF">
        <w:t xml:space="preserve">). </w:t>
      </w:r>
      <w:r w:rsidR="003B483F" w:rsidRPr="001D19DF">
        <w:t xml:space="preserve">Of those, a total of 1,045 respondents currently </w:t>
      </w:r>
      <w:proofErr w:type="gramStart"/>
      <w:r w:rsidR="003B483F" w:rsidRPr="001D19DF">
        <w:t>have</w:t>
      </w:r>
      <w:proofErr w:type="gramEnd"/>
      <w:r w:rsidR="003B483F" w:rsidRPr="001D19DF">
        <w:t xml:space="preserve"> (or the person they care for have) </w:t>
      </w:r>
      <w:proofErr w:type="gramStart"/>
      <w:r w:rsidR="003B483F" w:rsidRPr="001D19DF">
        <w:t>an</w:t>
      </w:r>
      <w:proofErr w:type="gramEnd"/>
      <w:r w:rsidR="003B483F" w:rsidRPr="001D19DF">
        <w:t xml:space="preserve"> NDIS plan. Most of this group held a plan before October 2024, a total of 997.</w:t>
      </w:r>
    </w:p>
    <w:p w14:paraId="47F982D2" w14:textId="054B7DEA" w:rsidR="00F16486" w:rsidRPr="001D19DF" w:rsidRDefault="788171BA" w:rsidP="00892940">
      <w:pPr>
        <w:pStyle w:val="BodyText1"/>
      </w:pPr>
      <w:proofErr w:type="gramStart"/>
      <w:r w:rsidRPr="001D19DF">
        <w:t>A large number of</w:t>
      </w:r>
      <w:proofErr w:type="gramEnd"/>
      <w:r w:rsidRPr="001D19DF">
        <w:t xml:space="preserve"> providers also responded (38%</w:t>
      </w:r>
      <w:r w:rsidR="52F087FD" w:rsidRPr="001D19DF">
        <w:t>, 647 responses</w:t>
      </w:r>
      <w:r w:rsidRPr="001D19DF">
        <w:t>)</w:t>
      </w:r>
      <w:r w:rsidR="6770385F" w:rsidRPr="001D19DF">
        <w:t>,</w:t>
      </w:r>
      <w:r w:rsidR="3733BD05" w:rsidRPr="001D19DF">
        <w:t xml:space="preserve"> then smaller numbers of disability advocates or advocacy organisations</w:t>
      </w:r>
      <w:r w:rsidR="32D8FF27" w:rsidRPr="001D19DF">
        <w:t xml:space="preserve"> (7%</w:t>
      </w:r>
      <w:r w:rsidR="52F087FD" w:rsidRPr="001D19DF">
        <w:t>, 119 responses</w:t>
      </w:r>
      <w:r w:rsidR="32D8FF27" w:rsidRPr="001D19DF">
        <w:t>)</w:t>
      </w:r>
      <w:r w:rsidR="3733BD05" w:rsidRPr="001D19DF">
        <w:t xml:space="preserve">, </w:t>
      </w:r>
      <w:r w:rsidR="32D8FF27" w:rsidRPr="001D19DF">
        <w:t>government employees (</w:t>
      </w:r>
      <w:r w:rsidR="79434F53" w:rsidRPr="001D19DF">
        <w:t>3%</w:t>
      </w:r>
      <w:r w:rsidR="52F087FD" w:rsidRPr="001D19DF">
        <w:t>, 56 responses</w:t>
      </w:r>
      <w:r w:rsidR="79434F53" w:rsidRPr="001D19DF">
        <w:t>)</w:t>
      </w:r>
      <w:r w:rsidR="32D8FF27" w:rsidRPr="001D19DF">
        <w:t>, legal professionals</w:t>
      </w:r>
      <w:r w:rsidR="79434F53" w:rsidRPr="001D19DF">
        <w:t xml:space="preserve"> (1%</w:t>
      </w:r>
      <w:r w:rsidR="52F087FD" w:rsidRPr="001D19DF">
        <w:t xml:space="preserve">, </w:t>
      </w:r>
      <w:r w:rsidR="43015565" w:rsidRPr="001D19DF">
        <w:t>16 responses</w:t>
      </w:r>
      <w:r w:rsidR="79434F53" w:rsidRPr="001D19DF">
        <w:t>)</w:t>
      </w:r>
      <w:r w:rsidR="32D8FF27" w:rsidRPr="001D19DF">
        <w:t>, and others</w:t>
      </w:r>
      <w:r w:rsidR="79434F53" w:rsidRPr="001D19DF">
        <w:t xml:space="preserve"> (5%</w:t>
      </w:r>
      <w:r w:rsidR="43015565" w:rsidRPr="001D19DF">
        <w:t>, 82 responses</w:t>
      </w:r>
      <w:r w:rsidR="79434F53" w:rsidRPr="001D19DF">
        <w:t>)</w:t>
      </w:r>
      <w:r w:rsidR="32D8FF27" w:rsidRPr="001D19DF">
        <w:t>.</w:t>
      </w:r>
    </w:p>
    <w:p w14:paraId="4F27AD54" w14:textId="54AB96C4" w:rsidR="00510D9F" w:rsidRPr="001D19DF" w:rsidRDefault="00CB6A6C" w:rsidP="00892940">
      <w:pPr>
        <w:pStyle w:val="BodyText1"/>
      </w:pPr>
      <w:r w:rsidRPr="001D19DF">
        <w:t xml:space="preserve">The responses in the ‘other’ category came from a mix of peak bodies, </w:t>
      </w:r>
      <w:r w:rsidR="00095FB7" w:rsidRPr="001D19DF">
        <w:t xml:space="preserve">other service providers, </w:t>
      </w:r>
      <w:r w:rsidR="0073428E" w:rsidRPr="001D19DF">
        <w:t xml:space="preserve">psychologists and mental health professionals, </w:t>
      </w:r>
      <w:r w:rsidR="00EE5903" w:rsidRPr="001D19DF">
        <w:t xml:space="preserve">those in the public health space, </w:t>
      </w:r>
      <w:r w:rsidR="004F5608" w:rsidRPr="001D19DF">
        <w:t xml:space="preserve">teachers or students in related subjects, and friends of </w:t>
      </w:r>
      <w:r w:rsidR="00DE6512" w:rsidRPr="001D19DF">
        <w:t>participants.</w:t>
      </w:r>
    </w:p>
    <w:p w14:paraId="59D7ABA7" w14:textId="78888F87" w:rsidR="00260FF8" w:rsidRPr="001D19DF" w:rsidRDefault="003A36EF" w:rsidP="00A42A36">
      <w:pPr>
        <w:pStyle w:val="Charts"/>
        <w:spacing w:line="276" w:lineRule="auto"/>
        <w:rPr>
          <w:rFonts w:ascii="Arial" w:hAnsi="Arial" w:cs="Arial"/>
        </w:rPr>
      </w:pPr>
      <w:r w:rsidRPr="001D19DF">
        <w:rPr>
          <w:rFonts w:ascii="Arial" w:hAnsi="Arial" w:cs="Arial"/>
          <w:noProof/>
        </w:rPr>
        <w:drawing>
          <wp:inline distT="0" distB="0" distL="0" distR="0" wp14:anchorId="5C6FE5E9" wp14:editId="552DF42E">
            <wp:extent cx="6301105" cy="3823970"/>
            <wp:effectExtent l="0" t="0" r="0" b="0"/>
            <wp:docPr id="1950324532" name="Picture 2" descr="Bar chart showing responses to the question: “Which of the following best describes your interests in this survey”. Family member or carer of a person with disability: 44%&#10;Provider of services, items and equipment funded by the NDIS: 38% Person with disability: 35%&#10;Disability advocate or work for a disability advocacy organisation: 7% &#10;Federal, state or territory, or local government: 3%&#10;Legal professional: 1%Other: 5%&#10;Prefer not to sa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324532" name="Picture 2" descr="Bar chart showing responses to the question: “Which of the following best describes your interests in this survey”. Family member or carer of a person with disability: 44%&#10;Provider of services, items and equipment funded by the NDIS: 38% Person with disability: 35%&#10;Disability advocate or work for a disability advocacy organisation: 7% &#10;Federal, state or territory, or local government: 3%&#10;Legal professional: 1%Other: 5%&#10;Prefer not to say: 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1105" cy="3823970"/>
                    </a:xfrm>
                    <a:prstGeom prst="rect">
                      <a:avLst/>
                    </a:prstGeom>
                  </pic:spPr>
                </pic:pic>
              </a:graphicData>
            </a:graphic>
          </wp:inline>
        </w:drawing>
      </w:r>
    </w:p>
    <w:p w14:paraId="69CD385D" w14:textId="0C44226C" w:rsidR="00571EB5" w:rsidRPr="001D19DF" w:rsidRDefault="00260FF8" w:rsidP="00A42A36">
      <w:pPr>
        <w:pStyle w:val="Caption"/>
        <w:rPr>
          <w:rFonts w:ascii="Arial" w:hAnsi="Arial" w:cs="Arial"/>
        </w:rPr>
      </w:pPr>
      <w:r w:rsidRPr="001D19DF">
        <w:rPr>
          <w:rFonts w:ascii="Arial" w:hAnsi="Arial" w:cs="Arial"/>
        </w:rPr>
        <w:t xml:space="preserve">Figure </w:t>
      </w:r>
      <w:r w:rsidR="00BC6F0E" w:rsidRPr="001D19DF">
        <w:rPr>
          <w:rFonts w:ascii="Arial" w:hAnsi="Arial" w:cs="Arial"/>
        </w:rPr>
        <w:fldChar w:fldCharType="begin"/>
      </w:r>
      <w:r w:rsidR="00BC6F0E" w:rsidRPr="001D19DF">
        <w:rPr>
          <w:rFonts w:ascii="Arial" w:hAnsi="Arial" w:cs="Arial"/>
        </w:rPr>
        <w:instrText xml:space="preserve"> SEQ Figure \* ARABIC </w:instrText>
      </w:r>
      <w:r w:rsidR="00BC6F0E" w:rsidRPr="001D19DF">
        <w:rPr>
          <w:rFonts w:ascii="Arial" w:hAnsi="Arial" w:cs="Arial"/>
        </w:rPr>
        <w:fldChar w:fldCharType="separate"/>
      </w:r>
      <w:r w:rsidR="00716DFD">
        <w:rPr>
          <w:rFonts w:ascii="Arial" w:hAnsi="Arial" w:cs="Arial"/>
          <w:noProof/>
        </w:rPr>
        <w:t>1</w:t>
      </w:r>
      <w:r w:rsidR="00BC6F0E" w:rsidRPr="001D19DF">
        <w:rPr>
          <w:rFonts w:ascii="Arial" w:hAnsi="Arial" w:cs="Arial"/>
          <w:noProof/>
        </w:rPr>
        <w:fldChar w:fldCharType="end"/>
      </w:r>
      <w:r w:rsidRPr="001D19DF">
        <w:rPr>
          <w:rFonts w:ascii="Arial" w:hAnsi="Arial" w:cs="Arial"/>
        </w:rPr>
        <w:t xml:space="preserve"> Base: All respondents (1,703)</w:t>
      </w:r>
    </w:p>
    <w:p w14:paraId="6D672137" w14:textId="77777777" w:rsidR="00C25135" w:rsidRPr="001D19DF" w:rsidRDefault="00C25135" w:rsidP="00892940">
      <w:pPr>
        <w:pStyle w:val="BodyText1"/>
      </w:pPr>
    </w:p>
    <w:p w14:paraId="16390AB9" w14:textId="733456E6" w:rsidR="00AE585C" w:rsidRPr="001D19DF" w:rsidRDefault="00433592" w:rsidP="00892940">
      <w:pPr>
        <w:pStyle w:val="BodyText1"/>
      </w:pPr>
      <w:r w:rsidRPr="001D19DF">
        <w:lastRenderedPageBreak/>
        <w:t>R</w:t>
      </w:r>
      <w:r w:rsidR="00FC39EC" w:rsidRPr="001D19DF">
        <w:t xml:space="preserve">esponses were received from </w:t>
      </w:r>
      <w:r w:rsidR="00327DB6" w:rsidRPr="001D19DF">
        <w:t>across states and territories</w:t>
      </w:r>
      <w:r w:rsidR="00AE585C" w:rsidRPr="001D19DF">
        <w:t>. This included</w:t>
      </w:r>
      <w:r w:rsidR="00327DB6" w:rsidRPr="001D19DF">
        <w:t xml:space="preserve"> from major cities, </w:t>
      </w:r>
      <w:r w:rsidR="006852A2" w:rsidRPr="001D19DF">
        <w:t xml:space="preserve">and from </w:t>
      </w:r>
      <w:r w:rsidR="00327DB6" w:rsidRPr="001D19DF">
        <w:t>regional</w:t>
      </w:r>
      <w:r w:rsidR="006852A2" w:rsidRPr="001D19DF">
        <w:t xml:space="preserve">, rural and remote areas. </w:t>
      </w:r>
    </w:p>
    <w:p w14:paraId="55085204" w14:textId="56B66A32" w:rsidR="00543A06" w:rsidRPr="001D19DF" w:rsidRDefault="00902467" w:rsidP="00A42A36">
      <w:pPr>
        <w:pStyle w:val="Charts"/>
        <w:keepNext/>
        <w:spacing w:line="276" w:lineRule="auto"/>
        <w:rPr>
          <w:rFonts w:ascii="Arial" w:hAnsi="Arial" w:cs="Arial"/>
        </w:rPr>
      </w:pPr>
      <w:r w:rsidRPr="001D19DF">
        <w:rPr>
          <w:rFonts w:ascii="Arial" w:hAnsi="Arial" w:cs="Arial"/>
          <w:noProof/>
        </w:rPr>
        <w:drawing>
          <wp:inline distT="0" distB="0" distL="0" distR="0" wp14:anchorId="7A8C5C4C" wp14:editId="447EF29B">
            <wp:extent cx="6301105" cy="3251200"/>
            <wp:effectExtent l="0" t="0" r="0" b="0"/>
            <wp:docPr id="658743675" name="Picture 3" descr="Bar chart showing responses to the question: “Which state or territory do you live in”. Victoria: 32%&#10;New South Wales: 21%&#10;Queensland: 20%&#10;Western Australia: 11%&#10;South Australia: 10%&#10;Australian Capital Territory: 3%&#10;Tasmania: 2%&#10;Northern Territory: 0%&#10;Prefer not to sa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743675" name="Picture 3" descr="Bar chart showing responses to the question: “Which state or territory do you live in”. Victoria: 32%&#10;New South Wales: 21%&#10;Queensland: 20%&#10;Western Australia: 11%&#10;South Australia: 10%&#10;Australian Capital Territory: 3%&#10;Tasmania: 2%&#10;Northern Territory: 0%&#10;Prefer not to say: 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40846" cy="3271705"/>
                    </a:xfrm>
                    <a:prstGeom prst="rect">
                      <a:avLst/>
                    </a:prstGeom>
                  </pic:spPr>
                </pic:pic>
              </a:graphicData>
            </a:graphic>
          </wp:inline>
        </w:drawing>
      </w:r>
    </w:p>
    <w:p w14:paraId="31D8FA6C" w14:textId="66DE50AF" w:rsidR="00BF6CE8" w:rsidRPr="001D19DF" w:rsidRDefault="00543A06" w:rsidP="00A42A36">
      <w:pPr>
        <w:pStyle w:val="Caption"/>
        <w:rPr>
          <w:rFonts w:ascii="Arial" w:hAnsi="Arial" w:cs="Arial"/>
        </w:rPr>
      </w:pPr>
      <w:r w:rsidRPr="001D19DF">
        <w:rPr>
          <w:rFonts w:ascii="Arial" w:hAnsi="Arial" w:cs="Arial"/>
        </w:rPr>
        <w:t xml:space="preserve">Figure </w:t>
      </w:r>
      <w:r w:rsidR="00BC6F0E" w:rsidRPr="001D19DF">
        <w:rPr>
          <w:rFonts w:ascii="Arial" w:hAnsi="Arial" w:cs="Arial"/>
        </w:rPr>
        <w:fldChar w:fldCharType="begin"/>
      </w:r>
      <w:r w:rsidR="00BC6F0E" w:rsidRPr="001D19DF">
        <w:rPr>
          <w:rFonts w:ascii="Arial" w:hAnsi="Arial" w:cs="Arial"/>
        </w:rPr>
        <w:instrText xml:space="preserve"> SEQ Figure \* ARABIC </w:instrText>
      </w:r>
      <w:r w:rsidR="00BC6F0E" w:rsidRPr="001D19DF">
        <w:rPr>
          <w:rFonts w:ascii="Arial" w:hAnsi="Arial" w:cs="Arial"/>
        </w:rPr>
        <w:fldChar w:fldCharType="separate"/>
      </w:r>
      <w:r w:rsidR="00716DFD">
        <w:rPr>
          <w:rFonts w:ascii="Arial" w:hAnsi="Arial" w:cs="Arial"/>
          <w:noProof/>
        </w:rPr>
        <w:t>2</w:t>
      </w:r>
      <w:r w:rsidR="00BC6F0E" w:rsidRPr="001D19DF">
        <w:rPr>
          <w:rFonts w:ascii="Arial" w:hAnsi="Arial" w:cs="Arial"/>
          <w:noProof/>
        </w:rPr>
        <w:fldChar w:fldCharType="end"/>
      </w:r>
      <w:r w:rsidRPr="001D19DF">
        <w:rPr>
          <w:rFonts w:ascii="Arial" w:hAnsi="Arial" w:cs="Arial"/>
        </w:rPr>
        <w:t xml:space="preserve"> Base: All respondents (1,698)</w:t>
      </w:r>
    </w:p>
    <w:p w14:paraId="37DFC412" w14:textId="77777777" w:rsidR="00C9316E" w:rsidRPr="001D19DF" w:rsidRDefault="00C9316E" w:rsidP="00892940">
      <w:pPr>
        <w:pStyle w:val="BodyText1"/>
      </w:pPr>
      <w:r w:rsidRPr="001D19DF">
        <w:t>From specific audience groups:</w:t>
      </w:r>
    </w:p>
    <w:p w14:paraId="656BFCF9" w14:textId="77777777" w:rsidR="00C9316E" w:rsidRPr="001D19DF" w:rsidRDefault="00C9316E" w:rsidP="00A42A36">
      <w:pPr>
        <w:pStyle w:val="ListParagraph"/>
        <w:rPr>
          <w:rFonts w:ascii="Arial" w:hAnsi="Arial" w:cs="Arial"/>
        </w:rPr>
      </w:pPr>
      <w:r w:rsidRPr="001D19DF">
        <w:rPr>
          <w:rFonts w:ascii="Arial" w:hAnsi="Arial" w:cs="Arial"/>
        </w:rPr>
        <w:t>a</w:t>
      </w:r>
      <w:r w:rsidR="006852A2" w:rsidRPr="001D19DF">
        <w:rPr>
          <w:rFonts w:ascii="Arial" w:hAnsi="Arial" w:cs="Arial"/>
        </w:rPr>
        <w:t xml:space="preserve"> total of 67 responses were received from people identifying as Aboriginal and/or Torres Strait Islander</w:t>
      </w:r>
    </w:p>
    <w:p w14:paraId="0DDAE007" w14:textId="2F5A6923" w:rsidR="00C9316E" w:rsidRPr="001D19DF" w:rsidRDefault="006852A2" w:rsidP="00A42A36">
      <w:pPr>
        <w:pStyle w:val="ListParagraph"/>
        <w:rPr>
          <w:rFonts w:ascii="Arial" w:hAnsi="Arial" w:cs="Arial"/>
        </w:rPr>
      </w:pPr>
      <w:r w:rsidRPr="001D19DF">
        <w:rPr>
          <w:rFonts w:ascii="Arial" w:hAnsi="Arial" w:cs="Arial"/>
        </w:rPr>
        <w:t>92 from those who speak a language other than English at home</w:t>
      </w:r>
    </w:p>
    <w:p w14:paraId="003E45A0" w14:textId="150221E4" w:rsidR="00980CBE" w:rsidRPr="001D19DF" w:rsidRDefault="006852A2" w:rsidP="00A42A36">
      <w:pPr>
        <w:pStyle w:val="ListParagraph"/>
        <w:rPr>
          <w:rFonts w:ascii="Arial" w:hAnsi="Arial" w:cs="Arial"/>
        </w:rPr>
      </w:pPr>
      <w:r w:rsidRPr="001D19DF">
        <w:rPr>
          <w:rFonts w:ascii="Arial" w:hAnsi="Arial" w:cs="Arial"/>
        </w:rPr>
        <w:t xml:space="preserve">190 </w:t>
      </w:r>
      <w:r w:rsidR="00312D98" w:rsidRPr="001D19DF">
        <w:rPr>
          <w:rFonts w:ascii="Arial" w:hAnsi="Arial" w:cs="Arial"/>
        </w:rPr>
        <w:t>from those identifying as LGBTIQA+SB.</w:t>
      </w:r>
    </w:p>
    <w:p w14:paraId="3DB54ECF" w14:textId="459BB864" w:rsidR="00685E4C" w:rsidRPr="001D19DF" w:rsidRDefault="00685E4C" w:rsidP="00892940">
      <w:pPr>
        <w:pStyle w:val="BodyText1"/>
      </w:pPr>
      <w:r w:rsidRPr="001D19DF">
        <w:t>Most respondents were women (79%).</w:t>
      </w:r>
    </w:p>
    <w:p w14:paraId="7B16EAF8" w14:textId="2DDBED7E" w:rsidR="00104130" w:rsidRPr="001D19DF" w:rsidRDefault="00EE711D" w:rsidP="00892940">
      <w:pPr>
        <w:pStyle w:val="BodyText1"/>
      </w:pPr>
      <w:r w:rsidRPr="001D19DF">
        <w:t xml:space="preserve">The </w:t>
      </w:r>
      <w:r w:rsidR="00A2159F" w:rsidRPr="001D19DF">
        <w:t xml:space="preserve">following </w:t>
      </w:r>
      <w:r w:rsidRPr="001D19DF">
        <w:t>chart</w:t>
      </w:r>
      <w:r w:rsidR="00502C01" w:rsidRPr="001D19DF">
        <w:t xml:space="preserve"> shows </w:t>
      </w:r>
      <w:r w:rsidR="009F1026" w:rsidRPr="001D19DF">
        <w:t xml:space="preserve">the disability type </w:t>
      </w:r>
      <w:r w:rsidR="002123A0" w:rsidRPr="001D19DF">
        <w:t xml:space="preserve">of respondents with disability, and </w:t>
      </w:r>
      <w:r w:rsidR="0095536A" w:rsidRPr="001D19DF">
        <w:t xml:space="preserve">of </w:t>
      </w:r>
      <w:r w:rsidR="00E025BA" w:rsidRPr="001D19DF">
        <w:t xml:space="preserve">the </w:t>
      </w:r>
      <w:r w:rsidR="00A47A90" w:rsidRPr="001D19DF">
        <w:t xml:space="preserve">person </w:t>
      </w:r>
      <w:r w:rsidR="00C879D1" w:rsidRPr="001D19DF">
        <w:t xml:space="preserve">with disability </w:t>
      </w:r>
      <w:r w:rsidR="00E4396E" w:rsidRPr="001D19DF">
        <w:t>who</w:t>
      </w:r>
      <w:r w:rsidR="004F0AD8" w:rsidRPr="001D19DF">
        <w:t xml:space="preserve">se </w:t>
      </w:r>
      <w:r w:rsidR="002123A0" w:rsidRPr="001D19DF">
        <w:t xml:space="preserve">family members or carers </w:t>
      </w:r>
      <w:r w:rsidR="004F0AD8" w:rsidRPr="001D19DF">
        <w:t>responded</w:t>
      </w:r>
      <w:r w:rsidR="001050E9" w:rsidRPr="001D19DF">
        <w:t>.</w:t>
      </w:r>
      <w:r w:rsidR="00122FF6" w:rsidRPr="001D19DF">
        <w:t xml:space="preserve"> The most common reported disability type</w:t>
      </w:r>
      <w:r w:rsidR="000E327B" w:rsidRPr="001D19DF">
        <w:t xml:space="preserve"> </w:t>
      </w:r>
      <w:r w:rsidR="00D2126F" w:rsidRPr="001D19DF">
        <w:t xml:space="preserve">was Autism (54%). </w:t>
      </w:r>
      <w:r w:rsidR="00692DDD" w:rsidRPr="001D19DF">
        <w:t>This was follow</w:t>
      </w:r>
      <w:r w:rsidR="00E71442" w:rsidRPr="001D19DF">
        <w:t xml:space="preserve">ed by physical disability (30%), psychosocial disability (27%) and intellectual disability (24%). </w:t>
      </w:r>
      <w:r w:rsidR="009F1026" w:rsidRPr="001D19DF">
        <w:t xml:space="preserve">Of the 13% </w:t>
      </w:r>
      <w:r w:rsidR="0069355A" w:rsidRPr="001D19DF">
        <w:t>who selected ‘other’</w:t>
      </w:r>
      <w:r w:rsidR="00C921F7" w:rsidRPr="001D19DF">
        <w:t>,</w:t>
      </w:r>
      <w:r w:rsidR="0069355A" w:rsidRPr="001D19DF">
        <w:t xml:space="preserve"> t</w:t>
      </w:r>
      <w:r w:rsidR="00685E4C" w:rsidRPr="001D19DF">
        <w:t xml:space="preserve">he </w:t>
      </w:r>
      <w:proofErr w:type="gramStart"/>
      <w:r w:rsidR="00685E4C" w:rsidRPr="001D19DF">
        <w:t>most commonly mentioned</w:t>
      </w:r>
      <w:proofErr w:type="gramEnd"/>
      <w:r w:rsidR="00685E4C" w:rsidRPr="001D19DF">
        <w:t xml:space="preserve"> </w:t>
      </w:r>
      <w:r w:rsidR="00C921F7" w:rsidRPr="001D19DF">
        <w:t>disability types included</w:t>
      </w:r>
      <w:r w:rsidR="00BB5834" w:rsidRPr="001D19DF">
        <w:t>:</w:t>
      </w:r>
      <w:r w:rsidR="00685E4C" w:rsidRPr="001D19DF">
        <w:t xml:space="preserve"> </w:t>
      </w:r>
    </w:p>
    <w:p w14:paraId="41A56E86" w14:textId="77777777" w:rsidR="00104130" w:rsidRPr="0082715C" w:rsidRDefault="00685E4C" w:rsidP="0082715C">
      <w:pPr>
        <w:pStyle w:val="ListParagraph"/>
        <w:rPr>
          <w:rFonts w:ascii="Arial" w:hAnsi="Arial" w:cs="Arial"/>
        </w:rPr>
      </w:pPr>
      <w:r w:rsidRPr="0082715C">
        <w:rPr>
          <w:rFonts w:ascii="Arial" w:hAnsi="Arial" w:cs="Arial"/>
        </w:rPr>
        <w:t>ADHD</w:t>
      </w:r>
    </w:p>
    <w:p w14:paraId="505FDA26" w14:textId="77777777" w:rsidR="00104130" w:rsidRPr="0082715C" w:rsidRDefault="00685E4C" w:rsidP="0082715C">
      <w:pPr>
        <w:pStyle w:val="ListParagraph"/>
        <w:rPr>
          <w:rFonts w:ascii="Arial" w:hAnsi="Arial" w:cs="Arial"/>
        </w:rPr>
      </w:pPr>
      <w:r w:rsidRPr="0082715C">
        <w:rPr>
          <w:rFonts w:ascii="Arial" w:hAnsi="Arial" w:cs="Arial"/>
        </w:rPr>
        <w:t>mental health conditions</w:t>
      </w:r>
    </w:p>
    <w:p w14:paraId="25A6777A" w14:textId="77777777" w:rsidR="00104130" w:rsidRPr="0082715C" w:rsidRDefault="00685E4C" w:rsidP="0082715C">
      <w:pPr>
        <w:pStyle w:val="ListParagraph"/>
        <w:rPr>
          <w:rFonts w:ascii="Arial" w:hAnsi="Arial" w:cs="Arial"/>
        </w:rPr>
      </w:pPr>
      <w:r w:rsidRPr="0082715C">
        <w:rPr>
          <w:rFonts w:ascii="Arial" w:hAnsi="Arial" w:cs="Arial"/>
        </w:rPr>
        <w:t>genetic conditions</w:t>
      </w:r>
    </w:p>
    <w:p w14:paraId="28AC43BE" w14:textId="77777777" w:rsidR="00104130" w:rsidRPr="0082715C" w:rsidRDefault="00685E4C" w:rsidP="0082715C">
      <w:pPr>
        <w:pStyle w:val="ListParagraph"/>
        <w:rPr>
          <w:rFonts w:ascii="Arial" w:hAnsi="Arial" w:cs="Arial"/>
        </w:rPr>
      </w:pPr>
      <w:r w:rsidRPr="0082715C">
        <w:rPr>
          <w:rFonts w:ascii="Arial" w:hAnsi="Arial" w:cs="Arial"/>
        </w:rPr>
        <w:t>autoimmune conditions</w:t>
      </w:r>
    </w:p>
    <w:p w14:paraId="41836D78" w14:textId="77777777" w:rsidR="00343CAB" w:rsidRPr="0082715C" w:rsidRDefault="00685E4C" w:rsidP="0082715C">
      <w:pPr>
        <w:pStyle w:val="ListParagraph"/>
        <w:rPr>
          <w:rFonts w:ascii="Arial" w:hAnsi="Arial" w:cs="Arial"/>
        </w:rPr>
      </w:pPr>
      <w:r w:rsidRPr="0082715C">
        <w:rPr>
          <w:rFonts w:ascii="Arial" w:hAnsi="Arial" w:cs="Arial"/>
        </w:rPr>
        <w:t>chronic pain.</w:t>
      </w:r>
      <w:r w:rsidR="00666C29" w:rsidRPr="0082715C">
        <w:rPr>
          <w:rFonts w:ascii="Arial" w:hAnsi="Arial" w:cs="Arial"/>
        </w:rPr>
        <w:t xml:space="preserve"> </w:t>
      </w:r>
    </w:p>
    <w:p w14:paraId="747F0DE8" w14:textId="54399E86" w:rsidR="00685E4C" w:rsidRPr="001D19DF" w:rsidRDefault="00666C29" w:rsidP="00892940">
      <w:pPr>
        <w:pStyle w:val="BodyText1"/>
      </w:pPr>
      <w:r w:rsidRPr="001D19DF">
        <w:t>Respondents were able to select multiple responses.</w:t>
      </w:r>
    </w:p>
    <w:p w14:paraId="0BB595E9" w14:textId="77777777" w:rsidR="003C7EE3" w:rsidRPr="001D19DF" w:rsidRDefault="003C7EE3" w:rsidP="00892940">
      <w:pPr>
        <w:pStyle w:val="BodyText1"/>
      </w:pPr>
    </w:p>
    <w:p w14:paraId="14975619" w14:textId="01C888AB" w:rsidR="00CE5E9F" w:rsidRPr="001D19DF" w:rsidRDefault="00CE5E9F" w:rsidP="00A42A36">
      <w:pPr>
        <w:pStyle w:val="Charts"/>
        <w:spacing w:line="276" w:lineRule="auto"/>
        <w:rPr>
          <w:rFonts w:ascii="Arial" w:hAnsi="Arial" w:cs="Arial"/>
        </w:rPr>
      </w:pPr>
      <w:r w:rsidRPr="001D19DF">
        <w:rPr>
          <w:rFonts w:ascii="Arial" w:hAnsi="Arial" w:cs="Arial"/>
          <w:noProof/>
        </w:rPr>
        <w:lastRenderedPageBreak/>
        <w:drawing>
          <wp:inline distT="0" distB="0" distL="0" distR="0" wp14:anchorId="0E3FE90E" wp14:editId="2DE8512D">
            <wp:extent cx="6476136" cy="5012267"/>
            <wp:effectExtent l="0" t="0" r="1270" b="4445"/>
            <wp:docPr id="404076281" name="Picture 4" descr="Bar chart showing responses to the question: “How would you describe your disability or the disability of the person you care for?”. Respondents could select more than one response.Autism: 54%&#10;Physical disability: 30%&#10;Psychosocial disability: 27%&#10;Intellectual disability: 24%&#10;other sensory and speech: 17%&#10;Other neurological disability: 16%&#10;Vision impaired or low vision or blind: 8%&#10;Cerebral Palsy: 8%&#10;Acquired brain injury: 7%&#10;Hard of hearing or deaf: 6%&#10;Multiple Sclerosis: 5%&#10;Spinal cord injury: 4%&#10;Down Syndrome: 4%&#10;Stroke: 3%&#10;Other: 13%&#10;Prefer not to say: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076281" name="Picture 4" descr="Bar chart showing responses to the question: “How would you describe your disability or the disability of the person you care for?”. Respondents could select more than one response.Autism: 54%&#10;Physical disability: 30%&#10;Psychosocial disability: 27%&#10;Intellectual disability: 24%&#10;other sensory and speech: 17%&#10;Other neurological disability: 16%&#10;Vision impaired or low vision or blind: 8%&#10;Cerebral Palsy: 8%&#10;Acquired brain injury: 7%&#10;Hard of hearing or deaf: 6%&#10;Multiple Sclerosis: 5%&#10;Spinal cord injury: 4%&#10;Down Syndrome: 4%&#10;Stroke: 3%&#10;Other: 13%&#10;Prefer not to say: 3%&#1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85114" cy="5019215"/>
                    </a:xfrm>
                    <a:prstGeom prst="rect">
                      <a:avLst/>
                    </a:prstGeom>
                  </pic:spPr>
                </pic:pic>
              </a:graphicData>
            </a:graphic>
          </wp:inline>
        </w:drawing>
      </w:r>
    </w:p>
    <w:p w14:paraId="760D50DA" w14:textId="38AF7113" w:rsidR="003C7EE3" w:rsidRPr="001D19DF" w:rsidRDefault="00CE5E9F" w:rsidP="00A42A36">
      <w:pPr>
        <w:pStyle w:val="Caption"/>
        <w:rPr>
          <w:rFonts w:ascii="Arial" w:hAnsi="Arial" w:cs="Arial"/>
        </w:rPr>
      </w:pPr>
      <w:r w:rsidRPr="001D19DF">
        <w:rPr>
          <w:rFonts w:ascii="Arial" w:hAnsi="Arial" w:cs="Arial"/>
        </w:rPr>
        <w:t xml:space="preserve">Figure </w:t>
      </w:r>
      <w:r w:rsidR="00E12205" w:rsidRPr="001D19DF">
        <w:rPr>
          <w:rFonts w:ascii="Arial" w:hAnsi="Arial" w:cs="Arial"/>
        </w:rPr>
        <w:t>3</w:t>
      </w:r>
      <w:r w:rsidRPr="001D19DF">
        <w:rPr>
          <w:rFonts w:ascii="Arial" w:hAnsi="Arial" w:cs="Arial"/>
        </w:rPr>
        <w:t xml:space="preserve"> Base: All who answered, ‘I am a person with disability’ or ‘I am a family member or carer of a person with disability’ (1,147)</w:t>
      </w:r>
    </w:p>
    <w:p w14:paraId="2DE6EDCE" w14:textId="3F153966" w:rsidR="00615E8C" w:rsidRPr="001D19DF" w:rsidRDefault="00615E8C" w:rsidP="00892940">
      <w:pPr>
        <w:pStyle w:val="BodyText1"/>
      </w:pPr>
    </w:p>
    <w:p w14:paraId="225C26FE" w14:textId="3899C777" w:rsidR="00726BA1" w:rsidRPr="001D19DF" w:rsidRDefault="00726BA1" w:rsidP="00892940">
      <w:pPr>
        <w:pStyle w:val="BodyText1"/>
      </w:pPr>
      <w:r w:rsidRPr="001D19DF">
        <w:br w:type="page"/>
      </w:r>
    </w:p>
    <w:p w14:paraId="0BCA6040" w14:textId="44C8188E" w:rsidR="00AE2B7D" w:rsidRPr="001D19DF" w:rsidRDefault="00AE2B7D" w:rsidP="00A42A36">
      <w:pPr>
        <w:pStyle w:val="Heading1"/>
        <w:spacing w:line="276" w:lineRule="auto"/>
        <w:rPr>
          <w:rFonts w:ascii="Arial" w:hAnsi="Arial" w:cs="Arial"/>
        </w:rPr>
      </w:pPr>
      <w:bookmarkStart w:id="12" w:name="_Toc226023082"/>
      <w:r w:rsidRPr="001D19DF">
        <w:rPr>
          <w:rFonts w:ascii="Arial" w:hAnsi="Arial" w:cs="Arial"/>
        </w:rPr>
        <w:lastRenderedPageBreak/>
        <w:t>Consultation</w:t>
      </w:r>
      <w:r w:rsidR="00164F2C" w:rsidRPr="001D19DF">
        <w:rPr>
          <w:rFonts w:ascii="Arial" w:hAnsi="Arial" w:cs="Arial"/>
        </w:rPr>
        <w:t xml:space="preserve"> findings</w:t>
      </w:r>
      <w:bookmarkEnd w:id="12"/>
    </w:p>
    <w:p w14:paraId="17A854B1" w14:textId="506FECD6" w:rsidR="000049CF" w:rsidRPr="001D19DF" w:rsidRDefault="000049CF" w:rsidP="00892940">
      <w:pPr>
        <w:pStyle w:val="BodyText1"/>
      </w:pPr>
      <w:r w:rsidRPr="001D19DF">
        <w:t xml:space="preserve">The following sections provide the </w:t>
      </w:r>
      <w:r w:rsidR="00F06746" w:rsidRPr="001D19DF">
        <w:t xml:space="preserve">main </w:t>
      </w:r>
      <w:r w:rsidRPr="001D19DF">
        <w:t>findings</w:t>
      </w:r>
      <w:r w:rsidR="00AE628C" w:rsidRPr="001D19DF">
        <w:t xml:space="preserve"> and themes</w:t>
      </w:r>
      <w:r w:rsidRPr="001D19DF">
        <w:t xml:space="preserve"> </w:t>
      </w:r>
      <w:r w:rsidR="00AE628C" w:rsidRPr="001D19DF">
        <w:t>for the questions</w:t>
      </w:r>
      <w:r w:rsidRPr="001D19DF">
        <w:t xml:space="preserve"> </w:t>
      </w:r>
      <w:r w:rsidR="00AE628C" w:rsidRPr="001D19DF">
        <w:t xml:space="preserve">asked in the consultation survey. It includes </w:t>
      </w:r>
      <w:r w:rsidR="00D3425C" w:rsidRPr="001D19DF">
        <w:t xml:space="preserve">data and charts from quantitative survey questions and themes from free-text questions. Input from survey responses was manually coded </w:t>
      </w:r>
      <w:r w:rsidR="00590368" w:rsidRPr="001D19DF">
        <w:t>to determine relevant themes.</w:t>
      </w:r>
      <w:r w:rsidR="00390CFC" w:rsidRPr="001D19DF">
        <w:t xml:space="preserve"> </w:t>
      </w:r>
    </w:p>
    <w:p w14:paraId="3CFB531F" w14:textId="77777777" w:rsidR="009344E6" w:rsidRPr="001D19DF" w:rsidRDefault="009344E6" w:rsidP="00A42A36">
      <w:pPr>
        <w:pStyle w:val="Heading2"/>
        <w:spacing w:line="276" w:lineRule="auto"/>
        <w:rPr>
          <w:rFonts w:ascii="Arial" w:hAnsi="Arial" w:cs="Arial"/>
        </w:rPr>
      </w:pPr>
      <w:bookmarkStart w:id="13" w:name="_Toc226023083"/>
      <w:r w:rsidRPr="001D19DF">
        <w:rPr>
          <w:rFonts w:ascii="Arial" w:hAnsi="Arial" w:cs="Arial"/>
        </w:rPr>
        <w:t>Current knowledge of what can and cannot be funded</w:t>
      </w:r>
      <w:bookmarkEnd w:id="13"/>
    </w:p>
    <w:p w14:paraId="2FDDA4F6" w14:textId="14131AC0" w:rsidR="00EE28D4" w:rsidRPr="001D19DF" w:rsidRDefault="00EE28D4" w:rsidP="00892940">
      <w:pPr>
        <w:pStyle w:val="BodyText1"/>
      </w:pPr>
      <w:r w:rsidRPr="001D19DF">
        <w:t xml:space="preserve">Respondents were asked </w:t>
      </w:r>
      <w:r w:rsidR="0067736A" w:rsidRPr="001D19DF">
        <w:t xml:space="preserve">about </w:t>
      </w:r>
      <w:r w:rsidRPr="001D19DF">
        <w:t xml:space="preserve">whether they currently find it easy or hard to know what NDIS </w:t>
      </w:r>
      <w:r w:rsidR="00253BBB">
        <w:t>supports</w:t>
      </w:r>
      <w:r w:rsidRPr="001D19DF">
        <w:t xml:space="preserve"> can be funded. In general, respondents </w:t>
      </w:r>
      <w:r w:rsidR="001A7BDE" w:rsidRPr="001D19DF">
        <w:t xml:space="preserve">reported finding </w:t>
      </w:r>
      <w:r w:rsidRPr="001D19DF">
        <w:t>it hard to know what could be funded by the NDIS.</w:t>
      </w:r>
    </w:p>
    <w:p w14:paraId="650E3CF8" w14:textId="77777777" w:rsidR="00EE28D4" w:rsidRPr="001D19DF" w:rsidRDefault="00EE28D4" w:rsidP="00A42A36">
      <w:pPr>
        <w:pStyle w:val="ListParagraph"/>
        <w:rPr>
          <w:rFonts w:ascii="Arial" w:hAnsi="Arial" w:cs="Arial"/>
        </w:rPr>
      </w:pPr>
      <w:r w:rsidRPr="001D19DF">
        <w:rPr>
          <w:rFonts w:ascii="Arial" w:hAnsi="Arial" w:cs="Arial"/>
        </w:rPr>
        <w:t>Respondents were six times more likely to say it was hard (71%) than easy (12%) to know what can be funded.</w:t>
      </w:r>
    </w:p>
    <w:p w14:paraId="6E45DA7F" w14:textId="15E0F899" w:rsidR="00EE28D4" w:rsidRPr="001D19DF" w:rsidRDefault="00EE28D4" w:rsidP="00A42A36">
      <w:pPr>
        <w:pStyle w:val="ListParagraph"/>
        <w:numPr>
          <w:ilvl w:val="0"/>
          <w:numId w:val="7"/>
        </w:numPr>
        <w:rPr>
          <w:rFonts w:ascii="Arial" w:hAnsi="Arial" w:cs="Arial"/>
        </w:rPr>
      </w:pPr>
      <w:r w:rsidRPr="001D19DF">
        <w:rPr>
          <w:rFonts w:ascii="Arial" w:hAnsi="Arial" w:cs="Arial"/>
        </w:rPr>
        <w:t>Those with a disability and family or carers were most likely to find it very hard (43% and 36%, respectively) to know what could be funded.</w:t>
      </w:r>
    </w:p>
    <w:p w14:paraId="7353637D" w14:textId="5C365538" w:rsidR="002E572C" w:rsidRPr="001D19DF" w:rsidRDefault="00EE28D4" w:rsidP="00A42A36">
      <w:pPr>
        <w:pStyle w:val="ListParagraph"/>
        <w:rPr>
          <w:rFonts w:ascii="Arial" w:hAnsi="Arial" w:cs="Arial"/>
        </w:rPr>
      </w:pPr>
      <w:r w:rsidRPr="001D19DF">
        <w:rPr>
          <w:rFonts w:ascii="Arial" w:hAnsi="Arial" w:cs="Arial"/>
        </w:rPr>
        <w:t>People and family members of people with autism (42%), hard of hearing or deaf (50%), physical disability (41%), psychosocial disability (48%), other neurological disability (42%) and other sensory and speech disability (40%) were more likely to find it very hard to know what can be funded by the NDIS.</w:t>
      </w:r>
    </w:p>
    <w:p w14:paraId="0BB1528B" w14:textId="0A5EA69B" w:rsidR="00145A6C" w:rsidRPr="001D19DF" w:rsidRDefault="00BB0704" w:rsidP="00A42A36">
      <w:pPr>
        <w:pStyle w:val="Heading2"/>
        <w:keepNext/>
        <w:spacing w:line="276" w:lineRule="auto"/>
        <w:rPr>
          <w:rFonts w:ascii="Arial" w:hAnsi="Arial" w:cs="Arial"/>
        </w:rPr>
      </w:pPr>
      <w:bookmarkStart w:id="14" w:name="_Toc226023084"/>
      <w:r w:rsidRPr="001D19DF">
        <w:rPr>
          <w:rFonts w:ascii="Arial" w:hAnsi="Arial" w:cs="Arial"/>
        </w:rPr>
        <w:t xml:space="preserve">Awareness of the NDIS Supports </w:t>
      </w:r>
      <w:r w:rsidR="00A47EF7">
        <w:rPr>
          <w:rFonts w:ascii="Arial" w:hAnsi="Arial" w:cs="Arial"/>
        </w:rPr>
        <w:t>Rules</w:t>
      </w:r>
      <w:r w:rsidR="00D35EAC" w:rsidRPr="001D19DF">
        <w:rPr>
          <w:rFonts w:ascii="Arial" w:hAnsi="Arial" w:cs="Arial"/>
        </w:rPr>
        <w:t xml:space="preserve"> and </w:t>
      </w:r>
      <w:r w:rsidR="00BF1758" w:rsidRPr="001D19DF">
        <w:rPr>
          <w:rFonts w:ascii="Arial" w:hAnsi="Arial" w:cs="Arial"/>
        </w:rPr>
        <w:t xml:space="preserve">NDIS </w:t>
      </w:r>
      <w:r w:rsidR="00836C61">
        <w:rPr>
          <w:rFonts w:ascii="Arial" w:hAnsi="Arial" w:cs="Arial"/>
        </w:rPr>
        <w:t>s</w:t>
      </w:r>
      <w:r w:rsidR="00D35EAC" w:rsidRPr="001D19DF">
        <w:rPr>
          <w:rFonts w:ascii="Arial" w:hAnsi="Arial" w:cs="Arial"/>
        </w:rPr>
        <w:t xml:space="preserve">upports </w:t>
      </w:r>
      <w:r w:rsidR="00BF1758" w:rsidRPr="001D19DF">
        <w:rPr>
          <w:rFonts w:ascii="Arial" w:hAnsi="Arial" w:cs="Arial"/>
        </w:rPr>
        <w:t>lists</w:t>
      </w:r>
      <w:bookmarkEnd w:id="14"/>
    </w:p>
    <w:p w14:paraId="5A593884" w14:textId="2AAC068C" w:rsidR="001C28EB" w:rsidRPr="001D19DF" w:rsidRDefault="009B3277" w:rsidP="00A42A36">
      <w:pPr>
        <w:pStyle w:val="Calloutboxblue"/>
        <w:rPr>
          <w:rFonts w:ascii="Arial" w:hAnsi="Arial" w:cs="Arial"/>
        </w:rPr>
      </w:pPr>
      <w:r w:rsidRPr="001D19DF">
        <w:rPr>
          <w:rFonts w:ascii="Arial" w:hAnsi="Arial" w:cs="Arial"/>
        </w:rPr>
        <w:t xml:space="preserve">Awareness of the NDIS Supports </w:t>
      </w:r>
      <w:r w:rsidR="00A47EF7">
        <w:rPr>
          <w:rFonts w:ascii="Arial" w:hAnsi="Arial" w:cs="Arial"/>
        </w:rPr>
        <w:t>Rules</w:t>
      </w:r>
      <w:r w:rsidRPr="001D19DF">
        <w:rPr>
          <w:rFonts w:ascii="Arial" w:hAnsi="Arial" w:cs="Arial"/>
        </w:rPr>
        <w:t xml:space="preserve"> and lists is relatively high</w:t>
      </w:r>
      <w:r w:rsidR="00EE3344" w:rsidRPr="001D19DF">
        <w:rPr>
          <w:rFonts w:ascii="Arial" w:hAnsi="Arial" w:cs="Arial"/>
        </w:rPr>
        <w:t>.</w:t>
      </w:r>
      <w:r w:rsidR="00797CD3" w:rsidRPr="001D19DF">
        <w:rPr>
          <w:rFonts w:ascii="Arial" w:hAnsi="Arial" w:cs="Arial"/>
        </w:rPr>
        <w:t xml:space="preserve"> </w:t>
      </w:r>
      <w:r w:rsidR="00EE3344" w:rsidRPr="001D19DF">
        <w:rPr>
          <w:rFonts w:ascii="Arial" w:hAnsi="Arial" w:cs="Arial"/>
        </w:rPr>
        <w:t>J</w:t>
      </w:r>
      <w:r w:rsidRPr="001D19DF">
        <w:rPr>
          <w:rFonts w:ascii="Arial" w:hAnsi="Arial" w:cs="Arial"/>
        </w:rPr>
        <w:t xml:space="preserve">ust over half of people with </w:t>
      </w:r>
      <w:proofErr w:type="gramStart"/>
      <w:r w:rsidRPr="001D19DF">
        <w:rPr>
          <w:rFonts w:ascii="Arial" w:hAnsi="Arial" w:cs="Arial"/>
        </w:rPr>
        <w:t>disability</w:t>
      </w:r>
      <w:proofErr w:type="gramEnd"/>
      <w:r w:rsidRPr="001D19DF">
        <w:rPr>
          <w:rFonts w:ascii="Arial" w:hAnsi="Arial" w:cs="Arial"/>
        </w:rPr>
        <w:t xml:space="preserve"> (56%) and families and carers (54%) have used the NDIS </w:t>
      </w:r>
      <w:r w:rsidR="00836C61">
        <w:rPr>
          <w:rFonts w:ascii="Arial" w:hAnsi="Arial" w:cs="Arial"/>
        </w:rPr>
        <w:t>s</w:t>
      </w:r>
      <w:r w:rsidRPr="001D19DF">
        <w:rPr>
          <w:rFonts w:ascii="Arial" w:hAnsi="Arial" w:cs="Arial"/>
        </w:rPr>
        <w:t xml:space="preserve">upports lists to find out what </w:t>
      </w:r>
      <w:r w:rsidR="0064295B" w:rsidRPr="001D19DF">
        <w:rPr>
          <w:rFonts w:ascii="Arial" w:hAnsi="Arial" w:cs="Arial"/>
        </w:rPr>
        <w:t xml:space="preserve">supports can be purchased with NDIS </w:t>
      </w:r>
      <w:r w:rsidRPr="001D19DF">
        <w:rPr>
          <w:rFonts w:ascii="Arial" w:hAnsi="Arial" w:cs="Arial"/>
        </w:rPr>
        <w:t>fund</w:t>
      </w:r>
      <w:r w:rsidR="0064295B" w:rsidRPr="001D19DF">
        <w:rPr>
          <w:rFonts w:ascii="Arial" w:hAnsi="Arial" w:cs="Arial"/>
        </w:rPr>
        <w:t>ing</w:t>
      </w:r>
      <w:r w:rsidRPr="001D19DF">
        <w:rPr>
          <w:rFonts w:ascii="Arial" w:hAnsi="Arial" w:cs="Arial"/>
        </w:rPr>
        <w:t xml:space="preserve">. </w:t>
      </w:r>
    </w:p>
    <w:p w14:paraId="2E4EC1C3" w14:textId="308F8BF6" w:rsidR="00355F12" w:rsidRPr="001D19DF" w:rsidRDefault="009B3277" w:rsidP="00A42A36">
      <w:pPr>
        <w:pStyle w:val="Calloutboxblue"/>
        <w:spacing w:before="120"/>
        <w:rPr>
          <w:rFonts w:ascii="Arial" w:hAnsi="Arial" w:cs="Arial"/>
        </w:rPr>
      </w:pPr>
      <w:r w:rsidRPr="001D19DF">
        <w:rPr>
          <w:rFonts w:ascii="Arial" w:hAnsi="Arial" w:cs="Arial"/>
        </w:rPr>
        <w:t xml:space="preserve">Across all respondent groups, the NDIA website is the </w:t>
      </w:r>
      <w:proofErr w:type="gramStart"/>
      <w:r w:rsidRPr="001D19DF">
        <w:rPr>
          <w:rFonts w:ascii="Arial" w:hAnsi="Arial" w:cs="Arial"/>
        </w:rPr>
        <w:t xml:space="preserve">most </w:t>
      </w:r>
      <w:r w:rsidR="0064295B" w:rsidRPr="001D19DF">
        <w:rPr>
          <w:rFonts w:ascii="Arial" w:hAnsi="Arial" w:cs="Arial"/>
        </w:rPr>
        <w:t xml:space="preserve">commonly </w:t>
      </w:r>
      <w:r w:rsidRPr="001D19DF">
        <w:rPr>
          <w:rFonts w:ascii="Arial" w:hAnsi="Arial" w:cs="Arial"/>
        </w:rPr>
        <w:t>used</w:t>
      </w:r>
      <w:proofErr w:type="gramEnd"/>
      <w:r w:rsidRPr="001D19DF">
        <w:rPr>
          <w:rFonts w:ascii="Arial" w:hAnsi="Arial" w:cs="Arial"/>
        </w:rPr>
        <w:t xml:space="preserve"> source of information about what </w:t>
      </w:r>
      <w:proofErr w:type="gramStart"/>
      <w:r w:rsidR="0064295B" w:rsidRPr="001D19DF">
        <w:rPr>
          <w:rFonts w:ascii="Arial" w:hAnsi="Arial" w:cs="Arial"/>
        </w:rPr>
        <w:t>supports</w:t>
      </w:r>
      <w:proofErr w:type="gramEnd"/>
      <w:r w:rsidR="0064295B" w:rsidRPr="001D19DF">
        <w:rPr>
          <w:rFonts w:ascii="Arial" w:hAnsi="Arial" w:cs="Arial"/>
        </w:rPr>
        <w:t xml:space="preserve"> can be purchased using </w:t>
      </w:r>
      <w:r w:rsidRPr="001D19DF">
        <w:rPr>
          <w:rFonts w:ascii="Arial" w:hAnsi="Arial" w:cs="Arial"/>
        </w:rPr>
        <w:t>NDIS fund</w:t>
      </w:r>
      <w:r w:rsidR="0064295B" w:rsidRPr="001D19DF">
        <w:rPr>
          <w:rFonts w:ascii="Arial" w:hAnsi="Arial" w:cs="Arial"/>
        </w:rPr>
        <w:t>ing</w:t>
      </w:r>
      <w:r w:rsidRPr="001D19DF">
        <w:rPr>
          <w:rFonts w:ascii="Arial" w:hAnsi="Arial" w:cs="Arial"/>
        </w:rPr>
        <w:t xml:space="preserve"> (56%). </w:t>
      </w:r>
      <w:r w:rsidR="0064295B" w:rsidRPr="001D19DF">
        <w:rPr>
          <w:rFonts w:ascii="Arial" w:hAnsi="Arial" w:cs="Arial"/>
        </w:rPr>
        <w:t xml:space="preserve">Responses </w:t>
      </w:r>
      <w:proofErr w:type="gramStart"/>
      <w:r w:rsidR="0064295B" w:rsidRPr="001D19DF">
        <w:rPr>
          <w:rFonts w:ascii="Arial" w:hAnsi="Arial" w:cs="Arial"/>
        </w:rPr>
        <w:t>indicated</w:t>
      </w:r>
      <w:proofErr w:type="gramEnd"/>
      <w:r w:rsidR="0064295B" w:rsidRPr="001D19DF">
        <w:rPr>
          <w:rFonts w:ascii="Arial" w:hAnsi="Arial" w:cs="Arial"/>
        </w:rPr>
        <w:t xml:space="preserve"> m</w:t>
      </w:r>
      <w:r w:rsidRPr="001D19DF">
        <w:rPr>
          <w:rFonts w:ascii="Arial" w:hAnsi="Arial" w:cs="Arial"/>
        </w:rPr>
        <w:t xml:space="preserve">any NDIS participants also </w:t>
      </w:r>
      <w:r w:rsidR="0064295B" w:rsidRPr="001D19DF">
        <w:rPr>
          <w:rFonts w:ascii="Arial" w:hAnsi="Arial" w:cs="Arial"/>
        </w:rPr>
        <w:t>seek and receive</w:t>
      </w:r>
      <w:r w:rsidRPr="001D19DF">
        <w:rPr>
          <w:rFonts w:ascii="Arial" w:hAnsi="Arial" w:cs="Arial"/>
        </w:rPr>
        <w:t xml:space="preserve"> information through their NDIS </w:t>
      </w:r>
      <w:r w:rsidR="0064295B" w:rsidRPr="001D19DF">
        <w:rPr>
          <w:rFonts w:ascii="Arial" w:hAnsi="Arial" w:cs="Arial"/>
        </w:rPr>
        <w:t>S</w:t>
      </w:r>
      <w:r w:rsidRPr="001D19DF">
        <w:rPr>
          <w:rFonts w:ascii="Arial" w:hAnsi="Arial" w:cs="Arial"/>
        </w:rPr>
        <w:t xml:space="preserve">upport </w:t>
      </w:r>
      <w:r w:rsidR="0064295B" w:rsidRPr="001D19DF">
        <w:rPr>
          <w:rFonts w:ascii="Arial" w:hAnsi="Arial" w:cs="Arial"/>
        </w:rPr>
        <w:t>C</w:t>
      </w:r>
      <w:r w:rsidRPr="001D19DF">
        <w:rPr>
          <w:rFonts w:ascii="Arial" w:hAnsi="Arial" w:cs="Arial"/>
        </w:rPr>
        <w:t xml:space="preserve">oordinator (45%), </w:t>
      </w:r>
      <w:r w:rsidR="0064295B" w:rsidRPr="001D19DF">
        <w:rPr>
          <w:rFonts w:ascii="Arial" w:hAnsi="Arial" w:cs="Arial"/>
        </w:rPr>
        <w:t>P</w:t>
      </w:r>
      <w:r w:rsidRPr="001D19DF">
        <w:rPr>
          <w:rFonts w:ascii="Arial" w:hAnsi="Arial" w:cs="Arial"/>
        </w:rPr>
        <w:t>lan</w:t>
      </w:r>
      <w:r w:rsidR="0064295B" w:rsidRPr="001D19DF">
        <w:rPr>
          <w:rFonts w:ascii="Arial" w:hAnsi="Arial" w:cs="Arial"/>
        </w:rPr>
        <w:t xml:space="preserve"> M</w:t>
      </w:r>
      <w:r w:rsidRPr="001D19DF">
        <w:rPr>
          <w:rFonts w:ascii="Arial" w:hAnsi="Arial" w:cs="Arial"/>
        </w:rPr>
        <w:t xml:space="preserve">anager or </w:t>
      </w:r>
      <w:r w:rsidR="0064295B" w:rsidRPr="001D19DF">
        <w:rPr>
          <w:rFonts w:ascii="Arial" w:hAnsi="Arial" w:cs="Arial"/>
        </w:rPr>
        <w:t>L</w:t>
      </w:r>
      <w:r w:rsidRPr="001D19DF">
        <w:rPr>
          <w:rFonts w:ascii="Arial" w:hAnsi="Arial" w:cs="Arial"/>
        </w:rPr>
        <w:t xml:space="preserve">ocal </w:t>
      </w:r>
      <w:r w:rsidR="0064295B" w:rsidRPr="001D19DF">
        <w:rPr>
          <w:rFonts w:ascii="Arial" w:hAnsi="Arial" w:cs="Arial"/>
        </w:rPr>
        <w:t>A</w:t>
      </w:r>
      <w:r w:rsidRPr="001D19DF">
        <w:rPr>
          <w:rFonts w:ascii="Arial" w:hAnsi="Arial" w:cs="Arial"/>
        </w:rPr>
        <w:t xml:space="preserve">rea </w:t>
      </w:r>
      <w:r w:rsidR="0064295B" w:rsidRPr="001D19DF">
        <w:rPr>
          <w:rFonts w:ascii="Arial" w:hAnsi="Arial" w:cs="Arial"/>
        </w:rPr>
        <w:t>C</w:t>
      </w:r>
      <w:r w:rsidRPr="001D19DF">
        <w:rPr>
          <w:rFonts w:ascii="Arial" w:hAnsi="Arial" w:cs="Arial"/>
        </w:rPr>
        <w:t xml:space="preserve">oordinator (40%).  </w:t>
      </w:r>
      <w:r w:rsidR="00355F12" w:rsidRPr="001D19DF">
        <w:rPr>
          <w:rFonts w:ascii="Arial" w:hAnsi="Arial" w:cs="Arial"/>
        </w:rPr>
        <w:t xml:space="preserve"> </w:t>
      </w:r>
    </w:p>
    <w:p w14:paraId="0ABB49F5" w14:textId="5B58706E" w:rsidR="00ED1E64" w:rsidRPr="001D19DF" w:rsidRDefault="00ED1E64" w:rsidP="00A42A36">
      <w:pPr>
        <w:pStyle w:val="Heading3"/>
        <w:rPr>
          <w:rFonts w:ascii="Arial" w:hAnsi="Arial"/>
        </w:rPr>
      </w:pPr>
      <w:r w:rsidRPr="001D19DF">
        <w:rPr>
          <w:rFonts w:ascii="Arial" w:hAnsi="Arial"/>
        </w:rPr>
        <w:t xml:space="preserve">NDIS Supports </w:t>
      </w:r>
      <w:r w:rsidR="00A47EF7">
        <w:rPr>
          <w:rFonts w:ascii="Arial" w:hAnsi="Arial"/>
        </w:rPr>
        <w:t>Rules</w:t>
      </w:r>
    </w:p>
    <w:p w14:paraId="213F7411" w14:textId="64E7403E" w:rsidR="00574985" w:rsidRPr="001D19DF" w:rsidRDefault="00ED2BF6" w:rsidP="00653129">
      <w:pPr>
        <w:pStyle w:val="heading4blackbold"/>
      </w:pPr>
      <w:r w:rsidRPr="001D19DF">
        <w:t>Awareness</w:t>
      </w:r>
      <w:r w:rsidR="00574985" w:rsidRPr="001D19DF">
        <w:t xml:space="preserve"> </w:t>
      </w:r>
      <w:r w:rsidRPr="001D19DF">
        <w:t xml:space="preserve">of the NDIS Supports </w:t>
      </w:r>
      <w:r w:rsidR="00A47EF7">
        <w:t>Rules</w:t>
      </w:r>
      <w:r w:rsidRPr="001D19DF">
        <w:t xml:space="preserve"> </w:t>
      </w:r>
      <w:r w:rsidR="00DF0B85" w:rsidRPr="001D19DF">
        <w:t xml:space="preserve">was </w:t>
      </w:r>
      <w:r w:rsidRPr="001D19DF">
        <w:t>high</w:t>
      </w:r>
      <w:r w:rsidR="00DF0B85" w:rsidRPr="001D19DF">
        <w:t>.</w:t>
      </w:r>
    </w:p>
    <w:p w14:paraId="1D458669" w14:textId="73096A85" w:rsidR="004F0020" w:rsidRPr="001D19DF" w:rsidRDefault="00024DE0" w:rsidP="00A42A36">
      <w:pPr>
        <w:pStyle w:val="ListParagraph"/>
        <w:numPr>
          <w:ilvl w:val="0"/>
          <w:numId w:val="8"/>
        </w:numPr>
        <w:rPr>
          <w:rFonts w:ascii="Arial" w:hAnsi="Arial" w:cs="Arial"/>
        </w:rPr>
      </w:pPr>
      <w:r w:rsidRPr="001D19DF">
        <w:rPr>
          <w:rFonts w:ascii="Arial" w:hAnsi="Arial" w:cs="Arial"/>
        </w:rPr>
        <w:t xml:space="preserve">7 </w:t>
      </w:r>
      <w:r w:rsidR="004F0020" w:rsidRPr="001D19DF">
        <w:rPr>
          <w:rFonts w:ascii="Arial" w:hAnsi="Arial" w:cs="Arial"/>
        </w:rPr>
        <w:t>in</w:t>
      </w:r>
      <w:r w:rsidR="004F0020" w:rsidRPr="001D19DF" w:rsidDel="00024DE0">
        <w:rPr>
          <w:rFonts w:ascii="Arial" w:hAnsi="Arial" w:cs="Arial"/>
        </w:rPr>
        <w:t xml:space="preserve"> </w:t>
      </w:r>
      <w:r w:rsidRPr="001D19DF">
        <w:rPr>
          <w:rFonts w:ascii="Arial" w:hAnsi="Arial" w:cs="Arial"/>
        </w:rPr>
        <w:t xml:space="preserve">10 </w:t>
      </w:r>
      <w:r w:rsidR="004F0020" w:rsidRPr="001D19DF">
        <w:rPr>
          <w:rFonts w:ascii="Arial" w:hAnsi="Arial" w:cs="Arial"/>
        </w:rPr>
        <w:t xml:space="preserve">respondents were aware of the </w:t>
      </w:r>
      <w:r w:rsidRPr="001D19DF">
        <w:rPr>
          <w:rFonts w:ascii="Arial" w:hAnsi="Arial" w:cs="Arial"/>
        </w:rPr>
        <w:t xml:space="preserve">NDIS </w:t>
      </w:r>
      <w:r w:rsidR="004F0020" w:rsidRPr="001D19DF">
        <w:rPr>
          <w:rFonts w:ascii="Arial" w:hAnsi="Arial" w:cs="Arial"/>
        </w:rPr>
        <w:t xml:space="preserve">Supports </w:t>
      </w:r>
      <w:r w:rsidR="00A47EF7">
        <w:rPr>
          <w:rFonts w:ascii="Arial" w:hAnsi="Arial" w:cs="Arial"/>
        </w:rPr>
        <w:t>Rules</w:t>
      </w:r>
      <w:r w:rsidR="004F0020" w:rsidRPr="001D19DF">
        <w:rPr>
          <w:rFonts w:ascii="Arial" w:hAnsi="Arial" w:cs="Arial"/>
        </w:rPr>
        <w:t xml:space="preserve"> in total (72%).</w:t>
      </w:r>
    </w:p>
    <w:p w14:paraId="08BB70ED" w14:textId="534E6282" w:rsidR="00612EFF" w:rsidRPr="001D19DF" w:rsidRDefault="00612EFF" w:rsidP="00A42A36">
      <w:pPr>
        <w:pStyle w:val="ListParagraph"/>
        <w:numPr>
          <w:ilvl w:val="0"/>
          <w:numId w:val="8"/>
        </w:numPr>
        <w:rPr>
          <w:rFonts w:ascii="Arial" w:hAnsi="Arial" w:cs="Arial"/>
        </w:rPr>
      </w:pPr>
      <w:r w:rsidRPr="001D19DF">
        <w:rPr>
          <w:rFonts w:ascii="Arial" w:hAnsi="Arial" w:cs="Arial"/>
        </w:rPr>
        <w:t xml:space="preserve">People with disability and family members or carers were slightly less likely to know about the NDIS Supports </w:t>
      </w:r>
      <w:r w:rsidR="00145514">
        <w:rPr>
          <w:rFonts w:ascii="Arial" w:hAnsi="Arial" w:cs="Arial"/>
        </w:rPr>
        <w:t>Rules</w:t>
      </w:r>
      <w:r w:rsidRPr="001D19DF">
        <w:rPr>
          <w:rFonts w:ascii="Arial" w:hAnsi="Arial" w:cs="Arial"/>
        </w:rPr>
        <w:t xml:space="preserve"> (68% of both groups were aware).</w:t>
      </w:r>
    </w:p>
    <w:p w14:paraId="4C79DC82" w14:textId="27768F2B" w:rsidR="0055182D" w:rsidRPr="001D19DF" w:rsidRDefault="002E1902" w:rsidP="00A42A36">
      <w:pPr>
        <w:pStyle w:val="ListParagraph"/>
        <w:numPr>
          <w:ilvl w:val="0"/>
          <w:numId w:val="8"/>
        </w:numPr>
        <w:rPr>
          <w:rFonts w:ascii="Arial" w:hAnsi="Arial" w:cs="Arial"/>
        </w:rPr>
      </w:pPr>
      <w:r w:rsidRPr="001D19DF">
        <w:rPr>
          <w:rFonts w:ascii="Arial" w:hAnsi="Arial" w:cs="Arial"/>
        </w:rPr>
        <w:t>People and family members of people</w:t>
      </w:r>
      <w:r w:rsidR="00FE0518" w:rsidRPr="001D19DF">
        <w:rPr>
          <w:rFonts w:ascii="Arial" w:hAnsi="Arial" w:cs="Arial"/>
        </w:rPr>
        <w:t xml:space="preserve"> with acquired brain injury</w:t>
      </w:r>
      <w:r w:rsidR="00761365" w:rsidRPr="001D19DF">
        <w:rPr>
          <w:rFonts w:ascii="Arial" w:hAnsi="Arial" w:cs="Arial"/>
        </w:rPr>
        <w:t xml:space="preserve"> (62%)</w:t>
      </w:r>
      <w:r w:rsidR="00FE0518" w:rsidRPr="001D19DF">
        <w:rPr>
          <w:rFonts w:ascii="Arial" w:hAnsi="Arial" w:cs="Arial"/>
        </w:rPr>
        <w:t xml:space="preserve">, </w:t>
      </w:r>
      <w:r w:rsidR="00644190" w:rsidRPr="001D19DF">
        <w:rPr>
          <w:rFonts w:ascii="Arial" w:hAnsi="Arial" w:cs="Arial"/>
        </w:rPr>
        <w:t>a</w:t>
      </w:r>
      <w:r w:rsidR="00FE0518" w:rsidRPr="001D19DF">
        <w:rPr>
          <w:rFonts w:ascii="Arial" w:hAnsi="Arial" w:cs="Arial"/>
        </w:rPr>
        <w:t>utism</w:t>
      </w:r>
      <w:r w:rsidR="00761365" w:rsidRPr="001D19DF">
        <w:rPr>
          <w:rFonts w:ascii="Arial" w:hAnsi="Arial" w:cs="Arial"/>
        </w:rPr>
        <w:t xml:space="preserve"> (68%)</w:t>
      </w:r>
      <w:r w:rsidR="00FE0518" w:rsidRPr="001D19DF">
        <w:rPr>
          <w:rFonts w:ascii="Arial" w:hAnsi="Arial" w:cs="Arial"/>
        </w:rPr>
        <w:t xml:space="preserve">, </w:t>
      </w:r>
      <w:r w:rsidR="00644190" w:rsidRPr="001D19DF">
        <w:rPr>
          <w:rFonts w:ascii="Arial" w:hAnsi="Arial" w:cs="Arial"/>
        </w:rPr>
        <w:t>m</w:t>
      </w:r>
      <w:r w:rsidR="003D09E5" w:rsidRPr="001D19DF">
        <w:rPr>
          <w:rFonts w:ascii="Arial" w:hAnsi="Arial" w:cs="Arial"/>
        </w:rPr>
        <w:t xml:space="preserve">ultiple </w:t>
      </w:r>
      <w:r w:rsidR="00644190" w:rsidRPr="001D19DF">
        <w:rPr>
          <w:rFonts w:ascii="Arial" w:hAnsi="Arial" w:cs="Arial"/>
        </w:rPr>
        <w:t>s</w:t>
      </w:r>
      <w:r w:rsidR="003D09E5" w:rsidRPr="001D19DF">
        <w:rPr>
          <w:rFonts w:ascii="Arial" w:hAnsi="Arial" w:cs="Arial"/>
        </w:rPr>
        <w:t>clerosis</w:t>
      </w:r>
      <w:r w:rsidR="006B2106" w:rsidRPr="001D19DF">
        <w:rPr>
          <w:rFonts w:ascii="Arial" w:hAnsi="Arial" w:cs="Arial"/>
        </w:rPr>
        <w:t xml:space="preserve"> (53%)</w:t>
      </w:r>
      <w:r w:rsidR="0021356A" w:rsidRPr="001D19DF">
        <w:rPr>
          <w:rFonts w:ascii="Arial" w:hAnsi="Arial" w:cs="Arial"/>
        </w:rPr>
        <w:t xml:space="preserve">, </w:t>
      </w:r>
      <w:r w:rsidR="00644190" w:rsidRPr="001D19DF">
        <w:rPr>
          <w:rFonts w:ascii="Arial" w:hAnsi="Arial" w:cs="Arial"/>
        </w:rPr>
        <w:t>p</w:t>
      </w:r>
      <w:r w:rsidR="0021356A" w:rsidRPr="001D19DF">
        <w:rPr>
          <w:rFonts w:ascii="Arial" w:hAnsi="Arial" w:cs="Arial"/>
        </w:rPr>
        <w:t>sychosocial disability</w:t>
      </w:r>
      <w:r w:rsidR="006B2106" w:rsidRPr="001D19DF">
        <w:rPr>
          <w:rFonts w:ascii="Arial" w:hAnsi="Arial" w:cs="Arial"/>
        </w:rPr>
        <w:t xml:space="preserve"> (64%)</w:t>
      </w:r>
      <w:r w:rsidR="0021356A" w:rsidRPr="001D19DF">
        <w:rPr>
          <w:rFonts w:ascii="Arial" w:hAnsi="Arial" w:cs="Arial"/>
        </w:rPr>
        <w:t xml:space="preserve">, </w:t>
      </w:r>
      <w:r w:rsidR="0014795B" w:rsidRPr="001D19DF">
        <w:rPr>
          <w:rFonts w:ascii="Arial" w:hAnsi="Arial" w:cs="Arial"/>
        </w:rPr>
        <w:t>other sensory and speech</w:t>
      </w:r>
      <w:r w:rsidR="0077649F" w:rsidRPr="001D19DF">
        <w:rPr>
          <w:rFonts w:ascii="Arial" w:hAnsi="Arial" w:cs="Arial"/>
        </w:rPr>
        <w:t xml:space="preserve"> (</w:t>
      </w:r>
      <w:r w:rsidR="006B2106" w:rsidRPr="001D19DF">
        <w:rPr>
          <w:rFonts w:ascii="Arial" w:hAnsi="Arial" w:cs="Arial"/>
        </w:rPr>
        <w:t>61%)</w:t>
      </w:r>
      <w:r w:rsidR="0014795B" w:rsidRPr="001D19DF">
        <w:rPr>
          <w:rFonts w:ascii="Arial" w:hAnsi="Arial" w:cs="Arial"/>
        </w:rPr>
        <w:t xml:space="preserve">, </w:t>
      </w:r>
      <w:r w:rsidR="00C730E1" w:rsidRPr="001D19DF">
        <w:rPr>
          <w:rFonts w:ascii="Arial" w:hAnsi="Arial" w:cs="Arial"/>
        </w:rPr>
        <w:t>and</w:t>
      </w:r>
      <w:r w:rsidR="0014795B" w:rsidRPr="001D19DF">
        <w:rPr>
          <w:rFonts w:ascii="Arial" w:hAnsi="Arial" w:cs="Arial"/>
        </w:rPr>
        <w:t xml:space="preserve"> </w:t>
      </w:r>
      <w:r w:rsidR="002F09A2" w:rsidRPr="001D19DF">
        <w:rPr>
          <w:rFonts w:ascii="Arial" w:hAnsi="Arial" w:cs="Arial"/>
        </w:rPr>
        <w:t>stroke</w:t>
      </w:r>
      <w:r w:rsidR="0077649F" w:rsidRPr="001D19DF">
        <w:rPr>
          <w:rFonts w:ascii="Arial" w:hAnsi="Arial" w:cs="Arial"/>
        </w:rPr>
        <w:t xml:space="preserve"> (43%)</w:t>
      </w:r>
      <w:r w:rsidR="00C730E1" w:rsidRPr="001D19DF">
        <w:rPr>
          <w:rFonts w:ascii="Arial" w:hAnsi="Arial" w:cs="Arial"/>
        </w:rPr>
        <w:t xml:space="preserve"> were less likely </w:t>
      </w:r>
      <w:r w:rsidR="0054784A" w:rsidRPr="001D19DF">
        <w:rPr>
          <w:rFonts w:ascii="Arial" w:hAnsi="Arial" w:cs="Arial"/>
        </w:rPr>
        <w:t xml:space="preserve">than </w:t>
      </w:r>
      <w:r w:rsidR="007F3A38" w:rsidRPr="001D19DF">
        <w:rPr>
          <w:rFonts w:ascii="Arial" w:hAnsi="Arial" w:cs="Arial"/>
        </w:rPr>
        <w:t xml:space="preserve">other disability groups </w:t>
      </w:r>
      <w:r w:rsidR="00C730E1" w:rsidRPr="001D19DF">
        <w:rPr>
          <w:rFonts w:ascii="Arial" w:hAnsi="Arial" w:cs="Arial"/>
        </w:rPr>
        <w:t xml:space="preserve">to </w:t>
      </w:r>
      <w:r w:rsidR="0077649F" w:rsidRPr="001D19DF">
        <w:rPr>
          <w:rFonts w:ascii="Arial" w:hAnsi="Arial" w:cs="Arial"/>
        </w:rPr>
        <w:t xml:space="preserve">be aware of the NDIS Supports </w:t>
      </w:r>
      <w:r w:rsidR="00145514">
        <w:rPr>
          <w:rFonts w:ascii="Arial" w:hAnsi="Arial" w:cs="Arial"/>
        </w:rPr>
        <w:t>Rules</w:t>
      </w:r>
      <w:r w:rsidR="0077649F" w:rsidRPr="001D19DF">
        <w:rPr>
          <w:rFonts w:ascii="Arial" w:hAnsi="Arial" w:cs="Arial"/>
        </w:rPr>
        <w:t>.</w:t>
      </w:r>
    </w:p>
    <w:p w14:paraId="594DE366" w14:textId="6F1ACB7B" w:rsidR="00C858B2" w:rsidRPr="001D19DF" w:rsidRDefault="004F0020" w:rsidP="00A42A36">
      <w:pPr>
        <w:pStyle w:val="ListParagraph"/>
        <w:rPr>
          <w:rFonts w:ascii="Arial" w:hAnsi="Arial" w:cs="Arial"/>
        </w:rPr>
      </w:pPr>
      <w:r w:rsidRPr="001D19DF">
        <w:rPr>
          <w:rFonts w:ascii="Arial" w:hAnsi="Arial" w:cs="Arial"/>
        </w:rPr>
        <w:t xml:space="preserve">Awareness </w:t>
      </w:r>
      <w:r w:rsidR="00024DE0" w:rsidRPr="001D19DF">
        <w:rPr>
          <w:rFonts w:ascii="Arial" w:hAnsi="Arial" w:cs="Arial"/>
        </w:rPr>
        <w:t>was</w:t>
      </w:r>
      <w:r w:rsidRPr="001D19DF">
        <w:rPr>
          <w:rFonts w:ascii="Arial" w:hAnsi="Arial" w:cs="Arial"/>
        </w:rPr>
        <w:t xml:space="preserve"> higher </w:t>
      </w:r>
      <w:r w:rsidR="004E4B2A" w:rsidRPr="001D19DF">
        <w:rPr>
          <w:rFonts w:ascii="Arial" w:hAnsi="Arial" w:cs="Arial"/>
        </w:rPr>
        <w:t xml:space="preserve">for </w:t>
      </w:r>
      <w:r w:rsidR="00330146" w:rsidRPr="001D19DF">
        <w:rPr>
          <w:rFonts w:ascii="Arial" w:hAnsi="Arial" w:cs="Arial"/>
        </w:rPr>
        <w:t xml:space="preserve">disability </w:t>
      </w:r>
      <w:r w:rsidR="004E4B2A" w:rsidRPr="001D19DF">
        <w:rPr>
          <w:rFonts w:ascii="Arial" w:hAnsi="Arial" w:cs="Arial"/>
        </w:rPr>
        <w:t xml:space="preserve">advocates </w:t>
      </w:r>
      <w:r w:rsidR="00D138DB" w:rsidRPr="001D19DF">
        <w:rPr>
          <w:rFonts w:ascii="Arial" w:hAnsi="Arial" w:cs="Arial"/>
        </w:rPr>
        <w:t xml:space="preserve">(85%) </w:t>
      </w:r>
      <w:r w:rsidR="004E4B2A" w:rsidRPr="001D19DF">
        <w:rPr>
          <w:rFonts w:ascii="Arial" w:hAnsi="Arial" w:cs="Arial"/>
        </w:rPr>
        <w:t>and providers</w:t>
      </w:r>
      <w:r w:rsidR="00330146" w:rsidRPr="001D19DF">
        <w:rPr>
          <w:rFonts w:ascii="Arial" w:hAnsi="Arial" w:cs="Arial"/>
        </w:rPr>
        <w:t xml:space="preserve"> of NDIS services</w:t>
      </w:r>
      <w:r w:rsidR="00666C2E" w:rsidRPr="001D19DF">
        <w:rPr>
          <w:rFonts w:ascii="Arial" w:hAnsi="Arial" w:cs="Arial"/>
        </w:rPr>
        <w:t xml:space="preserve"> </w:t>
      </w:r>
      <w:r w:rsidR="00D138DB" w:rsidRPr="001D19DF">
        <w:rPr>
          <w:rFonts w:ascii="Arial" w:hAnsi="Arial" w:cs="Arial"/>
        </w:rPr>
        <w:t>(84%)</w:t>
      </w:r>
      <w:r w:rsidR="0054784A" w:rsidRPr="001D19DF">
        <w:rPr>
          <w:rFonts w:ascii="Arial" w:hAnsi="Arial" w:cs="Arial"/>
        </w:rPr>
        <w:t>.</w:t>
      </w:r>
    </w:p>
    <w:p w14:paraId="48BBD5C6" w14:textId="77777777" w:rsidR="00393209" w:rsidRPr="001D19DF" w:rsidRDefault="00393209" w:rsidP="00A42A36">
      <w:pPr>
        <w:pStyle w:val="Charts"/>
        <w:keepNext/>
        <w:spacing w:line="276" w:lineRule="auto"/>
        <w:rPr>
          <w:rFonts w:ascii="Arial" w:hAnsi="Arial" w:cs="Arial"/>
        </w:rPr>
      </w:pPr>
      <w:r w:rsidRPr="001D19DF">
        <w:rPr>
          <w:rFonts w:ascii="Arial" w:hAnsi="Arial" w:cs="Arial"/>
          <w:noProof/>
        </w:rPr>
        <w:lastRenderedPageBreak/>
        <w:drawing>
          <wp:inline distT="0" distB="0" distL="0" distR="0" wp14:anchorId="4E447E61" wp14:editId="36072421">
            <wp:extent cx="5680710" cy="4064000"/>
            <wp:effectExtent l="0" t="0" r="0" b="0"/>
            <wp:docPr id="1805724981" name="Picture 5" descr="Bar chart showing responses to the question: “Do you know aboput the NDIS Support rules? Showing the percentage who selected ‘yes’ by respondent group”. &#10;TOTAL: 72%&#10;Person with disability: 68%&#10;Family member or carer of a person with disability: 68%&#10;Provider of services, items and equipment funded by the NDIS: 84%&#10;Disability advocate or work for a disability advocacy organisation: 85%&#10;Federal, state or territory, or local government: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724981" name="Picture 5" descr="Bar chart showing responses to the question: “Do you know aboput the NDIS Support rules? Showing the percentage who selected ‘yes’ by respondent group”. &#10;TOTAL: 72%&#10;Person with disability: 68%&#10;Family member or carer of a person with disability: 68%&#10;Provider of services, items and equipment funded by the NDIS: 84%&#10;Disability advocate or work for a disability advocacy organisation: 85%&#10;Federal, state or territory, or local government: 7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25287" cy="4095891"/>
                    </a:xfrm>
                    <a:prstGeom prst="rect">
                      <a:avLst/>
                    </a:prstGeom>
                  </pic:spPr>
                </pic:pic>
              </a:graphicData>
            </a:graphic>
          </wp:inline>
        </w:drawing>
      </w:r>
    </w:p>
    <w:p w14:paraId="25D2FF64" w14:textId="18799926" w:rsidR="001611B7" w:rsidRPr="001D19DF" w:rsidRDefault="00393209" w:rsidP="00A42A36">
      <w:pPr>
        <w:pStyle w:val="Caption"/>
        <w:rPr>
          <w:rFonts w:ascii="Arial" w:hAnsi="Arial" w:cs="Arial"/>
        </w:rPr>
      </w:pPr>
      <w:r w:rsidRPr="001D19DF">
        <w:rPr>
          <w:rFonts w:ascii="Arial" w:hAnsi="Arial" w:cs="Arial"/>
        </w:rPr>
        <w:t xml:space="preserve">Figure </w:t>
      </w:r>
      <w:r w:rsidR="00E12205" w:rsidRPr="001D19DF">
        <w:rPr>
          <w:rFonts w:ascii="Arial" w:hAnsi="Arial" w:cs="Arial"/>
        </w:rPr>
        <w:t>4</w:t>
      </w:r>
      <w:r w:rsidRPr="001D19DF">
        <w:rPr>
          <w:rFonts w:ascii="Arial" w:hAnsi="Arial" w:cs="Arial"/>
        </w:rPr>
        <w:t xml:space="preserve"> Base: All respondents (1,693), Person with a disability (596), Family member of a person with a disability (754), Provider or work for a provider (644), Disability advocate / advocacy organization (117), Government (56)</w:t>
      </w:r>
      <w:r w:rsidR="001611B7" w:rsidRPr="001D19DF">
        <w:rPr>
          <w:rFonts w:ascii="Arial" w:hAnsi="Arial" w:cs="Arial"/>
          <w:b/>
        </w:rPr>
        <w:br w:type="page"/>
      </w:r>
    </w:p>
    <w:p w14:paraId="0E263B04" w14:textId="00934D13" w:rsidR="00F65085" w:rsidRPr="001D19DF" w:rsidRDefault="00BC628D" w:rsidP="00653129">
      <w:pPr>
        <w:pStyle w:val="heading4blackbold"/>
      </w:pPr>
      <w:r w:rsidRPr="001D19DF">
        <w:lastRenderedPageBreak/>
        <w:t xml:space="preserve">Most </w:t>
      </w:r>
      <w:r w:rsidR="00017D2C" w:rsidRPr="001D19DF">
        <w:t>r</w:t>
      </w:r>
      <w:r w:rsidR="00C0763A" w:rsidRPr="001D19DF">
        <w:t xml:space="preserve">espondents </w:t>
      </w:r>
      <w:r w:rsidR="005A5198" w:rsidRPr="001D19DF">
        <w:t>fel</w:t>
      </w:r>
      <w:r w:rsidR="008C252B" w:rsidRPr="001D19DF">
        <w:t>t</w:t>
      </w:r>
      <w:r w:rsidR="005A5198" w:rsidRPr="001D19DF">
        <w:t xml:space="preserve"> they ha</w:t>
      </w:r>
      <w:r w:rsidR="008C252B" w:rsidRPr="001D19DF">
        <w:t>d</w:t>
      </w:r>
      <w:r w:rsidR="005A5198" w:rsidRPr="001D19DF">
        <w:t xml:space="preserve"> some understanding of the </w:t>
      </w:r>
      <w:r w:rsidR="00145514">
        <w:t>Rules</w:t>
      </w:r>
      <w:r w:rsidR="003E787D" w:rsidRPr="001D19DF">
        <w:t>.</w:t>
      </w:r>
    </w:p>
    <w:p w14:paraId="308F08D2" w14:textId="6402A7BE" w:rsidR="005A5198" w:rsidRPr="001D19DF" w:rsidRDefault="00645681" w:rsidP="00A42A36">
      <w:pPr>
        <w:pStyle w:val="ListParagraph"/>
        <w:numPr>
          <w:ilvl w:val="0"/>
          <w:numId w:val="9"/>
        </w:numPr>
        <w:rPr>
          <w:rFonts w:ascii="Arial" w:hAnsi="Arial" w:cs="Arial"/>
        </w:rPr>
      </w:pPr>
      <w:r w:rsidRPr="001D19DF">
        <w:rPr>
          <w:rFonts w:ascii="Arial" w:hAnsi="Arial" w:cs="Arial"/>
        </w:rPr>
        <w:t xml:space="preserve">Just over half of </w:t>
      </w:r>
      <w:r w:rsidR="00EC5F04" w:rsidRPr="001D19DF">
        <w:rPr>
          <w:rFonts w:ascii="Arial" w:hAnsi="Arial" w:cs="Arial"/>
        </w:rPr>
        <w:t>respondents indicate</w:t>
      </w:r>
      <w:r w:rsidR="008C252B" w:rsidRPr="001D19DF">
        <w:rPr>
          <w:rFonts w:ascii="Arial" w:hAnsi="Arial" w:cs="Arial"/>
        </w:rPr>
        <w:t>d</w:t>
      </w:r>
      <w:r w:rsidR="006D79D6" w:rsidRPr="001D19DF">
        <w:rPr>
          <w:rFonts w:ascii="Arial" w:hAnsi="Arial" w:cs="Arial"/>
        </w:rPr>
        <w:t xml:space="preserve"> </w:t>
      </w:r>
      <w:r w:rsidR="00EC5F04" w:rsidRPr="001D19DF">
        <w:rPr>
          <w:rFonts w:ascii="Arial" w:hAnsi="Arial" w:cs="Arial"/>
        </w:rPr>
        <w:t>they ha</w:t>
      </w:r>
      <w:r w:rsidR="008C252B" w:rsidRPr="001D19DF">
        <w:rPr>
          <w:rFonts w:ascii="Arial" w:hAnsi="Arial" w:cs="Arial"/>
        </w:rPr>
        <w:t>d</w:t>
      </w:r>
      <w:r w:rsidR="00EC5F04" w:rsidRPr="001D19DF">
        <w:rPr>
          <w:rFonts w:ascii="Arial" w:hAnsi="Arial" w:cs="Arial"/>
        </w:rPr>
        <w:t xml:space="preserve"> some understanding of the </w:t>
      </w:r>
      <w:r w:rsidR="00A706AB" w:rsidRPr="001D19DF">
        <w:rPr>
          <w:rFonts w:ascii="Arial" w:hAnsi="Arial" w:cs="Arial"/>
        </w:rPr>
        <w:t xml:space="preserve">NDIS Supports </w:t>
      </w:r>
      <w:r w:rsidR="00145514">
        <w:rPr>
          <w:rFonts w:ascii="Arial" w:hAnsi="Arial" w:cs="Arial"/>
        </w:rPr>
        <w:t>Rules</w:t>
      </w:r>
      <w:r w:rsidR="00A706AB" w:rsidRPr="001D19DF">
        <w:rPr>
          <w:rFonts w:ascii="Arial" w:hAnsi="Arial" w:cs="Arial"/>
        </w:rPr>
        <w:t xml:space="preserve"> (56%)</w:t>
      </w:r>
      <w:r w:rsidR="00B00E02" w:rsidRPr="001D19DF">
        <w:rPr>
          <w:rFonts w:ascii="Arial" w:hAnsi="Arial" w:cs="Arial"/>
        </w:rPr>
        <w:t>.</w:t>
      </w:r>
      <w:r w:rsidR="005C0902" w:rsidRPr="001D19DF">
        <w:rPr>
          <w:rFonts w:ascii="Arial" w:hAnsi="Arial" w:cs="Arial"/>
        </w:rPr>
        <w:t xml:space="preserve"> </w:t>
      </w:r>
      <w:r w:rsidR="00B00E02" w:rsidRPr="001D19DF">
        <w:rPr>
          <w:rFonts w:ascii="Arial" w:hAnsi="Arial" w:cs="Arial"/>
        </w:rPr>
        <w:t>A</w:t>
      </w:r>
      <w:r w:rsidR="00A706AB" w:rsidRPr="001D19DF">
        <w:rPr>
          <w:rFonts w:ascii="Arial" w:hAnsi="Arial" w:cs="Arial"/>
        </w:rPr>
        <w:t xml:space="preserve"> further 38</w:t>
      </w:r>
      <w:r w:rsidR="00E94A68" w:rsidRPr="001D19DF">
        <w:rPr>
          <w:rFonts w:ascii="Arial" w:hAnsi="Arial" w:cs="Arial"/>
        </w:rPr>
        <w:t>%</w:t>
      </w:r>
      <w:r w:rsidR="003B346E" w:rsidRPr="001D19DF">
        <w:rPr>
          <w:rFonts w:ascii="Arial" w:hAnsi="Arial" w:cs="Arial"/>
        </w:rPr>
        <w:t xml:space="preserve"> </w:t>
      </w:r>
      <w:r w:rsidR="00FC6144" w:rsidRPr="001D19DF">
        <w:rPr>
          <w:rFonts w:ascii="Arial" w:hAnsi="Arial" w:cs="Arial"/>
        </w:rPr>
        <w:t>said</w:t>
      </w:r>
      <w:r w:rsidR="00A706AB" w:rsidRPr="001D19DF">
        <w:rPr>
          <w:rFonts w:ascii="Arial" w:hAnsi="Arial" w:cs="Arial"/>
        </w:rPr>
        <w:t xml:space="preserve"> they ha</w:t>
      </w:r>
      <w:r w:rsidR="008C252B" w:rsidRPr="001D19DF">
        <w:rPr>
          <w:rFonts w:ascii="Arial" w:hAnsi="Arial" w:cs="Arial"/>
        </w:rPr>
        <w:t>d</w:t>
      </w:r>
      <w:r w:rsidR="00A706AB" w:rsidRPr="001D19DF">
        <w:rPr>
          <w:rFonts w:ascii="Arial" w:hAnsi="Arial" w:cs="Arial"/>
        </w:rPr>
        <w:t xml:space="preserve"> a good understanding.</w:t>
      </w:r>
    </w:p>
    <w:p w14:paraId="7480C55F" w14:textId="33493017" w:rsidR="00A45742" w:rsidRPr="001D19DF" w:rsidRDefault="00F84925" w:rsidP="00A42A36">
      <w:pPr>
        <w:pStyle w:val="ListParagraph"/>
        <w:numPr>
          <w:ilvl w:val="0"/>
          <w:numId w:val="9"/>
        </w:numPr>
        <w:rPr>
          <w:rFonts w:ascii="Arial" w:hAnsi="Arial" w:cs="Arial"/>
        </w:rPr>
      </w:pPr>
      <w:r w:rsidRPr="001D19DF">
        <w:rPr>
          <w:rFonts w:ascii="Arial" w:hAnsi="Arial" w:cs="Arial"/>
        </w:rPr>
        <w:t xml:space="preserve">Only </w:t>
      </w:r>
      <w:r w:rsidR="006D79D6" w:rsidRPr="001D19DF">
        <w:rPr>
          <w:rFonts w:ascii="Arial" w:hAnsi="Arial" w:cs="Arial"/>
        </w:rPr>
        <w:t xml:space="preserve">1 </w:t>
      </w:r>
      <w:r w:rsidR="00A706AB" w:rsidRPr="001D19DF">
        <w:rPr>
          <w:rFonts w:ascii="Arial" w:hAnsi="Arial" w:cs="Arial"/>
        </w:rPr>
        <w:t>in</w:t>
      </w:r>
      <w:r w:rsidR="00A706AB" w:rsidRPr="001D19DF" w:rsidDel="006D79D6">
        <w:rPr>
          <w:rFonts w:ascii="Arial" w:hAnsi="Arial" w:cs="Arial"/>
        </w:rPr>
        <w:t xml:space="preserve"> </w:t>
      </w:r>
      <w:r w:rsidR="006D79D6" w:rsidRPr="001D19DF">
        <w:rPr>
          <w:rFonts w:ascii="Arial" w:hAnsi="Arial" w:cs="Arial"/>
        </w:rPr>
        <w:t xml:space="preserve">20 </w:t>
      </w:r>
      <w:r w:rsidR="00A706AB" w:rsidRPr="001D19DF">
        <w:rPr>
          <w:rFonts w:ascii="Arial" w:hAnsi="Arial" w:cs="Arial"/>
        </w:rPr>
        <w:t xml:space="preserve">respondents </w:t>
      </w:r>
      <w:r w:rsidR="00237CF4" w:rsidRPr="001D19DF">
        <w:rPr>
          <w:rFonts w:ascii="Arial" w:hAnsi="Arial" w:cs="Arial"/>
        </w:rPr>
        <w:t xml:space="preserve">said </w:t>
      </w:r>
      <w:r w:rsidR="00073D69" w:rsidRPr="001D19DF">
        <w:rPr>
          <w:rFonts w:ascii="Arial" w:hAnsi="Arial" w:cs="Arial"/>
        </w:rPr>
        <w:t xml:space="preserve">they had no understanding </w:t>
      </w:r>
      <w:r w:rsidR="00021D9F" w:rsidRPr="001D19DF">
        <w:rPr>
          <w:rFonts w:ascii="Arial" w:hAnsi="Arial" w:cs="Arial"/>
        </w:rPr>
        <w:t xml:space="preserve">of the </w:t>
      </w:r>
      <w:r w:rsidR="00145514">
        <w:rPr>
          <w:rFonts w:ascii="Arial" w:hAnsi="Arial" w:cs="Arial"/>
        </w:rPr>
        <w:t>Rules</w:t>
      </w:r>
      <w:r w:rsidR="00021D9F" w:rsidRPr="001D19DF">
        <w:rPr>
          <w:rFonts w:ascii="Arial" w:hAnsi="Arial" w:cs="Arial"/>
        </w:rPr>
        <w:t xml:space="preserve"> </w:t>
      </w:r>
      <w:r w:rsidR="00073D69" w:rsidRPr="001D19DF">
        <w:rPr>
          <w:rFonts w:ascii="Arial" w:hAnsi="Arial" w:cs="Arial"/>
        </w:rPr>
        <w:t xml:space="preserve">(5%). </w:t>
      </w:r>
    </w:p>
    <w:p w14:paraId="7B819D57" w14:textId="786DD8FD" w:rsidR="00A706AB" w:rsidRPr="001D19DF" w:rsidRDefault="001B1B33" w:rsidP="00A42A36">
      <w:pPr>
        <w:pStyle w:val="ListParagraph"/>
        <w:numPr>
          <w:ilvl w:val="0"/>
          <w:numId w:val="9"/>
        </w:numPr>
        <w:rPr>
          <w:rFonts w:ascii="Arial" w:hAnsi="Arial" w:cs="Arial"/>
        </w:rPr>
      </w:pPr>
      <w:r w:rsidRPr="001D19DF">
        <w:rPr>
          <w:rFonts w:ascii="Arial" w:hAnsi="Arial" w:cs="Arial"/>
        </w:rPr>
        <w:t>People with</w:t>
      </w:r>
      <w:r w:rsidR="001F2F4E" w:rsidRPr="001D19DF">
        <w:rPr>
          <w:rFonts w:ascii="Arial" w:hAnsi="Arial" w:cs="Arial"/>
        </w:rPr>
        <w:t xml:space="preserve"> disability </w:t>
      </w:r>
      <w:r w:rsidR="00FE0168" w:rsidRPr="001D19DF">
        <w:rPr>
          <w:rFonts w:ascii="Arial" w:hAnsi="Arial" w:cs="Arial"/>
        </w:rPr>
        <w:t>we</w:t>
      </w:r>
      <w:r w:rsidR="001F2F4E" w:rsidRPr="001D19DF">
        <w:rPr>
          <w:rFonts w:ascii="Arial" w:hAnsi="Arial" w:cs="Arial"/>
        </w:rPr>
        <w:t xml:space="preserve">re </w:t>
      </w:r>
      <w:r w:rsidRPr="001D19DF">
        <w:rPr>
          <w:rFonts w:ascii="Arial" w:hAnsi="Arial" w:cs="Arial"/>
        </w:rPr>
        <w:t xml:space="preserve">slightly more </w:t>
      </w:r>
      <w:r w:rsidR="001F2F4E" w:rsidRPr="001D19DF">
        <w:rPr>
          <w:rFonts w:ascii="Arial" w:hAnsi="Arial" w:cs="Arial"/>
        </w:rPr>
        <w:t>likely to say they ha</w:t>
      </w:r>
      <w:r w:rsidR="00341D72" w:rsidRPr="001D19DF">
        <w:rPr>
          <w:rFonts w:ascii="Arial" w:hAnsi="Arial" w:cs="Arial"/>
        </w:rPr>
        <w:t>d</w:t>
      </w:r>
      <w:r w:rsidR="001F2F4E" w:rsidRPr="001D19DF">
        <w:rPr>
          <w:rFonts w:ascii="Arial" w:hAnsi="Arial" w:cs="Arial"/>
        </w:rPr>
        <w:t xml:space="preserve"> no understanding of the </w:t>
      </w:r>
      <w:r w:rsidR="00145514">
        <w:rPr>
          <w:rFonts w:ascii="Arial" w:hAnsi="Arial" w:cs="Arial"/>
        </w:rPr>
        <w:t>Rules</w:t>
      </w:r>
      <w:r w:rsidR="001F2F4E" w:rsidRPr="001D19DF">
        <w:rPr>
          <w:rFonts w:ascii="Arial" w:hAnsi="Arial" w:cs="Arial"/>
        </w:rPr>
        <w:t xml:space="preserve">, with </w:t>
      </w:r>
      <w:r w:rsidR="00016735" w:rsidRPr="001D19DF">
        <w:rPr>
          <w:rFonts w:ascii="Arial" w:hAnsi="Arial" w:cs="Arial"/>
        </w:rPr>
        <w:t xml:space="preserve">1 </w:t>
      </w:r>
      <w:r w:rsidR="001F2F4E" w:rsidRPr="001D19DF">
        <w:rPr>
          <w:rFonts w:ascii="Arial" w:hAnsi="Arial" w:cs="Arial"/>
        </w:rPr>
        <w:t xml:space="preserve">in </w:t>
      </w:r>
      <w:r w:rsidR="00016735" w:rsidRPr="001D19DF">
        <w:rPr>
          <w:rFonts w:ascii="Arial" w:hAnsi="Arial" w:cs="Arial"/>
        </w:rPr>
        <w:t xml:space="preserve">10 </w:t>
      </w:r>
      <w:r w:rsidR="006952D7" w:rsidRPr="001D19DF">
        <w:rPr>
          <w:rFonts w:ascii="Arial" w:hAnsi="Arial" w:cs="Arial"/>
        </w:rPr>
        <w:t xml:space="preserve">reporting </w:t>
      </w:r>
      <w:r w:rsidR="001A0D46" w:rsidRPr="001D19DF">
        <w:rPr>
          <w:rFonts w:ascii="Arial" w:hAnsi="Arial" w:cs="Arial"/>
        </w:rPr>
        <w:t xml:space="preserve">this </w:t>
      </w:r>
      <w:r w:rsidR="001F2F4E" w:rsidRPr="001D19DF">
        <w:rPr>
          <w:rFonts w:ascii="Arial" w:hAnsi="Arial" w:cs="Arial"/>
        </w:rPr>
        <w:t>(9%).</w:t>
      </w:r>
    </w:p>
    <w:p w14:paraId="2969ADA7" w14:textId="57DADD1D" w:rsidR="002004CE" w:rsidRPr="001D19DF" w:rsidRDefault="002E1902" w:rsidP="00A42A36">
      <w:pPr>
        <w:pStyle w:val="ListParagraph"/>
        <w:numPr>
          <w:ilvl w:val="0"/>
          <w:numId w:val="9"/>
        </w:numPr>
        <w:rPr>
          <w:rFonts w:ascii="Arial" w:hAnsi="Arial" w:cs="Arial"/>
        </w:rPr>
      </w:pPr>
      <w:r w:rsidRPr="001D19DF">
        <w:rPr>
          <w:rFonts w:ascii="Arial" w:hAnsi="Arial" w:cs="Arial"/>
        </w:rPr>
        <w:t>People and family members of people</w:t>
      </w:r>
      <w:r w:rsidR="002004CE" w:rsidRPr="001D19DF">
        <w:rPr>
          <w:rFonts w:ascii="Arial" w:hAnsi="Arial" w:cs="Arial"/>
        </w:rPr>
        <w:t xml:space="preserve"> with </w:t>
      </w:r>
      <w:r w:rsidR="00580030" w:rsidRPr="001D19DF">
        <w:rPr>
          <w:rFonts w:ascii="Arial" w:hAnsi="Arial" w:cs="Arial"/>
        </w:rPr>
        <w:t xml:space="preserve">acquired </w:t>
      </w:r>
      <w:r w:rsidR="00994981" w:rsidRPr="001D19DF">
        <w:rPr>
          <w:rFonts w:ascii="Arial" w:hAnsi="Arial" w:cs="Arial"/>
        </w:rPr>
        <w:t>brain injury (23%), autism (31%)</w:t>
      </w:r>
      <w:r w:rsidR="003B0D25" w:rsidRPr="001D19DF">
        <w:rPr>
          <w:rFonts w:ascii="Arial" w:hAnsi="Arial" w:cs="Arial"/>
        </w:rPr>
        <w:t xml:space="preserve">, </w:t>
      </w:r>
      <w:r w:rsidR="00CF6E41" w:rsidRPr="001D19DF">
        <w:rPr>
          <w:rFonts w:ascii="Arial" w:hAnsi="Arial" w:cs="Arial"/>
        </w:rPr>
        <w:t xml:space="preserve">and </w:t>
      </w:r>
      <w:r w:rsidR="003B0D25" w:rsidRPr="001D19DF">
        <w:rPr>
          <w:rFonts w:ascii="Arial" w:hAnsi="Arial" w:cs="Arial"/>
        </w:rPr>
        <w:t>psychosocial disability (26</w:t>
      </w:r>
      <w:r w:rsidR="00994981" w:rsidRPr="001D19DF">
        <w:rPr>
          <w:rFonts w:ascii="Arial" w:hAnsi="Arial" w:cs="Arial"/>
        </w:rPr>
        <w:t>%)</w:t>
      </w:r>
      <w:r w:rsidR="00CF6E41" w:rsidRPr="001D19DF">
        <w:rPr>
          <w:rFonts w:ascii="Arial" w:hAnsi="Arial" w:cs="Arial"/>
        </w:rPr>
        <w:t xml:space="preserve"> were significantly less likely </w:t>
      </w:r>
      <w:r w:rsidR="007F3A38" w:rsidRPr="001D19DF">
        <w:rPr>
          <w:rFonts w:ascii="Arial" w:hAnsi="Arial" w:cs="Arial"/>
        </w:rPr>
        <w:t xml:space="preserve">than other disability groups </w:t>
      </w:r>
      <w:r w:rsidR="00CF6E41" w:rsidRPr="001D19DF">
        <w:rPr>
          <w:rFonts w:ascii="Arial" w:hAnsi="Arial" w:cs="Arial"/>
        </w:rPr>
        <w:t xml:space="preserve">to </w:t>
      </w:r>
      <w:r w:rsidR="005741EA" w:rsidRPr="001D19DF">
        <w:rPr>
          <w:rFonts w:ascii="Arial" w:hAnsi="Arial" w:cs="Arial"/>
        </w:rPr>
        <w:t xml:space="preserve">indicate they had a good understanding of the </w:t>
      </w:r>
      <w:r w:rsidR="00145514">
        <w:rPr>
          <w:rFonts w:ascii="Arial" w:hAnsi="Arial" w:cs="Arial"/>
        </w:rPr>
        <w:t>Rules</w:t>
      </w:r>
      <w:r w:rsidR="00597BFF" w:rsidRPr="001D19DF">
        <w:rPr>
          <w:rFonts w:ascii="Arial" w:hAnsi="Arial" w:cs="Arial"/>
        </w:rPr>
        <w:t>.</w:t>
      </w:r>
    </w:p>
    <w:p w14:paraId="473AEE4C" w14:textId="77777777" w:rsidR="00EE7040" w:rsidRPr="001D19DF" w:rsidRDefault="00EE7040" w:rsidP="00A42A36">
      <w:pPr>
        <w:pStyle w:val="Charts"/>
        <w:keepNext/>
        <w:spacing w:line="276" w:lineRule="auto"/>
        <w:rPr>
          <w:rFonts w:ascii="Arial" w:hAnsi="Arial" w:cs="Arial"/>
        </w:rPr>
      </w:pPr>
      <w:r w:rsidRPr="001D19DF">
        <w:rPr>
          <w:rFonts w:ascii="Arial" w:hAnsi="Arial" w:cs="Arial"/>
          <w:noProof/>
        </w:rPr>
        <w:drawing>
          <wp:inline distT="0" distB="0" distL="0" distR="0" wp14:anchorId="540BC327" wp14:editId="2EDEA18C">
            <wp:extent cx="6301105" cy="3963670"/>
            <wp:effectExtent l="0" t="0" r="0" b="0"/>
            <wp:docPr id="2102374493" name="Picture 2" descr="Bar chart showing responses to the question: “How well do you understand the NDIS Supports rules? By respondent group”. &#10;&#10;TOTAL: I do not understand the rules at all 5%, I have some understanding of the rules 56%, I have a good understanding of the rules 38%&#10;Person with disability: I do not understand the rules at all 9%, I have some understanding of the rules 56%, I have a good understanding of the rules 35%&#10;Family member or carer of a person with disability: I do not understand the rules at all 6%, I have some understanding of the rules 63%, I have a good understanding of the rules 31%&#10;Provider of services, items and equipment funded by the NDIS: I do not understand the rules at all 4%, I have some understanding of the rules 49%, I have a good understanding of the rules 47%&#10;Disability advocate or work for a disability advocacy organisation: I do not understand the rules at all 4%, I have some understanding of the rules 48%, I have a good understanding of the rules 47%&#10;Federal, state or territory, or local government: I do not understand the rules at all 3%, I have some understanding of the rules 53%, I have a good understanding of the rule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374493" name="Picture 2" descr="Bar chart showing responses to the question: “How well do you understand the NDIS Supports rules? By respondent group”. &#10;&#10;TOTAL: I do not understand the rules at all 5%, I have some understanding of the rules 56%, I have a good understanding of the rules 38%&#10;Person with disability: I do not understand the rules at all 9%, I have some understanding of the rules 56%, I have a good understanding of the rules 35%&#10;Family member or carer of a person with disability: I do not understand the rules at all 6%, I have some understanding of the rules 63%, I have a good understanding of the rules 31%&#10;Provider of services, items and equipment funded by the NDIS: I do not understand the rules at all 4%, I have some understanding of the rules 49%, I have a good understanding of the rules 47%&#10;Disability advocate or work for a disability advocacy organisation: I do not understand the rules at all 4%, I have some understanding of the rules 48%, I have a good understanding of the rules 47%&#10;Federal, state or territory, or local government: I do not understand the rules at all 3%, I have some understanding of the rules 53%, I have a good understanding of the rules 4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1105" cy="3963670"/>
                    </a:xfrm>
                    <a:prstGeom prst="rect">
                      <a:avLst/>
                    </a:prstGeom>
                  </pic:spPr>
                </pic:pic>
              </a:graphicData>
            </a:graphic>
          </wp:inline>
        </w:drawing>
      </w:r>
    </w:p>
    <w:p w14:paraId="30856062" w14:textId="62E3ADE1" w:rsidR="00632776" w:rsidRPr="001D19DF" w:rsidRDefault="00EE7040" w:rsidP="00A42A36">
      <w:pPr>
        <w:pStyle w:val="Caption"/>
        <w:spacing w:before="240" w:after="480"/>
        <w:rPr>
          <w:rFonts w:ascii="Arial" w:hAnsi="Arial" w:cs="Arial"/>
        </w:rPr>
      </w:pPr>
      <w:r w:rsidRPr="001D19DF">
        <w:rPr>
          <w:rFonts w:ascii="Arial" w:hAnsi="Arial" w:cs="Arial"/>
        </w:rPr>
        <w:t xml:space="preserve">Figure </w:t>
      </w:r>
      <w:r w:rsidR="00E12205" w:rsidRPr="001D19DF">
        <w:rPr>
          <w:rFonts w:ascii="Arial" w:hAnsi="Arial" w:cs="Arial"/>
        </w:rPr>
        <w:t>5</w:t>
      </w:r>
      <w:r w:rsidRPr="001D19DF">
        <w:rPr>
          <w:rFonts w:ascii="Arial" w:hAnsi="Arial" w:cs="Arial"/>
        </w:rPr>
        <w:t xml:space="preserve"> Base: All respondents (1,216), Person with a disability (404), Family member of a person with a disability (514), Provider or work for a provider (540), Disability advocate / advocacy organization (98), Government (40)</w:t>
      </w:r>
    </w:p>
    <w:p w14:paraId="233ADD6F" w14:textId="7596B3A6" w:rsidR="00ED1E64" w:rsidRPr="001D19DF" w:rsidRDefault="00ED1E64" w:rsidP="00A42A36">
      <w:pPr>
        <w:pStyle w:val="Heading3"/>
        <w:rPr>
          <w:rFonts w:ascii="Arial" w:hAnsi="Arial"/>
        </w:rPr>
      </w:pPr>
      <w:r w:rsidRPr="001D19DF">
        <w:rPr>
          <w:rFonts w:ascii="Arial" w:hAnsi="Arial"/>
        </w:rPr>
        <w:t xml:space="preserve">NDIS </w:t>
      </w:r>
      <w:r w:rsidR="00836C61">
        <w:rPr>
          <w:rFonts w:ascii="Arial" w:hAnsi="Arial"/>
        </w:rPr>
        <w:t>s</w:t>
      </w:r>
      <w:r w:rsidRPr="001D19DF">
        <w:rPr>
          <w:rFonts w:ascii="Arial" w:hAnsi="Arial"/>
        </w:rPr>
        <w:t>upports lists</w:t>
      </w:r>
    </w:p>
    <w:p w14:paraId="2BE3B02C" w14:textId="6F991120" w:rsidR="00563814" w:rsidRPr="001D19DF" w:rsidRDefault="00082455" w:rsidP="00653129">
      <w:pPr>
        <w:pStyle w:val="heading4blackbold"/>
      </w:pPr>
      <w:r w:rsidRPr="001D19DF">
        <w:t xml:space="preserve">Awareness of the lists </w:t>
      </w:r>
      <w:r w:rsidR="00EC08D7" w:rsidRPr="001D19DF">
        <w:t>was</w:t>
      </w:r>
      <w:r w:rsidRPr="001D19DF">
        <w:t xml:space="preserve"> </w:t>
      </w:r>
      <w:r w:rsidR="00261FD7" w:rsidRPr="001D19DF">
        <w:t>about the same as</w:t>
      </w:r>
      <w:r w:rsidRPr="001D19DF">
        <w:t xml:space="preserve"> awareness of the </w:t>
      </w:r>
      <w:r w:rsidR="004E5655" w:rsidRPr="001D19DF">
        <w:t xml:space="preserve">NDIS </w:t>
      </w:r>
      <w:r w:rsidRPr="001D19DF">
        <w:t xml:space="preserve">Supports </w:t>
      </w:r>
      <w:r w:rsidR="00145514">
        <w:t>Rules</w:t>
      </w:r>
      <w:r w:rsidR="004E5655" w:rsidRPr="001D19DF">
        <w:t>.</w:t>
      </w:r>
      <w:r w:rsidR="00B416B5" w:rsidRPr="001D19DF">
        <w:t xml:space="preserve"> </w:t>
      </w:r>
    </w:p>
    <w:p w14:paraId="6A21E612" w14:textId="77777777" w:rsidR="007175D0" w:rsidRPr="001D19DF" w:rsidRDefault="007175D0" w:rsidP="00A42A36">
      <w:pPr>
        <w:pStyle w:val="ListParagraph"/>
        <w:numPr>
          <w:ilvl w:val="0"/>
          <w:numId w:val="10"/>
        </w:numPr>
        <w:rPr>
          <w:rFonts w:ascii="Arial" w:hAnsi="Arial" w:cs="Arial"/>
        </w:rPr>
      </w:pPr>
      <w:r w:rsidRPr="001D19DF">
        <w:rPr>
          <w:rFonts w:ascii="Arial" w:hAnsi="Arial" w:cs="Arial"/>
        </w:rPr>
        <w:t>In total, 3 in</w:t>
      </w:r>
      <w:r w:rsidRPr="001D19DF" w:rsidDel="00CF09DF">
        <w:rPr>
          <w:rFonts w:ascii="Arial" w:hAnsi="Arial" w:cs="Arial"/>
        </w:rPr>
        <w:t xml:space="preserve"> </w:t>
      </w:r>
      <w:r w:rsidRPr="001D19DF">
        <w:rPr>
          <w:rFonts w:ascii="Arial" w:hAnsi="Arial" w:cs="Arial"/>
        </w:rPr>
        <w:t xml:space="preserve">4 respondents were aware of the lists before doing the survey (76%). </w:t>
      </w:r>
    </w:p>
    <w:p w14:paraId="57FC783A" w14:textId="361B6053" w:rsidR="0054732B" w:rsidRPr="001D19DF" w:rsidRDefault="00AA5958" w:rsidP="00A42A36">
      <w:pPr>
        <w:pStyle w:val="ListParagraph"/>
        <w:numPr>
          <w:ilvl w:val="0"/>
          <w:numId w:val="10"/>
        </w:numPr>
        <w:rPr>
          <w:rFonts w:ascii="Arial" w:hAnsi="Arial" w:cs="Arial"/>
        </w:rPr>
      </w:pPr>
      <w:r w:rsidRPr="001D19DF">
        <w:rPr>
          <w:rFonts w:ascii="Arial" w:hAnsi="Arial" w:cs="Arial"/>
        </w:rPr>
        <w:t>A</w:t>
      </w:r>
      <w:r w:rsidR="00E52FC6" w:rsidRPr="001D19DF">
        <w:rPr>
          <w:rFonts w:ascii="Arial" w:hAnsi="Arial" w:cs="Arial"/>
        </w:rPr>
        <w:t xml:space="preserve">wareness of the </w:t>
      </w:r>
      <w:r w:rsidRPr="001D19DF">
        <w:rPr>
          <w:rFonts w:ascii="Arial" w:hAnsi="Arial" w:cs="Arial"/>
        </w:rPr>
        <w:t xml:space="preserve">NDIS </w:t>
      </w:r>
      <w:r w:rsidR="00836C61">
        <w:rPr>
          <w:rFonts w:ascii="Arial" w:hAnsi="Arial" w:cs="Arial"/>
        </w:rPr>
        <w:t>s</w:t>
      </w:r>
      <w:r w:rsidR="00E52FC6" w:rsidRPr="001D19DF">
        <w:rPr>
          <w:rFonts w:ascii="Arial" w:hAnsi="Arial" w:cs="Arial"/>
        </w:rPr>
        <w:t xml:space="preserve">upports lists </w:t>
      </w:r>
      <w:r w:rsidR="00147350" w:rsidRPr="001D19DF">
        <w:rPr>
          <w:rFonts w:ascii="Arial" w:hAnsi="Arial" w:cs="Arial"/>
        </w:rPr>
        <w:t>wa</w:t>
      </w:r>
      <w:r w:rsidR="00E52FC6" w:rsidRPr="001D19DF">
        <w:rPr>
          <w:rFonts w:ascii="Arial" w:hAnsi="Arial" w:cs="Arial"/>
        </w:rPr>
        <w:t xml:space="preserve">s lower </w:t>
      </w:r>
      <w:r w:rsidR="00D8538D" w:rsidRPr="001D19DF">
        <w:rPr>
          <w:rFonts w:ascii="Arial" w:hAnsi="Arial" w:cs="Arial"/>
        </w:rPr>
        <w:t xml:space="preserve">among people with disability </w:t>
      </w:r>
      <w:r w:rsidR="00DC32F5" w:rsidRPr="001D19DF">
        <w:rPr>
          <w:rFonts w:ascii="Arial" w:hAnsi="Arial" w:cs="Arial"/>
        </w:rPr>
        <w:t>(75%</w:t>
      </w:r>
      <w:r w:rsidR="00EA435C" w:rsidRPr="001D19DF">
        <w:rPr>
          <w:rFonts w:ascii="Arial" w:hAnsi="Arial" w:cs="Arial"/>
        </w:rPr>
        <w:t xml:space="preserve">) </w:t>
      </w:r>
      <w:r w:rsidR="00AF29E4" w:rsidRPr="001D19DF">
        <w:rPr>
          <w:rFonts w:ascii="Arial" w:hAnsi="Arial" w:cs="Arial"/>
        </w:rPr>
        <w:t xml:space="preserve">compared to </w:t>
      </w:r>
      <w:r w:rsidR="002302D8" w:rsidRPr="001D19DF">
        <w:rPr>
          <w:rFonts w:ascii="Arial" w:hAnsi="Arial" w:cs="Arial"/>
        </w:rPr>
        <w:t xml:space="preserve">disability </w:t>
      </w:r>
      <w:r w:rsidR="00AF29E4" w:rsidRPr="001D19DF">
        <w:rPr>
          <w:rFonts w:ascii="Arial" w:hAnsi="Arial" w:cs="Arial"/>
        </w:rPr>
        <w:t>advocates</w:t>
      </w:r>
      <w:r w:rsidR="00EA435C" w:rsidRPr="001D19DF">
        <w:rPr>
          <w:rFonts w:ascii="Arial" w:hAnsi="Arial" w:cs="Arial"/>
        </w:rPr>
        <w:t xml:space="preserve"> (88%)</w:t>
      </w:r>
      <w:r w:rsidR="00AF29E4" w:rsidRPr="001D19DF">
        <w:rPr>
          <w:rFonts w:ascii="Arial" w:hAnsi="Arial" w:cs="Arial"/>
        </w:rPr>
        <w:t xml:space="preserve"> and providers</w:t>
      </w:r>
      <w:r w:rsidR="00EA435C" w:rsidRPr="001D19DF">
        <w:rPr>
          <w:rFonts w:ascii="Arial" w:hAnsi="Arial" w:cs="Arial"/>
        </w:rPr>
        <w:t xml:space="preserve"> (86%)</w:t>
      </w:r>
      <w:r w:rsidR="005A5384" w:rsidRPr="001D19DF">
        <w:rPr>
          <w:rFonts w:ascii="Arial" w:hAnsi="Arial" w:cs="Arial"/>
        </w:rPr>
        <w:t>.</w:t>
      </w:r>
    </w:p>
    <w:p w14:paraId="100B5EF1" w14:textId="77777777" w:rsidR="0066353A" w:rsidRPr="001D19DF" w:rsidRDefault="00C16C93" w:rsidP="00A42A36">
      <w:pPr>
        <w:pStyle w:val="Charts"/>
        <w:spacing w:line="276" w:lineRule="auto"/>
        <w:rPr>
          <w:rFonts w:ascii="Arial" w:hAnsi="Arial" w:cs="Arial"/>
        </w:rPr>
      </w:pPr>
      <w:r w:rsidRPr="001D19DF">
        <w:rPr>
          <w:rFonts w:ascii="Arial" w:hAnsi="Arial" w:cs="Arial"/>
          <w:noProof/>
        </w:rPr>
        <w:lastRenderedPageBreak/>
        <w:drawing>
          <wp:inline distT="0" distB="0" distL="0" distR="0" wp14:anchorId="3D39C2B3" wp14:editId="48F66071">
            <wp:extent cx="6301105" cy="3199765"/>
            <wp:effectExtent l="0" t="0" r="0" b="635"/>
            <wp:docPr id="2028175436" name="Picture 3" descr="Bar chart showing responses to the question: “Before doing this survey did you know about the NDIS Support lists? Showing the percentage who selected ‘yes’ by respondent group”. &#10;&#10;TOTAL: 76%&#10;Person with disability: 75%&#10;Family member or carer of a person with disability: 72%&#10;Provider of services, items and equipment funded by the NDIS: 86%&#10;Disability advocate or work for a disability advocacy organisation: 88%&#10;Federal, state or territory, or local government: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175436" name="Picture 3" descr="Bar chart showing responses to the question: “Before doing this survey did you know about the NDIS Support lists? Showing the percentage who selected ‘yes’ by respondent group”. &#10;&#10;TOTAL: 76%&#10;Person with disability: 75%&#10;Family member or carer of a person with disability: 72%&#10;Provider of services, items and equipment funded by the NDIS: 86%&#10;Disability advocate or work for a disability advocacy organisation: 88%&#10;Federal, state or territory, or local government: 7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301105" cy="3199765"/>
                    </a:xfrm>
                    <a:prstGeom prst="rect">
                      <a:avLst/>
                    </a:prstGeom>
                  </pic:spPr>
                </pic:pic>
              </a:graphicData>
            </a:graphic>
          </wp:inline>
        </w:drawing>
      </w:r>
    </w:p>
    <w:p w14:paraId="13E338E2" w14:textId="7D02A637" w:rsidR="00CD3171" w:rsidRPr="001D19DF" w:rsidRDefault="0066353A" w:rsidP="00A42A36">
      <w:pPr>
        <w:pStyle w:val="Caption"/>
        <w:spacing w:before="240"/>
        <w:rPr>
          <w:rFonts w:ascii="Arial" w:hAnsi="Arial" w:cs="Arial"/>
        </w:rPr>
      </w:pPr>
      <w:r w:rsidRPr="001D19DF">
        <w:rPr>
          <w:rFonts w:ascii="Arial" w:hAnsi="Arial" w:cs="Arial"/>
        </w:rPr>
        <w:t xml:space="preserve">Figure </w:t>
      </w:r>
      <w:r w:rsidR="00E12205" w:rsidRPr="001D19DF">
        <w:rPr>
          <w:rFonts w:ascii="Arial" w:hAnsi="Arial" w:cs="Arial"/>
        </w:rPr>
        <w:t>6</w:t>
      </w:r>
      <w:r w:rsidRPr="001D19DF">
        <w:rPr>
          <w:rFonts w:ascii="Arial" w:hAnsi="Arial" w:cs="Arial"/>
        </w:rPr>
        <w:t xml:space="preserve"> Base: All respondents (1,694), Person with a disability (597), Family member of a person with a disability (755), Provider or work for a provider (645), Disability advocate / advocacy organization (115), Government (56)</w:t>
      </w:r>
    </w:p>
    <w:p w14:paraId="3144515F" w14:textId="4C9E04C2" w:rsidR="003B7F22" w:rsidRPr="001D19DF" w:rsidRDefault="003B7F22" w:rsidP="00A42A36">
      <w:pPr>
        <w:pStyle w:val="Heading3"/>
        <w:rPr>
          <w:rFonts w:ascii="Arial" w:hAnsi="Arial"/>
        </w:rPr>
      </w:pPr>
      <w:r w:rsidRPr="001D19DF">
        <w:rPr>
          <w:rFonts w:ascii="Arial" w:hAnsi="Arial"/>
        </w:rPr>
        <w:t xml:space="preserve">Finding information about </w:t>
      </w:r>
      <w:r w:rsidR="009F5927" w:rsidRPr="001D19DF">
        <w:rPr>
          <w:rFonts w:ascii="Arial" w:hAnsi="Arial"/>
        </w:rPr>
        <w:t>what NDIS fund</w:t>
      </w:r>
      <w:r w:rsidR="005A58C0" w:rsidRPr="001D19DF">
        <w:rPr>
          <w:rFonts w:ascii="Arial" w:hAnsi="Arial"/>
        </w:rPr>
        <w:t>ing</w:t>
      </w:r>
      <w:r w:rsidR="009F5927" w:rsidRPr="001D19DF">
        <w:rPr>
          <w:rFonts w:ascii="Arial" w:hAnsi="Arial"/>
        </w:rPr>
        <w:t xml:space="preserve"> can be spent on</w:t>
      </w:r>
    </w:p>
    <w:p w14:paraId="212977E1" w14:textId="2BF38E2C" w:rsidR="00DD2546" w:rsidRPr="001D19DF" w:rsidRDefault="00F55742" w:rsidP="00892940">
      <w:pPr>
        <w:pStyle w:val="BodyText1"/>
      </w:pPr>
      <w:r w:rsidRPr="001D19DF">
        <w:rPr>
          <w:bCs/>
        </w:rPr>
        <w:t>When it comes to finding</w:t>
      </w:r>
      <w:r w:rsidR="00635180" w:rsidRPr="001D19DF">
        <w:rPr>
          <w:bCs/>
        </w:rPr>
        <w:t xml:space="preserve"> information </w:t>
      </w:r>
      <w:r w:rsidR="00DA04DF" w:rsidRPr="001D19DF">
        <w:t>about</w:t>
      </w:r>
      <w:r w:rsidR="00DA04DF" w:rsidRPr="001D19DF">
        <w:rPr>
          <w:bCs/>
        </w:rPr>
        <w:t xml:space="preserve"> what NDIS fund</w:t>
      </w:r>
      <w:r w:rsidR="005A58C0" w:rsidRPr="001D19DF">
        <w:rPr>
          <w:bCs/>
        </w:rPr>
        <w:t>ing</w:t>
      </w:r>
      <w:r w:rsidR="00DA04DF" w:rsidRPr="001D19DF">
        <w:rPr>
          <w:bCs/>
        </w:rPr>
        <w:t xml:space="preserve"> can be spent on:</w:t>
      </w:r>
    </w:p>
    <w:p w14:paraId="40D2DA9D" w14:textId="5BD1769E" w:rsidR="00B67ACE" w:rsidRPr="001D19DF" w:rsidRDefault="00EA435C" w:rsidP="00A42A36">
      <w:pPr>
        <w:pStyle w:val="ListParagraph"/>
        <w:numPr>
          <w:ilvl w:val="0"/>
          <w:numId w:val="37"/>
        </w:numPr>
        <w:rPr>
          <w:rFonts w:ascii="Arial" w:hAnsi="Arial" w:cs="Arial"/>
        </w:rPr>
      </w:pPr>
      <w:r w:rsidRPr="001D19DF">
        <w:rPr>
          <w:rFonts w:ascii="Arial" w:hAnsi="Arial" w:cs="Arial"/>
        </w:rPr>
        <w:t xml:space="preserve">People with disability were most likely to use the </w:t>
      </w:r>
      <w:r w:rsidR="005A58C0" w:rsidRPr="001D19DF">
        <w:rPr>
          <w:rFonts w:ascii="Arial" w:hAnsi="Arial" w:cs="Arial"/>
        </w:rPr>
        <w:t xml:space="preserve">NDIS </w:t>
      </w:r>
      <w:r w:rsidRPr="001D19DF">
        <w:rPr>
          <w:rFonts w:ascii="Arial" w:hAnsi="Arial" w:cs="Arial"/>
        </w:rPr>
        <w:t xml:space="preserve">website (49%) or ask their </w:t>
      </w:r>
      <w:r w:rsidR="005A58C0" w:rsidRPr="001D19DF">
        <w:rPr>
          <w:rFonts w:ascii="Arial" w:hAnsi="Arial" w:cs="Arial"/>
        </w:rPr>
        <w:t>S</w:t>
      </w:r>
      <w:r w:rsidRPr="001D19DF">
        <w:rPr>
          <w:rFonts w:ascii="Arial" w:hAnsi="Arial" w:cs="Arial"/>
        </w:rPr>
        <w:t xml:space="preserve">upport </w:t>
      </w:r>
      <w:r w:rsidR="005A58C0" w:rsidRPr="001D19DF">
        <w:rPr>
          <w:rFonts w:ascii="Arial" w:hAnsi="Arial" w:cs="Arial"/>
        </w:rPr>
        <w:t>C</w:t>
      </w:r>
      <w:r w:rsidRPr="001D19DF">
        <w:rPr>
          <w:rFonts w:ascii="Arial" w:hAnsi="Arial" w:cs="Arial"/>
        </w:rPr>
        <w:t xml:space="preserve">oordinator (47%) or </w:t>
      </w:r>
      <w:r w:rsidR="005A58C0" w:rsidRPr="001D19DF">
        <w:rPr>
          <w:rFonts w:ascii="Arial" w:hAnsi="Arial" w:cs="Arial"/>
        </w:rPr>
        <w:t>P</w:t>
      </w:r>
      <w:r w:rsidRPr="001D19DF">
        <w:rPr>
          <w:rFonts w:ascii="Arial" w:hAnsi="Arial" w:cs="Arial"/>
        </w:rPr>
        <w:t xml:space="preserve">lan </w:t>
      </w:r>
      <w:r w:rsidR="005A58C0" w:rsidRPr="001D19DF">
        <w:rPr>
          <w:rFonts w:ascii="Arial" w:hAnsi="Arial" w:cs="Arial"/>
        </w:rPr>
        <w:t>M</w:t>
      </w:r>
      <w:r w:rsidRPr="001D19DF">
        <w:rPr>
          <w:rFonts w:ascii="Arial" w:hAnsi="Arial" w:cs="Arial"/>
        </w:rPr>
        <w:t xml:space="preserve">anager / </w:t>
      </w:r>
      <w:r w:rsidR="005A58C0" w:rsidRPr="001D19DF">
        <w:rPr>
          <w:rFonts w:ascii="Arial" w:hAnsi="Arial" w:cs="Arial"/>
        </w:rPr>
        <w:t>L</w:t>
      </w:r>
      <w:r w:rsidRPr="001D19DF">
        <w:rPr>
          <w:rFonts w:ascii="Arial" w:hAnsi="Arial" w:cs="Arial"/>
        </w:rPr>
        <w:t xml:space="preserve">ocal </w:t>
      </w:r>
      <w:r w:rsidR="005A58C0" w:rsidRPr="001D19DF">
        <w:rPr>
          <w:rFonts w:ascii="Arial" w:hAnsi="Arial" w:cs="Arial"/>
        </w:rPr>
        <w:t>A</w:t>
      </w:r>
      <w:r w:rsidRPr="001D19DF">
        <w:rPr>
          <w:rFonts w:ascii="Arial" w:hAnsi="Arial" w:cs="Arial"/>
        </w:rPr>
        <w:t xml:space="preserve">rea </w:t>
      </w:r>
      <w:r w:rsidR="005A58C0" w:rsidRPr="001D19DF">
        <w:rPr>
          <w:rFonts w:ascii="Arial" w:hAnsi="Arial" w:cs="Arial"/>
        </w:rPr>
        <w:t>C</w:t>
      </w:r>
      <w:r w:rsidRPr="001D19DF">
        <w:rPr>
          <w:rFonts w:ascii="Arial" w:hAnsi="Arial" w:cs="Arial"/>
        </w:rPr>
        <w:t>oordinator (39%).</w:t>
      </w:r>
      <w:r w:rsidR="00E55484" w:rsidRPr="001D19DF">
        <w:rPr>
          <w:rFonts w:ascii="Arial" w:hAnsi="Arial" w:cs="Arial"/>
        </w:rPr>
        <w:t xml:space="preserve"> </w:t>
      </w:r>
    </w:p>
    <w:p w14:paraId="7BA00DB2" w14:textId="710F214A" w:rsidR="00B67ACE" w:rsidRPr="001D19DF" w:rsidRDefault="00B67ACE" w:rsidP="00A42A36">
      <w:pPr>
        <w:pStyle w:val="ListParagraph"/>
        <w:numPr>
          <w:ilvl w:val="0"/>
          <w:numId w:val="37"/>
        </w:numPr>
        <w:rPr>
          <w:rFonts w:ascii="Arial" w:hAnsi="Arial" w:cs="Arial"/>
        </w:rPr>
      </w:pPr>
      <w:r w:rsidRPr="001D19DF">
        <w:rPr>
          <w:rFonts w:ascii="Arial" w:hAnsi="Arial" w:cs="Arial"/>
        </w:rPr>
        <w:t>Providers were the most likely of any group to use the NDI</w:t>
      </w:r>
      <w:r w:rsidR="005A58C0" w:rsidRPr="001D19DF">
        <w:rPr>
          <w:rFonts w:ascii="Arial" w:hAnsi="Arial" w:cs="Arial"/>
        </w:rPr>
        <w:t>S</w:t>
      </w:r>
      <w:r w:rsidRPr="001D19DF">
        <w:rPr>
          <w:rFonts w:ascii="Arial" w:hAnsi="Arial" w:cs="Arial"/>
        </w:rPr>
        <w:t xml:space="preserve"> website</w:t>
      </w:r>
      <w:r w:rsidR="005A58C0" w:rsidRPr="001D19DF">
        <w:rPr>
          <w:rFonts w:ascii="Arial" w:hAnsi="Arial" w:cs="Arial"/>
        </w:rPr>
        <w:t>,</w:t>
      </w:r>
      <w:r w:rsidRPr="001D19DF">
        <w:rPr>
          <w:rFonts w:ascii="Arial" w:hAnsi="Arial" w:cs="Arial"/>
        </w:rPr>
        <w:t xml:space="preserve"> with 71% of providers selecting this option, compared to just under half of those with disability and family members or carers.</w:t>
      </w:r>
    </w:p>
    <w:p w14:paraId="4F985D90" w14:textId="2D186AFB" w:rsidR="0025762B" w:rsidRPr="001D19DF" w:rsidRDefault="00B67ACE" w:rsidP="00A42A36">
      <w:pPr>
        <w:pStyle w:val="ListParagraph"/>
        <w:numPr>
          <w:ilvl w:val="0"/>
          <w:numId w:val="37"/>
        </w:numPr>
        <w:rPr>
          <w:rFonts w:ascii="Arial" w:hAnsi="Arial" w:cs="Arial"/>
          <w:bCs/>
        </w:rPr>
      </w:pPr>
      <w:r w:rsidRPr="001D19DF">
        <w:rPr>
          <w:rFonts w:ascii="Arial" w:hAnsi="Arial" w:cs="Arial"/>
        </w:rPr>
        <w:t>T</w:t>
      </w:r>
      <w:r w:rsidR="00C32CD4" w:rsidRPr="001D19DF">
        <w:rPr>
          <w:rFonts w:ascii="Arial" w:hAnsi="Arial" w:cs="Arial"/>
        </w:rPr>
        <w:t xml:space="preserve">here </w:t>
      </w:r>
      <w:r w:rsidR="009248D0" w:rsidRPr="001D19DF">
        <w:rPr>
          <w:rFonts w:ascii="Arial" w:hAnsi="Arial" w:cs="Arial"/>
        </w:rPr>
        <w:t xml:space="preserve">were </w:t>
      </w:r>
      <w:r w:rsidR="009C0F32" w:rsidRPr="001D19DF">
        <w:rPr>
          <w:rFonts w:ascii="Arial" w:hAnsi="Arial" w:cs="Arial"/>
        </w:rPr>
        <w:t xml:space="preserve">some differences </w:t>
      </w:r>
      <w:r w:rsidR="00C37243" w:rsidRPr="001D19DF">
        <w:rPr>
          <w:rFonts w:ascii="Arial" w:hAnsi="Arial" w:cs="Arial"/>
        </w:rPr>
        <w:t xml:space="preserve">in preferred information sources </w:t>
      </w:r>
      <w:r w:rsidR="009248D0" w:rsidRPr="001D19DF">
        <w:rPr>
          <w:rFonts w:ascii="Arial" w:hAnsi="Arial" w:cs="Arial"/>
        </w:rPr>
        <w:t>between groups</w:t>
      </w:r>
      <w:r w:rsidR="00F663B9" w:rsidRPr="001D19DF">
        <w:rPr>
          <w:rFonts w:ascii="Arial" w:hAnsi="Arial" w:cs="Arial"/>
        </w:rPr>
        <w:t>:</w:t>
      </w:r>
    </w:p>
    <w:p w14:paraId="68023B09" w14:textId="579EF642" w:rsidR="00F663B9" w:rsidRPr="001D19DF" w:rsidRDefault="004453BE" w:rsidP="00A42A36">
      <w:pPr>
        <w:pStyle w:val="ListParagraph"/>
        <w:numPr>
          <w:ilvl w:val="0"/>
          <w:numId w:val="37"/>
        </w:numPr>
        <w:rPr>
          <w:rFonts w:ascii="Arial" w:hAnsi="Arial" w:cs="Arial"/>
        </w:rPr>
      </w:pPr>
      <w:r>
        <w:rPr>
          <w:rFonts w:ascii="Arial" w:hAnsi="Arial" w:cs="Arial"/>
        </w:rPr>
        <w:t>R</w:t>
      </w:r>
      <w:r w:rsidR="00E31A77" w:rsidRPr="001D19DF">
        <w:rPr>
          <w:rFonts w:ascii="Arial" w:hAnsi="Arial" w:cs="Arial"/>
        </w:rPr>
        <w:t xml:space="preserve">espondents </w:t>
      </w:r>
      <w:r w:rsidR="00F663B9" w:rsidRPr="001D19DF">
        <w:rPr>
          <w:rFonts w:ascii="Arial" w:hAnsi="Arial" w:cs="Arial"/>
        </w:rPr>
        <w:t>who identif</w:t>
      </w:r>
      <w:r w:rsidR="00FD5126" w:rsidRPr="001D19DF">
        <w:rPr>
          <w:rFonts w:ascii="Arial" w:hAnsi="Arial" w:cs="Arial"/>
        </w:rPr>
        <w:t>ied</w:t>
      </w:r>
      <w:r w:rsidR="00F663B9" w:rsidRPr="001D19DF">
        <w:rPr>
          <w:rFonts w:ascii="Arial" w:hAnsi="Arial" w:cs="Arial"/>
        </w:rPr>
        <w:t xml:space="preserve"> as Aboriginal and</w:t>
      </w:r>
      <w:r w:rsidR="00E31A77" w:rsidRPr="001D19DF">
        <w:rPr>
          <w:rFonts w:ascii="Arial" w:hAnsi="Arial" w:cs="Arial"/>
        </w:rPr>
        <w:t>/or</w:t>
      </w:r>
      <w:r w:rsidR="00F663B9" w:rsidRPr="001D19DF">
        <w:rPr>
          <w:rFonts w:ascii="Arial" w:hAnsi="Arial" w:cs="Arial"/>
        </w:rPr>
        <w:t xml:space="preserve"> Torres Strait Islander were much less likely than average to </w:t>
      </w:r>
      <w:r w:rsidR="00B1774D" w:rsidRPr="001D19DF">
        <w:rPr>
          <w:rFonts w:ascii="Arial" w:hAnsi="Arial" w:cs="Arial"/>
        </w:rPr>
        <w:t>say the</w:t>
      </w:r>
      <w:r w:rsidR="00FD5126" w:rsidRPr="001D19DF">
        <w:rPr>
          <w:rFonts w:ascii="Arial" w:hAnsi="Arial" w:cs="Arial"/>
        </w:rPr>
        <w:t>y would go to the</w:t>
      </w:r>
      <w:r w:rsidR="00B1774D" w:rsidRPr="001D19DF">
        <w:rPr>
          <w:rFonts w:ascii="Arial" w:hAnsi="Arial" w:cs="Arial"/>
        </w:rPr>
        <w:t xml:space="preserve"> NDI</w:t>
      </w:r>
      <w:r w:rsidR="00947E64" w:rsidRPr="001D19DF">
        <w:rPr>
          <w:rFonts w:ascii="Arial" w:hAnsi="Arial" w:cs="Arial"/>
        </w:rPr>
        <w:t>S</w:t>
      </w:r>
      <w:r w:rsidR="00B1774D" w:rsidRPr="001D19DF">
        <w:rPr>
          <w:rFonts w:ascii="Arial" w:hAnsi="Arial" w:cs="Arial"/>
        </w:rPr>
        <w:t xml:space="preserve"> website (</w:t>
      </w:r>
      <w:r w:rsidR="00902319" w:rsidRPr="001D19DF">
        <w:rPr>
          <w:rFonts w:ascii="Arial" w:hAnsi="Arial" w:cs="Arial"/>
        </w:rPr>
        <w:t>39%</w:t>
      </w:r>
      <w:r w:rsidR="00C0683D" w:rsidRPr="001D19DF">
        <w:rPr>
          <w:rFonts w:ascii="Arial" w:hAnsi="Arial" w:cs="Arial"/>
        </w:rPr>
        <w:t>,</w:t>
      </w:r>
      <w:r w:rsidR="00902319" w:rsidRPr="001D19DF">
        <w:rPr>
          <w:rFonts w:ascii="Arial" w:hAnsi="Arial" w:cs="Arial"/>
        </w:rPr>
        <w:t xml:space="preserve"> compared to </w:t>
      </w:r>
      <w:r w:rsidR="008B71CC" w:rsidRPr="001D19DF">
        <w:rPr>
          <w:rFonts w:ascii="Arial" w:hAnsi="Arial" w:cs="Arial"/>
        </w:rPr>
        <w:t>56% overall)</w:t>
      </w:r>
      <w:r w:rsidR="00E31A77" w:rsidRPr="001D19DF">
        <w:rPr>
          <w:rFonts w:ascii="Arial" w:hAnsi="Arial" w:cs="Arial"/>
        </w:rPr>
        <w:t>. They were</w:t>
      </w:r>
      <w:r w:rsidR="006445A6" w:rsidRPr="001D19DF">
        <w:rPr>
          <w:rFonts w:ascii="Arial" w:hAnsi="Arial" w:cs="Arial"/>
        </w:rPr>
        <w:t xml:space="preserve"> also </w:t>
      </w:r>
      <w:r w:rsidR="002434A0" w:rsidRPr="001D19DF">
        <w:rPr>
          <w:rFonts w:ascii="Arial" w:hAnsi="Arial" w:cs="Arial"/>
        </w:rPr>
        <w:t xml:space="preserve">more likely than other groups to say they </w:t>
      </w:r>
      <w:r w:rsidR="00FD5126" w:rsidRPr="001D19DF">
        <w:rPr>
          <w:rFonts w:ascii="Arial" w:hAnsi="Arial" w:cs="Arial"/>
        </w:rPr>
        <w:t xml:space="preserve">did </w:t>
      </w:r>
      <w:r w:rsidR="002434A0" w:rsidRPr="001D19DF">
        <w:rPr>
          <w:rFonts w:ascii="Arial" w:hAnsi="Arial" w:cs="Arial"/>
        </w:rPr>
        <w:t>not know where they would get help (7%</w:t>
      </w:r>
      <w:r w:rsidR="00C0683D" w:rsidRPr="001D19DF">
        <w:rPr>
          <w:rFonts w:ascii="Arial" w:hAnsi="Arial" w:cs="Arial"/>
        </w:rPr>
        <w:t>,</w:t>
      </w:r>
      <w:r w:rsidR="002434A0" w:rsidRPr="001D19DF">
        <w:rPr>
          <w:rFonts w:ascii="Arial" w:hAnsi="Arial" w:cs="Arial"/>
        </w:rPr>
        <w:t xml:space="preserve"> compared to </w:t>
      </w:r>
      <w:r w:rsidR="005C7DD1" w:rsidRPr="001D19DF">
        <w:rPr>
          <w:rFonts w:ascii="Arial" w:hAnsi="Arial" w:cs="Arial"/>
        </w:rPr>
        <w:t>3% overall)</w:t>
      </w:r>
    </w:p>
    <w:p w14:paraId="75F9C189" w14:textId="3E36DFBE" w:rsidR="0054732B" w:rsidRPr="001D19DF" w:rsidRDefault="004453BE" w:rsidP="00A42A36">
      <w:pPr>
        <w:pStyle w:val="ListParagraph"/>
        <w:rPr>
          <w:rFonts w:ascii="Arial" w:hAnsi="Arial" w:cs="Arial"/>
        </w:rPr>
      </w:pPr>
      <w:r>
        <w:rPr>
          <w:rFonts w:ascii="Arial" w:hAnsi="Arial" w:cs="Arial"/>
        </w:rPr>
        <w:t>R</w:t>
      </w:r>
      <w:r w:rsidR="00B81739" w:rsidRPr="001D19DF">
        <w:rPr>
          <w:rFonts w:ascii="Arial" w:hAnsi="Arial" w:cs="Arial"/>
        </w:rPr>
        <w:t>espondents</w:t>
      </w:r>
      <w:r w:rsidR="0098498E" w:rsidRPr="001D19DF">
        <w:rPr>
          <w:rFonts w:ascii="Arial" w:hAnsi="Arial" w:cs="Arial"/>
        </w:rPr>
        <w:t xml:space="preserve"> who identif</w:t>
      </w:r>
      <w:r w:rsidR="00FD5126" w:rsidRPr="001D19DF">
        <w:rPr>
          <w:rFonts w:ascii="Arial" w:hAnsi="Arial" w:cs="Arial"/>
        </w:rPr>
        <w:t>ied</w:t>
      </w:r>
      <w:r w:rsidR="0098498E" w:rsidRPr="001D19DF">
        <w:rPr>
          <w:rFonts w:ascii="Arial" w:hAnsi="Arial" w:cs="Arial"/>
        </w:rPr>
        <w:t xml:space="preserve"> as LGBTIQA+SB were </w:t>
      </w:r>
      <w:r w:rsidR="001A2BBE" w:rsidRPr="001D19DF">
        <w:rPr>
          <w:rFonts w:ascii="Arial" w:hAnsi="Arial" w:cs="Arial"/>
        </w:rPr>
        <w:t xml:space="preserve">the most likely to say they </w:t>
      </w:r>
      <w:r w:rsidR="00C55E9F" w:rsidRPr="001D19DF">
        <w:rPr>
          <w:rFonts w:ascii="Arial" w:hAnsi="Arial" w:cs="Arial"/>
        </w:rPr>
        <w:t xml:space="preserve">would get information from </w:t>
      </w:r>
      <w:r w:rsidR="008A21DD" w:rsidRPr="001D19DF">
        <w:rPr>
          <w:rFonts w:ascii="Arial" w:hAnsi="Arial" w:cs="Arial"/>
        </w:rPr>
        <w:t>disability advocacy organisations or peer networks (35%</w:t>
      </w:r>
      <w:r w:rsidR="00C0683D" w:rsidRPr="001D19DF">
        <w:rPr>
          <w:rFonts w:ascii="Arial" w:hAnsi="Arial" w:cs="Arial"/>
        </w:rPr>
        <w:t>,</w:t>
      </w:r>
      <w:r w:rsidR="008A21DD" w:rsidRPr="001D19DF">
        <w:rPr>
          <w:rFonts w:ascii="Arial" w:hAnsi="Arial" w:cs="Arial"/>
        </w:rPr>
        <w:t xml:space="preserve"> compared to </w:t>
      </w:r>
      <w:r w:rsidR="00247F5A" w:rsidRPr="001D19DF">
        <w:rPr>
          <w:rFonts w:ascii="Arial" w:hAnsi="Arial" w:cs="Arial"/>
        </w:rPr>
        <w:t>25% overall).</w:t>
      </w:r>
    </w:p>
    <w:p w14:paraId="37197062" w14:textId="30B2DF86" w:rsidR="00FB64AD" w:rsidRPr="001D19DF" w:rsidRDefault="00153239" w:rsidP="00A42A36">
      <w:pPr>
        <w:pStyle w:val="Charts"/>
        <w:keepNext/>
        <w:spacing w:line="276" w:lineRule="auto"/>
        <w:rPr>
          <w:rFonts w:ascii="Arial" w:hAnsi="Arial" w:cs="Arial"/>
        </w:rPr>
      </w:pPr>
      <w:r w:rsidRPr="001D19DF">
        <w:rPr>
          <w:rFonts w:ascii="Arial" w:hAnsi="Arial" w:cs="Arial"/>
          <w:noProof/>
        </w:rPr>
        <w:lastRenderedPageBreak/>
        <w:drawing>
          <wp:inline distT="0" distB="0" distL="0" distR="0" wp14:anchorId="295BADF8" wp14:editId="294866BA">
            <wp:extent cx="6301105" cy="4530090"/>
            <wp:effectExtent l="0" t="0" r="0" b="3810"/>
            <wp:docPr id="248926804" name="Picture 4" descr="Bar chart showing responses to the question: “Where are you most likely to get information about what supports NDIS funds can be spent on?”. &#10;&#10;On the NDIA website: 56%&#10;Ask my support coordinator: 36%&#10;Ask my plan manager or local area coordinator:32%&#10;Social media: 25%&#10;Disability advocacy organisation or peer network: 25%&#10;Web search: 23%&#10;Receiving direct information from NDIA: 22%&#10;Ask my service provider: 18%&#10;Through my NDIS portal: 14%&#10;Other government websites: 8%&#10;Disability gateway: 4%&#10;Don’t know: 3%&#10;Ask my early childhood partner: 3%&#10;Other: 10%&#10;Prefer not to sa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926804" name="Picture 4" descr="Bar chart showing responses to the question: “Where are you most likely to get information about what supports NDIS funds can be spent on?”. &#10;&#10;On the NDIA website: 56%&#10;Ask my support coordinator: 36%&#10;Ask my plan manager or local area coordinator:32%&#10;Social media: 25%&#10;Disability advocacy organisation or peer network: 25%&#10;Web search: 23%&#10;Receiving direct information from NDIA: 22%&#10;Ask my service provider: 18%&#10;Through my NDIS portal: 14%&#10;Other government websites: 8%&#10;Disability gateway: 4%&#10;Don’t know: 3%&#10;Ask my early childhood partner: 3%&#10;Other: 10%&#10;Prefer not to say: 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301105" cy="4530090"/>
                    </a:xfrm>
                    <a:prstGeom prst="rect">
                      <a:avLst/>
                    </a:prstGeom>
                  </pic:spPr>
                </pic:pic>
              </a:graphicData>
            </a:graphic>
          </wp:inline>
        </w:drawing>
      </w:r>
    </w:p>
    <w:p w14:paraId="3E257E12" w14:textId="2F2D7E05" w:rsidR="009B5E57" w:rsidRPr="001D19DF" w:rsidRDefault="00FB64AD" w:rsidP="00A42A36">
      <w:pPr>
        <w:pStyle w:val="Caption"/>
        <w:rPr>
          <w:rFonts w:ascii="Arial" w:hAnsi="Arial" w:cs="Arial"/>
        </w:rPr>
      </w:pPr>
      <w:r w:rsidRPr="001D19DF">
        <w:rPr>
          <w:rFonts w:ascii="Arial" w:hAnsi="Arial" w:cs="Arial"/>
        </w:rPr>
        <w:t xml:space="preserve">Figure </w:t>
      </w:r>
      <w:r w:rsidR="00E12205" w:rsidRPr="001D19DF">
        <w:rPr>
          <w:rFonts w:ascii="Arial" w:hAnsi="Arial" w:cs="Arial"/>
        </w:rPr>
        <w:t>7</w:t>
      </w:r>
      <w:r w:rsidRPr="001D19DF">
        <w:rPr>
          <w:rFonts w:ascii="Arial" w:hAnsi="Arial" w:cs="Arial"/>
        </w:rPr>
        <w:t xml:space="preserve"> Base: All respondents (1,696)</w:t>
      </w:r>
    </w:p>
    <w:p w14:paraId="7D35F31D" w14:textId="03C7FBC5" w:rsidR="003D6586" w:rsidRPr="001D19DF" w:rsidRDefault="002A7585" w:rsidP="00A42A36">
      <w:pPr>
        <w:pStyle w:val="Heading2"/>
        <w:spacing w:line="276" w:lineRule="auto"/>
        <w:rPr>
          <w:rFonts w:ascii="Arial" w:hAnsi="Arial" w:cs="Arial"/>
        </w:rPr>
      </w:pPr>
      <w:bookmarkStart w:id="15" w:name="_Toc226023085"/>
      <w:r w:rsidRPr="001D19DF">
        <w:rPr>
          <w:rFonts w:ascii="Arial" w:hAnsi="Arial" w:cs="Arial"/>
        </w:rPr>
        <w:t>H</w:t>
      </w:r>
      <w:r w:rsidR="00985F7F" w:rsidRPr="001D19DF">
        <w:rPr>
          <w:rFonts w:ascii="Arial" w:hAnsi="Arial" w:cs="Arial"/>
        </w:rPr>
        <w:t xml:space="preserve">elpfulness of </w:t>
      </w:r>
      <w:r w:rsidR="005F330A" w:rsidRPr="001D19DF">
        <w:rPr>
          <w:rFonts w:ascii="Arial" w:hAnsi="Arial" w:cs="Arial"/>
        </w:rPr>
        <w:t xml:space="preserve">the NDIS </w:t>
      </w:r>
      <w:r w:rsidR="00836C61">
        <w:rPr>
          <w:rFonts w:ascii="Arial" w:hAnsi="Arial" w:cs="Arial"/>
        </w:rPr>
        <w:t>s</w:t>
      </w:r>
      <w:r w:rsidR="005F330A" w:rsidRPr="001D19DF">
        <w:rPr>
          <w:rFonts w:ascii="Arial" w:hAnsi="Arial" w:cs="Arial"/>
        </w:rPr>
        <w:t>upport</w:t>
      </w:r>
      <w:r w:rsidR="00AE5156" w:rsidRPr="001D19DF">
        <w:rPr>
          <w:rFonts w:ascii="Arial" w:hAnsi="Arial" w:cs="Arial"/>
        </w:rPr>
        <w:t>s</w:t>
      </w:r>
      <w:r w:rsidR="005F330A" w:rsidRPr="001D19DF">
        <w:rPr>
          <w:rFonts w:ascii="Arial" w:hAnsi="Arial" w:cs="Arial"/>
        </w:rPr>
        <w:t xml:space="preserve"> lists</w:t>
      </w:r>
      <w:bookmarkEnd w:id="15"/>
    </w:p>
    <w:p w14:paraId="48A3FD9C" w14:textId="20CF0CEB" w:rsidR="005A6832" w:rsidRPr="001D19DF" w:rsidRDefault="00955645" w:rsidP="00A42A36">
      <w:pPr>
        <w:pStyle w:val="Calloutboxblue"/>
        <w:rPr>
          <w:rFonts w:ascii="Arial" w:hAnsi="Arial" w:cs="Arial"/>
        </w:rPr>
      </w:pPr>
      <w:r w:rsidRPr="001D19DF">
        <w:rPr>
          <w:rFonts w:ascii="Arial" w:hAnsi="Arial" w:cs="Arial"/>
          <w:b/>
          <w:bCs/>
          <w:lang w:eastAsia="en-US"/>
        </w:rPr>
        <w:t xml:space="preserve">Despite </w:t>
      </w:r>
      <w:r w:rsidRPr="001D19DF">
        <w:rPr>
          <w:rFonts w:ascii="Arial" w:hAnsi="Arial" w:cs="Arial"/>
          <w:b/>
          <w:lang w:eastAsia="en-US"/>
        </w:rPr>
        <w:t xml:space="preserve">high awareness of the NDIS </w:t>
      </w:r>
      <w:r w:rsidR="00836C61">
        <w:rPr>
          <w:rFonts w:ascii="Arial" w:hAnsi="Arial" w:cs="Arial"/>
          <w:b/>
          <w:bCs/>
          <w:lang w:eastAsia="en-US"/>
        </w:rPr>
        <w:t>s</w:t>
      </w:r>
      <w:r w:rsidRPr="001D19DF">
        <w:rPr>
          <w:rFonts w:ascii="Arial" w:hAnsi="Arial" w:cs="Arial"/>
          <w:b/>
          <w:bCs/>
          <w:lang w:eastAsia="en-US"/>
        </w:rPr>
        <w:t>upport</w:t>
      </w:r>
      <w:r w:rsidR="00AE5156" w:rsidRPr="001D19DF">
        <w:rPr>
          <w:rFonts w:ascii="Arial" w:hAnsi="Arial" w:cs="Arial"/>
          <w:b/>
          <w:bCs/>
          <w:lang w:eastAsia="en-US"/>
        </w:rPr>
        <w:t>s</w:t>
      </w:r>
      <w:r w:rsidRPr="001D19DF">
        <w:rPr>
          <w:rFonts w:ascii="Arial" w:hAnsi="Arial" w:cs="Arial"/>
          <w:b/>
          <w:bCs/>
          <w:lang w:eastAsia="en-US"/>
        </w:rPr>
        <w:t xml:space="preserve"> </w:t>
      </w:r>
      <w:r w:rsidRPr="001D19DF">
        <w:rPr>
          <w:rFonts w:ascii="Arial" w:hAnsi="Arial" w:cs="Arial"/>
          <w:b/>
          <w:lang w:eastAsia="en-US"/>
        </w:rPr>
        <w:t xml:space="preserve">lists, </w:t>
      </w:r>
      <w:r w:rsidR="00655C22">
        <w:rPr>
          <w:rFonts w:ascii="Arial" w:hAnsi="Arial" w:cs="Arial"/>
          <w:b/>
          <w:bCs/>
          <w:lang w:eastAsia="en-US"/>
        </w:rPr>
        <w:t>understanding about what</w:t>
      </w:r>
      <w:r w:rsidRPr="001D19DF">
        <w:rPr>
          <w:rFonts w:ascii="Arial" w:hAnsi="Arial" w:cs="Arial"/>
          <w:b/>
          <w:lang w:eastAsia="en-US"/>
        </w:rPr>
        <w:t xml:space="preserve"> can be funded by the NDIS</w:t>
      </w:r>
      <w:r w:rsidR="00655C22">
        <w:rPr>
          <w:rFonts w:ascii="Arial" w:hAnsi="Arial" w:cs="Arial"/>
          <w:b/>
          <w:lang w:eastAsia="en-US"/>
        </w:rPr>
        <w:t xml:space="preserve"> could be improved</w:t>
      </w:r>
      <w:r w:rsidRPr="001D19DF">
        <w:rPr>
          <w:rFonts w:ascii="Arial" w:hAnsi="Arial" w:cs="Arial"/>
          <w:b/>
          <w:lang w:eastAsia="en-US"/>
        </w:rPr>
        <w:t xml:space="preserve">. </w:t>
      </w:r>
      <w:r w:rsidR="005A6832" w:rsidRPr="001D19DF">
        <w:rPr>
          <w:rFonts w:ascii="Arial" w:hAnsi="Arial" w:cs="Arial"/>
        </w:rPr>
        <w:t>Amongst those who had used the lists to understand what can be funded, only 15% said it’s currently easy to understand what can be funded and 78% said it’s hard.</w:t>
      </w:r>
    </w:p>
    <w:p w14:paraId="4C7D7CD0" w14:textId="1C4B3CB5" w:rsidR="00CF6596" w:rsidRPr="001D19DF" w:rsidRDefault="00A26396" w:rsidP="00A42A36">
      <w:pPr>
        <w:pStyle w:val="Calloutboxbluelist0"/>
        <w:numPr>
          <w:ilvl w:val="0"/>
          <w:numId w:val="80"/>
        </w:numPr>
        <w:ind w:left="426" w:hanging="426"/>
        <w:rPr>
          <w:rFonts w:ascii="Arial" w:hAnsi="Arial" w:cs="Arial"/>
        </w:rPr>
      </w:pPr>
      <w:r w:rsidRPr="001D19DF">
        <w:rPr>
          <w:rFonts w:ascii="Arial" w:hAnsi="Arial" w:cs="Arial"/>
        </w:rPr>
        <w:t xml:space="preserve">There are </w:t>
      </w:r>
      <w:r w:rsidR="00CF6596" w:rsidRPr="001D19DF">
        <w:rPr>
          <w:rFonts w:ascii="Arial" w:hAnsi="Arial" w:cs="Arial"/>
        </w:rPr>
        <w:t xml:space="preserve">also </w:t>
      </w:r>
      <w:r w:rsidRPr="001D19DF">
        <w:rPr>
          <w:rFonts w:ascii="Arial" w:hAnsi="Arial" w:cs="Arial"/>
        </w:rPr>
        <w:t xml:space="preserve">differences in how helpful different groups find the lists to be. </w:t>
      </w:r>
    </w:p>
    <w:p w14:paraId="3508FD9D" w14:textId="77777777" w:rsidR="00693789" w:rsidRPr="001D19DF" w:rsidRDefault="00693789" w:rsidP="00A42A36">
      <w:pPr>
        <w:pStyle w:val="Calloutboxbluelist0"/>
        <w:ind w:left="426" w:hanging="426"/>
        <w:rPr>
          <w:rFonts w:ascii="Arial" w:hAnsi="Arial" w:cs="Arial"/>
        </w:rPr>
      </w:pPr>
      <w:r w:rsidRPr="001D19DF">
        <w:rPr>
          <w:rFonts w:ascii="Arial" w:hAnsi="Arial" w:cs="Arial"/>
        </w:rPr>
        <w:t xml:space="preserve">Providers are most likely to find the lists helpful (54% helpful), and people with </w:t>
      </w:r>
      <w:proofErr w:type="gramStart"/>
      <w:r w:rsidRPr="001D19DF">
        <w:rPr>
          <w:rFonts w:ascii="Arial" w:hAnsi="Arial" w:cs="Arial"/>
        </w:rPr>
        <w:t>disability</w:t>
      </w:r>
      <w:proofErr w:type="gramEnd"/>
      <w:r w:rsidRPr="001D19DF">
        <w:rPr>
          <w:rFonts w:ascii="Arial" w:hAnsi="Arial" w:cs="Arial"/>
        </w:rPr>
        <w:t xml:space="preserve"> the least likely to find them helpful (35%). </w:t>
      </w:r>
    </w:p>
    <w:p w14:paraId="052A1AFF" w14:textId="2D1C4938" w:rsidR="00CF6596" w:rsidRPr="001D19DF" w:rsidRDefault="00CF6596" w:rsidP="00A42A36">
      <w:pPr>
        <w:pStyle w:val="Calloutboxbluelist0"/>
        <w:ind w:left="426" w:hanging="426"/>
        <w:rPr>
          <w:rFonts w:ascii="Arial" w:hAnsi="Arial" w:cs="Arial"/>
        </w:rPr>
      </w:pPr>
      <w:r w:rsidRPr="001D19DF">
        <w:rPr>
          <w:rFonts w:ascii="Arial" w:hAnsi="Arial" w:cs="Arial"/>
        </w:rPr>
        <w:t xml:space="preserve">People with </w:t>
      </w:r>
      <w:proofErr w:type="gramStart"/>
      <w:r w:rsidRPr="001D19DF">
        <w:rPr>
          <w:rFonts w:ascii="Arial" w:hAnsi="Arial" w:cs="Arial"/>
        </w:rPr>
        <w:t>disability</w:t>
      </w:r>
      <w:proofErr w:type="gramEnd"/>
      <w:r w:rsidRPr="001D19DF">
        <w:rPr>
          <w:rFonts w:ascii="Arial" w:hAnsi="Arial" w:cs="Arial"/>
        </w:rPr>
        <w:t xml:space="preserve"> are more likely to report the NDIS </w:t>
      </w:r>
      <w:r w:rsidR="00836C61">
        <w:rPr>
          <w:rFonts w:ascii="Arial" w:hAnsi="Arial" w:cs="Arial"/>
        </w:rPr>
        <w:t>s</w:t>
      </w:r>
      <w:r w:rsidRPr="001D19DF">
        <w:rPr>
          <w:rFonts w:ascii="Arial" w:hAnsi="Arial" w:cs="Arial"/>
        </w:rPr>
        <w:t>upports lists are unhelpful than helpful (46% compared to 35%) to find out what supports can be funded.</w:t>
      </w:r>
    </w:p>
    <w:p w14:paraId="4B5768E1" w14:textId="5934409F" w:rsidR="00160071" w:rsidRPr="001D19DF" w:rsidRDefault="002642FD" w:rsidP="00A42A36">
      <w:pPr>
        <w:pStyle w:val="Heading3"/>
        <w:spacing w:before="240"/>
        <w:rPr>
          <w:rFonts w:ascii="Arial" w:hAnsi="Arial"/>
        </w:rPr>
      </w:pPr>
      <w:r w:rsidRPr="001D19DF">
        <w:rPr>
          <w:rFonts w:ascii="Arial" w:hAnsi="Arial"/>
        </w:rPr>
        <w:t xml:space="preserve">Using the NDIS </w:t>
      </w:r>
      <w:r w:rsidR="00836C61">
        <w:rPr>
          <w:rFonts w:ascii="Arial" w:hAnsi="Arial"/>
        </w:rPr>
        <w:t>s</w:t>
      </w:r>
      <w:r w:rsidRPr="001D19DF">
        <w:rPr>
          <w:rFonts w:ascii="Arial" w:hAnsi="Arial"/>
        </w:rPr>
        <w:t xml:space="preserve">upports lists to </w:t>
      </w:r>
      <w:r w:rsidR="00DC0CDE" w:rsidRPr="001D19DF">
        <w:rPr>
          <w:rFonts w:ascii="Arial" w:hAnsi="Arial"/>
        </w:rPr>
        <w:t>know</w:t>
      </w:r>
      <w:r w:rsidRPr="001D19DF">
        <w:rPr>
          <w:rFonts w:ascii="Arial" w:hAnsi="Arial"/>
        </w:rPr>
        <w:t xml:space="preserve"> what can be funded</w:t>
      </w:r>
    </w:p>
    <w:p w14:paraId="175E9FB5" w14:textId="47EF0D28" w:rsidR="00D02D18" w:rsidRPr="001D19DF" w:rsidRDefault="00D02D18" w:rsidP="00892940">
      <w:pPr>
        <w:pStyle w:val="BodyText1"/>
      </w:pPr>
      <w:r w:rsidRPr="001D19DF">
        <w:rPr>
          <w:b/>
          <w:bCs/>
        </w:rPr>
        <w:t xml:space="preserve">Just under 3 in 5 respondents had used the NDIS </w:t>
      </w:r>
      <w:r w:rsidR="00836C61">
        <w:rPr>
          <w:b/>
          <w:bCs/>
        </w:rPr>
        <w:t>s</w:t>
      </w:r>
      <w:r w:rsidRPr="001D19DF">
        <w:rPr>
          <w:b/>
          <w:bCs/>
        </w:rPr>
        <w:t>upports lists to understand what can be funded (58%) and half (50%) have used the lists to understand what can’t be funded.</w:t>
      </w:r>
    </w:p>
    <w:p w14:paraId="2421AA8A" w14:textId="781B7C1C" w:rsidR="00D02D18" w:rsidRPr="001D19DF" w:rsidRDefault="00990B45" w:rsidP="00A42A36">
      <w:pPr>
        <w:pStyle w:val="ListParagraph"/>
        <w:numPr>
          <w:ilvl w:val="0"/>
          <w:numId w:val="48"/>
        </w:numPr>
        <w:rPr>
          <w:rFonts w:ascii="Arial" w:hAnsi="Arial" w:cs="Arial"/>
        </w:rPr>
      </w:pPr>
      <w:r w:rsidRPr="001D19DF">
        <w:rPr>
          <w:rFonts w:ascii="Arial" w:hAnsi="Arial" w:cs="Arial"/>
        </w:rPr>
        <w:t xml:space="preserve">1 in 5 respondents (19%) said they had </w:t>
      </w:r>
      <w:r w:rsidR="00F16C35" w:rsidRPr="001D19DF">
        <w:rPr>
          <w:rFonts w:ascii="Arial" w:hAnsi="Arial" w:cs="Arial"/>
        </w:rPr>
        <w:t>u</w:t>
      </w:r>
      <w:r w:rsidR="00D02D18" w:rsidRPr="001D19DF">
        <w:rPr>
          <w:rFonts w:ascii="Arial" w:hAnsi="Arial" w:cs="Arial"/>
        </w:rPr>
        <w:t>se</w:t>
      </w:r>
      <w:r w:rsidR="00F16C35" w:rsidRPr="001D19DF">
        <w:rPr>
          <w:rFonts w:ascii="Arial" w:hAnsi="Arial" w:cs="Arial"/>
        </w:rPr>
        <w:t>d</w:t>
      </w:r>
      <w:r w:rsidR="00D02D18" w:rsidRPr="001D19DF">
        <w:rPr>
          <w:rFonts w:ascii="Arial" w:hAnsi="Arial" w:cs="Arial"/>
        </w:rPr>
        <w:t xml:space="preserve"> the replacement supports </w:t>
      </w:r>
      <w:r w:rsidR="00162F2C" w:rsidRPr="001D19DF">
        <w:rPr>
          <w:rFonts w:ascii="Arial" w:hAnsi="Arial" w:cs="Arial"/>
        </w:rPr>
        <w:t>process</w:t>
      </w:r>
      <w:r w:rsidR="00F16C35" w:rsidRPr="001D19DF">
        <w:rPr>
          <w:rFonts w:ascii="Arial" w:hAnsi="Arial" w:cs="Arial"/>
        </w:rPr>
        <w:t>. Noting the replacement supports process was designed to support exceptional circumstances, this</w:t>
      </w:r>
      <w:r w:rsidR="000E4B93" w:rsidRPr="001D19DF">
        <w:rPr>
          <w:rFonts w:ascii="Arial" w:hAnsi="Arial" w:cs="Arial"/>
        </w:rPr>
        <w:t xml:space="preserve"> response </w:t>
      </w:r>
      <w:r w:rsidR="00F40BD2" w:rsidRPr="001D19DF">
        <w:rPr>
          <w:rFonts w:ascii="Arial" w:hAnsi="Arial" w:cs="Arial"/>
        </w:rPr>
        <w:t xml:space="preserve">aligns </w:t>
      </w:r>
      <w:r w:rsidR="00C61D7E" w:rsidRPr="001D19DF">
        <w:rPr>
          <w:rFonts w:ascii="Arial" w:hAnsi="Arial" w:cs="Arial"/>
        </w:rPr>
        <w:t>with the original policy intent of the process</w:t>
      </w:r>
      <w:r w:rsidR="000E4B93" w:rsidRPr="001D19DF">
        <w:rPr>
          <w:rFonts w:ascii="Arial" w:hAnsi="Arial" w:cs="Arial"/>
        </w:rPr>
        <w:t xml:space="preserve">. </w:t>
      </w:r>
    </w:p>
    <w:p w14:paraId="3A98240F" w14:textId="4974CECD" w:rsidR="00D02D18" w:rsidRPr="001D19DF" w:rsidRDefault="00D02D18" w:rsidP="00A42A36">
      <w:pPr>
        <w:pStyle w:val="ListParagraph"/>
        <w:numPr>
          <w:ilvl w:val="0"/>
          <w:numId w:val="48"/>
        </w:numPr>
        <w:rPr>
          <w:rFonts w:ascii="Arial" w:hAnsi="Arial" w:cs="Arial"/>
        </w:rPr>
      </w:pPr>
      <w:r w:rsidRPr="001D19DF">
        <w:rPr>
          <w:rFonts w:ascii="Arial" w:hAnsi="Arial" w:cs="Arial"/>
        </w:rPr>
        <w:lastRenderedPageBreak/>
        <w:t>Overall, family members and carers were the least likely to have used the lists, though only a little less likely than people with disability. NDIS providers and disability advocates are more likely to have used the lists to find out what NDIS fund</w:t>
      </w:r>
      <w:r w:rsidR="00574743" w:rsidRPr="001D19DF">
        <w:rPr>
          <w:rFonts w:ascii="Arial" w:hAnsi="Arial" w:cs="Arial"/>
        </w:rPr>
        <w:t>ing</w:t>
      </w:r>
      <w:r w:rsidRPr="001D19DF">
        <w:rPr>
          <w:rFonts w:ascii="Arial" w:hAnsi="Arial" w:cs="Arial"/>
        </w:rPr>
        <w:t xml:space="preserve"> can and cannot be spent on. </w:t>
      </w:r>
    </w:p>
    <w:p w14:paraId="5C9D29B3" w14:textId="29956BB6" w:rsidR="00D02D18" w:rsidRPr="001D19DF" w:rsidRDefault="00D02D18" w:rsidP="00A42A36">
      <w:pPr>
        <w:pStyle w:val="ListParagraph"/>
        <w:rPr>
          <w:rFonts w:ascii="Arial" w:hAnsi="Arial" w:cs="Arial"/>
        </w:rPr>
      </w:pPr>
      <w:r w:rsidRPr="001D19DF">
        <w:rPr>
          <w:rFonts w:ascii="Arial" w:hAnsi="Arial" w:cs="Arial"/>
        </w:rPr>
        <w:t>People and family members of people with acquired brain injury (45%), autism (53%), intellectual disability (51%), psychosocial disability (50%), and stroke (37%) were less likely than other disability groups to have used the lists to understand what can be funded.</w:t>
      </w:r>
    </w:p>
    <w:p w14:paraId="71523611" w14:textId="24FEA277" w:rsidR="00FC127A" w:rsidRPr="001D19DF" w:rsidRDefault="00FC127A" w:rsidP="00A42A36">
      <w:pPr>
        <w:pStyle w:val="Charts"/>
        <w:keepNext/>
        <w:spacing w:line="276" w:lineRule="auto"/>
        <w:rPr>
          <w:rFonts w:ascii="Arial" w:hAnsi="Arial" w:cs="Arial"/>
        </w:rPr>
      </w:pPr>
      <w:r w:rsidRPr="001D19DF">
        <w:rPr>
          <w:rFonts w:ascii="Arial" w:hAnsi="Arial" w:cs="Arial"/>
          <w:noProof/>
        </w:rPr>
        <w:drawing>
          <wp:inline distT="0" distB="0" distL="0" distR="0" wp14:anchorId="0407BA15" wp14:editId="47DB8ED2">
            <wp:extent cx="6301105" cy="3053080"/>
            <wp:effectExtent l="0" t="0" r="0" b="0"/>
            <wp:docPr id="183160824" name="Picture 5" descr="Bar chart showing responses to the question: “Before doing this survey, did you know about the NDIS Supports lists? Showing the percentage who selected ‘yes’ for each list by respondent group”. &#10;&#10;List of what can be funded:&#10;TOTAL: 58%&#10;Person with disability: 56%&#10;Family member or carer of a person with disability: 54%&#10;Provider of services, items and equipment funded by the NDIS: 72%&#10;Disability advocate or work for a disability advocacy organisation: 67%&#10;Federal, state or territory, or local government: 64%&#10;&#10;List of what can not be funded:&#10;TOTAL: 50%&#10;Person with disability: 49%&#10;Family member or carer of a person with disability: 46%&#10;Provider of services, items and equipment funded by the NDIS: 61%&#10;Disability advocate or work for a disability advocacy organisation: 61%&#10;Federal, state or territory, or local government: 54%&#10;&#10;Replacement supports:&#10;TOTAL: 19%&#10;Person with disability: 19%&#10;Family member or carer of a person with disability: 15%&#10;Provider of services, items and equipment funded by the NDIS: 28%&#10;Disability advocate or work for a disability advocacy organisation: 20%&#10;Federal, state or territory, or local governmen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60824" name="Picture 5" descr="Bar chart showing responses to the question: “Before doing this survey, did you know about the NDIS Supports lists? Showing the percentage who selected ‘yes’ for each list by respondent group”. &#10;&#10;List of what can be funded:&#10;TOTAL: 58%&#10;Person with disability: 56%&#10;Family member or carer of a person with disability: 54%&#10;Provider of services, items and equipment funded by the NDIS: 72%&#10;Disability advocate or work for a disability advocacy organisation: 67%&#10;Federal, state or territory, or local government: 64%&#10;&#10;List of what can not be funded:&#10;TOTAL: 50%&#10;Person with disability: 49%&#10;Family member or carer of a person with disability: 46%&#10;Provider of services, items and equipment funded by the NDIS: 61%&#10;Disability advocate or work for a disability advocacy organisation: 61%&#10;Federal, state or territory, or local government: 54%&#10;&#10;Replacement supports:&#10;TOTAL: 19%&#10;Person with disability: 19%&#10;Family member or carer of a person with disability: 15%&#10;Provider of services, items and equipment funded by the NDIS: 28%&#10;Disability advocate or work for a disability advocacy organisation: 20%&#10;Federal, state or territory, or local government: 29%"/>
                    <pic:cNvPicPr/>
                  </pic:nvPicPr>
                  <pic:blipFill>
                    <a:blip r:embed="rId27">
                      <a:extLst>
                        <a:ext uri="{28A0092B-C50C-407E-A947-70E740481C1C}">
                          <a14:useLocalDpi xmlns:a14="http://schemas.microsoft.com/office/drawing/2010/main" val="0"/>
                        </a:ext>
                      </a:extLst>
                    </a:blip>
                    <a:stretch>
                      <a:fillRect/>
                    </a:stretch>
                  </pic:blipFill>
                  <pic:spPr>
                    <a:xfrm>
                      <a:off x="0" y="0"/>
                      <a:ext cx="6301105" cy="3053080"/>
                    </a:xfrm>
                    <a:prstGeom prst="rect">
                      <a:avLst/>
                    </a:prstGeom>
                  </pic:spPr>
                </pic:pic>
              </a:graphicData>
            </a:graphic>
          </wp:inline>
        </w:drawing>
      </w:r>
    </w:p>
    <w:p w14:paraId="13DA66A5" w14:textId="1A65CC41" w:rsidR="00AA66C0" w:rsidRPr="001D19DF" w:rsidRDefault="00FC127A" w:rsidP="00A42A36">
      <w:pPr>
        <w:pStyle w:val="Caption"/>
        <w:spacing w:before="120"/>
        <w:rPr>
          <w:rFonts w:ascii="Arial" w:hAnsi="Arial" w:cs="Arial"/>
        </w:rPr>
      </w:pPr>
      <w:r w:rsidRPr="001D19DF">
        <w:rPr>
          <w:rFonts w:ascii="Arial" w:hAnsi="Arial" w:cs="Arial"/>
        </w:rPr>
        <w:t xml:space="preserve">Figure </w:t>
      </w:r>
      <w:r w:rsidR="00E12205" w:rsidRPr="001D19DF">
        <w:rPr>
          <w:rFonts w:ascii="Arial" w:hAnsi="Arial" w:cs="Arial"/>
        </w:rPr>
        <w:t>8</w:t>
      </w:r>
      <w:r w:rsidRPr="001D19DF">
        <w:rPr>
          <w:rFonts w:ascii="Arial" w:hAnsi="Arial" w:cs="Arial"/>
        </w:rPr>
        <w:t xml:space="preserve"> Base: All respondents (1,277), Person with a disability (448), Family member of a person with a disability (544), Provider or work for a provider (556), Disability advocate / advocacy organization (101), Government (43)</w:t>
      </w:r>
    </w:p>
    <w:p w14:paraId="183BA682" w14:textId="444F6546" w:rsidR="009463A5" w:rsidRPr="001D19DF" w:rsidRDefault="009A3F30" w:rsidP="00892940">
      <w:pPr>
        <w:pStyle w:val="BodyText1"/>
      </w:pPr>
      <w:r w:rsidRPr="001D19DF">
        <w:rPr>
          <w:b/>
          <w:bCs/>
        </w:rPr>
        <w:t>Across all respondent groups</w:t>
      </w:r>
      <w:r w:rsidR="0008136B" w:rsidRPr="001D19DF">
        <w:rPr>
          <w:b/>
          <w:bCs/>
        </w:rPr>
        <w:t xml:space="preserve">, </w:t>
      </w:r>
      <w:r w:rsidRPr="001D19DF">
        <w:rPr>
          <w:b/>
          <w:bCs/>
        </w:rPr>
        <w:t xml:space="preserve">45% </w:t>
      </w:r>
      <w:r w:rsidR="0008136B" w:rsidRPr="001D19DF">
        <w:rPr>
          <w:b/>
          <w:bCs/>
        </w:rPr>
        <w:t>report</w:t>
      </w:r>
      <w:r w:rsidRPr="001D19DF">
        <w:rPr>
          <w:b/>
          <w:bCs/>
        </w:rPr>
        <w:t>ed</w:t>
      </w:r>
      <w:r w:rsidR="0008136B" w:rsidRPr="001D19DF">
        <w:rPr>
          <w:b/>
          <w:bCs/>
        </w:rPr>
        <w:t xml:space="preserve"> </w:t>
      </w:r>
      <w:r w:rsidR="00F51B91" w:rsidRPr="001D19DF">
        <w:rPr>
          <w:b/>
          <w:bCs/>
        </w:rPr>
        <w:t xml:space="preserve">that </w:t>
      </w:r>
      <w:r w:rsidR="00846404" w:rsidRPr="001D19DF">
        <w:rPr>
          <w:b/>
          <w:bCs/>
        </w:rPr>
        <w:t>the lists</w:t>
      </w:r>
      <w:r w:rsidR="0008136B" w:rsidRPr="001D19DF">
        <w:rPr>
          <w:b/>
          <w:bCs/>
        </w:rPr>
        <w:t xml:space="preserve"> have</w:t>
      </w:r>
      <w:r w:rsidR="009463A5" w:rsidRPr="001D19DF">
        <w:rPr>
          <w:b/>
          <w:bCs/>
        </w:rPr>
        <w:t xml:space="preserve"> </w:t>
      </w:r>
      <w:r w:rsidR="00F51B91" w:rsidRPr="001D19DF">
        <w:rPr>
          <w:b/>
          <w:bCs/>
        </w:rPr>
        <w:t>been helpful</w:t>
      </w:r>
      <w:r w:rsidR="0008136B" w:rsidRPr="001D19DF">
        <w:rPr>
          <w:b/>
          <w:bCs/>
        </w:rPr>
        <w:t xml:space="preserve"> </w:t>
      </w:r>
      <w:r w:rsidR="00EF624C" w:rsidRPr="001D19DF">
        <w:rPr>
          <w:b/>
          <w:bCs/>
        </w:rPr>
        <w:t xml:space="preserve">to </w:t>
      </w:r>
      <w:r w:rsidR="00F05B90" w:rsidRPr="001D19DF">
        <w:rPr>
          <w:b/>
          <w:bCs/>
        </w:rPr>
        <w:t xml:space="preserve">understand </w:t>
      </w:r>
      <w:r w:rsidR="009463A5" w:rsidRPr="001D19DF">
        <w:rPr>
          <w:b/>
          <w:bCs/>
        </w:rPr>
        <w:t>what supports can be funded by the NDIS</w:t>
      </w:r>
      <w:r w:rsidR="0008136B" w:rsidRPr="001D19DF">
        <w:rPr>
          <w:b/>
          <w:bCs/>
        </w:rPr>
        <w:t>.</w:t>
      </w:r>
      <w:r w:rsidR="00B01112" w:rsidRPr="001D19DF">
        <w:rPr>
          <w:b/>
          <w:bCs/>
        </w:rPr>
        <w:t xml:space="preserve"> </w:t>
      </w:r>
      <w:r w:rsidR="00846404" w:rsidRPr="001D19DF">
        <w:rPr>
          <w:b/>
          <w:bCs/>
        </w:rPr>
        <w:t xml:space="preserve">However, </w:t>
      </w:r>
      <w:r w:rsidR="00EF624C" w:rsidRPr="001D19DF">
        <w:rPr>
          <w:b/>
          <w:bCs/>
        </w:rPr>
        <w:t>these results</w:t>
      </w:r>
      <w:r w:rsidR="00B01112" w:rsidRPr="001D19DF">
        <w:rPr>
          <w:b/>
          <w:bCs/>
        </w:rPr>
        <w:t xml:space="preserve"> </w:t>
      </w:r>
      <w:r w:rsidR="00F05B90" w:rsidRPr="008976FA">
        <w:rPr>
          <w:b/>
          <w:bCs/>
        </w:rPr>
        <w:t>varied</w:t>
      </w:r>
      <w:r w:rsidR="00B01112" w:rsidRPr="001D19DF" w:rsidDel="00F05B90">
        <w:rPr>
          <w:b/>
          <w:bCs/>
        </w:rPr>
        <w:t xml:space="preserve"> </w:t>
      </w:r>
      <w:r w:rsidR="00B01112" w:rsidRPr="001D19DF">
        <w:rPr>
          <w:b/>
          <w:bCs/>
        </w:rPr>
        <w:t>by group</w:t>
      </w:r>
      <w:r w:rsidR="009A2928" w:rsidRPr="001D19DF">
        <w:rPr>
          <w:b/>
          <w:bCs/>
        </w:rPr>
        <w:t>.</w:t>
      </w:r>
    </w:p>
    <w:p w14:paraId="7AFAF4AD" w14:textId="40DE69D9" w:rsidR="00B01112" w:rsidRPr="001D19DF" w:rsidRDefault="00305703" w:rsidP="00A42A36">
      <w:pPr>
        <w:pStyle w:val="ListParagraph"/>
        <w:numPr>
          <w:ilvl w:val="0"/>
          <w:numId w:val="11"/>
        </w:numPr>
        <w:rPr>
          <w:rFonts w:ascii="Arial" w:hAnsi="Arial" w:cs="Arial"/>
        </w:rPr>
      </w:pPr>
      <w:r w:rsidRPr="001D19DF">
        <w:rPr>
          <w:rFonts w:ascii="Arial" w:hAnsi="Arial" w:cs="Arial"/>
        </w:rPr>
        <w:t>People with disability</w:t>
      </w:r>
      <w:r w:rsidR="00380CCA" w:rsidRPr="001D19DF">
        <w:rPr>
          <w:rFonts w:ascii="Arial" w:hAnsi="Arial" w:cs="Arial"/>
        </w:rPr>
        <w:t xml:space="preserve"> </w:t>
      </w:r>
      <w:r w:rsidR="004916B8" w:rsidRPr="001D19DF">
        <w:rPr>
          <w:rFonts w:ascii="Arial" w:hAnsi="Arial" w:cs="Arial"/>
        </w:rPr>
        <w:t>we</w:t>
      </w:r>
      <w:r w:rsidRPr="001D19DF">
        <w:rPr>
          <w:rFonts w:ascii="Arial" w:hAnsi="Arial" w:cs="Arial"/>
        </w:rPr>
        <w:t xml:space="preserve">re more likely to say the lists </w:t>
      </w:r>
      <w:r w:rsidR="0041014B" w:rsidRPr="001D19DF">
        <w:rPr>
          <w:rFonts w:ascii="Arial" w:hAnsi="Arial" w:cs="Arial"/>
        </w:rPr>
        <w:t xml:space="preserve">were </w:t>
      </w:r>
      <w:r w:rsidRPr="001D19DF">
        <w:rPr>
          <w:rFonts w:ascii="Arial" w:hAnsi="Arial" w:cs="Arial"/>
        </w:rPr>
        <w:t xml:space="preserve">unhelpful </w:t>
      </w:r>
      <w:r w:rsidR="00294117" w:rsidRPr="001D19DF">
        <w:rPr>
          <w:rFonts w:ascii="Arial" w:hAnsi="Arial" w:cs="Arial"/>
        </w:rPr>
        <w:t xml:space="preserve">than helpful </w:t>
      </w:r>
      <w:r w:rsidR="00380CCA" w:rsidRPr="001D19DF">
        <w:rPr>
          <w:rFonts w:ascii="Arial" w:hAnsi="Arial" w:cs="Arial"/>
        </w:rPr>
        <w:t xml:space="preserve">(46% </w:t>
      </w:r>
      <w:r w:rsidR="00730229" w:rsidRPr="001D19DF">
        <w:rPr>
          <w:rFonts w:ascii="Arial" w:hAnsi="Arial" w:cs="Arial"/>
        </w:rPr>
        <w:t xml:space="preserve">compared to </w:t>
      </w:r>
      <w:r w:rsidR="00380CCA" w:rsidRPr="001D19DF">
        <w:rPr>
          <w:rFonts w:ascii="Arial" w:hAnsi="Arial" w:cs="Arial"/>
        </w:rPr>
        <w:t>35%)</w:t>
      </w:r>
      <w:r w:rsidR="002709EC" w:rsidRPr="001D19DF">
        <w:rPr>
          <w:rFonts w:ascii="Arial" w:hAnsi="Arial" w:cs="Arial"/>
        </w:rPr>
        <w:t>.</w:t>
      </w:r>
    </w:p>
    <w:p w14:paraId="6616E769" w14:textId="3D78F0D0" w:rsidR="001C30BB" w:rsidRPr="001D19DF" w:rsidRDefault="001C30BB" w:rsidP="00A42A36">
      <w:pPr>
        <w:pStyle w:val="ListParagraph"/>
        <w:numPr>
          <w:ilvl w:val="0"/>
          <w:numId w:val="11"/>
        </w:numPr>
        <w:rPr>
          <w:rFonts w:ascii="Arial" w:hAnsi="Arial" w:cs="Arial"/>
        </w:rPr>
      </w:pPr>
      <w:r w:rsidRPr="001D19DF">
        <w:rPr>
          <w:rFonts w:ascii="Arial" w:hAnsi="Arial" w:cs="Arial"/>
        </w:rPr>
        <w:t xml:space="preserve">People </w:t>
      </w:r>
      <w:r w:rsidR="00655D54" w:rsidRPr="001D19DF">
        <w:rPr>
          <w:rFonts w:ascii="Arial" w:hAnsi="Arial" w:cs="Arial"/>
        </w:rPr>
        <w:t xml:space="preserve">who are hard of hearing or deaf </w:t>
      </w:r>
      <w:r w:rsidR="00CC4FD8" w:rsidRPr="001D19DF">
        <w:rPr>
          <w:rFonts w:ascii="Arial" w:hAnsi="Arial" w:cs="Arial"/>
        </w:rPr>
        <w:t xml:space="preserve">were the least likely to find the </w:t>
      </w:r>
      <w:r w:rsidR="00C10EAA" w:rsidRPr="001D19DF">
        <w:rPr>
          <w:rFonts w:ascii="Arial" w:hAnsi="Arial" w:cs="Arial"/>
        </w:rPr>
        <w:t>lists helpful (</w:t>
      </w:r>
      <w:r w:rsidR="004474BA" w:rsidRPr="001D19DF">
        <w:rPr>
          <w:rFonts w:ascii="Arial" w:hAnsi="Arial" w:cs="Arial"/>
        </w:rPr>
        <w:t>27%</w:t>
      </w:r>
      <w:r w:rsidR="00672867" w:rsidRPr="001D19DF">
        <w:rPr>
          <w:rFonts w:ascii="Arial" w:hAnsi="Arial" w:cs="Arial"/>
        </w:rPr>
        <w:t>)</w:t>
      </w:r>
      <w:r w:rsidR="006F008B" w:rsidRPr="001D19DF">
        <w:rPr>
          <w:rFonts w:ascii="Arial" w:hAnsi="Arial" w:cs="Arial"/>
        </w:rPr>
        <w:t>.</w:t>
      </w:r>
    </w:p>
    <w:p w14:paraId="0B04C302" w14:textId="6B335DF5" w:rsidR="00380CCA" w:rsidRPr="001D19DF" w:rsidRDefault="00380CCA" w:rsidP="00A42A36">
      <w:pPr>
        <w:pStyle w:val="ListParagraph"/>
        <w:numPr>
          <w:ilvl w:val="0"/>
          <w:numId w:val="11"/>
        </w:numPr>
        <w:rPr>
          <w:rFonts w:ascii="Arial" w:hAnsi="Arial" w:cs="Arial"/>
        </w:rPr>
      </w:pPr>
      <w:r w:rsidRPr="001D19DF">
        <w:rPr>
          <w:rFonts w:ascii="Arial" w:hAnsi="Arial" w:cs="Arial"/>
        </w:rPr>
        <w:t xml:space="preserve">Family members and carers </w:t>
      </w:r>
      <w:r w:rsidR="004916B8" w:rsidRPr="001D19DF">
        <w:rPr>
          <w:rFonts w:ascii="Arial" w:hAnsi="Arial" w:cs="Arial"/>
        </w:rPr>
        <w:t>we</w:t>
      </w:r>
      <w:r w:rsidRPr="001D19DF">
        <w:rPr>
          <w:rFonts w:ascii="Arial" w:hAnsi="Arial" w:cs="Arial"/>
        </w:rPr>
        <w:t xml:space="preserve">re </w:t>
      </w:r>
      <w:r w:rsidR="006C3F2C" w:rsidRPr="001D19DF">
        <w:rPr>
          <w:rFonts w:ascii="Arial" w:hAnsi="Arial" w:cs="Arial"/>
        </w:rPr>
        <w:t>around as</w:t>
      </w:r>
      <w:r w:rsidRPr="001D19DF">
        <w:rPr>
          <w:rFonts w:ascii="Arial" w:hAnsi="Arial" w:cs="Arial"/>
        </w:rPr>
        <w:t xml:space="preserve"> likely to say the lists are helpful as unhelpful (</w:t>
      </w:r>
      <w:r w:rsidR="004916B8" w:rsidRPr="001D19DF">
        <w:rPr>
          <w:rFonts w:ascii="Arial" w:hAnsi="Arial" w:cs="Arial"/>
        </w:rPr>
        <w:t>41%</w:t>
      </w:r>
      <w:r w:rsidR="002709EC" w:rsidRPr="001D19DF">
        <w:rPr>
          <w:rFonts w:ascii="Arial" w:hAnsi="Arial" w:cs="Arial"/>
        </w:rPr>
        <w:t xml:space="preserve"> </w:t>
      </w:r>
      <w:r w:rsidR="005B24AF" w:rsidRPr="001D19DF">
        <w:rPr>
          <w:rFonts w:ascii="Arial" w:hAnsi="Arial" w:cs="Arial"/>
        </w:rPr>
        <w:t>compared to</w:t>
      </w:r>
      <w:r w:rsidR="002709EC" w:rsidRPr="001D19DF">
        <w:rPr>
          <w:rFonts w:ascii="Arial" w:hAnsi="Arial" w:cs="Arial"/>
        </w:rPr>
        <w:t xml:space="preserve"> </w:t>
      </w:r>
      <w:r w:rsidR="004916B8" w:rsidRPr="001D19DF">
        <w:rPr>
          <w:rFonts w:ascii="Arial" w:hAnsi="Arial" w:cs="Arial"/>
        </w:rPr>
        <w:t>38%)</w:t>
      </w:r>
      <w:r w:rsidR="002709EC" w:rsidRPr="001D19DF">
        <w:rPr>
          <w:rFonts w:ascii="Arial" w:hAnsi="Arial" w:cs="Arial"/>
        </w:rPr>
        <w:t>.</w:t>
      </w:r>
    </w:p>
    <w:p w14:paraId="6BFF790E" w14:textId="6DCC7451" w:rsidR="00920A62" w:rsidRPr="001D19DF" w:rsidRDefault="00920A62" w:rsidP="00A42A36">
      <w:pPr>
        <w:pStyle w:val="ListParagraph"/>
        <w:numPr>
          <w:ilvl w:val="0"/>
          <w:numId w:val="11"/>
        </w:numPr>
        <w:rPr>
          <w:rFonts w:ascii="Arial" w:hAnsi="Arial" w:cs="Arial"/>
        </w:rPr>
      </w:pPr>
      <w:r w:rsidRPr="001D19DF">
        <w:rPr>
          <w:rFonts w:ascii="Arial" w:hAnsi="Arial" w:cs="Arial"/>
        </w:rPr>
        <w:t>Advocates were also more likely to find them helpful than unhelpful (47%</w:t>
      </w:r>
      <w:r w:rsidR="00FC1444" w:rsidRPr="001D19DF">
        <w:rPr>
          <w:rFonts w:ascii="Arial" w:hAnsi="Arial" w:cs="Arial"/>
        </w:rPr>
        <w:t xml:space="preserve"> compared to 39%</w:t>
      </w:r>
      <w:r w:rsidR="005B24AF" w:rsidRPr="001D19DF">
        <w:rPr>
          <w:rFonts w:ascii="Arial" w:hAnsi="Arial" w:cs="Arial"/>
        </w:rPr>
        <w:t>)</w:t>
      </w:r>
      <w:r w:rsidRPr="001D19DF">
        <w:rPr>
          <w:rFonts w:ascii="Arial" w:hAnsi="Arial" w:cs="Arial"/>
        </w:rPr>
        <w:t xml:space="preserve"> </w:t>
      </w:r>
    </w:p>
    <w:p w14:paraId="6F371D38" w14:textId="38FB0A7D" w:rsidR="009E58FF" w:rsidRPr="001D19DF" w:rsidRDefault="00920A62" w:rsidP="00A42A36">
      <w:pPr>
        <w:pStyle w:val="ListParagraph"/>
        <w:numPr>
          <w:ilvl w:val="0"/>
          <w:numId w:val="11"/>
        </w:numPr>
        <w:rPr>
          <w:rFonts w:ascii="Arial" w:hAnsi="Arial" w:cs="Arial"/>
        </w:rPr>
      </w:pPr>
      <w:r w:rsidRPr="001D19DF">
        <w:rPr>
          <w:rFonts w:ascii="Arial" w:hAnsi="Arial" w:cs="Arial"/>
        </w:rPr>
        <w:t>Providers were most likely to say the lists were helpful (54%</w:t>
      </w:r>
      <w:r w:rsidR="005B24AF" w:rsidRPr="001D19DF">
        <w:rPr>
          <w:rFonts w:ascii="Arial" w:hAnsi="Arial" w:cs="Arial"/>
        </w:rPr>
        <w:t>)</w:t>
      </w:r>
      <w:r w:rsidRPr="001D19DF">
        <w:rPr>
          <w:rFonts w:ascii="Arial" w:hAnsi="Arial" w:cs="Arial"/>
        </w:rPr>
        <w:t xml:space="preserve"> </w:t>
      </w:r>
    </w:p>
    <w:p w14:paraId="41C14D95" w14:textId="77777777" w:rsidR="00263BBD" w:rsidRPr="001D19DF" w:rsidRDefault="006B39EA" w:rsidP="00A42A36">
      <w:pPr>
        <w:pStyle w:val="Charts"/>
        <w:keepNext/>
        <w:spacing w:line="276" w:lineRule="auto"/>
        <w:rPr>
          <w:rFonts w:ascii="Arial" w:hAnsi="Arial" w:cs="Arial"/>
        </w:rPr>
      </w:pPr>
      <w:r w:rsidRPr="001D19DF">
        <w:rPr>
          <w:rFonts w:ascii="Arial" w:hAnsi="Arial" w:cs="Arial"/>
          <w:noProof/>
        </w:rPr>
        <w:lastRenderedPageBreak/>
        <w:drawing>
          <wp:inline distT="0" distB="0" distL="0" distR="0" wp14:anchorId="4CB547E5" wp14:editId="67C32CC8">
            <wp:extent cx="6301105" cy="3839210"/>
            <wp:effectExtent l="0" t="0" r="0" b="0"/>
            <wp:docPr id="83693341" name="Picture 6" descr="Bar chart showing responses to the question: “Do you think the lists help you understand what supports can be funded by the NDIS? By respondent group”. &#10;&#10;TOTAL: Helpful 45%, Neither 13%, Unhelpful 36%&#10;Person with disability: Helpful 35%, Neither 12%, Unhelpful 46%&#10;Family member or carer of a person with disability: Helpful 41%, Neither 14%, Unhelpful 38%&#10;Provider of services, items and equipment funded by the NDIS: Helpful 54%, Neither 10%, Unhelpful 32%&#10;Disability advocate or work for a disability advocacy organisation: Helpful 47%, Neither 9%, Unhelpful 39%&#10;Federal, state or territory, or local government: Helpful 48%, Neither 9%, Unhelpful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93341" name="Picture 6" descr="Bar chart showing responses to the question: “Do you think the lists help you understand what supports can be funded by the NDIS? By respondent group”. &#10;&#10;TOTAL: Helpful 45%, Neither 13%, Unhelpful 36%&#10;Person with disability: Helpful 35%, Neither 12%, Unhelpful 46%&#10;Family member or carer of a person with disability: Helpful 41%, Neither 14%, Unhelpful 38%&#10;Provider of services, items and equipment funded by the NDIS: Helpful 54%, Neither 10%, Unhelpful 32%&#10;Disability advocate or work for a disability advocacy organisation: Helpful 47%, Neither 9%, Unhelpful 39%&#10;Federal, state or territory, or local government: Helpful 48%, Neither 9%, Unhelpful 32%"/>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301105" cy="3839210"/>
                    </a:xfrm>
                    <a:prstGeom prst="rect">
                      <a:avLst/>
                    </a:prstGeom>
                  </pic:spPr>
                </pic:pic>
              </a:graphicData>
            </a:graphic>
          </wp:inline>
        </w:drawing>
      </w:r>
    </w:p>
    <w:p w14:paraId="0E9B1F1A" w14:textId="3A7B05DE" w:rsidR="00A41189" w:rsidRPr="001D19DF" w:rsidRDefault="00263BBD" w:rsidP="00A42A36">
      <w:pPr>
        <w:pStyle w:val="Caption"/>
        <w:spacing w:before="120"/>
        <w:rPr>
          <w:rFonts w:ascii="Arial" w:hAnsi="Arial" w:cs="Arial"/>
        </w:rPr>
      </w:pPr>
      <w:r w:rsidRPr="001D19DF">
        <w:rPr>
          <w:rFonts w:ascii="Arial" w:hAnsi="Arial" w:cs="Arial"/>
        </w:rPr>
        <w:t xml:space="preserve">Figure </w:t>
      </w:r>
      <w:r w:rsidR="00E12205" w:rsidRPr="001D19DF">
        <w:rPr>
          <w:rFonts w:ascii="Arial" w:hAnsi="Arial" w:cs="Arial"/>
        </w:rPr>
        <w:t>9</w:t>
      </w:r>
      <w:r w:rsidRPr="001D19DF">
        <w:rPr>
          <w:rFonts w:ascii="Arial" w:hAnsi="Arial" w:cs="Arial"/>
        </w:rPr>
        <w:t xml:space="preserve"> Base: All respondents (1,692), Person with a disability (597), Family member of a person with a disability (754), Provider or work for a provider (644), Disability advocate / advocacy organization (117), Government (56)</w:t>
      </w:r>
    </w:p>
    <w:p w14:paraId="264BC3A5" w14:textId="6A197AFB" w:rsidR="00846404" w:rsidRPr="001D19DF" w:rsidRDefault="00846404" w:rsidP="00892940">
      <w:pPr>
        <w:pStyle w:val="BodyText1"/>
      </w:pPr>
      <w:r w:rsidRPr="001D19DF">
        <w:rPr>
          <w:color w:val="auto"/>
        </w:rPr>
        <w:t xml:space="preserve">When combined with </w:t>
      </w:r>
      <w:r w:rsidR="00E00C19" w:rsidRPr="001D19DF">
        <w:rPr>
          <w:color w:val="auto"/>
        </w:rPr>
        <w:t>Figure 8 on the previous page</w:t>
      </w:r>
      <w:r w:rsidRPr="001D19DF">
        <w:rPr>
          <w:color w:val="auto"/>
        </w:rPr>
        <w:t xml:space="preserve">, </w:t>
      </w:r>
      <w:r w:rsidR="007A5E89" w:rsidRPr="001D19DF">
        <w:rPr>
          <w:color w:val="auto"/>
        </w:rPr>
        <w:t>this</w:t>
      </w:r>
      <w:r w:rsidRPr="001D19DF">
        <w:rPr>
          <w:color w:val="auto"/>
        </w:rPr>
        <w:t xml:space="preserve"> shows </w:t>
      </w:r>
      <w:r w:rsidR="007A5E89" w:rsidRPr="001D19DF">
        <w:rPr>
          <w:color w:val="auto"/>
        </w:rPr>
        <w:t xml:space="preserve">that </w:t>
      </w:r>
      <w:r w:rsidRPr="001D19DF">
        <w:rPr>
          <w:color w:val="auto"/>
        </w:rPr>
        <w:t xml:space="preserve">using the NDIS </w:t>
      </w:r>
      <w:r w:rsidR="00836C61">
        <w:rPr>
          <w:color w:val="auto"/>
        </w:rPr>
        <w:t>s</w:t>
      </w:r>
      <w:r w:rsidRPr="001D19DF">
        <w:rPr>
          <w:color w:val="auto"/>
        </w:rPr>
        <w:t xml:space="preserve">upports lists </w:t>
      </w:r>
      <w:r w:rsidR="00340680" w:rsidRPr="001D19DF">
        <w:rPr>
          <w:color w:val="auto"/>
        </w:rPr>
        <w:t xml:space="preserve">increases the </w:t>
      </w:r>
      <w:r w:rsidR="00340680" w:rsidRPr="001D19DF">
        <w:t>understanding</w:t>
      </w:r>
      <w:r w:rsidR="00340680" w:rsidRPr="001D19DF">
        <w:rPr>
          <w:color w:val="auto"/>
        </w:rPr>
        <w:t xml:space="preserve"> of what </w:t>
      </w:r>
      <w:r w:rsidR="00784C47" w:rsidRPr="001D19DF">
        <w:rPr>
          <w:color w:val="auto"/>
        </w:rPr>
        <w:t>supports can be purchased using NDIS funding</w:t>
      </w:r>
      <w:r w:rsidR="007A5E89" w:rsidRPr="001D19DF">
        <w:rPr>
          <w:color w:val="auto"/>
        </w:rPr>
        <w:t>, but only</w:t>
      </w:r>
      <w:r w:rsidR="00784C47" w:rsidRPr="001D19DF">
        <w:rPr>
          <w:color w:val="auto"/>
        </w:rPr>
        <w:t xml:space="preserve"> for a small number of respondents. </w:t>
      </w:r>
      <w:r w:rsidRPr="001D19DF">
        <w:t xml:space="preserve">Of those who had used the lists, </w:t>
      </w:r>
      <w:r w:rsidRPr="001D19DF">
        <w:rPr>
          <w:b/>
          <w:bCs/>
        </w:rPr>
        <w:t>15% said it’s easy to understand and 68% said it’s hard</w:t>
      </w:r>
      <w:r w:rsidRPr="001D19DF">
        <w:t>.</w:t>
      </w:r>
    </w:p>
    <w:p w14:paraId="3DF9D1EF" w14:textId="6CAC79F9" w:rsidR="009E58FF" w:rsidRPr="001D19DF" w:rsidRDefault="00F94173" w:rsidP="00A42A36">
      <w:pPr>
        <w:pStyle w:val="Heading3"/>
        <w:rPr>
          <w:rFonts w:ascii="Arial" w:hAnsi="Arial"/>
        </w:rPr>
      </w:pPr>
      <w:r w:rsidRPr="001D19DF">
        <w:rPr>
          <w:rFonts w:ascii="Arial" w:hAnsi="Arial"/>
        </w:rPr>
        <w:t xml:space="preserve">Effectiveness of </w:t>
      </w:r>
      <w:r w:rsidR="00D45142" w:rsidRPr="001D19DF">
        <w:rPr>
          <w:rFonts w:ascii="Arial" w:hAnsi="Arial"/>
        </w:rPr>
        <w:t xml:space="preserve">supports </w:t>
      </w:r>
      <w:r w:rsidRPr="001D19DF">
        <w:rPr>
          <w:rFonts w:ascii="Arial" w:hAnsi="Arial"/>
        </w:rPr>
        <w:t>lists</w:t>
      </w:r>
    </w:p>
    <w:p w14:paraId="030FDDE5" w14:textId="1E814CF2" w:rsidR="00DB330D" w:rsidRPr="001D19DF" w:rsidRDefault="00F379F0" w:rsidP="00892940">
      <w:pPr>
        <w:pStyle w:val="BodyText1"/>
      </w:pPr>
      <w:r w:rsidRPr="001D19DF">
        <w:t xml:space="preserve">Survey responses </w:t>
      </w:r>
      <w:r w:rsidR="00A50302" w:rsidRPr="001D19DF">
        <w:t xml:space="preserve">suggested a </w:t>
      </w:r>
      <w:r w:rsidRPr="001D19DF">
        <w:t>range of</w:t>
      </w:r>
      <w:r w:rsidR="00F324C8">
        <w:t xml:space="preserve"> improvements could be made to</w:t>
      </w:r>
      <w:r w:rsidRPr="001D19DF">
        <w:t xml:space="preserve"> the current lists. </w:t>
      </w:r>
      <w:r w:rsidR="007B4EF8" w:rsidRPr="001D19DF">
        <w:t>Many r</w:t>
      </w:r>
      <w:r w:rsidR="00A50302" w:rsidRPr="001D19DF">
        <w:t>espondents said</w:t>
      </w:r>
      <w:r w:rsidRPr="001D19DF">
        <w:t xml:space="preserve"> th</w:t>
      </w:r>
      <w:r w:rsidR="0086292C" w:rsidRPr="001D19DF">
        <w:t>e lists</w:t>
      </w:r>
      <w:r w:rsidR="003455C7" w:rsidRPr="001D19DF">
        <w:t xml:space="preserve"> of NDIS </w:t>
      </w:r>
      <w:r w:rsidR="00836C61">
        <w:t>s</w:t>
      </w:r>
      <w:r w:rsidR="003455C7" w:rsidRPr="001D19DF">
        <w:t>upports</w:t>
      </w:r>
      <w:r w:rsidR="0066514E">
        <w:t xml:space="preserve"> need to</w:t>
      </w:r>
      <w:r w:rsidR="00DB330D" w:rsidRPr="001D19DF">
        <w:t>:</w:t>
      </w:r>
      <w:r w:rsidRPr="001D19DF">
        <w:t xml:space="preserve"> </w:t>
      </w:r>
    </w:p>
    <w:p w14:paraId="540C84B1" w14:textId="327F413E" w:rsidR="00DB330D" w:rsidRPr="001D19DF" w:rsidRDefault="002515A3" w:rsidP="00A42A36">
      <w:pPr>
        <w:pStyle w:val="ListParagraph"/>
        <w:numPr>
          <w:ilvl w:val="0"/>
          <w:numId w:val="87"/>
        </w:numPr>
        <w:rPr>
          <w:rFonts w:ascii="Arial" w:hAnsi="Arial" w:cs="Arial"/>
        </w:rPr>
      </w:pPr>
      <w:r>
        <w:rPr>
          <w:rFonts w:ascii="Arial" w:hAnsi="Arial" w:cs="Arial"/>
        </w:rPr>
        <w:t>be clearer</w:t>
      </w:r>
      <w:r w:rsidR="003455C7" w:rsidRPr="001D19DF">
        <w:rPr>
          <w:rFonts w:ascii="Arial" w:hAnsi="Arial" w:cs="Arial"/>
        </w:rPr>
        <w:t xml:space="preserve"> about what some categories or items cover</w:t>
      </w:r>
    </w:p>
    <w:p w14:paraId="0CD9451A" w14:textId="04E64174" w:rsidR="00DB330D" w:rsidRPr="001D19DF" w:rsidRDefault="0066514E" w:rsidP="00A42A36">
      <w:pPr>
        <w:pStyle w:val="ListParagraph"/>
        <w:numPr>
          <w:ilvl w:val="0"/>
          <w:numId w:val="87"/>
        </w:numPr>
        <w:rPr>
          <w:rFonts w:ascii="Arial" w:hAnsi="Arial" w:cs="Arial"/>
        </w:rPr>
      </w:pPr>
      <w:r>
        <w:rPr>
          <w:rFonts w:ascii="Arial" w:hAnsi="Arial" w:cs="Arial"/>
        </w:rPr>
        <w:t xml:space="preserve"> be more </w:t>
      </w:r>
      <w:r w:rsidR="0079795F" w:rsidRPr="001D19DF">
        <w:rPr>
          <w:rFonts w:ascii="Arial" w:hAnsi="Arial" w:cs="Arial"/>
        </w:rPr>
        <w:t xml:space="preserve">flexible </w:t>
      </w:r>
      <w:r w:rsidR="00DB330D" w:rsidRPr="001D19DF">
        <w:rPr>
          <w:rFonts w:ascii="Arial" w:hAnsi="Arial" w:cs="Arial"/>
        </w:rPr>
        <w:t>(</w:t>
      </w:r>
      <w:r w:rsidR="003455C7" w:rsidRPr="001D19DF">
        <w:rPr>
          <w:rFonts w:ascii="Arial" w:hAnsi="Arial" w:cs="Arial"/>
        </w:rPr>
        <w:t>to account for different circumstances)</w:t>
      </w:r>
    </w:p>
    <w:p w14:paraId="104109FB" w14:textId="1069A103" w:rsidR="00F379F0" w:rsidRPr="001D19DF" w:rsidRDefault="0079795F" w:rsidP="00A42A36">
      <w:pPr>
        <w:pStyle w:val="ListParagraph"/>
        <w:numPr>
          <w:ilvl w:val="0"/>
          <w:numId w:val="87"/>
        </w:numPr>
        <w:rPr>
          <w:rFonts w:ascii="Arial" w:hAnsi="Arial" w:cs="Arial"/>
        </w:rPr>
      </w:pPr>
      <w:r w:rsidRPr="001D19DF">
        <w:rPr>
          <w:rFonts w:ascii="Arial" w:hAnsi="Arial" w:cs="Arial"/>
        </w:rPr>
        <w:t xml:space="preserve">include things </w:t>
      </w:r>
      <w:r w:rsidR="003455C7" w:rsidRPr="001D19DF">
        <w:rPr>
          <w:rFonts w:ascii="Arial" w:hAnsi="Arial" w:cs="Arial"/>
        </w:rPr>
        <w:t>that some people</w:t>
      </w:r>
      <w:r w:rsidRPr="001D19DF">
        <w:rPr>
          <w:rFonts w:ascii="Arial" w:hAnsi="Arial" w:cs="Arial"/>
        </w:rPr>
        <w:t xml:space="preserve"> need to be independent and live a full life. </w:t>
      </w:r>
    </w:p>
    <w:p w14:paraId="50B9EF45" w14:textId="604AD643" w:rsidR="002378EC" w:rsidRPr="0056640C" w:rsidRDefault="00A46A3B" w:rsidP="0056640C">
      <w:pPr>
        <w:pStyle w:val="BodyText1"/>
      </w:pPr>
      <w:r>
        <w:t xml:space="preserve"> </w:t>
      </w:r>
      <w:r w:rsidR="00AD7927">
        <w:t xml:space="preserve">We heard that more clarity about what’s allowed under these new </w:t>
      </w:r>
      <w:r w:rsidR="00145514">
        <w:t>Rules</w:t>
      </w:r>
      <w:r w:rsidR="00AD7927">
        <w:t xml:space="preserve"> could improve people’s certainty in the funding decisions being made by Plan Managers and their confidence to make purchasing decisions.  </w:t>
      </w:r>
      <w:r w:rsidR="002378EC" w:rsidRPr="001D19DF">
        <w:br w:type="page"/>
      </w:r>
    </w:p>
    <w:p w14:paraId="37443963" w14:textId="61A84187" w:rsidR="00E55385" w:rsidRPr="0056640C" w:rsidRDefault="00D35ADD" w:rsidP="0056640C">
      <w:pPr>
        <w:pStyle w:val="Calloutorange"/>
        <w:rPr>
          <w:rStyle w:val="normaltextrun"/>
        </w:rPr>
      </w:pPr>
      <w:r w:rsidRPr="0056640C">
        <w:rPr>
          <w:rStyle w:val="normaltextrun"/>
        </w:rPr>
        <w:lastRenderedPageBreak/>
        <w:t xml:space="preserve">Submissions </w:t>
      </w:r>
      <w:r w:rsidR="008363EB" w:rsidRPr="0056640C">
        <w:rPr>
          <w:rStyle w:val="normaltextrun"/>
        </w:rPr>
        <w:t>highlight</w:t>
      </w:r>
      <w:r w:rsidR="0008136B" w:rsidRPr="0056640C">
        <w:rPr>
          <w:rStyle w:val="normaltextrun"/>
        </w:rPr>
        <w:t>ed that</w:t>
      </w:r>
      <w:r w:rsidR="00E55385" w:rsidRPr="0056640C">
        <w:rPr>
          <w:rStyle w:val="normaltextrun"/>
        </w:rPr>
        <w:t xml:space="preserve"> the current structure of the NDIS </w:t>
      </w:r>
      <w:r w:rsidR="00836C61">
        <w:rPr>
          <w:rStyle w:val="normaltextrun"/>
        </w:rPr>
        <w:t>s</w:t>
      </w:r>
      <w:r w:rsidR="00E55385" w:rsidRPr="0056640C">
        <w:rPr>
          <w:rStyle w:val="normaltextrun"/>
        </w:rPr>
        <w:t xml:space="preserve">upports lists </w:t>
      </w:r>
      <w:r w:rsidR="00A7118B" w:rsidRPr="0056640C">
        <w:rPr>
          <w:rStyle w:val="normaltextrun"/>
        </w:rPr>
        <w:t>needs to be easier</w:t>
      </w:r>
      <w:r w:rsidR="00C923DC" w:rsidRPr="0056640C">
        <w:rPr>
          <w:rStyle w:val="normaltextrun"/>
        </w:rPr>
        <w:t xml:space="preserve"> to interpret,</w:t>
      </w:r>
      <w:r w:rsidR="00E55385" w:rsidRPr="0056640C">
        <w:rPr>
          <w:rStyle w:val="normaltextrun"/>
        </w:rPr>
        <w:t xml:space="preserve"> </w:t>
      </w:r>
      <w:r w:rsidR="00A7118B" w:rsidRPr="0056640C">
        <w:rPr>
          <w:rStyle w:val="normaltextrun"/>
        </w:rPr>
        <w:t xml:space="preserve">more flexible </w:t>
      </w:r>
      <w:r w:rsidR="00E55385" w:rsidRPr="0056640C">
        <w:rPr>
          <w:rStyle w:val="normaltextrun"/>
        </w:rPr>
        <w:t xml:space="preserve">and reflect the </w:t>
      </w:r>
      <w:r w:rsidR="00681570" w:rsidRPr="0056640C">
        <w:rPr>
          <w:rStyle w:val="normaltextrun"/>
        </w:rPr>
        <w:t xml:space="preserve">diversity and complexity of </w:t>
      </w:r>
      <w:r w:rsidR="00506E2A" w:rsidRPr="0056640C">
        <w:rPr>
          <w:rStyle w:val="normaltextrun"/>
        </w:rPr>
        <w:t>participants’</w:t>
      </w:r>
      <w:r w:rsidR="00681570" w:rsidRPr="0056640C">
        <w:rPr>
          <w:rStyle w:val="normaltextrun"/>
        </w:rPr>
        <w:t xml:space="preserve"> lives, particularly for people with intersectional identities, complex </w:t>
      </w:r>
      <w:r w:rsidR="004E084C" w:rsidRPr="0056640C">
        <w:rPr>
          <w:rStyle w:val="normaltextrun"/>
        </w:rPr>
        <w:t xml:space="preserve">support </w:t>
      </w:r>
      <w:r w:rsidR="00681570" w:rsidRPr="0056640C">
        <w:rPr>
          <w:rStyle w:val="normaltextrun"/>
        </w:rPr>
        <w:t xml:space="preserve">needs and non-medicalised support preferences. </w:t>
      </w:r>
    </w:p>
    <w:p w14:paraId="29D139B8" w14:textId="286E148C" w:rsidR="00570A89" w:rsidRPr="0056640C" w:rsidRDefault="00570A89" w:rsidP="0056640C">
      <w:pPr>
        <w:pStyle w:val="Calloutorange"/>
        <w:rPr>
          <w:rStyle w:val="normaltextrun"/>
        </w:rPr>
      </w:pPr>
      <w:r w:rsidRPr="0056640C">
        <w:rPr>
          <w:rStyle w:val="normaltextrun"/>
        </w:rPr>
        <w:t>The</w:t>
      </w:r>
      <w:r w:rsidR="0026602B" w:rsidRPr="0056640C">
        <w:rPr>
          <w:rStyle w:val="normaltextrun"/>
        </w:rPr>
        <w:t xml:space="preserve"> </w:t>
      </w:r>
      <w:r w:rsidRPr="0056640C">
        <w:rPr>
          <w:rStyle w:val="normaltextrun"/>
        </w:rPr>
        <w:t xml:space="preserve">joint submission from </w:t>
      </w:r>
      <w:r w:rsidR="005555B6" w:rsidRPr="0056640C">
        <w:rPr>
          <w:rStyle w:val="normaltextrun"/>
        </w:rPr>
        <w:t>Disability Representative Organisations (</w:t>
      </w:r>
      <w:r w:rsidRPr="0056640C">
        <w:rPr>
          <w:rStyle w:val="normaltextrun"/>
        </w:rPr>
        <w:t>DROs</w:t>
      </w:r>
      <w:r w:rsidR="005555B6" w:rsidRPr="0056640C">
        <w:rPr>
          <w:rStyle w:val="normaltextrun"/>
        </w:rPr>
        <w:t>)</w:t>
      </w:r>
      <w:r w:rsidRPr="0056640C">
        <w:rPr>
          <w:rStyle w:val="normaltextrun"/>
        </w:rPr>
        <w:t xml:space="preserve"> </w:t>
      </w:r>
      <w:r w:rsidR="004E084C" w:rsidRPr="0056640C">
        <w:rPr>
          <w:rStyle w:val="normaltextrun"/>
        </w:rPr>
        <w:t>highlighted the view</w:t>
      </w:r>
      <w:r w:rsidR="0086292C" w:rsidRPr="0056640C">
        <w:rPr>
          <w:rStyle w:val="normaltextrun"/>
        </w:rPr>
        <w:t xml:space="preserve"> </w:t>
      </w:r>
      <w:r w:rsidRPr="0056640C">
        <w:rPr>
          <w:rStyle w:val="normaltextrun"/>
        </w:rPr>
        <w:t xml:space="preserve">the lists risk entrenching a narrow medical model of disability overlooking the value of lived experience, peer supports and culturally responsive practices. </w:t>
      </w:r>
      <w:r w:rsidR="00071BBB" w:rsidRPr="0056640C">
        <w:rPr>
          <w:rStyle w:val="normaltextrun"/>
        </w:rPr>
        <w:t xml:space="preserve">The submission </w:t>
      </w:r>
      <w:r w:rsidRPr="0056640C">
        <w:rPr>
          <w:rStyle w:val="normaltextrun"/>
        </w:rPr>
        <w:t>noted</w:t>
      </w:r>
      <w:r w:rsidR="00EA0845" w:rsidRPr="0056640C">
        <w:rPr>
          <w:rStyle w:val="normaltextrun"/>
        </w:rPr>
        <w:t xml:space="preserve"> concerns about</w:t>
      </w:r>
      <w:r w:rsidRPr="0056640C">
        <w:rPr>
          <w:rStyle w:val="normaltextrun"/>
        </w:rPr>
        <w:t xml:space="preserve"> the exclusion of supports for safety, autonomy and participation</w:t>
      </w:r>
      <w:r w:rsidR="00071BBB" w:rsidRPr="0056640C">
        <w:rPr>
          <w:rStyle w:val="normaltextrun"/>
        </w:rPr>
        <w:t>, with specific reference to</w:t>
      </w:r>
      <w:r w:rsidR="00EA0845" w:rsidRPr="0056640C">
        <w:rPr>
          <w:rStyle w:val="normaltextrun"/>
        </w:rPr>
        <w:t xml:space="preserve"> supports such as</w:t>
      </w:r>
      <w:r w:rsidRPr="0056640C">
        <w:rPr>
          <w:rStyle w:val="normaltextrun"/>
        </w:rPr>
        <w:t xml:space="preserve"> assistive technologies, parenting supports and </w:t>
      </w:r>
      <w:r w:rsidR="00071BBB" w:rsidRPr="0056640C">
        <w:rPr>
          <w:rStyle w:val="normaltextrun"/>
        </w:rPr>
        <w:t xml:space="preserve">some </w:t>
      </w:r>
      <w:r w:rsidRPr="0056640C">
        <w:rPr>
          <w:rStyle w:val="normaltextrun"/>
        </w:rPr>
        <w:t xml:space="preserve">gendered items </w:t>
      </w:r>
      <w:r w:rsidR="001748F5" w:rsidRPr="0056640C">
        <w:rPr>
          <w:rStyle w:val="normaltextrun"/>
        </w:rPr>
        <w:t>such as</w:t>
      </w:r>
      <w:r w:rsidRPr="0056640C">
        <w:rPr>
          <w:rStyle w:val="normaltextrun"/>
        </w:rPr>
        <w:t xml:space="preserve"> sexual wellbeing aids. </w:t>
      </w:r>
      <w:r w:rsidR="00A5798F" w:rsidRPr="0056640C">
        <w:rPr>
          <w:rStyle w:val="normaltextrun"/>
        </w:rPr>
        <w:t xml:space="preserve">The submission </w:t>
      </w:r>
      <w:r w:rsidRPr="0056640C">
        <w:rPr>
          <w:rStyle w:val="normaltextrun"/>
        </w:rPr>
        <w:t>recommended reframing the lists to allow for flexibility, co-design and recognition of functional benefit rather than relying on whether an item is standard or modified.</w:t>
      </w:r>
    </w:p>
    <w:p w14:paraId="534E5568" w14:textId="13953583" w:rsidR="00CE132D" w:rsidRPr="0056640C" w:rsidRDefault="00570A89" w:rsidP="0056640C">
      <w:pPr>
        <w:pStyle w:val="Calloutorange"/>
        <w:rPr>
          <w:rStyle w:val="normaltextrun"/>
        </w:rPr>
      </w:pPr>
      <w:r w:rsidRPr="0056640C">
        <w:rPr>
          <w:rStyle w:val="normaltextrun"/>
        </w:rPr>
        <w:t xml:space="preserve">These concerns were </w:t>
      </w:r>
      <w:r w:rsidR="00151513" w:rsidRPr="0056640C">
        <w:rPr>
          <w:rStyle w:val="normaltextrun"/>
        </w:rPr>
        <w:t xml:space="preserve">echoed </w:t>
      </w:r>
      <w:r w:rsidRPr="0056640C">
        <w:rPr>
          <w:rStyle w:val="normaltextrun"/>
        </w:rPr>
        <w:t xml:space="preserve">by other organisations including Occupational Therapy Australia, Women with Disabilities Victoria and the Australian Psychosocial Disability Collective. </w:t>
      </w:r>
      <w:r w:rsidR="00152585" w:rsidRPr="0056640C">
        <w:rPr>
          <w:rStyle w:val="normaltextrun"/>
        </w:rPr>
        <w:t>Concerns were raised</w:t>
      </w:r>
      <w:r w:rsidRPr="0056640C">
        <w:rPr>
          <w:rStyle w:val="normaltextrun"/>
        </w:rPr>
        <w:t xml:space="preserve"> </w:t>
      </w:r>
      <w:r w:rsidR="00753252" w:rsidRPr="0056640C">
        <w:rPr>
          <w:rStyle w:val="normaltextrun"/>
        </w:rPr>
        <w:t xml:space="preserve">that </w:t>
      </w:r>
      <w:r w:rsidRPr="0056640C">
        <w:rPr>
          <w:rStyle w:val="normaltextrun"/>
        </w:rPr>
        <w:t xml:space="preserve">the current approach risks excluding low-cost, </w:t>
      </w:r>
      <w:r w:rsidR="00BF3FAE" w:rsidRPr="0056640C">
        <w:rPr>
          <w:rStyle w:val="normaltextrun"/>
        </w:rPr>
        <w:t>in</w:t>
      </w:r>
      <w:r w:rsidR="00E6475A" w:rsidRPr="0056640C">
        <w:rPr>
          <w:rStyle w:val="normaltextrun"/>
        </w:rPr>
        <w:t xml:space="preserve">novative, </w:t>
      </w:r>
      <w:r w:rsidR="004A3697" w:rsidRPr="0056640C">
        <w:rPr>
          <w:rStyle w:val="normaltextrun"/>
        </w:rPr>
        <w:t>high impact</w:t>
      </w:r>
      <w:r w:rsidRPr="0056640C">
        <w:rPr>
          <w:rStyle w:val="normaltextrun"/>
        </w:rPr>
        <w:t xml:space="preserve"> supports tailored to individual </w:t>
      </w:r>
      <w:r w:rsidR="004A3697" w:rsidRPr="0056640C">
        <w:rPr>
          <w:rStyle w:val="normaltextrun"/>
        </w:rPr>
        <w:t>needs and</w:t>
      </w:r>
      <w:r w:rsidRPr="0056640C">
        <w:rPr>
          <w:rStyle w:val="normaltextrun"/>
        </w:rPr>
        <w:t xml:space="preserve"> undermines person-centred planning. </w:t>
      </w:r>
    </w:p>
    <w:p w14:paraId="58503639" w14:textId="7E2DAC4F" w:rsidR="00E55385" w:rsidRPr="0056640C" w:rsidRDefault="0053698D" w:rsidP="0056640C">
      <w:pPr>
        <w:pStyle w:val="Calloutorange"/>
        <w:rPr>
          <w:rStyle w:val="normaltextrun"/>
        </w:rPr>
      </w:pPr>
      <w:r w:rsidRPr="0056640C">
        <w:rPr>
          <w:rStyle w:val="normaltextrun"/>
        </w:rPr>
        <w:t>S</w:t>
      </w:r>
      <w:r w:rsidR="00570A89" w:rsidRPr="0056640C">
        <w:rPr>
          <w:rStyle w:val="normaltextrun"/>
        </w:rPr>
        <w:t>ubmissions</w:t>
      </w:r>
      <w:r w:rsidRPr="0056640C">
        <w:rPr>
          <w:rStyle w:val="normaltextrun"/>
        </w:rPr>
        <w:t xml:space="preserve"> noted </w:t>
      </w:r>
      <w:r w:rsidR="00570A89" w:rsidRPr="0056640C">
        <w:rPr>
          <w:rStyle w:val="normaltextrun"/>
        </w:rPr>
        <w:t>a principles-based</w:t>
      </w:r>
      <w:r w:rsidR="00490371" w:rsidRPr="0056640C">
        <w:rPr>
          <w:rStyle w:val="normaltextrun"/>
        </w:rPr>
        <w:t xml:space="preserve">, </w:t>
      </w:r>
      <w:r w:rsidR="001E4BAB" w:rsidRPr="0056640C">
        <w:rPr>
          <w:rStyle w:val="normaltextrun"/>
        </w:rPr>
        <w:t>person-</w:t>
      </w:r>
      <w:r w:rsidR="004A3697" w:rsidRPr="0056640C">
        <w:rPr>
          <w:rStyle w:val="normaltextrun"/>
        </w:rPr>
        <w:t>centred</w:t>
      </w:r>
      <w:r w:rsidR="00490371" w:rsidRPr="0056640C">
        <w:rPr>
          <w:rStyle w:val="normaltextrun"/>
        </w:rPr>
        <w:t xml:space="preserve"> </w:t>
      </w:r>
      <w:r w:rsidR="00570A89" w:rsidRPr="0056640C">
        <w:rPr>
          <w:rStyle w:val="normaltextrun"/>
        </w:rPr>
        <w:t xml:space="preserve">framework </w:t>
      </w:r>
      <w:r w:rsidR="00B701EB" w:rsidRPr="0056640C">
        <w:rPr>
          <w:rStyle w:val="normaltextrun"/>
        </w:rPr>
        <w:t xml:space="preserve">could </w:t>
      </w:r>
      <w:r w:rsidR="00570A89" w:rsidRPr="0056640C">
        <w:rPr>
          <w:rStyle w:val="normaltextrun"/>
        </w:rPr>
        <w:t>reduc</w:t>
      </w:r>
      <w:r w:rsidR="00B701EB" w:rsidRPr="0056640C">
        <w:rPr>
          <w:rStyle w:val="normaltextrun"/>
        </w:rPr>
        <w:t xml:space="preserve">e </w:t>
      </w:r>
      <w:r w:rsidR="00570A89" w:rsidRPr="0056640C">
        <w:rPr>
          <w:rStyle w:val="normaltextrun"/>
        </w:rPr>
        <w:t>the administrative burden on participants and providers.</w:t>
      </w:r>
    </w:p>
    <w:p w14:paraId="03635C61" w14:textId="68A01947" w:rsidR="00DE0AF1" w:rsidRPr="0056640C" w:rsidRDefault="00DE0AF1" w:rsidP="0056640C">
      <w:pPr>
        <w:pStyle w:val="Calloutorange"/>
        <w:rPr>
          <w:rStyle w:val="normaltextrun"/>
        </w:rPr>
      </w:pPr>
      <w:r w:rsidRPr="0056640C">
        <w:rPr>
          <w:rStyle w:val="normaltextrun"/>
        </w:rPr>
        <w:t xml:space="preserve">JFA Purple Orange recommended replacing the current lists with a co-designed principles-framework, supported by user friendly guidance: </w:t>
      </w:r>
      <w:r w:rsidR="00665F07" w:rsidRPr="0056640C">
        <w:rPr>
          <w:rStyle w:val="normaltextrun"/>
        </w:rPr>
        <w:t>‘</w:t>
      </w:r>
      <w:r w:rsidRPr="0056640C">
        <w:rPr>
          <w:rStyle w:val="normaltextrun"/>
        </w:rPr>
        <w:t>Participants consistently say they want clarity and flexibility… A principles-based rule can still offer clarity.</w:t>
      </w:r>
      <w:r w:rsidR="00665F07" w:rsidRPr="0056640C">
        <w:rPr>
          <w:rStyle w:val="normaltextrun"/>
        </w:rPr>
        <w:t>’</w:t>
      </w:r>
    </w:p>
    <w:p w14:paraId="14587D8B" w14:textId="2E946656" w:rsidR="001E5C38" w:rsidRPr="0056640C" w:rsidRDefault="00F5161F" w:rsidP="0056640C">
      <w:pPr>
        <w:pStyle w:val="Calloutorange"/>
        <w:rPr>
          <w:rStyle w:val="normaltextrun"/>
        </w:rPr>
      </w:pPr>
      <w:r w:rsidRPr="0056640C">
        <w:t xml:space="preserve">The Australian Human Rights Commission (AHRC) </w:t>
      </w:r>
      <w:r w:rsidR="00152585" w:rsidRPr="0056640C">
        <w:t>raised concern</w:t>
      </w:r>
      <w:r w:rsidRPr="0056640C">
        <w:t xml:space="preserve"> the current approach risks regressing the NDIS away from its legislated human rights obligations. </w:t>
      </w:r>
      <w:r w:rsidR="001E5C38" w:rsidRPr="0056640C">
        <w:rPr>
          <w:rStyle w:val="normaltextrun"/>
        </w:rPr>
        <w:t xml:space="preserve">AHRC called for a co-designed, rights-based framework </w:t>
      </w:r>
      <w:r w:rsidR="00297E0D" w:rsidRPr="0056640C">
        <w:rPr>
          <w:rStyle w:val="normaltextrun"/>
        </w:rPr>
        <w:t>centring</w:t>
      </w:r>
      <w:r w:rsidR="001E5C38" w:rsidRPr="0056640C">
        <w:rPr>
          <w:rStyle w:val="normaltextrun"/>
        </w:rPr>
        <w:t xml:space="preserve"> on personal autonomy, flexibility and inclusion, thereby ensuring no participant is worse off due to any rule changes.</w:t>
      </w:r>
    </w:p>
    <w:p w14:paraId="541651A0" w14:textId="77777777" w:rsidR="00CE132D" w:rsidRPr="001D19DF" w:rsidRDefault="00CE132D" w:rsidP="00892940">
      <w:pPr>
        <w:pStyle w:val="BodyText1"/>
      </w:pPr>
      <w:r w:rsidRPr="001D19DF">
        <w:br w:type="page"/>
      </w:r>
    </w:p>
    <w:p w14:paraId="519A24EC" w14:textId="7BD13A34" w:rsidR="003F4A54" w:rsidRPr="001D19DF" w:rsidRDefault="000E49B9" w:rsidP="00A42A36">
      <w:pPr>
        <w:pStyle w:val="Heading3"/>
        <w:rPr>
          <w:rFonts w:ascii="Arial" w:hAnsi="Arial"/>
        </w:rPr>
      </w:pPr>
      <w:r w:rsidRPr="001D19DF">
        <w:rPr>
          <w:rFonts w:ascii="Arial" w:hAnsi="Arial"/>
        </w:rPr>
        <w:lastRenderedPageBreak/>
        <w:t xml:space="preserve">Making the NDIS </w:t>
      </w:r>
      <w:r w:rsidR="00024410">
        <w:rPr>
          <w:rFonts w:ascii="Arial" w:hAnsi="Arial"/>
        </w:rPr>
        <w:t>supports</w:t>
      </w:r>
      <w:r w:rsidRPr="001D19DF">
        <w:rPr>
          <w:rFonts w:ascii="Arial" w:hAnsi="Arial"/>
        </w:rPr>
        <w:t xml:space="preserve"> lists easier to use and understand</w:t>
      </w:r>
    </w:p>
    <w:p w14:paraId="04EBB098" w14:textId="5E3BA207" w:rsidR="00312F96" w:rsidRPr="001D19DF" w:rsidRDefault="007E0004" w:rsidP="00892940">
      <w:pPr>
        <w:pStyle w:val="BodyText1"/>
      </w:pPr>
      <w:r w:rsidRPr="001D19DF">
        <w:t xml:space="preserve">We asked participants what would make the NDIS Supports </w:t>
      </w:r>
      <w:r w:rsidR="00145514">
        <w:t>Rules</w:t>
      </w:r>
      <w:r w:rsidRPr="001D19DF">
        <w:t xml:space="preserve"> or lists easier to use or understand, so people knew what </w:t>
      </w:r>
      <w:r w:rsidR="00FD0DDE" w:rsidRPr="001D19DF">
        <w:t xml:space="preserve">supports could be purchased using </w:t>
      </w:r>
      <w:r w:rsidRPr="001D19DF">
        <w:t>NDIS fund</w:t>
      </w:r>
      <w:r w:rsidR="00FD0DDE" w:rsidRPr="001D19DF">
        <w:t>ing</w:t>
      </w:r>
      <w:r w:rsidRPr="001D19DF">
        <w:t xml:space="preserve">. </w:t>
      </w:r>
      <w:r w:rsidR="003253DC" w:rsidRPr="001D19DF">
        <w:t>Over a thousand responses were given in total.</w:t>
      </w:r>
      <w:r w:rsidR="00EE14F6" w:rsidRPr="001D19DF">
        <w:t xml:space="preserve"> </w:t>
      </w:r>
      <w:r w:rsidR="00EE14F6" w:rsidRPr="001D19DF">
        <w:rPr>
          <w:rStyle w:val="normaltextrun"/>
        </w:rPr>
        <w:t>Percentages are based on all who provided a response to this question.</w:t>
      </w:r>
    </w:p>
    <w:p w14:paraId="2858641F" w14:textId="49D66DEF" w:rsidR="00232B2E" w:rsidRPr="001D19DF" w:rsidRDefault="00022C57" w:rsidP="00A42A36">
      <w:pPr>
        <w:pStyle w:val="Charts"/>
        <w:spacing w:line="276" w:lineRule="auto"/>
        <w:rPr>
          <w:rFonts w:ascii="Arial" w:hAnsi="Arial" w:cs="Arial"/>
        </w:rPr>
      </w:pPr>
      <w:r w:rsidRPr="001D19DF">
        <w:rPr>
          <w:rFonts w:ascii="Arial" w:hAnsi="Arial" w:cs="Arial"/>
          <w:noProof/>
        </w:rPr>
        <w:drawing>
          <wp:inline distT="0" distB="0" distL="0" distR="0" wp14:anchorId="394612D8" wp14:editId="6C934EDA">
            <wp:extent cx="6301105" cy="7710170"/>
            <wp:effectExtent l="0" t="0" r="0" b="0"/>
            <wp:docPr id="1226794605" name="Picture 7" descr="Bar chart showing responses to the question: “What would help make the NDIS Supports rule, or lists of supports, easier to use and understand? Showing all themes with more than 2% of responses”. &#10;&#10;Clarity, specificity and examples of what can be claimed, and by who: 29%&#10;Simplified, easier to understand and navigate, accessible: 20%&#10;Consistency across staff involved: 9%&#10;Allow everyday / mainstream items that fulfil a purpose for disability: 9%&#10;An individualised / person centred / understanding disability approach: 8%&#10;Well-trained staff on disability, on NDIS policy, and reading medical reports: 7%&#10;Support to understand the lists / that they are there / communicate changes: 6%&#10;Add a specific discipline / trust qualified people: 6%&#10;More clarity on how the lists relate to and contradict each other: 6%&#10;Consistency across plans, lists, pricing lists and NDIS website: 5%&#10;Challenge related to replacement supports: 5%&#10;Better explanation and evidence for rejected claims / list exclusions: 4%&#10;Improved ability to get help: 3%&#10;Clarity in plans of what can be funded / explain what can be funded in their plan: 3%&#10;Comment around sensory supports / Autism: 2%&#10;Psychological supports / mental health - more clarity / change: 2%&#10;Able to view and check supports by disability / discipline: 2%&#10;Continence support and consumables - more clarity / change: 2%&#10;Nutrition support - more clarity / change in inclusions: 2%&#10;Challenge with review process / reports required: 2%&#10;More information on what can be provided by who, and when: 2%&#10;Comment around supports for children / parents: 2%&#10;Better process for making a change / reviewing whether something is allowe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794605" name="Picture 7" descr="Bar chart showing responses to the question: “What would help make the NDIS Supports rule, or lists of supports, easier to use and understand? Showing all themes with more than 2% of responses”. &#10;&#10;Clarity, specificity and examples of what can be claimed, and by who: 29%&#10;Simplified, easier to understand and navigate, accessible: 20%&#10;Consistency across staff involved: 9%&#10;Allow everyday / mainstream items that fulfil a purpose for disability: 9%&#10;An individualised / person centred / understanding disability approach: 8%&#10;Well-trained staff on disability, on NDIS policy, and reading medical reports: 7%&#10;Support to understand the lists / that they are there / communicate changes: 6%&#10;Add a specific discipline / trust qualified people: 6%&#10;More clarity on how the lists relate to and contradict each other: 6%&#10;Consistency across plans, lists, pricing lists and NDIS website: 5%&#10;Challenge related to replacement supports: 5%&#10;Better explanation and evidence for rejected claims / list exclusions: 4%&#10;Improved ability to get help: 3%&#10;Clarity in plans of what can be funded / explain what can be funded in their plan: 3%&#10;Comment around sensory supports / Autism: 2%&#10;Psychological supports / mental health - more clarity / change: 2%&#10;Able to view and check supports by disability / discipline: 2%&#10;Continence support and consumables - more clarity / change: 2%&#10;Nutrition support - more clarity / change in inclusions: 2%&#10;Challenge with review process / reports required: 2%&#10;More information on what can be provided by who, and when: 2%&#10;Comment around supports for children / parents: 2%&#10;Better process for making a change / reviewing whether something is allowed: 2%"/>
                    <pic:cNvPicPr/>
                  </pic:nvPicPr>
                  <pic:blipFill>
                    <a:blip r:embed="rId29">
                      <a:extLst>
                        <a:ext uri="{28A0092B-C50C-407E-A947-70E740481C1C}">
                          <a14:useLocalDpi xmlns:a14="http://schemas.microsoft.com/office/drawing/2010/main" val="0"/>
                        </a:ext>
                      </a:extLst>
                    </a:blip>
                    <a:stretch>
                      <a:fillRect/>
                    </a:stretch>
                  </pic:blipFill>
                  <pic:spPr>
                    <a:xfrm>
                      <a:off x="0" y="0"/>
                      <a:ext cx="6301105" cy="7710170"/>
                    </a:xfrm>
                    <a:prstGeom prst="rect">
                      <a:avLst/>
                    </a:prstGeom>
                  </pic:spPr>
                </pic:pic>
              </a:graphicData>
            </a:graphic>
          </wp:inline>
        </w:drawing>
      </w:r>
    </w:p>
    <w:p w14:paraId="220FE8F0" w14:textId="098C5B2E" w:rsidR="00232B2E" w:rsidRPr="001D19DF" w:rsidRDefault="004472EB" w:rsidP="00A42A36">
      <w:pPr>
        <w:pStyle w:val="Caption"/>
        <w:rPr>
          <w:rFonts w:ascii="Arial" w:hAnsi="Arial" w:cs="Arial"/>
        </w:rPr>
      </w:pPr>
      <w:r w:rsidRPr="001D19DF">
        <w:rPr>
          <w:rFonts w:ascii="Arial" w:hAnsi="Arial" w:cs="Arial"/>
        </w:rPr>
        <w:t xml:space="preserve">Figure </w:t>
      </w:r>
      <w:r w:rsidR="00E12205" w:rsidRPr="001D19DF">
        <w:rPr>
          <w:rFonts w:ascii="Arial" w:hAnsi="Arial" w:cs="Arial"/>
        </w:rPr>
        <w:t>10</w:t>
      </w:r>
      <w:r w:rsidRPr="001D19DF">
        <w:rPr>
          <w:rFonts w:ascii="Arial" w:hAnsi="Arial" w:cs="Arial"/>
        </w:rPr>
        <w:t xml:space="preserve"> Base: All respondents who provided an answer (1,122)</w:t>
      </w:r>
    </w:p>
    <w:p w14:paraId="2DD4E846" w14:textId="16B1FC0F" w:rsidR="00C565BA" w:rsidRPr="001D19DF" w:rsidRDefault="00C565BA" w:rsidP="00A42A36">
      <w:pPr>
        <w:pStyle w:val="Heading4"/>
        <w:rPr>
          <w:rFonts w:ascii="Arial" w:hAnsi="Arial" w:cs="Arial"/>
        </w:rPr>
      </w:pPr>
      <w:r w:rsidRPr="001D19DF">
        <w:rPr>
          <w:rFonts w:ascii="Arial" w:hAnsi="Arial" w:cs="Arial"/>
        </w:rPr>
        <w:lastRenderedPageBreak/>
        <w:t>Clarity and specificity</w:t>
      </w:r>
    </w:p>
    <w:p w14:paraId="76BE55EF" w14:textId="61171D01" w:rsidR="00BA3A05" w:rsidRPr="001D19DF" w:rsidRDefault="5CACF213" w:rsidP="00892940">
      <w:pPr>
        <w:pStyle w:val="BodyText1"/>
      </w:pPr>
      <w:r w:rsidRPr="001D19DF">
        <w:rPr>
          <w:b/>
          <w:bCs/>
        </w:rPr>
        <w:t>The most common</w:t>
      </w:r>
      <w:r w:rsidR="00FD0DDE" w:rsidRPr="001D19DF">
        <w:rPr>
          <w:b/>
          <w:bCs/>
        </w:rPr>
        <w:t xml:space="preserve"> </w:t>
      </w:r>
      <w:r w:rsidR="002B5A19" w:rsidRPr="001D19DF">
        <w:rPr>
          <w:b/>
          <w:bCs/>
        </w:rPr>
        <w:t>suggestion</w:t>
      </w:r>
      <w:r w:rsidR="64E69EDC" w:rsidRPr="001D19DF">
        <w:rPr>
          <w:b/>
          <w:bCs/>
        </w:rPr>
        <w:t xml:space="preserve"> respondents said would make the </w:t>
      </w:r>
      <w:r w:rsidR="00145514">
        <w:rPr>
          <w:b/>
          <w:bCs/>
        </w:rPr>
        <w:t>Rules</w:t>
      </w:r>
      <w:r w:rsidR="64E69EDC" w:rsidRPr="001D19DF">
        <w:rPr>
          <w:b/>
          <w:bCs/>
        </w:rPr>
        <w:t xml:space="preserve"> or lists of supports more helpful </w:t>
      </w:r>
      <w:r w:rsidR="30E205A9" w:rsidRPr="001D19DF">
        <w:rPr>
          <w:b/>
          <w:bCs/>
        </w:rPr>
        <w:t xml:space="preserve">was </w:t>
      </w:r>
      <w:r w:rsidR="002B5A19" w:rsidRPr="001D19DF">
        <w:rPr>
          <w:b/>
          <w:bCs/>
        </w:rPr>
        <w:t xml:space="preserve">providing </w:t>
      </w:r>
      <w:r w:rsidR="30E205A9" w:rsidRPr="001D19DF">
        <w:rPr>
          <w:b/>
          <w:bCs/>
        </w:rPr>
        <w:t xml:space="preserve">more clarity and specificity </w:t>
      </w:r>
      <w:r w:rsidR="00827C0F" w:rsidRPr="001D19DF">
        <w:rPr>
          <w:b/>
          <w:bCs/>
        </w:rPr>
        <w:t>about</w:t>
      </w:r>
      <w:r w:rsidR="30E205A9" w:rsidRPr="001D19DF">
        <w:rPr>
          <w:b/>
          <w:bCs/>
        </w:rPr>
        <w:t xml:space="preserve"> what can be claimed</w:t>
      </w:r>
      <w:r w:rsidR="64E69EDC" w:rsidRPr="001D19DF">
        <w:rPr>
          <w:b/>
          <w:bCs/>
        </w:rPr>
        <w:t xml:space="preserve"> and</w:t>
      </w:r>
      <w:r w:rsidR="30E205A9" w:rsidRPr="001D19DF">
        <w:rPr>
          <w:b/>
          <w:bCs/>
        </w:rPr>
        <w:t xml:space="preserve"> by who (29%).</w:t>
      </w:r>
      <w:r w:rsidR="024F5652" w:rsidRPr="001D19DF">
        <w:t xml:space="preserve"> </w:t>
      </w:r>
      <w:r w:rsidR="03E887D5" w:rsidRPr="001D19DF">
        <w:t xml:space="preserve">This </w:t>
      </w:r>
      <w:r w:rsidR="7758F2B2" w:rsidRPr="001D19DF">
        <w:t>included</w:t>
      </w:r>
      <w:r w:rsidR="024F5652" w:rsidRPr="001D19DF">
        <w:t>:</w:t>
      </w:r>
    </w:p>
    <w:p w14:paraId="6E97E8B0" w14:textId="318A9B49" w:rsidR="00F56081" w:rsidRPr="001D19DF" w:rsidRDefault="00FE380D" w:rsidP="00A42A36">
      <w:pPr>
        <w:pStyle w:val="ListParagraph"/>
        <w:rPr>
          <w:rFonts w:ascii="Arial" w:hAnsi="Arial" w:cs="Arial"/>
        </w:rPr>
      </w:pPr>
      <w:r>
        <w:rPr>
          <w:rFonts w:ascii="Arial" w:hAnsi="Arial" w:cs="Arial"/>
        </w:rPr>
        <w:t>M</w:t>
      </w:r>
      <w:r w:rsidR="5C78BA61" w:rsidRPr="001D19DF">
        <w:rPr>
          <w:rFonts w:ascii="Arial" w:hAnsi="Arial" w:cs="Arial"/>
        </w:rPr>
        <w:t xml:space="preserve">ore specific details </w:t>
      </w:r>
      <w:r w:rsidR="013CD420" w:rsidRPr="001D19DF">
        <w:rPr>
          <w:rFonts w:ascii="Arial" w:hAnsi="Arial" w:cs="Arial"/>
        </w:rPr>
        <w:t xml:space="preserve">of </w:t>
      </w:r>
      <w:r w:rsidR="5EC84034" w:rsidRPr="001D19DF">
        <w:rPr>
          <w:rFonts w:ascii="Arial" w:hAnsi="Arial" w:cs="Arial"/>
        </w:rPr>
        <w:t>the products and services that can be claimed</w:t>
      </w:r>
      <w:r w:rsidR="4D17F7F0" w:rsidRPr="001D19DF">
        <w:rPr>
          <w:rFonts w:ascii="Arial" w:hAnsi="Arial" w:cs="Arial"/>
        </w:rPr>
        <w:t xml:space="preserve"> under each category of support</w:t>
      </w:r>
      <w:r w:rsidR="75902137" w:rsidRPr="001D19DF">
        <w:rPr>
          <w:rFonts w:ascii="Arial" w:hAnsi="Arial" w:cs="Arial"/>
        </w:rPr>
        <w:t xml:space="preserve"> </w:t>
      </w:r>
    </w:p>
    <w:p w14:paraId="5E7C10FE" w14:textId="0FBB94C5" w:rsidR="00931741" w:rsidRPr="001D19DF" w:rsidRDefault="0030609E" w:rsidP="00A42A36">
      <w:pPr>
        <w:pStyle w:val="ListParagraph"/>
        <w:numPr>
          <w:ilvl w:val="1"/>
          <w:numId w:val="12"/>
        </w:numPr>
        <w:rPr>
          <w:rFonts w:ascii="Arial" w:hAnsi="Arial" w:cs="Arial"/>
        </w:rPr>
      </w:pPr>
      <w:r w:rsidRPr="001D19DF">
        <w:rPr>
          <w:rFonts w:ascii="Arial" w:hAnsi="Arial" w:cs="Arial"/>
        </w:rPr>
        <w:t xml:space="preserve">respondents </w:t>
      </w:r>
      <w:r w:rsidR="008746D9">
        <w:rPr>
          <w:rFonts w:ascii="Arial" w:hAnsi="Arial" w:cs="Arial"/>
        </w:rPr>
        <w:t xml:space="preserve">want better </w:t>
      </w:r>
      <w:r w:rsidRPr="001D19DF">
        <w:rPr>
          <w:rFonts w:ascii="Arial" w:hAnsi="Arial" w:cs="Arial"/>
        </w:rPr>
        <w:t>align</w:t>
      </w:r>
      <w:r w:rsidR="008746D9">
        <w:rPr>
          <w:rFonts w:ascii="Arial" w:hAnsi="Arial" w:cs="Arial"/>
        </w:rPr>
        <w:t>ment</w:t>
      </w:r>
      <w:r w:rsidRPr="001D19DF">
        <w:rPr>
          <w:rFonts w:ascii="Arial" w:hAnsi="Arial" w:cs="Arial"/>
        </w:rPr>
        <w:t xml:space="preserve"> </w:t>
      </w:r>
      <w:r w:rsidR="008746D9">
        <w:rPr>
          <w:rFonts w:ascii="Arial" w:hAnsi="Arial" w:cs="Arial"/>
        </w:rPr>
        <w:t xml:space="preserve">between list categories </w:t>
      </w:r>
      <w:r w:rsidR="00DA4A3B">
        <w:rPr>
          <w:rFonts w:ascii="Arial" w:hAnsi="Arial" w:cs="Arial"/>
        </w:rPr>
        <w:t xml:space="preserve">and </w:t>
      </w:r>
      <w:r w:rsidR="00DA4A3B" w:rsidRPr="001D19DF">
        <w:rPr>
          <w:rFonts w:ascii="Arial" w:hAnsi="Arial" w:cs="Arial"/>
        </w:rPr>
        <w:t>items</w:t>
      </w:r>
      <w:r w:rsidR="00190D6F" w:rsidRPr="001D19DF">
        <w:rPr>
          <w:rFonts w:ascii="Arial" w:hAnsi="Arial" w:cs="Arial"/>
        </w:rPr>
        <w:t xml:space="preserve"> </w:t>
      </w:r>
      <w:r w:rsidRPr="001D19DF">
        <w:rPr>
          <w:rFonts w:ascii="Arial" w:hAnsi="Arial" w:cs="Arial"/>
        </w:rPr>
        <w:t xml:space="preserve">NDIS participants </w:t>
      </w:r>
      <w:r w:rsidR="00190D6F" w:rsidRPr="001D19DF">
        <w:rPr>
          <w:rFonts w:ascii="Arial" w:hAnsi="Arial" w:cs="Arial"/>
        </w:rPr>
        <w:t xml:space="preserve">would purchase with funding, </w:t>
      </w:r>
      <w:r w:rsidR="00B70D76">
        <w:rPr>
          <w:rFonts w:ascii="Arial" w:hAnsi="Arial" w:cs="Arial"/>
        </w:rPr>
        <w:t>and an</w:t>
      </w:r>
      <w:r w:rsidR="0084775C" w:rsidRPr="001D19DF">
        <w:rPr>
          <w:rFonts w:ascii="Arial" w:hAnsi="Arial" w:cs="Arial"/>
        </w:rPr>
        <w:t xml:space="preserve"> easy way to </w:t>
      </w:r>
      <w:r w:rsidR="00A82FF9" w:rsidRPr="001D19DF">
        <w:rPr>
          <w:rFonts w:ascii="Arial" w:hAnsi="Arial" w:cs="Arial"/>
        </w:rPr>
        <w:t>check whether something is included in a category</w:t>
      </w:r>
      <w:r w:rsidR="0084775C" w:rsidRPr="001D19DF">
        <w:rPr>
          <w:rFonts w:ascii="Arial" w:hAnsi="Arial" w:cs="Arial"/>
        </w:rPr>
        <w:t>.</w:t>
      </w:r>
      <w:r w:rsidR="00AA6D0F" w:rsidRPr="001D19DF">
        <w:rPr>
          <w:rFonts w:ascii="Arial" w:hAnsi="Arial" w:cs="Arial"/>
        </w:rPr>
        <w:t xml:space="preserve"> </w:t>
      </w:r>
    </w:p>
    <w:p w14:paraId="43C45F59" w14:textId="58995722" w:rsidR="0013042C" w:rsidRPr="001D19DF" w:rsidRDefault="00FE380D" w:rsidP="00A42A36">
      <w:pPr>
        <w:pStyle w:val="ListParagraph"/>
        <w:numPr>
          <w:ilvl w:val="0"/>
          <w:numId w:val="12"/>
        </w:numPr>
        <w:rPr>
          <w:rFonts w:ascii="Arial" w:hAnsi="Arial" w:cs="Arial"/>
        </w:rPr>
      </w:pPr>
      <w:r>
        <w:rPr>
          <w:rFonts w:ascii="Arial" w:hAnsi="Arial" w:cs="Arial"/>
        </w:rPr>
        <w:t>I</w:t>
      </w:r>
      <w:r w:rsidR="007670E3" w:rsidRPr="001D19DF">
        <w:rPr>
          <w:rFonts w:ascii="Arial" w:hAnsi="Arial" w:cs="Arial"/>
        </w:rPr>
        <w:t xml:space="preserve">nclusion of </w:t>
      </w:r>
      <w:r w:rsidR="003839D5" w:rsidRPr="001D19DF">
        <w:rPr>
          <w:rFonts w:ascii="Arial" w:hAnsi="Arial" w:cs="Arial"/>
        </w:rPr>
        <w:t>clear examples</w:t>
      </w:r>
      <w:r w:rsidR="004F0064" w:rsidRPr="001D19DF">
        <w:rPr>
          <w:rFonts w:ascii="Arial" w:hAnsi="Arial" w:cs="Arial"/>
        </w:rPr>
        <w:t xml:space="preserve"> in the lists</w:t>
      </w:r>
      <w:r w:rsidR="007670E3" w:rsidRPr="001D19DF">
        <w:rPr>
          <w:rFonts w:ascii="Arial" w:hAnsi="Arial" w:cs="Arial"/>
        </w:rPr>
        <w:t>,</w:t>
      </w:r>
      <w:r w:rsidR="0042443E" w:rsidRPr="001D19DF">
        <w:rPr>
          <w:rFonts w:ascii="Arial" w:hAnsi="Arial" w:cs="Arial"/>
        </w:rPr>
        <w:t xml:space="preserve"> based on broad catego</w:t>
      </w:r>
      <w:r w:rsidR="00C26A43" w:rsidRPr="001D19DF">
        <w:rPr>
          <w:rFonts w:ascii="Arial" w:hAnsi="Arial" w:cs="Arial"/>
        </w:rPr>
        <w:t>ries</w:t>
      </w:r>
      <w:r w:rsidR="007670E3" w:rsidRPr="001D19DF">
        <w:rPr>
          <w:rFonts w:ascii="Arial" w:hAnsi="Arial" w:cs="Arial"/>
        </w:rPr>
        <w:t xml:space="preserve">, </w:t>
      </w:r>
      <w:r w:rsidR="00BE2D8C" w:rsidRPr="001D19DF">
        <w:rPr>
          <w:rFonts w:ascii="Arial" w:hAnsi="Arial" w:cs="Arial"/>
        </w:rPr>
        <w:t xml:space="preserve">of what </w:t>
      </w:r>
      <w:r w:rsidR="007670E3" w:rsidRPr="001D19DF">
        <w:rPr>
          <w:rFonts w:ascii="Arial" w:hAnsi="Arial" w:cs="Arial"/>
        </w:rPr>
        <w:t xml:space="preserve">can be purchased with NDIS </w:t>
      </w:r>
      <w:r w:rsidR="00BE2D8C" w:rsidRPr="001D19DF">
        <w:rPr>
          <w:rFonts w:ascii="Arial" w:hAnsi="Arial" w:cs="Arial"/>
        </w:rPr>
        <w:t xml:space="preserve">funding </w:t>
      </w:r>
      <w:r w:rsidR="00FD3256" w:rsidRPr="001D19DF">
        <w:rPr>
          <w:rFonts w:ascii="Arial" w:hAnsi="Arial" w:cs="Arial"/>
        </w:rPr>
        <w:t xml:space="preserve">as opposed to </w:t>
      </w:r>
      <w:r w:rsidR="00F65B76" w:rsidRPr="001D19DF">
        <w:rPr>
          <w:rFonts w:ascii="Arial" w:hAnsi="Arial" w:cs="Arial"/>
        </w:rPr>
        <w:t>using</w:t>
      </w:r>
      <w:r w:rsidR="006A29EB" w:rsidRPr="001D19DF">
        <w:rPr>
          <w:rFonts w:ascii="Arial" w:hAnsi="Arial" w:cs="Arial"/>
        </w:rPr>
        <w:t xml:space="preserve"> </w:t>
      </w:r>
      <w:r w:rsidR="00FD3256" w:rsidRPr="001D19DF">
        <w:rPr>
          <w:rFonts w:ascii="Arial" w:hAnsi="Arial" w:cs="Arial"/>
        </w:rPr>
        <w:t>legislative language</w:t>
      </w:r>
      <w:r w:rsidR="004F0064" w:rsidRPr="001D19DF">
        <w:rPr>
          <w:rFonts w:ascii="Arial" w:hAnsi="Arial" w:cs="Arial"/>
        </w:rPr>
        <w:t>.</w:t>
      </w:r>
    </w:p>
    <w:p w14:paraId="74EAA0C7" w14:textId="7CCD33FB" w:rsidR="006463C7" w:rsidRPr="001D19DF" w:rsidRDefault="00FE380D" w:rsidP="00A42A36">
      <w:pPr>
        <w:pStyle w:val="ListParagraph"/>
        <w:rPr>
          <w:rFonts w:ascii="Arial" w:hAnsi="Arial" w:cs="Arial"/>
        </w:rPr>
      </w:pPr>
      <w:r>
        <w:rPr>
          <w:rFonts w:ascii="Arial" w:hAnsi="Arial" w:cs="Arial"/>
        </w:rPr>
        <w:t>M</w:t>
      </w:r>
      <w:r w:rsidR="00E81ED0" w:rsidRPr="001D19DF">
        <w:rPr>
          <w:rFonts w:ascii="Arial" w:hAnsi="Arial" w:cs="Arial"/>
        </w:rPr>
        <w:t xml:space="preserve">ore specificity and clarity </w:t>
      </w:r>
      <w:r w:rsidR="00347DF0" w:rsidRPr="001D19DF">
        <w:rPr>
          <w:rFonts w:ascii="Arial" w:hAnsi="Arial" w:cs="Arial"/>
        </w:rPr>
        <w:t>about</w:t>
      </w:r>
      <w:r w:rsidR="00E81ED0" w:rsidRPr="001D19DF">
        <w:rPr>
          <w:rFonts w:ascii="Arial" w:hAnsi="Arial" w:cs="Arial"/>
        </w:rPr>
        <w:t xml:space="preserve"> </w:t>
      </w:r>
      <w:r w:rsidR="00894C21" w:rsidRPr="001D19DF">
        <w:rPr>
          <w:rFonts w:ascii="Arial" w:hAnsi="Arial" w:cs="Arial"/>
        </w:rPr>
        <w:t xml:space="preserve">who </w:t>
      </w:r>
      <w:r w:rsidR="007F2141">
        <w:rPr>
          <w:rFonts w:ascii="Arial" w:hAnsi="Arial" w:cs="Arial"/>
        </w:rPr>
        <w:t>can</w:t>
      </w:r>
      <w:r w:rsidR="00894C21" w:rsidRPr="001D19DF">
        <w:rPr>
          <w:rFonts w:ascii="Arial" w:hAnsi="Arial" w:cs="Arial"/>
        </w:rPr>
        <w:t xml:space="preserve"> </w:t>
      </w:r>
      <w:r w:rsidR="004F0064" w:rsidRPr="001D19DF">
        <w:rPr>
          <w:rFonts w:ascii="Arial" w:hAnsi="Arial" w:cs="Arial"/>
        </w:rPr>
        <w:t xml:space="preserve">purchase </w:t>
      </w:r>
      <w:proofErr w:type="gramStart"/>
      <w:r w:rsidR="004F0064" w:rsidRPr="001D19DF">
        <w:rPr>
          <w:rFonts w:ascii="Arial" w:hAnsi="Arial" w:cs="Arial"/>
        </w:rPr>
        <w:t>particular kinds</w:t>
      </w:r>
      <w:proofErr w:type="gramEnd"/>
      <w:r w:rsidR="004F0064" w:rsidRPr="001D19DF">
        <w:rPr>
          <w:rFonts w:ascii="Arial" w:hAnsi="Arial" w:cs="Arial"/>
        </w:rPr>
        <w:t xml:space="preserve"> of NDIS </w:t>
      </w:r>
      <w:r w:rsidR="00024410">
        <w:rPr>
          <w:rFonts w:ascii="Arial" w:hAnsi="Arial" w:cs="Arial"/>
        </w:rPr>
        <w:t>supports</w:t>
      </w:r>
      <w:r w:rsidR="001371B7" w:rsidRPr="001D19DF">
        <w:rPr>
          <w:rFonts w:ascii="Arial" w:hAnsi="Arial" w:cs="Arial"/>
        </w:rPr>
        <w:t xml:space="preserve"> for different things</w:t>
      </w:r>
      <w:r w:rsidR="00E81ED0" w:rsidRPr="001D19DF">
        <w:rPr>
          <w:rFonts w:ascii="Arial" w:hAnsi="Arial" w:cs="Arial"/>
        </w:rPr>
        <w:t xml:space="preserve"> to ensure </w:t>
      </w:r>
      <w:r w:rsidR="004F0064" w:rsidRPr="001D19DF">
        <w:rPr>
          <w:rFonts w:ascii="Arial" w:hAnsi="Arial" w:cs="Arial"/>
        </w:rPr>
        <w:t xml:space="preserve">NDIS </w:t>
      </w:r>
      <w:r w:rsidR="00E81ED0" w:rsidRPr="001D19DF">
        <w:rPr>
          <w:rFonts w:ascii="Arial" w:hAnsi="Arial" w:cs="Arial"/>
        </w:rPr>
        <w:t xml:space="preserve">participants </w:t>
      </w:r>
      <w:r w:rsidR="001E4BAB" w:rsidRPr="001D19DF">
        <w:rPr>
          <w:rFonts w:ascii="Arial" w:hAnsi="Arial" w:cs="Arial"/>
        </w:rPr>
        <w:t>are clearer</w:t>
      </w:r>
      <w:r w:rsidR="00BB50E2" w:rsidRPr="001D19DF">
        <w:rPr>
          <w:rFonts w:ascii="Arial" w:hAnsi="Arial" w:cs="Arial"/>
        </w:rPr>
        <w:t xml:space="preserve"> about</w:t>
      </w:r>
      <w:r w:rsidR="4466B062" w:rsidRPr="001D19DF">
        <w:rPr>
          <w:rFonts w:ascii="Arial" w:hAnsi="Arial" w:cs="Arial"/>
        </w:rPr>
        <w:t xml:space="preserve"> </w:t>
      </w:r>
      <w:r w:rsidR="00E81ED0" w:rsidRPr="001D19DF">
        <w:rPr>
          <w:rFonts w:ascii="Arial" w:hAnsi="Arial" w:cs="Arial"/>
        </w:rPr>
        <w:t xml:space="preserve">the </w:t>
      </w:r>
      <w:r w:rsidR="004F0064" w:rsidRPr="001D19DF">
        <w:rPr>
          <w:rFonts w:ascii="Arial" w:hAnsi="Arial" w:cs="Arial"/>
        </w:rPr>
        <w:t xml:space="preserve">types of supports they </w:t>
      </w:r>
      <w:r w:rsidR="007F2141">
        <w:rPr>
          <w:rFonts w:ascii="Arial" w:hAnsi="Arial" w:cs="Arial"/>
        </w:rPr>
        <w:t>can</w:t>
      </w:r>
      <w:r w:rsidR="004F0064" w:rsidRPr="001D19DF">
        <w:rPr>
          <w:rFonts w:ascii="Arial" w:hAnsi="Arial" w:cs="Arial"/>
        </w:rPr>
        <w:t xml:space="preserve"> purchase</w:t>
      </w:r>
    </w:p>
    <w:p w14:paraId="4E4F3F98" w14:textId="41214451" w:rsidR="00B80092" w:rsidRPr="001D19DF" w:rsidRDefault="00FE380D" w:rsidP="00A42A36">
      <w:pPr>
        <w:pStyle w:val="ListParagraph"/>
        <w:rPr>
          <w:rFonts w:ascii="Arial" w:hAnsi="Arial" w:cs="Arial"/>
        </w:rPr>
      </w:pPr>
      <w:r>
        <w:rPr>
          <w:rFonts w:ascii="Arial" w:hAnsi="Arial" w:cs="Arial"/>
        </w:rPr>
        <w:t>M</w:t>
      </w:r>
      <w:r w:rsidR="08E06BF3" w:rsidRPr="001D19DF">
        <w:rPr>
          <w:rFonts w:ascii="Arial" w:hAnsi="Arial" w:cs="Arial"/>
        </w:rPr>
        <w:t xml:space="preserve">ore clarity </w:t>
      </w:r>
      <w:r w:rsidR="6A4B06EF" w:rsidRPr="001D19DF">
        <w:rPr>
          <w:rFonts w:ascii="Arial" w:hAnsi="Arial" w:cs="Arial"/>
        </w:rPr>
        <w:t>on</w:t>
      </w:r>
      <w:r w:rsidR="0E0E757D" w:rsidRPr="001D19DF">
        <w:rPr>
          <w:rFonts w:ascii="Arial" w:hAnsi="Arial" w:cs="Arial"/>
        </w:rPr>
        <w:t xml:space="preserve"> the products and services </w:t>
      </w:r>
      <w:r w:rsidR="3A6563B3" w:rsidRPr="001D19DF">
        <w:rPr>
          <w:rFonts w:ascii="Arial" w:hAnsi="Arial" w:cs="Arial"/>
        </w:rPr>
        <w:t xml:space="preserve">listed </w:t>
      </w:r>
      <w:r w:rsidR="6A4B06EF" w:rsidRPr="001D19DF">
        <w:rPr>
          <w:rFonts w:ascii="Arial" w:hAnsi="Arial" w:cs="Arial"/>
        </w:rPr>
        <w:t>i</w:t>
      </w:r>
      <w:r w:rsidR="3A6563B3" w:rsidRPr="001D19DF">
        <w:rPr>
          <w:rFonts w:ascii="Arial" w:hAnsi="Arial" w:cs="Arial"/>
        </w:rPr>
        <w:t>n the ‘</w:t>
      </w:r>
      <w:r w:rsidR="007F2141">
        <w:rPr>
          <w:rFonts w:ascii="Arial" w:hAnsi="Arial" w:cs="Arial"/>
        </w:rPr>
        <w:t>i</w:t>
      </w:r>
      <w:r w:rsidR="3A6563B3" w:rsidRPr="001D19DF">
        <w:rPr>
          <w:rFonts w:ascii="Arial" w:hAnsi="Arial" w:cs="Arial"/>
        </w:rPr>
        <w:t>n’ and ‘</w:t>
      </w:r>
      <w:r w:rsidR="007F2141">
        <w:rPr>
          <w:rFonts w:ascii="Arial" w:hAnsi="Arial" w:cs="Arial"/>
        </w:rPr>
        <w:t>o</w:t>
      </w:r>
      <w:r w:rsidR="3A6563B3" w:rsidRPr="001D19DF">
        <w:rPr>
          <w:rFonts w:ascii="Arial" w:hAnsi="Arial" w:cs="Arial"/>
        </w:rPr>
        <w:t xml:space="preserve">ut’ lists </w:t>
      </w:r>
      <w:r w:rsidR="6823555B" w:rsidRPr="001D19DF">
        <w:rPr>
          <w:rFonts w:ascii="Arial" w:hAnsi="Arial" w:cs="Arial"/>
        </w:rPr>
        <w:t xml:space="preserve">and a review of the language </w:t>
      </w:r>
      <w:r w:rsidR="4439565A" w:rsidRPr="001D19DF">
        <w:rPr>
          <w:rFonts w:ascii="Arial" w:hAnsi="Arial" w:cs="Arial"/>
        </w:rPr>
        <w:t>used in these lists</w:t>
      </w:r>
    </w:p>
    <w:p w14:paraId="5BC4F809" w14:textId="1FD9EFEE" w:rsidR="00EE7023" w:rsidRPr="001D19DF" w:rsidRDefault="00F04740" w:rsidP="00A42A36">
      <w:pPr>
        <w:pStyle w:val="ListParagraph"/>
        <w:numPr>
          <w:ilvl w:val="1"/>
          <w:numId w:val="12"/>
        </w:numPr>
        <w:rPr>
          <w:rFonts w:ascii="Arial" w:hAnsi="Arial" w:cs="Arial"/>
        </w:rPr>
      </w:pPr>
      <w:r w:rsidRPr="001D19DF">
        <w:rPr>
          <w:rFonts w:ascii="Arial" w:hAnsi="Arial" w:cs="Arial"/>
        </w:rPr>
        <w:t xml:space="preserve">‘Wilderness Therapy’ </w:t>
      </w:r>
      <w:r w:rsidR="0060158B" w:rsidRPr="001D19DF">
        <w:rPr>
          <w:rFonts w:ascii="Arial" w:hAnsi="Arial" w:cs="Arial"/>
        </w:rPr>
        <w:t>was mentioned as an example where it</w:t>
      </w:r>
      <w:r w:rsidRPr="001D19DF">
        <w:rPr>
          <w:rFonts w:ascii="Arial" w:hAnsi="Arial" w:cs="Arial"/>
        </w:rPr>
        <w:t xml:space="preserve"> </w:t>
      </w:r>
      <w:r w:rsidR="00175F8F" w:rsidRPr="001D19DF">
        <w:rPr>
          <w:rFonts w:ascii="Arial" w:hAnsi="Arial" w:cs="Arial"/>
        </w:rPr>
        <w:t xml:space="preserve">is </w:t>
      </w:r>
      <w:r w:rsidRPr="001D19DF">
        <w:rPr>
          <w:rFonts w:ascii="Arial" w:hAnsi="Arial" w:cs="Arial"/>
        </w:rPr>
        <w:t xml:space="preserve">currently </w:t>
      </w:r>
      <w:r w:rsidR="0060158B" w:rsidRPr="001D19DF">
        <w:rPr>
          <w:rFonts w:ascii="Arial" w:hAnsi="Arial" w:cs="Arial"/>
        </w:rPr>
        <w:t>defined as</w:t>
      </w:r>
      <w:r w:rsidR="00A2285A" w:rsidRPr="001D19DF">
        <w:rPr>
          <w:rFonts w:ascii="Arial" w:hAnsi="Arial" w:cs="Arial"/>
        </w:rPr>
        <w:t xml:space="preserve"> not being </w:t>
      </w:r>
      <w:proofErr w:type="gramStart"/>
      <w:r w:rsidR="00A2285A" w:rsidRPr="001D19DF">
        <w:rPr>
          <w:rFonts w:ascii="Arial" w:hAnsi="Arial" w:cs="Arial"/>
        </w:rPr>
        <w:t>an</w:t>
      </w:r>
      <w:proofErr w:type="gramEnd"/>
      <w:r w:rsidR="00A2285A" w:rsidRPr="001D19DF">
        <w:rPr>
          <w:rFonts w:ascii="Arial" w:hAnsi="Arial" w:cs="Arial"/>
        </w:rPr>
        <w:t xml:space="preserve"> NDIS support, however </w:t>
      </w:r>
      <w:proofErr w:type="gramStart"/>
      <w:r w:rsidRPr="001D19DF">
        <w:rPr>
          <w:rFonts w:ascii="Arial" w:hAnsi="Arial" w:cs="Arial"/>
        </w:rPr>
        <w:t>a number of</w:t>
      </w:r>
      <w:proofErr w:type="gramEnd"/>
      <w:r w:rsidRPr="001D19DF">
        <w:rPr>
          <w:rFonts w:ascii="Arial" w:hAnsi="Arial" w:cs="Arial"/>
        </w:rPr>
        <w:t xml:space="preserve"> respondents suggest</w:t>
      </w:r>
      <w:r w:rsidR="0034667C" w:rsidRPr="001D19DF">
        <w:rPr>
          <w:rFonts w:ascii="Arial" w:hAnsi="Arial" w:cs="Arial"/>
        </w:rPr>
        <w:t>ed</w:t>
      </w:r>
      <w:r w:rsidRPr="001D19DF">
        <w:rPr>
          <w:rFonts w:ascii="Arial" w:hAnsi="Arial" w:cs="Arial"/>
        </w:rPr>
        <w:t xml:space="preserve"> this is being interpreted to refer to </w:t>
      </w:r>
      <w:r w:rsidR="000B59AB" w:rsidRPr="001D19DF">
        <w:rPr>
          <w:rFonts w:ascii="Arial" w:hAnsi="Arial" w:cs="Arial"/>
        </w:rPr>
        <w:t xml:space="preserve">other </w:t>
      </w:r>
      <w:r w:rsidR="00791B98" w:rsidRPr="001D19DF">
        <w:rPr>
          <w:rFonts w:ascii="Arial" w:hAnsi="Arial" w:cs="Arial"/>
        </w:rPr>
        <w:t>supports in the outdoor health industry that are evidence-based</w:t>
      </w:r>
      <w:r w:rsidR="003532F8" w:rsidRPr="001D19DF">
        <w:rPr>
          <w:rFonts w:ascii="Arial" w:hAnsi="Arial" w:cs="Arial"/>
        </w:rPr>
        <w:t>.</w:t>
      </w:r>
    </w:p>
    <w:p w14:paraId="66EE75DC" w14:textId="0B5C919E" w:rsidR="00452647" w:rsidRPr="001D19DF" w:rsidRDefault="00EE7023" w:rsidP="00892940">
      <w:pPr>
        <w:pStyle w:val="BodyText1"/>
      </w:pPr>
      <w:r w:rsidRPr="001D19DF">
        <w:rPr>
          <w:b/>
          <w:bCs/>
        </w:rPr>
        <w:t>Respondents requested</w:t>
      </w:r>
      <w:r w:rsidR="00CE6A9D" w:rsidRPr="001D19DF">
        <w:rPr>
          <w:b/>
          <w:bCs/>
        </w:rPr>
        <w:t xml:space="preserve"> m</w:t>
      </w:r>
      <w:r w:rsidR="00F0585F" w:rsidRPr="001D19DF">
        <w:rPr>
          <w:b/>
          <w:bCs/>
        </w:rPr>
        <w:t xml:space="preserve">ore information on what </w:t>
      </w:r>
      <w:r w:rsidR="00002685" w:rsidRPr="001D19DF">
        <w:rPr>
          <w:b/>
          <w:bCs/>
        </w:rPr>
        <w:t xml:space="preserve">services </w:t>
      </w:r>
      <w:r w:rsidR="00F0585F" w:rsidRPr="001D19DF">
        <w:rPr>
          <w:b/>
          <w:bCs/>
        </w:rPr>
        <w:t>can be provided</w:t>
      </w:r>
      <w:r w:rsidR="00DB09FB" w:rsidRPr="001D19DF">
        <w:rPr>
          <w:b/>
          <w:bCs/>
        </w:rPr>
        <w:t xml:space="preserve"> (i.e. not just </w:t>
      </w:r>
      <w:r w:rsidR="00F95508" w:rsidRPr="001D19DF">
        <w:rPr>
          <w:b/>
          <w:bCs/>
        </w:rPr>
        <w:t>purchased</w:t>
      </w:r>
      <w:r w:rsidR="00DB09FB" w:rsidRPr="001D19DF">
        <w:rPr>
          <w:b/>
          <w:bCs/>
        </w:rPr>
        <w:t>)</w:t>
      </w:r>
      <w:r w:rsidR="00F0585F" w:rsidRPr="001D19DF">
        <w:rPr>
          <w:b/>
          <w:bCs/>
        </w:rPr>
        <w:t>, by who</w:t>
      </w:r>
      <w:r w:rsidR="0026260F" w:rsidRPr="001D19DF">
        <w:rPr>
          <w:b/>
          <w:bCs/>
        </w:rPr>
        <w:t xml:space="preserve"> and</w:t>
      </w:r>
      <w:r w:rsidR="00F0585F" w:rsidRPr="001D19DF">
        <w:rPr>
          <w:b/>
          <w:bCs/>
        </w:rPr>
        <w:t xml:space="preserve"> under what conditions</w:t>
      </w:r>
      <w:r w:rsidR="00F0585F" w:rsidRPr="001D19DF">
        <w:t xml:space="preserve"> (</w:t>
      </w:r>
      <w:r w:rsidRPr="001D19DF">
        <w:t xml:space="preserve">an additional </w:t>
      </w:r>
      <w:r w:rsidR="00F0585F" w:rsidRPr="001D19DF">
        <w:t>2%</w:t>
      </w:r>
      <w:r w:rsidRPr="001D19DF">
        <w:t xml:space="preserve"> of responses</w:t>
      </w:r>
      <w:r w:rsidR="00F0585F" w:rsidRPr="001D19DF">
        <w:t>)</w:t>
      </w:r>
      <w:r w:rsidR="00CE6A9D" w:rsidRPr="001D19DF">
        <w:t xml:space="preserve">. This relates </w:t>
      </w:r>
      <w:r w:rsidR="00002685" w:rsidRPr="001D19DF">
        <w:t xml:space="preserve">to </w:t>
      </w:r>
      <w:r w:rsidR="00AA70FB" w:rsidRPr="001D19DF">
        <w:t xml:space="preserve">clarity on </w:t>
      </w:r>
      <w:r w:rsidR="00372E9F" w:rsidRPr="001D19DF">
        <w:t xml:space="preserve">the qualifications and professions that </w:t>
      </w:r>
      <w:r w:rsidR="00382CC7" w:rsidRPr="001D19DF">
        <w:t>can</w:t>
      </w:r>
      <w:r w:rsidR="00372E9F" w:rsidRPr="001D19DF">
        <w:t xml:space="preserve"> be funded for providing a specific service</w:t>
      </w:r>
      <w:r w:rsidR="00D07331" w:rsidRPr="001D19DF">
        <w:t>.</w:t>
      </w:r>
      <w:r w:rsidR="00E31A19" w:rsidRPr="001D19DF">
        <w:t xml:space="preserve"> </w:t>
      </w:r>
      <w:r w:rsidR="00D07331" w:rsidRPr="001D19DF">
        <w:t xml:space="preserve">This might help </w:t>
      </w:r>
      <w:r w:rsidR="00542478" w:rsidRPr="001D19DF">
        <w:t xml:space="preserve">to </w:t>
      </w:r>
      <w:r w:rsidR="00E31A19" w:rsidRPr="001D19DF">
        <w:t>avoid a support request being declined.</w:t>
      </w:r>
    </w:p>
    <w:p w14:paraId="0FEF7BD2" w14:textId="3FC8F314" w:rsidR="006F448E" w:rsidRPr="001D19DF" w:rsidRDefault="006A270D" w:rsidP="00A42A36">
      <w:pPr>
        <w:pStyle w:val="Quote"/>
        <w:rPr>
          <w:rFonts w:cs="Arial"/>
        </w:rPr>
      </w:pPr>
      <w:r w:rsidRPr="001D19DF">
        <w:rPr>
          <w:rFonts w:cs="Arial"/>
        </w:rPr>
        <w:t>‘</w:t>
      </w:r>
      <w:r w:rsidR="00452647" w:rsidRPr="001D19DF">
        <w:rPr>
          <w:rFonts w:cs="Arial"/>
        </w:rPr>
        <w:t>I also think more examples could be included under each category. For example, one of the items in the 'in' list is 'Assistance in coordinating or managing life stages, transitions or supports'. The first paragraph says, 'Supports provided on a short-term basis that provide assistance to manage life transitions.' What kinds of supports are they referring to? What does it mean? Do they mean support workers? Service providers? Or something else? It's very vague.</w:t>
      </w:r>
      <w:r w:rsidRPr="001D19DF">
        <w:rPr>
          <w:rFonts w:cs="Arial"/>
        </w:rPr>
        <w:t>’</w:t>
      </w:r>
      <w:r w:rsidR="00452647" w:rsidRPr="001D19DF">
        <w:rPr>
          <w:rFonts w:cs="Arial"/>
        </w:rPr>
        <w:t xml:space="preserve"> </w:t>
      </w:r>
      <w:r w:rsidR="00F95508" w:rsidRPr="001D19DF">
        <w:rPr>
          <w:rFonts w:cs="Arial"/>
        </w:rPr>
        <w:t xml:space="preserve">– survey response </w:t>
      </w:r>
      <w:r w:rsidR="009D5E2B" w:rsidRPr="001D19DF">
        <w:rPr>
          <w:rFonts w:cs="Arial"/>
        </w:rPr>
        <w:t xml:space="preserve">ID </w:t>
      </w:r>
      <w:r w:rsidR="00452647" w:rsidRPr="001D19DF">
        <w:rPr>
          <w:rFonts w:cs="Arial"/>
        </w:rPr>
        <w:t>44772</w:t>
      </w:r>
      <w:r w:rsidR="004F4A96" w:rsidRPr="001D19DF">
        <w:rPr>
          <w:rFonts w:cs="Arial"/>
        </w:rPr>
        <w:t>, person with disability</w:t>
      </w:r>
    </w:p>
    <w:p w14:paraId="7AD0ABDC" w14:textId="0A65DFC2" w:rsidR="00CF4D0B" w:rsidRPr="001D19DF" w:rsidRDefault="006A270D" w:rsidP="00A42A36">
      <w:pPr>
        <w:pStyle w:val="Quote"/>
        <w:rPr>
          <w:rFonts w:cs="Arial"/>
        </w:rPr>
      </w:pPr>
      <w:r w:rsidRPr="001D19DF">
        <w:rPr>
          <w:rFonts w:cs="Arial"/>
        </w:rPr>
        <w:t>‘</w:t>
      </w:r>
      <w:r w:rsidR="006356E4" w:rsidRPr="001D19DF">
        <w:rPr>
          <w:rFonts w:cs="Arial"/>
        </w:rPr>
        <w:t>Clear list of what is and isn’t a support and in what scenarios they may or may not be funded. E.G. an iPad may be a support for a hearing or speech impaired person to communicate, however is not allowed as a general support device outside of these circumstances.</w:t>
      </w:r>
      <w:r w:rsidRPr="001D19DF">
        <w:rPr>
          <w:rFonts w:cs="Arial"/>
        </w:rPr>
        <w:t>’</w:t>
      </w:r>
      <w:r w:rsidR="009D5E2B" w:rsidRPr="001D19DF">
        <w:rPr>
          <w:rFonts w:cs="Arial"/>
        </w:rPr>
        <w:t xml:space="preserve"> – survey response ID </w:t>
      </w:r>
      <w:r w:rsidR="006356E4" w:rsidRPr="001D19DF">
        <w:rPr>
          <w:rFonts w:cs="Arial"/>
        </w:rPr>
        <w:t>45604</w:t>
      </w:r>
      <w:r w:rsidR="00AE626B" w:rsidRPr="001D19DF">
        <w:rPr>
          <w:rFonts w:cs="Arial"/>
        </w:rPr>
        <w:t>, family member or carer of a person with disability</w:t>
      </w:r>
    </w:p>
    <w:p w14:paraId="1A9EEDD0" w14:textId="210399B6" w:rsidR="006356E4" w:rsidRPr="001D19DF" w:rsidRDefault="003F6EE8" w:rsidP="00A42A36">
      <w:pPr>
        <w:pStyle w:val="Heading4"/>
        <w:rPr>
          <w:rFonts w:ascii="Arial" w:hAnsi="Arial" w:cs="Arial"/>
        </w:rPr>
      </w:pPr>
      <w:r w:rsidRPr="001D19DF">
        <w:rPr>
          <w:rFonts w:ascii="Arial" w:hAnsi="Arial" w:cs="Arial"/>
        </w:rPr>
        <w:t>Simple, easy to navigate</w:t>
      </w:r>
      <w:r w:rsidR="00FF094C" w:rsidRPr="001D19DF">
        <w:rPr>
          <w:rFonts w:ascii="Arial" w:hAnsi="Arial" w:cs="Arial"/>
        </w:rPr>
        <w:t xml:space="preserve"> and</w:t>
      </w:r>
      <w:r w:rsidRPr="001D19DF">
        <w:rPr>
          <w:rFonts w:ascii="Arial" w:hAnsi="Arial" w:cs="Arial"/>
        </w:rPr>
        <w:t xml:space="preserve"> accessible</w:t>
      </w:r>
    </w:p>
    <w:p w14:paraId="33374EB2" w14:textId="4DE8E434" w:rsidR="00FB1D2E" w:rsidRPr="001D19DF" w:rsidRDefault="0056583E" w:rsidP="00892940">
      <w:pPr>
        <w:pStyle w:val="BodyText1"/>
      </w:pPr>
      <w:r w:rsidRPr="001D19DF">
        <w:rPr>
          <w:b/>
          <w:bCs/>
        </w:rPr>
        <w:t xml:space="preserve">The next </w:t>
      </w:r>
      <w:r w:rsidR="00661A44" w:rsidRPr="001D19DF">
        <w:rPr>
          <w:b/>
          <w:bCs/>
        </w:rPr>
        <w:t xml:space="preserve">most common </w:t>
      </w:r>
      <w:r w:rsidR="0077212D" w:rsidRPr="001D19DF">
        <w:rPr>
          <w:b/>
          <w:bCs/>
        </w:rPr>
        <w:t xml:space="preserve">suggestion </w:t>
      </w:r>
      <w:r w:rsidR="00661A44" w:rsidRPr="001D19DF">
        <w:rPr>
          <w:b/>
          <w:bCs/>
        </w:rPr>
        <w:t xml:space="preserve">respondents said would make the </w:t>
      </w:r>
      <w:r w:rsidR="00145514">
        <w:rPr>
          <w:b/>
          <w:bCs/>
        </w:rPr>
        <w:t>Rules</w:t>
      </w:r>
      <w:r w:rsidR="00661A44" w:rsidRPr="001D19DF">
        <w:rPr>
          <w:b/>
          <w:bCs/>
        </w:rPr>
        <w:t xml:space="preserve"> or lists of supports more helpful </w:t>
      </w:r>
      <w:r w:rsidR="007A0659" w:rsidRPr="001D19DF">
        <w:rPr>
          <w:b/>
          <w:bCs/>
        </w:rPr>
        <w:t xml:space="preserve">was </w:t>
      </w:r>
      <w:r w:rsidR="004B3DB0" w:rsidRPr="001D19DF">
        <w:rPr>
          <w:b/>
          <w:bCs/>
        </w:rPr>
        <w:t>simplif</w:t>
      </w:r>
      <w:r w:rsidR="007D54AF" w:rsidRPr="001D19DF">
        <w:rPr>
          <w:b/>
          <w:bCs/>
        </w:rPr>
        <w:t>ying them</w:t>
      </w:r>
      <w:r w:rsidR="007A0659" w:rsidRPr="001D19DF">
        <w:rPr>
          <w:b/>
          <w:bCs/>
        </w:rPr>
        <w:t xml:space="preserve">, </w:t>
      </w:r>
      <w:r w:rsidR="007D54AF" w:rsidRPr="001D19DF">
        <w:rPr>
          <w:b/>
          <w:bCs/>
        </w:rPr>
        <w:t xml:space="preserve">making them </w:t>
      </w:r>
      <w:r w:rsidR="003A2718" w:rsidRPr="001D19DF">
        <w:rPr>
          <w:b/>
          <w:bCs/>
        </w:rPr>
        <w:t>eas</w:t>
      </w:r>
      <w:r w:rsidR="007D54AF" w:rsidRPr="001D19DF">
        <w:rPr>
          <w:b/>
          <w:bCs/>
        </w:rPr>
        <w:t>ier to</w:t>
      </w:r>
      <w:r w:rsidR="003A2718" w:rsidRPr="001D19DF">
        <w:rPr>
          <w:b/>
          <w:bCs/>
        </w:rPr>
        <w:t xml:space="preserve"> navigat</w:t>
      </w:r>
      <w:r w:rsidR="007D54AF" w:rsidRPr="001D19DF">
        <w:rPr>
          <w:b/>
          <w:bCs/>
        </w:rPr>
        <w:t>e</w:t>
      </w:r>
      <w:r w:rsidR="007A0659" w:rsidRPr="001D19DF" w:rsidDel="003D01D2">
        <w:rPr>
          <w:b/>
          <w:bCs/>
        </w:rPr>
        <w:t xml:space="preserve"> and </w:t>
      </w:r>
      <w:r w:rsidR="00811109" w:rsidRPr="001D19DF">
        <w:rPr>
          <w:b/>
          <w:bCs/>
        </w:rPr>
        <w:t xml:space="preserve">improving </w:t>
      </w:r>
      <w:r w:rsidR="007A0659" w:rsidRPr="001D19DF">
        <w:rPr>
          <w:b/>
          <w:bCs/>
        </w:rPr>
        <w:t>accessib</w:t>
      </w:r>
      <w:r w:rsidR="003D01D2" w:rsidRPr="001D19DF">
        <w:rPr>
          <w:b/>
          <w:bCs/>
        </w:rPr>
        <w:t>ility</w:t>
      </w:r>
      <w:r w:rsidR="00154F7B" w:rsidRPr="001D19DF">
        <w:rPr>
          <w:b/>
          <w:bCs/>
        </w:rPr>
        <w:t xml:space="preserve"> (20% of responses).</w:t>
      </w:r>
    </w:p>
    <w:p w14:paraId="1EE8D33F" w14:textId="28FE0B39" w:rsidR="007D6FE0" w:rsidRPr="001D19DF" w:rsidRDefault="00B50474" w:rsidP="00892940">
      <w:pPr>
        <w:pStyle w:val="BodyText1"/>
      </w:pPr>
      <w:r w:rsidRPr="001D19DF">
        <w:t>Responses cover</w:t>
      </w:r>
      <w:r w:rsidR="0009457C" w:rsidRPr="001D19DF">
        <w:t>ed</w:t>
      </w:r>
      <w:r w:rsidR="007D6FE0" w:rsidRPr="001D19DF">
        <w:t>:</w:t>
      </w:r>
      <w:r w:rsidRPr="001D19DF">
        <w:t xml:space="preserve"> </w:t>
      </w:r>
    </w:p>
    <w:p w14:paraId="78CBDF0E" w14:textId="0FDFE431" w:rsidR="007D6FE0" w:rsidRPr="001D19DF" w:rsidRDefault="00BB423B" w:rsidP="00A42A36">
      <w:pPr>
        <w:pStyle w:val="ListParagraph"/>
        <w:numPr>
          <w:ilvl w:val="0"/>
          <w:numId w:val="12"/>
        </w:numPr>
        <w:rPr>
          <w:rFonts w:ascii="Arial" w:hAnsi="Arial" w:cs="Arial"/>
        </w:rPr>
      </w:pPr>
      <w:r w:rsidRPr="001D19DF">
        <w:rPr>
          <w:rFonts w:ascii="Arial" w:hAnsi="Arial" w:cs="Arial"/>
        </w:rPr>
        <w:lastRenderedPageBreak/>
        <w:t>I</w:t>
      </w:r>
      <w:r w:rsidR="00D0092E" w:rsidRPr="001D19DF">
        <w:rPr>
          <w:rFonts w:ascii="Arial" w:hAnsi="Arial" w:cs="Arial"/>
        </w:rPr>
        <w:t xml:space="preserve">mproving the language </w:t>
      </w:r>
      <w:r w:rsidR="007D6FE0" w:rsidRPr="001D19DF">
        <w:rPr>
          <w:rFonts w:ascii="Arial" w:hAnsi="Arial" w:cs="Arial"/>
        </w:rPr>
        <w:t xml:space="preserve">of the lists </w:t>
      </w:r>
      <w:r w:rsidR="00D0092E" w:rsidRPr="001D19DF">
        <w:rPr>
          <w:rFonts w:ascii="Arial" w:hAnsi="Arial" w:cs="Arial"/>
        </w:rPr>
        <w:t>so they are easier to read</w:t>
      </w:r>
      <w:r w:rsidRPr="001D19DF">
        <w:rPr>
          <w:rFonts w:ascii="Arial" w:hAnsi="Arial" w:cs="Arial"/>
        </w:rPr>
        <w:t xml:space="preserve">. </w:t>
      </w:r>
      <w:r w:rsidR="001433F1" w:rsidRPr="001D19DF">
        <w:rPr>
          <w:rFonts w:ascii="Arial" w:hAnsi="Arial" w:cs="Arial"/>
        </w:rPr>
        <w:t>This includes making the categories within the lists clearer</w:t>
      </w:r>
      <w:r w:rsidR="00D603F6" w:rsidRPr="001D19DF">
        <w:rPr>
          <w:rFonts w:ascii="Arial" w:hAnsi="Arial" w:cs="Arial"/>
        </w:rPr>
        <w:t xml:space="preserve"> so people can better work out where supports fit</w:t>
      </w:r>
      <w:r w:rsidR="00881E52" w:rsidRPr="001D19DF">
        <w:rPr>
          <w:rFonts w:ascii="Arial" w:hAnsi="Arial" w:cs="Arial"/>
        </w:rPr>
        <w:t xml:space="preserve"> and what can </w:t>
      </w:r>
      <w:r w:rsidR="0077212D" w:rsidRPr="001D19DF">
        <w:rPr>
          <w:rFonts w:ascii="Arial" w:hAnsi="Arial" w:cs="Arial"/>
        </w:rPr>
        <w:t>be purchased.</w:t>
      </w:r>
    </w:p>
    <w:p w14:paraId="65FFC2AB" w14:textId="3446ADBF" w:rsidR="007D6FE0" w:rsidRPr="001D19DF" w:rsidRDefault="00BB423B" w:rsidP="00A42A36">
      <w:pPr>
        <w:pStyle w:val="ListParagraph"/>
        <w:numPr>
          <w:ilvl w:val="0"/>
          <w:numId w:val="12"/>
        </w:numPr>
        <w:rPr>
          <w:rFonts w:ascii="Arial" w:hAnsi="Arial" w:cs="Arial"/>
        </w:rPr>
      </w:pPr>
      <w:r w:rsidRPr="001D19DF">
        <w:rPr>
          <w:rFonts w:ascii="Arial" w:hAnsi="Arial" w:cs="Arial"/>
        </w:rPr>
        <w:t>I</w:t>
      </w:r>
      <w:r w:rsidR="00E94307" w:rsidRPr="001D19DF">
        <w:rPr>
          <w:rFonts w:ascii="Arial" w:hAnsi="Arial" w:cs="Arial"/>
        </w:rPr>
        <w:t>ntroducing features and formats that make the information in the lists easier to navigate</w:t>
      </w:r>
      <w:r w:rsidR="005A231D" w:rsidRPr="001D19DF">
        <w:rPr>
          <w:rFonts w:ascii="Arial" w:hAnsi="Arial" w:cs="Arial"/>
        </w:rPr>
        <w:t xml:space="preserve">. This </w:t>
      </w:r>
      <w:r w:rsidR="006E49D7" w:rsidRPr="001D19DF">
        <w:rPr>
          <w:rFonts w:ascii="Arial" w:hAnsi="Arial" w:cs="Arial"/>
        </w:rPr>
        <w:t>includ</w:t>
      </w:r>
      <w:r w:rsidR="005A231D" w:rsidRPr="001D19DF">
        <w:rPr>
          <w:rFonts w:ascii="Arial" w:hAnsi="Arial" w:cs="Arial"/>
        </w:rPr>
        <w:t>ed a search function that lets users filter supports,</w:t>
      </w:r>
      <w:r w:rsidR="006E49D7" w:rsidRPr="001D19DF">
        <w:rPr>
          <w:rFonts w:ascii="Arial" w:hAnsi="Arial" w:cs="Arial"/>
        </w:rPr>
        <w:t xml:space="preserve"> </w:t>
      </w:r>
      <w:r w:rsidR="00432046" w:rsidRPr="001D19DF">
        <w:rPr>
          <w:rFonts w:ascii="Arial" w:hAnsi="Arial" w:cs="Arial"/>
        </w:rPr>
        <w:t xml:space="preserve">diagrams and visuals to support understanding, </w:t>
      </w:r>
      <w:r w:rsidR="00BF7E1B" w:rsidRPr="001D19DF">
        <w:rPr>
          <w:rFonts w:ascii="Arial" w:hAnsi="Arial" w:cs="Arial"/>
        </w:rPr>
        <w:t xml:space="preserve">and </w:t>
      </w:r>
      <w:r w:rsidR="00A23FB4" w:rsidRPr="001D19DF">
        <w:rPr>
          <w:rFonts w:ascii="Arial" w:hAnsi="Arial" w:cs="Arial"/>
        </w:rPr>
        <w:t xml:space="preserve">putting </w:t>
      </w:r>
      <w:r w:rsidR="00137C79" w:rsidRPr="001D19DF">
        <w:rPr>
          <w:rFonts w:ascii="Arial" w:hAnsi="Arial" w:cs="Arial"/>
        </w:rPr>
        <w:t>all information in one place</w:t>
      </w:r>
      <w:r w:rsidR="0077212D" w:rsidRPr="001D19DF">
        <w:rPr>
          <w:rFonts w:ascii="Arial" w:hAnsi="Arial" w:cs="Arial"/>
        </w:rPr>
        <w:t>.</w:t>
      </w:r>
      <w:r w:rsidR="00137C79" w:rsidRPr="001D19DF">
        <w:rPr>
          <w:rFonts w:ascii="Arial" w:hAnsi="Arial" w:cs="Arial"/>
        </w:rPr>
        <w:t xml:space="preserve"> </w:t>
      </w:r>
    </w:p>
    <w:p w14:paraId="52BA4894" w14:textId="40BBEAE2" w:rsidR="00324463" w:rsidRPr="001D19DF" w:rsidRDefault="00BB423B" w:rsidP="00A42A36">
      <w:pPr>
        <w:pStyle w:val="ListParagraph"/>
        <w:numPr>
          <w:ilvl w:val="0"/>
          <w:numId w:val="12"/>
        </w:numPr>
        <w:rPr>
          <w:rFonts w:ascii="Arial" w:hAnsi="Arial" w:cs="Arial"/>
        </w:rPr>
      </w:pPr>
      <w:r w:rsidRPr="001D19DF">
        <w:rPr>
          <w:rFonts w:ascii="Arial" w:hAnsi="Arial" w:cs="Arial"/>
        </w:rPr>
        <w:t>E</w:t>
      </w:r>
      <w:r w:rsidR="00F77669" w:rsidRPr="001D19DF">
        <w:rPr>
          <w:rFonts w:ascii="Arial" w:hAnsi="Arial" w:cs="Arial"/>
        </w:rPr>
        <w:t xml:space="preserve">nsuring that the information in the lists is </w:t>
      </w:r>
      <w:r w:rsidR="00AD19E7" w:rsidRPr="001D19DF">
        <w:rPr>
          <w:rFonts w:ascii="Arial" w:hAnsi="Arial" w:cs="Arial"/>
        </w:rPr>
        <w:t>presented in different formats</w:t>
      </w:r>
      <w:r w:rsidR="00380C4C" w:rsidRPr="001D19DF">
        <w:rPr>
          <w:rFonts w:ascii="Arial" w:hAnsi="Arial" w:cs="Arial"/>
        </w:rPr>
        <w:t xml:space="preserve">, </w:t>
      </w:r>
      <w:r w:rsidR="00AD19E7" w:rsidRPr="001D19DF">
        <w:rPr>
          <w:rFonts w:ascii="Arial" w:hAnsi="Arial" w:cs="Arial"/>
        </w:rPr>
        <w:t>mak</w:t>
      </w:r>
      <w:r w:rsidR="00380C4C" w:rsidRPr="001D19DF">
        <w:rPr>
          <w:rFonts w:ascii="Arial" w:hAnsi="Arial" w:cs="Arial"/>
        </w:rPr>
        <w:t>ing</w:t>
      </w:r>
      <w:r w:rsidR="00AD19E7" w:rsidRPr="001D19DF">
        <w:rPr>
          <w:rFonts w:ascii="Arial" w:hAnsi="Arial" w:cs="Arial"/>
        </w:rPr>
        <w:t xml:space="preserve"> it </w:t>
      </w:r>
      <w:r w:rsidR="00DC003F" w:rsidRPr="001D19DF">
        <w:rPr>
          <w:rFonts w:ascii="Arial" w:hAnsi="Arial" w:cs="Arial"/>
        </w:rPr>
        <w:t xml:space="preserve">accessible </w:t>
      </w:r>
      <w:r w:rsidR="00AD19E7" w:rsidRPr="001D19DF">
        <w:rPr>
          <w:rFonts w:ascii="Arial" w:hAnsi="Arial" w:cs="Arial"/>
        </w:rPr>
        <w:t xml:space="preserve">and available </w:t>
      </w:r>
      <w:r w:rsidR="00DC003F" w:rsidRPr="001D19DF">
        <w:rPr>
          <w:rFonts w:ascii="Arial" w:hAnsi="Arial" w:cs="Arial"/>
        </w:rPr>
        <w:t>to those who need to use the</w:t>
      </w:r>
      <w:r w:rsidR="00AD19E7" w:rsidRPr="001D19DF">
        <w:rPr>
          <w:rFonts w:ascii="Arial" w:hAnsi="Arial" w:cs="Arial"/>
        </w:rPr>
        <w:t xml:space="preserve"> lists</w:t>
      </w:r>
      <w:r w:rsidR="00273D22">
        <w:rPr>
          <w:rFonts w:ascii="Arial" w:hAnsi="Arial" w:cs="Arial"/>
        </w:rPr>
        <w:t>. F</w:t>
      </w:r>
      <w:r w:rsidR="00AD19E7" w:rsidRPr="001D19DF">
        <w:rPr>
          <w:rFonts w:ascii="Arial" w:hAnsi="Arial" w:cs="Arial"/>
        </w:rPr>
        <w:t xml:space="preserve">or </w:t>
      </w:r>
      <w:r w:rsidR="00DA4A3B" w:rsidRPr="001D19DF">
        <w:rPr>
          <w:rFonts w:ascii="Arial" w:hAnsi="Arial" w:cs="Arial"/>
        </w:rPr>
        <w:t>example,</w:t>
      </w:r>
      <w:r w:rsidR="00574524" w:rsidRPr="001D19DF">
        <w:rPr>
          <w:rFonts w:ascii="Arial" w:hAnsi="Arial" w:cs="Arial"/>
        </w:rPr>
        <w:t xml:space="preserve"> </w:t>
      </w:r>
      <w:r w:rsidR="00985267" w:rsidRPr="001D19DF">
        <w:rPr>
          <w:rFonts w:ascii="Arial" w:hAnsi="Arial" w:cs="Arial"/>
        </w:rPr>
        <w:t xml:space="preserve">having explainer documents and examples, and </w:t>
      </w:r>
      <w:r w:rsidR="00BC0CDB" w:rsidRPr="001D19DF">
        <w:rPr>
          <w:rFonts w:ascii="Arial" w:hAnsi="Arial" w:cs="Arial"/>
        </w:rPr>
        <w:t xml:space="preserve">having the lists in </w:t>
      </w:r>
      <w:r w:rsidR="00AD19E7" w:rsidRPr="001D19DF">
        <w:rPr>
          <w:rFonts w:ascii="Arial" w:hAnsi="Arial" w:cs="Arial"/>
        </w:rPr>
        <w:t xml:space="preserve">Braille, Easy </w:t>
      </w:r>
      <w:r w:rsidR="00574524" w:rsidRPr="001D19DF">
        <w:rPr>
          <w:rFonts w:ascii="Arial" w:hAnsi="Arial" w:cs="Arial"/>
        </w:rPr>
        <w:t>R</w:t>
      </w:r>
      <w:r w:rsidR="00AD19E7" w:rsidRPr="001D19DF">
        <w:rPr>
          <w:rFonts w:ascii="Arial" w:hAnsi="Arial" w:cs="Arial"/>
        </w:rPr>
        <w:t>ead</w:t>
      </w:r>
      <w:r w:rsidR="00574524" w:rsidRPr="001D19DF">
        <w:rPr>
          <w:rFonts w:ascii="Arial" w:hAnsi="Arial" w:cs="Arial"/>
        </w:rPr>
        <w:t xml:space="preserve"> and</w:t>
      </w:r>
      <w:r w:rsidR="00AD19E7" w:rsidRPr="001D19DF">
        <w:rPr>
          <w:rFonts w:ascii="Arial" w:hAnsi="Arial" w:cs="Arial"/>
        </w:rPr>
        <w:t xml:space="preserve"> </w:t>
      </w:r>
      <w:r w:rsidR="00E976B0" w:rsidRPr="001D19DF">
        <w:rPr>
          <w:rFonts w:ascii="Arial" w:hAnsi="Arial" w:cs="Arial"/>
        </w:rPr>
        <w:t>visual presentation</w:t>
      </w:r>
      <w:r w:rsidR="00574524" w:rsidRPr="001D19DF">
        <w:rPr>
          <w:rFonts w:ascii="Arial" w:hAnsi="Arial" w:cs="Arial"/>
        </w:rPr>
        <w:t xml:space="preserve"> </w:t>
      </w:r>
      <w:r w:rsidR="00BC0CDB" w:rsidRPr="001D19DF">
        <w:rPr>
          <w:rFonts w:ascii="Arial" w:hAnsi="Arial" w:cs="Arial"/>
        </w:rPr>
        <w:t>formats</w:t>
      </w:r>
      <w:r w:rsidR="00D62B8A" w:rsidRPr="001D19DF">
        <w:rPr>
          <w:rFonts w:ascii="Arial" w:hAnsi="Arial" w:cs="Arial"/>
        </w:rPr>
        <w:t>.</w:t>
      </w:r>
    </w:p>
    <w:p w14:paraId="50E50E05" w14:textId="05C2C8EF" w:rsidR="00380C4C" w:rsidRPr="001D19DF" w:rsidRDefault="006A270D" w:rsidP="00A42A36">
      <w:pPr>
        <w:pStyle w:val="Quote"/>
        <w:rPr>
          <w:rFonts w:cs="Arial"/>
        </w:rPr>
      </w:pPr>
      <w:r w:rsidRPr="001D19DF">
        <w:rPr>
          <w:rFonts w:cs="Arial"/>
        </w:rPr>
        <w:t>‘</w:t>
      </w:r>
      <w:r w:rsidR="00F03695" w:rsidRPr="001D19DF">
        <w:rPr>
          <w:rFonts w:cs="Arial"/>
        </w:rPr>
        <w:t>[…]</w:t>
      </w:r>
      <w:r w:rsidR="0094678B" w:rsidRPr="001D19DF">
        <w:rPr>
          <w:rFonts w:cs="Arial"/>
        </w:rPr>
        <w:t xml:space="preserve"> There are no easy read lists, Braille lists, audio/video recordings, or other accessible formats; this is unacceptable. The description of most support is extremely pedantic/semantic and confusing; this is unacceptable. You have (supposedly) created a reference resource for disabled people, and you've made it actively hostile to disabled people.</w:t>
      </w:r>
      <w:r w:rsidRPr="001D19DF">
        <w:rPr>
          <w:rFonts w:cs="Arial"/>
        </w:rPr>
        <w:t>’</w:t>
      </w:r>
      <w:r w:rsidR="0094678B" w:rsidRPr="001D19DF">
        <w:rPr>
          <w:rFonts w:cs="Arial"/>
        </w:rPr>
        <w:t xml:space="preserve"> </w:t>
      </w:r>
      <w:r w:rsidR="00380C4C" w:rsidRPr="001D19DF">
        <w:rPr>
          <w:rFonts w:cs="Arial"/>
        </w:rPr>
        <w:t xml:space="preserve">– survey response ID </w:t>
      </w:r>
      <w:r w:rsidR="0094678B" w:rsidRPr="001D19DF">
        <w:rPr>
          <w:rFonts w:cs="Arial"/>
        </w:rPr>
        <w:t>44162</w:t>
      </w:r>
      <w:r w:rsidR="005D4581" w:rsidRPr="001D19DF">
        <w:rPr>
          <w:rFonts w:cs="Arial"/>
        </w:rPr>
        <w:t>, person with disability</w:t>
      </w:r>
      <w:r w:rsidR="00100C84" w:rsidRPr="001D19DF">
        <w:rPr>
          <w:rFonts w:cs="Arial"/>
        </w:rPr>
        <w:t xml:space="preserve"> and</w:t>
      </w:r>
      <w:r w:rsidR="005D4581" w:rsidRPr="001D19DF">
        <w:rPr>
          <w:rFonts w:cs="Arial"/>
        </w:rPr>
        <w:t xml:space="preserve"> a family member or carer of a person with disability</w:t>
      </w:r>
      <w:r w:rsidR="000145C0" w:rsidRPr="001D19DF">
        <w:rPr>
          <w:rFonts w:cs="Arial"/>
        </w:rPr>
        <w:t xml:space="preserve">, and a nominee and lifestyle guardian for </w:t>
      </w:r>
      <w:proofErr w:type="gramStart"/>
      <w:r w:rsidR="000145C0" w:rsidRPr="001D19DF">
        <w:rPr>
          <w:rFonts w:cs="Arial"/>
        </w:rPr>
        <w:t>an</w:t>
      </w:r>
      <w:proofErr w:type="gramEnd"/>
      <w:r w:rsidR="000145C0" w:rsidRPr="001D19DF">
        <w:rPr>
          <w:rFonts w:cs="Arial"/>
        </w:rPr>
        <w:t xml:space="preserve"> NDIS participant</w:t>
      </w:r>
    </w:p>
    <w:p w14:paraId="1CA33ECF" w14:textId="77777777" w:rsidR="00380C4C" w:rsidRPr="001D19DF" w:rsidRDefault="00380C4C" w:rsidP="00892940">
      <w:pPr>
        <w:pStyle w:val="BodyText1"/>
      </w:pPr>
      <w:r w:rsidRPr="001D19DF">
        <w:br w:type="page"/>
      </w:r>
    </w:p>
    <w:p w14:paraId="633A6AE4" w14:textId="664650A0" w:rsidR="0064376D" w:rsidRPr="0056640C" w:rsidRDefault="00992E52" w:rsidP="0056640C">
      <w:pPr>
        <w:pStyle w:val="Calloutorange"/>
        <w:rPr>
          <w:rStyle w:val="normaltextrun"/>
        </w:rPr>
      </w:pPr>
      <w:r w:rsidRPr="0056640C">
        <w:rPr>
          <w:rStyle w:val="normaltextrun"/>
        </w:rPr>
        <w:lastRenderedPageBreak/>
        <w:t>Submissions from groups such as the Self Manager Hub, Consumers of Mental Health WA (</w:t>
      </w:r>
      <w:proofErr w:type="spellStart"/>
      <w:r w:rsidRPr="0056640C">
        <w:rPr>
          <w:rStyle w:val="normaltextrun"/>
        </w:rPr>
        <w:t>CoMHWA</w:t>
      </w:r>
      <w:proofErr w:type="spellEnd"/>
      <w:r w:rsidRPr="0056640C">
        <w:rPr>
          <w:rStyle w:val="normaltextrun"/>
        </w:rPr>
        <w:t xml:space="preserve">), and Vision 20/20 Australia emphasised the need for accessible formats, including Easy </w:t>
      </w:r>
      <w:r w:rsidR="00E1498F" w:rsidRPr="0056640C">
        <w:rPr>
          <w:rStyle w:val="normaltextrun"/>
        </w:rPr>
        <w:t>R</w:t>
      </w:r>
      <w:r w:rsidRPr="0056640C">
        <w:rPr>
          <w:rStyle w:val="normaltextrun"/>
        </w:rPr>
        <w:t xml:space="preserve">ead, </w:t>
      </w:r>
      <w:r w:rsidR="00553D02" w:rsidRPr="0056640C">
        <w:rPr>
          <w:rStyle w:val="normaltextrun"/>
        </w:rPr>
        <w:t>B</w:t>
      </w:r>
      <w:r w:rsidRPr="0056640C">
        <w:rPr>
          <w:rStyle w:val="normaltextrun"/>
        </w:rPr>
        <w:t xml:space="preserve">raille and multilingual resources, and for co-designed communication tools reflective of the lived experience of people with disability. </w:t>
      </w:r>
    </w:p>
    <w:p w14:paraId="5B88C7E4" w14:textId="7782AD12" w:rsidR="00043245" w:rsidRPr="0056640C" w:rsidRDefault="00A06255" w:rsidP="0056640C">
      <w:pPr>
        <w:pStyle w:val="Calloutorange"/>
        <w:rPr>
          <w:rStyle w:val="normaltextrun"/>
        </w:rPr>
      </w:pPr>
      <w:r w:rsidRPr="0056640C">
        <w:rPr>
          <w:rStyle w:val="normaltextrun"/>
        </w:rPr>
        <w:t xml:space="preserve">The Institute for Urban Indigenous Health and Settlement Services International noted the current lists are not well understood in communities where English is not the first </w:t>
      </w:r>
      <w:r w:rsidR="00043245" w:rsidRPr="0056640C">
        <w:rPr>
          <w:rStyle w:val="normaltextrun"/>
        </w:rPr>
        <w:t>language</w:t>
      </w:r>
      <w:r w:rsidR="00AA0F66" w:rsidRPr="0056640C">
        <w:rPr>
          <w:rStyle w:val="normaltextrun"/>
        </w:rPr>
        <w:t>.</w:t>
      </w:r>
    </w:p>
    <w:p w14:paraId="58AABA25" w14:textId="1FE5579C" w:rsidR="00701C23" w:rsidRPr="0056640C" w:rsidRDefault="0031091C" w:rsidP="0056640C">
      <w:pPr>
        <w:pStyle w:val="Calloutorange"/>
        <w:rPr>
          <w:rStyle w:val="normaltextrun"/>
        </w:rPr>
      </w:pPr>
      <w:r w:rsidRPr="0056640C">
        <w:rPr>
          <w:rStyle w:val="normaltextrun"/>
        </w:rPr>
        <w:t>People with Disability Australia (PWDA)</w:t>
      </w:r>
      <w:r w:rsidR="00043245" w:rsidRPr="0056640C">
        <w:rPr>
          <w:rStyle w:val="normaltextrun"/>
        </w:rPr>
        <w:t xml:space="preserve"> and KIN Disability Advocacy for Diverse Communities also highlighted </w:t>
      </w:r>
      <w:r w:rsidR="00F61044" w:rsidRPr="0056640C">
        <w:rPr>
          <w:rStyle w:val="normaltextrun"/>
        </w:rPr>
        <w:t xml:space="preserve">the need for community-led education, translated material and culturally responsive planning tools. </w:t>
      </w:r>
    </w:p>
    <w:p w14:paraId="691A6955" w14:textId="52655DC7" w:rsidR="008357BD" w:rsidRPr="0056640C" w:rsidRDefault="00701C23" w:rsidP="0056640C">
      <w:pPr>
        <w:pStyle w:val="Calloutorange"/>
        <w:rPr>
          <w:rStyle w:val="normaltextrun"/>
        </w:rPr>
      </w:pPr>
      <w:r w:rsidRPr="0056640C">
        <w:t xml:space="preserve">The Intellectual Disability Rights Service (IDRS) emphasised the current </w:t>
      </w:r>
      <w:r w:rsidR="00145514">
        <w:t>Rules</w:t>
      </w:r>
      <w:r w:rsidRPr="0056640C">
        <w:t xml:space="preserve"> are inaccessible for people with cognitive impairment. IDRS called for plain-English guidance and co-designed </w:t>
      </w:r>
      <w:r w:rsidR="00145514">
        <w:t>Rules</w:t>
      </w:r>
      <w:r w:rsidRPr="0056640C">
        <w:t xml:space="preserve"> to ensure people with intellectual disability can understand and confidently use their NDIS funding.</w:t>
      </w:r>
    </w:p>
    <w:p w14:paraId="6143DB72" w14:textId="7FEC6365" w:rsidR="000D1F83" w:rsidRPr="0056640C" w:rsidRDefault="008357BD" w:rsidP="0056640C">
      <w:pPr>
        <w:pStyle w:val="Calloutorange"/>
        <w:rPr>
          <w:rStyle w:val="normaltextrun"/>
        </w:rPr>
      </w:pPr>
      <w:r w:rsidRPr="0056640C">
        <w:rPr>
          <w:rStyle w:val="normaltextrun"/>
        </w:rPr>
        <w:t xml:space="preserve">Additionally, </w:t>
      </w:r>
      <w:proofErr w:type="gramStart"/>
      <w:r w:rsidR="003D07D2" w:rsidRPr="0056640C">
        <w:rPr>
          <w:rStyle w:val="normaltextrun"/>
        </w:rPr>
        <w:t>South West</w:t>
      </w:r>
      <w:proofErr w:type="gramEnd"/>
      <w:r w:rsidR="003D07D2" w:rsidRPr="0056640C">
        <w:rPr>
          <w:rStyle w:val="normaltextrun"/>
        </w:rPr>
        <w:t xml:space="preserve"> Autism Network (SWAN)</w:t>
      </w:r>
      <w:r w:rsidRPr="0056640C">
        <w:rPr>
          <w:rStyle w:val="normaltextrun"/>
        </w:rPr>
        <w:t xml:space="preserve"> and Deaf Australia raised concerns about the lack of inclusive communication formats and the need for intersectional approaches</w:t>
      </w:r>
      <w:r w:rsidR="00430690" w:rsidRPr="0056640C">
        <w:rPr>
          <w:rStyle w:val="normaltextrun"/>
        </w:rPr>
        <w:t xml:space="preserve"> considering gender, culture and language. There was strong support across these submissions for co-design with diverse communities to ensure lists are inclusive, usable and trusted by all participants.</w:t>
      </w:r>
    </w:p>
    <w:p w14:paraId="56D98593" w14:textId="26276C56" w:rsidR="003F6EE8" w:rsidRPr="001D19DF" w:rsidRDefault="003F6EE8" w:rsidP="00A42A36">
      <w:pPr>
        <w:pStyle w:val="Heading4"/>
        <w:rPr>
          <w:rFonts w:ascii="Arial" w:hAnsi="Arial" w:cs="Arial"/>
        </w:rPr>
      </w:pPr>
      <w:r w:rsidRPr="001D19DF">
        <w:rPr>
          <w:rFonts w:ascii="Arial" w:hAnsi="Arial" w:cs="Arial"/>
        </w:rPr>
        <w:t>Consistency</w:t>
      </w:r>
    </w:p>
    <w:p w14:paraId="42E9A46F" w14:textId="32005B6C" w:rsidR="0081326B" w:rsidRPr="001D19DF" w:rsidRDefault="00AE22AD" w:rsidP="00892940">
      <w:pPr>
        <w:pStyle w:val="BodyText1"/>
      </w:pPr>
      <w:r w:rsidRPr="001D19DF">
        <w:rPr>
          <w:b/>
          <w:bCs/>
        </w:rPr>
        <w:t xml:space="preserve">Respondents said that </w:t>
      </w:r>
      <w:r w:rsidR="00E108DA" w:rsidRPr="001D19DF">
        <w:rPr>
          <w:b/>
          <w:bCs/>
        </w:rPr>
        <w:t>c</w:t>
      </w:r>
      <w:r w:rsidR="001F5C1C" w:rsidRPr="001D19DF">
        <w:rPr>
          <w:b/>
          <w:bCs/>
        </w:rPr>
        <w:t xml:space="preserve">onsistency </w:t>
      </w:r>
      <w:r w:rsidR="00D919D7" w:rsidRPr="001D19DF">
        <w:rPr>
          <w:b/>
          <w:bCs/>
        </w:rPr>
        <w:t xml:space="preserve">in how the supports in the lists are understood </w:t>
      </w:r>
      <w:r w:rsidR="00852379" w:rsidRPr="001D19DF">
        <w:rPr>
          <w:b/>
          <w:bCs/>
        </w:rPr>
        <w:t xml:space="preserve">by those who </w:t>
      </w:r>
      <w:r w:rsidR="00FD7B52" w:rsidRPr="001D19DF">
        <w:rPr>
          <w:b/>
          <w:bCs/>
        </w:rPr>
        <w:t>deliver or</w:t>
      </w:r>
      <w:r w:rsidR="00852379" w:rsidRPr="001D19DF">
        <w:rPr>
          <w:b/>
          <w:bCs/>
        </w:rPr>
        <w:t xml:space="preserve"> support </w:t>
      </w:r>
      <w:r w:rsidR="00EB6769" w:rsidRPr="001D19DF">
        <w:rPr>
          <w:b/>
          <w:bCs/>
        </w:rPr>
        <w:t>NDIS participants</w:t>
      </w:r>
      <w:r w:rsidR="00852379" w:rsidRPr="001D19DF">
        <w:rPr>
          <w:b/>
          <w:bCs/>
        </w:rPr>
        <w:t xml:space="preserve"> would </w:t>
      </w:r>
      <w:r w:rsidR="00EB6769" w:rsidRPr="001D19DF">
        <w:rPr>
          <w:b/>
          <w:bCs/>
        </w:rPr>
        <w:t xml:space="preserve">make </w:t>
      </w:r>
      <w:r w:rsidR="004B4BEC" w:rsidRPr="001D19DF">
        <w:rPr>
          <w:b/>
          <w:bCs/>
        </w:rPr>
        <w:t xml:space="preserve">purchasing decisions </w:t>
      </w:r>
      <w:r w:rsidR="005B4743" w:rsidRPr="001D19DF">
        <w:rPr>
          <w:b/>
          <w:bCs/>
        </w:rPr>
        <w:t>easier.</w:t>
      </w:r>
    </w:p>
    <w:p w14:paraId="445000F1" w14:textId="65871C44" w:rsidR="00AF3263" w:rsidRPr="001D19DF" w:rsidRDefault="00AF3263" w:rsidP="00892940">
      <w:pPr>
        <w:pStyle w:val="BodyText1"/>
      </w:pPr>
      <w:r w:rsidRPr="001D19DF">
        <w:t>This included:</w:t>
      </w:r>
    </w:p>
    <w:p w14:paraId="56CFA930" w14:textId="0643764D" w:rsidR="00D919D7" w:rsidRPr="001D19DF" w:rsidRDefault="00D919D7" w:rsidP="00A42A36">
      <w:pPr>
        <w:pStyle w:val="ListParagraph"/>
        <w:numPr>
          <w:ilvl w:val="0"/>
          <w:numId w:val="41"/>
        </w:numPr>
        <w:rPr>
          <w:rFonts w:ascii="Arial" w:hAnsi="Arial" w:cs="Arial"/>
        </w:rPr>
      </w:pPr>
      <w:r w:rsidRPr="001D19DF">
        <w:rPr>
          <w:rFonts w:ascii="Arial" w:hAnsi="Arial" w:cs="Arial"/>
        </w:rPr>
        <w:t>c</w:t>
      </w:r>
      <w:r w:rsidR="00AF3263" w:rsidRPr="001D19DF">
        <w:rPr>
          <w:rFonts w:ascii="Arial" w:hAnsi="Arial" w:cs="Arial"/>
        </w:rPr>
        <w:t xml:space="preserve">onsistency </w:t>
      </w:r>
      <w:r w:rsidR="001F5C1C" w:rsidRPr="001D19DF">
        <w:rPr>
          <w:rFonts w:ascii="Arial" w:hAnsi="Arial" w:cs="Arial"/>
        </w:rPr>
        <w:t xml:space="preserve">across professionals </w:t>
      </w:r>
      <w:r w:rsidR="002F5803" w:rsidRPr="001D19DF">
        <w:rPr>
          <w:rFonts w:ascii="Arial" w:hAnsi="Arial" w:cs="Arial"/>
        </w:rPr>
        <w:t xml:space="preserve">involved with NDIS </w:t>
      </w:r>
      <w:r w:rsidR="00024410">
        <w:rPr>
          <w:rFonts w:ascii="Arial" w:hAnsi="Arial" w:cs="Arial"/>
        </w:rPr>
        <w:t>supports</w:t>
      </w:r>
      <w:r w:rsidR="002F5803" w:rsidRPr="001D19DF">
        <w:rPr>
          <w:rFonts w:ascii="Arial" w:hAnsi="Arial" w:cs="Arial"/>
        </w:rPr>
        <w:t xml:space="preserve"> </w:t>
      </w:r>
      <w:r w:rsidR="00445021" w:rsidRPr="001D19DF">
        <w:rPr>
          <w:rFonts w:ascii="Arial" w:hAnsi="Arial" w:cs="Arial"/>
        </w:rPr>
        <w:t>(9%)</w:t>
      </w:r>
      <w:r w:rsidR="00E77E83" w:rsidRPr="001D19DF">
        <w:rPr>
          <w:rFonts w:ascii="Arial" w:hAnsi="Arial" w:cs="Arial"/>
        </w:rPr>
        <w:t xml:space="preserve">. </w:t>
      </w:r>
      <w:r w:rsidR="00445021" w:rsidRPr="001D19DF">
        <w:rPr>
          <w:rFonts w:ascii="Arial" w:hAnsi="Arial" w:cs="Arial"/>
        </w:rPr>
        <w:t xml:space="preserve"> </w:t>
      </w:r>
    </w:p>
    <w:p w14:paraId="6E8AAB0B" w14:textId="36004D2B" w:rsidR="00053131" w:rsidRPr="001D19DF" w:rsidRDefault="002F5803" w:rsidP="00A42A36">
      <w:pPr>
        <w:pStyle w:val="ListParagraph"/>
        <w:numPr>
          <w:ilvl w:val="0"/>
          <w:numId w:val="41"/>
        </w:numPr>
        <w:rPr>
          <w:rFonts w:ascii="Arial" w:hAnsi="Arial" w:cs="Arial"/>
        </w:rPr>
      </w:pPr>
      <w:r w:rsidRPr="001D19DF">
        <w:rPr>
          <w:rFonts w:ascii="Arial" w:hAnsi="Arial" w:cs="Arial"/>
        </w:rPr>
        <w:t xml:space="preserve">consistency across </w:t>
      </w:r>
      <w:r w:rsidR="00445021" w:rsidRPr="001D19DF">
        <w:rPr>
          <w:rFonts w:ascii="Arial" w:hAnsi="Arial" w:cs="Arial"/>
        </w:rPr>
        <w:t>different sources of information (5%)</w:t>
      </w:r>
      <w:r w:rsidR="00E108DA" w:rsidRPr="001D19DF">
        <w:rPr>
          <w:rFonts w:ascii="Arial" w:hAnsi="Arial" w:cs="Arial"/>
        </w:rPr>
        <w:t>.</w:t>
      </w:r>
      <w:r w:rsidR="007D7958" w:rsidRPr="001D19DF">
        <w:rPr>
          <w:rFonts w:ascii="Arial" w:hAnsi="Arial" w:cs="Arial"/>
        </w:rPr>
        <w:t xml:space="preserve"> </w:t>
      </w:r>
    </w:p>
    <w:p w14:paraId="207B1187" w14:textId="14CB027A" w:rsidR="00833BDC" w:rsidRPr="00F65748" w:rsidRDefault="009D11FB" w:rsidP="00892940">
      <w:pPr>
        <w:pStyle w:val="BodyText1"/>
      </w:pPr>
      <w:r w:rsidRPr="008976FA">
        <w:t>Greater consistency would</w:t>
      </w:r>
      <w:r w:rsidR="00833BDC" w:rsidRPr="00F65748">
        <w:t>:</w:t>
      </w:r>
      <w:r w:rsidR="00C87D2B" w:rsidRPr="00F65748">
        <w:t xml:space="preserve"> </w:t>
      </w:r>
    </w:p>
    <w:p w14:paraId="736843B4" w14:textId="699C00CA" w:rsidR="00833BDC" w:rsidRPr="00F65748" w:rsidRDefault="009D11FB" w:rsidP="00A42A36">
      <w:pPr>
        <w:pStyle w:val="ListParagraph"/>
        <w:numPr>
          <w:ilvl w:val="0"/>
          <w:numId w:val="69"/>
        </w:numPr>
        <w:rPr>
          <w:rFonts w:ascii="Arial" w:hAnsi="Arial" w:cs="Arial"/>
        </w:rPr>
      </w:pPr>
      <w:r w:rsidRPr="008976FA">
        <w:rPr>
          <w:rFonts w:ascii="Arial" w:hAnsi="Arial" w:cs="Arial"/>
        </w:rPr>
        <w:t>reduce</w:t>
      </w:r>
      <w:r w:rsidR="00D3534E" w:rsidRPr="00F65748">
        <w:rPr>
          <w:rFonts w:ascii="Arial" w:hAnsi="Arial" w:cs="Arial"/>
        </w:rPr>
        <w:t xml:space="preserve"> </w:t>
      </w:r>
      <w:r w:rsidR="00CE6CF8" w:rsidRPr="00F65748">
        <w:rPr>
          <w:rFonts w:ascii="Arial" w:hAnsi="Arial" w:cs="Arial"/>
        </w:rPr>
        <w:t>the need to involve many people before a purchase is made</w:t>
      </w:r>
    </w:p>
    <w:p w14:paraId="3059B3BA" w14:textId="45180F34" w:rsidR="000E5144" w:rsidRPr="00F65748" w:rsidRDefault="00CE6CF8" w:rsidP="00A42A36">
      <w:pPr>
        <w:pStyle w:val="ListParagraph"/>
        <w:numPr>
          <w:ilvl w:val="0"/>
          <w:numId w:val="69"/>
        </w:numPr>
        <w:rPr>
          <w:rFonts w:ascii="Arial" w:hAnsi="Arial" w:cs="Arial"/>
        </w:rPr>
      </w:pPr>
      <w:r w:rsidRPr="00F65748">
        <w:rPr>
          <w:rFonts w:ascii="Arial" w:hAnsi="Arial" w:cs="Arial"/>
        </w:rPr>
        <w:t xml:space="preserve"> </w:t>
      </w:r>
      <w:r w:rsidR="003A4048">
        <w:rPr>
          <w:rFonts w:ascii="Arial" w:hAnsi="Arial" w:cs="Arial"/>
        </w:rPr>
        <w:t>increase</w:t>
      </w:r>
      <w:r w:rsidR="00741669" w:rsidRPr="008976FA">
        <w:rPr>
          <w:rFonts w:ascii="Arial" w:hAnsi="Arial" w:cs="Arial"/>
        </w:rPr>
        <w:t xml:space="preserve"> confidence to spend funds</w:t>
      </w:r>
      <w:r w:rsidR="004E1931" w:rsidRPr="00F65748">
        <w:rPr>
          <w:rFonts w:ascii="Arial" w:hAnsi="Arial" w:cs="Arial"/>
        </w:rPr>
        <w:t>.</w:t>
      </w:r>
      <w:r w:rsidR="000E5144" w:rsidRPr="00F65748">
        <w:rPr>
          <w:rFonts w:ascii="Arial" w:hAnsi="Arial" w:cs="Arial"/>
        </w:rPr>
        <w:t xml:space="preserve"> </w:t>
      </w:r>
    </w:p>
    <w:p w14:paraId="7B0DBBC5" w14:textId="3BDC9D8C" w:rsidR="00EC7E5F" w:rsidRPr="00F65748" w:rsidRDefault="00F3417F" w:rsidP="00892940">
      <w:pPr>
        <w:pStyle w:val="BodyText1"/>
      </w:pPr>
      <w:r w:rsidRPr="00F65748">
        <w:t xml:space="preserve">When it came to issues </w:t>
      </w:r>
      <w:r w:rsidR="002E0F72" w:rsidRPr="00F65748">
        <w:t>about advice</w:t>
      </w:r>
      <w:r w:rsidR="00102852" w:rsidRPr="00F65748">
        <w:t xml:space="preserve"> and interpretation</w:t>
      </w:r>
      <w:r w:rsidR="00F33185" w:rsidRPr="00F65748">
        <w:t xml:space="preserve"> </w:t>
      </w:r>
      <w:r w:rsidR="00286873" w:rsidRPr="00F65748">
        <w:t xml:space="preserve">from disability and health </w:t>
      </w:r>
      <w:r w:rsidR="002C7304" w:rsidRPr="00F65748">
        <w:t>professionals, respondents noted</w:t>
      </w:r>
      <w:r w:rsidR="00741669" w:rsidRPr="008976FA">
        <w:t xml:space="preserve"> clearer language in the lists would</w:t>
      </w:r>
      <w:r w:rsidR="002C7304" w:rsidRPr="00F65748">
        <w:t>:</w:t>
      </w:r>
    </w:p>
    <w:p w14:paraId="53CF5EDB" w14:textId="25285A35" w:rsidR="00EC7E5F" w:rsidRPr="00F65748" w:rsidRDefault="00884609" w:rsidP="00A42A36">
      <w:pPr>
        <w:pStyle w:val="ListParagraph"/>
        <w:numPr>
          <w:ilvl w:val="0"/>
          <w:numId w:val="44"/>
        </w:numPr>
        <w:rPr>
          <w:rFonts w:ascii="Arial" w:hAnsi="Arial" w:cs="Arial"/>
        </w:rPr>
      </w:pPr>
      <w:r w:rsidRPr="008976FA">
        <w:rPr>
          <w:rFonts w:ascii="Arial" w:hAnsi="Arial" w:cs="Arial"/>
        </w:rPr>
        <w:t xml:space="preserve">Streamline the approval process and promote confidence in decision-making for both participants and NDIS staff </w:t>
      </w:r>
    </w:p>
    <w:p w14:paraId="152E963F" w14:textId="3A45206B" w:rsidR="00EC7E5F" w:rsidRPr="00F65748" w:rsidRDefault="00884609" w:rsidP="00A42A36">
      <w:pPr>
        <w:pStyle w:val="ListParagraph"/>
        <w:numPr>
          <w:ilvl w:val="0"/>
          <w:numId w:val="44"/>
        </w:numPr>
        <w:rPr>
          <w:rFonts w:ascii="Arial" w:hAnsi="Arial" w:cs="Arial"/>
        </w:rPr>
      </w:pPr>
      <w:r w:rsidRPr="008976FA">
        <w:rPr>
          <w:rFonts w:ascii="Arial" w:hAnsi="Arial" w:cs="Arial"/>
        </w:rPr>
        <w:t xml:space="preserve">Promote </w:t>
      </w:r>
      <w:r w:rsidR="00F65748" w:rsidRPr="008976FA">
        <w:rPr>
          <w:rFonts w:ascii="Arial" w:hAnsi="Arial" w:cs="Arial"/>
        </w:rPr>
        <w:t xml:space="preserve">greater </w:t>
      </w:r>
      <w:r w:rsidR="002137F9" w:rsidRPr="00F65748">
        <w:rPr>
          <w:rFonts w:ascii="Arial" w:hAnsi="Arial" w:cs="Arial"/>
        </w:rPr>
        <w:t>consistenc</w:t>
      </w:r>
      <w:r w:rsidR="00F65748" w:rsidRPr="008976FA">
        <w:rPr>
          <w:rFonts w:ascii="Arial" w:hAnsi="Arial" w:cs="Arial"/>
        </w:rPr>
        <w:t>y</w:t>
      </w:r>
      <w:r w:rsidR="00125931" w:rsidRPr="00F65748">
        <w:rPr>
          <w:rFonts w:ascii="Arial" w:hAnsi="Arial" w:cs="Arial"/>
        </w:rPr>
        <w:t xml:space="preserve"> </w:t>
      </w:r>
      <w:r w:rsidR="000C2D26" w:rsidRPr="00F65748">
        <w:rPr>
          <w:rFonts w:ascii="Arial" w:hAnsi="Arial" w:cs="Arial"/>
        </w:rPr>
        <w:t>in how NDIA staff</w:t>
      </w:r>
      <w:r w:rsidR="004B4BEC" w:rsidRPr="00F65748">
        <w:rPr>
          <w:rFonts w:ascii="Arial" w:hAnsi="Arial" w:cs="Arial"/>
        </w:rPr>
        <w:t xml:space="preserve"> </w:t>
      </w:r>
      <w:r w:rsidR="00F65748" w:rsidRPr="008976FA">
        <w:rPr>
          <w:rFonts w:ascii="Arial" w:hAnsi="Arial" w:cs="Arial"/>
        </w:rPr>
        <w:t xml:space="preserve">understand and apply </w:t>
      </w:r>
      <w:r w:rsidR="0039145C" w:rsidRPr="00F65748">
        <w:rPr>
          <w:rFonts w:ascii="Arial" w:hAnsi="Arial" w:cs="Arial"/>
        </w:rPr>
        <w:t xml:space="preserve">the </w:t>
      </w:r>
      <w:r w:rsidR="00E40158" w:rsidRPr="00F65748">
        <w:rPr>
          <w:rFonts w:ascii="Arial" w:hAnsi="Arial" w:cs="Arial"/>
        </w:rPr>
        <w:t>NDIS S</w:t>
      </w:r>
      <w:r w:rsidR="0039145C" w:rsidRPr="00F65748">
        <w:rPr>
          <w:rFonts w:ascii="Arial" w:hAnsi="Arial" w:cs="Arial"/>
        </w:rPr>
        <w:t>upport</w:t>
      </w:r>
      <w:r w:rsidR="00876128">
        <w:rPr>
          <w:rFonts w:ascii="Arial" w:hAnsi="Arial" w:cs="Arial"/>
        </w:rPr>
        <w:t>s</w:t>
      </w:r>
      <w:r w:rsidR="0039145C" w:rsidRPr="00F65748">
        <w:rPr>
          <w:rFonts w:ascii="Arial" w:hAnsi="Arial" w:cs="Arial"/>
        </w:rPr>
        <w:t xml:space="preserve"> </w:t>
      </w:r>
      <w:r w:rsidR="00145514">
        <w:rPr>
          <w:rFonts w:ascii="Arial" w:hAnsi="Arial" w:cs="Arial"/>
        </w:rPr>
        <w:t>Rules</w:t>
      </w:r>
      <w:r w:rsidR="00E40158" w:rsidRPr="00F65748">
        <w:rPr>
          <w:rFonts w:ascii="Arial" w:hAnsi="Arial" w:cs="Arial"/>
        </w:rPr>
        <w:t xml:space="preserve"> </w:t>
      </w:r>
    </w:p>
    <w:p w14:paraId="4EB4ED94" w14:textId="7C831A22" w:rsidR="00996AA4" w:rsidRPr="001D19DF" w:rsidRDefault="006A270D" w:rsidP="00A42A36">
      <w:pPr>
        <w:pStyle w:val="Quote"/>
        <w:rPr>
          <w:rFonts w:cs="Arial"/>
        </w:rPr>
      </w:pPr>
      <w:r w:rsidRPr="00F65748">
        <w:rPr>
          <w:rFonts w:cs="Arial"/>
        </w:rPr>
        <w:t>‘</w:t>
      </w:r>
      <w:r w:rsidR="00F84778" w:rsidRPr="00F65748">
        <w:rPr>
          <w:rFonts w:cs="Arial"/>
        </w:rPr>
        <w:t xml:space="preserve">I have confidentiality [sic] used </w:t>
      </w:r>
      <w:proofErr w:type="spellStart"/>
      <w:r w:rsidR="00F84778" w:rsidRPr="00F65748">
        <w:rPr>
          <w:rFonts w:cs="Arial"/>
        </w:rPr>
        <w:t>self management</w:t>
      </w:r>
      <w:proofErr w:type="spellEnd"/>
      <w:r w:rsidR="00F84778" w:rsidRPr="00F65748">
        <w:rPr>
          <w:rFonts w:cs="Arial"/>
        </w:rPr>
        <w:t xml:space="preserve"> guidelines for years to purchase </w:t>
      </w:r>
      <w:proofErr w:type="gramStart"/>
      <w:r w:rsidR="00F84778" w:rsidRPr="00F65748">
        <w:rPr>
          <w:rFonts w:cs="Arial"/>
        </w:rPr>
        <w:t>low cost</w:t>
      </w:r>
      <w:proofErr w:type="gramEnd"/>
      <w:r w:rsidR="00F84778" w:rsidRPr="00F65748">
        <w:rPr>
          <w:rFonts w:cs="Arial"/>
        </w:rPr>
        <w:t xml:space="preserve"> items that make a huge difference to my life. Now even my OT at cerebral </w:t>
      </w:r>
      <w:r w:rsidR="00F84778" w:rsidRPr="00F65748">
        <w:rPr>
          <w:rFonts w:cs="Arial"/>
        </w:rPr>
        <w:lastRenderedPageBreak/>
        <w:t xml:space="preserve">palsy alliance tells me they cannot confidentiality advise me about simple supports. I am scared and anxious to make decisions and there is no one I can ask for advice. My LAC hasn’t responded to my questions. The call centre gives inconsistent advice. I </w:t>
      </w:r>
      <w:r w:rsidR="00152585" w:rsidRPr="00F65748">
        <w:rPr>
          <w:rFonts w:cs="Arial"/>
        </w:rPr>
        <w:t>truly</w:t>
      </w:r>
      <w:r w:rsidR="00F84778" w:rsidRPr="00F65748">
        <w:rPr>
          <w:rFonts w:cs="Arial"/>
        </w:rPr>
        <w:t xml:space="preserve"> believe even NDIA staff do not adequately understand the lists.</w:t>
      </w:r>
      <w:r w:rsidRPr="00F65748">
        <w:rPr>
          <w:rFonts w:cs="Arial"/>
        </w:rPr>
        <w:t>’</w:t>
      </w:r>
      <w:r w:rsidR="00F84778" w:rsidRPr="00F65748">
        <w:rPr>
          <w:rFonts w:cs="Arial"/>
        </w:rPr>
        <w:t xml:space="preserve"> </w:t>
      </w:r>
      <w:r w:rsidR="00786588" w:rsidRPr="00F65748">
        <w:rPr>
          <w:rFonts w:cs="Arial"/>
        </w:rPr>
        <w:t xml:space="preserve">– survey response ID </w:t>
      </w:r>
      <w:r w:rsidR="00F84778" w:rsidRPr="00F65748">
        <w:rPr>
          <w:rFonts w:cs="Arial"/>
        </w:rPr>
        <w:t>45674</w:t>
      </w:r>
      <w:r w:rsidR="00D102EB" w:rsidRPr="00F65748">
        <w:rPr>
          <w:rFonts w:cs="Arial"/>
        </w:rPr>
        <w:t>, person with disability</w:t>
      </w:r>
    </w:p>
    <w:p w14:paraId="7FEB8109" w14:textId="39C09D73" w:rsidR="00E10FDB" w:rsidRPr="0056640C" w:rsidRDefault="00E10FDB" w:rsidP="0056640C">
      <w:pPr>
        <w:pStyle w:val="BodyText1"/>
      </w:pPr>
      <w:r w:rsidRPr="0056640C">
        <w:rPr>
          <w:rStyle w:val="normaltextrun"/>
        </w:rPr>
        <w:t xml:space="preserve">The chart below categorises the challenges respondents </w:t>
      </w:r>
      <w:r w:rsidRPr="0056640C">
        <w:t>described</w:t>
      </w:r>
      <w:r w:rsidRPr="0056640C">
        <w:rPr>
          <w:rStyle w:val="normaltextrun"/>
        </w:rPr>
        <w:t xml:space="preserve"> where </w:t>
      </w:r>
      <w:r w:rsidR="00145514">
        <w:rPr>
          <w:rStyle w:val="normaltextrun"/>
        </w:rPr>
        <w:t>the Rules</w:t>
      </w:r>
      <w:r w:rsidRPr="0056640C">
        <w:rPr>
          <w:rStyle w:val="normaltextrun"/>
        </w:rPr>
        <w:t xml:space="preserve"> have not been understood or interpreted in a consistent way.</w:t>
      </w:r>
    </w:p>
    <w:p w14:paraId="08C24550" w14:textId="77777777" w:rsidR="00E10FDB" w:rsidRPr="001D19DF" w:rsidRDefault="00E10FDB" w:rsidP="00E10FDB">
      <w:pPr>
        <w:pStyle w:val="Charts"/>
        <w:keepNext/>
        <w:spacing w:line="276" w:lineRule="auto"/>
        <w:rPr>
          <w:rFonts w:ascii="Arial" w:hAnsi="Arial" w:cs="Arial"/>
        </w:rPr>
      </w:pPr>
      <w:r w:rsidRPr="001D19DF">
        <w:rPr>
          <w:rFonts w:ascii="Arial" w:hAnsi="Arial" w:cs="Arial"/>
          <w:noProof/>
        </w:rPr>
        <w:drawing>
          <wp:inline distT="0" distB="0" distL="0" distR="0" wp14:anchorId="0889D420" wp14:editId="2A9B923D">
            <wp:extent cx="5843077" cy="5435600"/>
            <wp:effectExtent l="0" t="0" r="0" b="0"/>
            <wp:docPr id="1322509675" name="Picture 8" descr="Bar chart showing responses to the question: “Please tell us more about the challenges where the rules have not been understood or interpreted in the same way”. &#10;Different people (non-NDIA staff) give conflicting information: 36%&#10;NDIA staff give poor / conflicting information: 15%&#10;Comment about specific therapy: 6%&#10;Some people are funded and others are refused: 5%&#10;Payment for some approved supports is refused: 4%&#10;Lack of understanding of disability / my circumstances: 3%&#10;Assistive technology mentioned: 3%&#10;Confusion introduced by peers / social media: 3%&#10;Participant confusion about funding categories: 3%&#10;Psychology / psychologist supports mentioned: 2%&#10;Comment around mainstream items: 2%&#10;Lack of clarity around replacement supports process: 2%&#10;Services that sound similar get conflated: 0%&#10;Other: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124155" name="Picture 8" descr="Bar chart showing responses to the question: “Please tell us more about the challenges where the rules have not been understood or interpreted in the same way”. &#10;Different people (non-NDIA staff) give conflicting information: 36%&#10;NDIA staff give poor / conflicting information: 15%&#10;Comment about specific therapy: 6%&#10;Some people are funded and others are refused: 5%&#10;Payment for some approved supports is refused: 4%&#10;Lack of understanding of disability / my circumstances: 3%&#10;Assistive technology mentioned: 3%&#10;Confusion introduced by peers / social media: 3%&#10;Participant confusion about funding categories: 3%&#10;Psychology / psychologist supports mentioned: 2%&#10;Comment around mainstream items: 2%&#10;Lack of clarity around replacement supports process: 2%&#10;Services that sound similar get conflated: 0%&#10;Other: 26%"/>
                    <pic:cNvPicPr/>
                  </pic:nvPicPr>
                  <pic:blipFill>
                    <a:blip r:embed="rId30">
                      <a:extLst>
                        <a:ext uri="{28A0092B-C50C-407E-A947-70E740481C1C}">
                          <a14:useLocalDpi xmlns:a14="http://schemas.microsoft.com/office/drawing/2010/main" val="0"/>
                        </a:ext>
                      </a:extLst>
                    </a:blip>
                    <a:stretch>
                      <a:fillRect/>
                    </a:stretch>
                  </pic:blipFill>
                  <pic:spPr>
                    <a:xfrm>
                      <a:off x="0" y="0"/>
                      <a:ext cx="5881544" cy="5471384"/>
                    </a:xfrm>
                    <a:prstGeom prst="rect">
                      <a:avLst/>
                    </a:prstGeom>
                  </pic:spPr>
                </pic:pic>
              </a:graphicData>
            </a:graphic>
          </wp:inline>
        </w:drawing>
      </w:r>
    </w:p>
    <w:p w14:paraId="1FE9B819" w14:textId="77777777" w:rsidR="00E10FDB" w:rsidRPr="001D19DF" w:rsidRDefault="00E10FDB" w:rsidP="00E10FDB">
      <w:pPr>
        <w:pStyle w:val="Caption"/>
        <w:rPr>
          <w:rStyle w:val="normaltextrun"/>
          <w:rFonts w:cs="Arial"/>
        </w:rPr>
      </w:pPr>
      <w:r w:rsidRPr="001D19DF">
        <w:rPr>
          <w:rFonts w:ascii="Arial" w:hAnsi="Arial" w:cs="Arial"/>
        </w:rPr>
        <w:t>Figure 11 Base: All respondents who provided an answer (1,051)</w:t>
      </w:r>
    </w:p>
    <w:p w14:paraId="64486D19" w14:textId="77777777" w:rsidR="00E10FDB" w:rsidRPr="0056640C" w:rsidRDefault="00E10FDB" w:rsidP="0056640C">
      <w:pPr>
        <w:pStyle w:val="BodyText1"/>
        <w:rPr>
          <w:rStyle w:val="normaltextrun"/>
          <w:b/>
          <w:bCs/>
        </w:rPr>
      </w:pPr>
      <w:r w:rsidRPr="0056640C">
        <w:rPr>
          <w:rStyle w:val="normaltextrun"/>
          <w:b/>
          <w:bCs/>
        </w:rPr>
        <w:t xml:space="preserve">The top response indicated the need for greater consistency when seeking clarification or asking questions of either the NDIA (15%) or from non-NDIA staff (36%), including intermediaries such as Plan Managers and Support Coordinators. </w:t>
      </w:r>
    </w:p>
    <w:p w14:paraId="498E4600" w14:textId="18F8C03B" w:rsidR="00E10FDB" w:rsidRPr="0056640C" w:rsidRDefault="00E10FDB" w:rsidP="0056640C">
      <w:pPr>
        <w:pStyle w:val="BodyText1"/>
        <w:rPr>
          <w:rFonts w:eastAsiaTheme="majorEastAsia"/>
        </w:rPr>
      </w:pPr>
      <w:r w:rsidRPr="0056640C">
        <w:rPr>
          <w:rStyle w:val="normaltextrun"/>
        </w:rPr>
        <w:t xml:space="preserve">Respondents reported receiving conflicting information from different people in response to questions about whether specific supports are or are not allowed to be purchased under the NDIS Supports </w:t>
      </w:r>
      <w:r w:rsidR="00145514">
        <w:rPr>
          <w:rStyle w:val="normaltextrun"/>
        </w:rPr>
        <w:t>Rules</w:t>
      </w:r>
      <w:r w:rsidRPr="0056640C">
        <w:rPr>
          <w:rStyle w:val="normaltextrun"/>
        </w:rPr>
        <w:t>.</w:t>
      </w:r>
    </w:p>
    <w:p w14:paraId="722059BF" w14:textId="77777777" w:rsidR="00E10FDB" w:rsidRPr="00266FB7" w:rsidRDefault="00E10FDB" w:rsidP="00E10FDB">
      <w:pPr>
        <w:pStyle w:val="Quote"/>
        <w:spacing w:before="120" w:after="120"/>
        <w:ind w:left="425"/>
        <w:rPr>
          <w:rFonts w:cs="Arial"/>
        </w:rPr>
      </w:pPr>
      <w:r w:rsidRPr="00266FB7">
        <w:rPr>
          <w:rStyle w:val="normaltextrun"/>
          <w:rFonts w:cs="Arial"/>
        </w:rPr>
        <w:t xml:space="preserve">‘When seeking advice or reconfirmation of lists of supports you may end up with 3 differing answers. There is a significant lack of communication between all parties </w:t>
      </w:r>
      <w:r w:rsidRPr="00266FB7">
        <w:rPr>
          <w:rStyle w:val="normaltextrun"/>
          <w:rFonts w:cs="Arial"/>
        </w:rPr>
        <w:lastRenderedPageBreak/>
        <w:t>where individuals seek information. Training of plan managers, LACs to follow the rules verbatim is paramount to consistency in messaging.’ – survey response ID 45148</w:t>
      </w:r>
      <w:r w:rsidRPr="00266FB7">
        <w:rPr>
          <w:rStyle w:val="eop"/>
          <w:rFonts w:eastAsiaTheme="majorEastAsia" w:cs="Arial"/>
        </w:rPr>
        <w:t>, provider or work for provider of services, items and equipment funded by the NDIS</w:t>
      </w:r>
    </w:p>
    <w:p w14:paraId="5E1FD5DE" w14:textId="77777777" w:rsidR="00E10FDB" w:rsidRPr="007512AC" w:rsidRDefault="00E10FDB" w:rsidP="007512AC">
      <w:pPr>
        <w:pStyle w:val="Quote"/>
        <w:rPr>
          <w:rStyle w:val="normaltextrun"/>
        </w:rPr>
      </w:pPr>
      <w:r w:rsidRPr="00266FB7">
        <w:rPr>
          <w:rStyle w:val="normaltextrun"/>
          <w:rFonts w:cs="Arial"/>
        </w:rPr>
        <w:t>‘I have personally called the 1800 800 110 number on 5 separate occasions to ask about changes to Supports and each and every time the rules have been interpreted differently.’ – survey response ID 45092</w:t>
      </w:r>
      <w:r w:rsidRPr="00266FB7">
        <w:rPr>
          <w:rStyle w:val="eop"/>
          <w:rFonts w:eastAsiaTheme="majorEastAsia" w:cs="Arial"/>
        </w:rPr>
        <w:t>, family member or carer of a person with disability</w:t>
      </w:r>
    </w:p>
    <w:p w14:paraId="065C8BA1" w14:textId="28B27A1B" w:rsidR="00E10FDB" w:rsidRPr="00D42B7A" w:rsidRDefault="00E10FDB" w:rsidP="00A41768">
      <w:pPr>
        <w:rPr>
          <w:rStyle w:val="normaltextrun"/>
        </w:rPr>
      </w:pPr>
      <w:r w:rsidRPr="00D42B7A">
        <w:rPr>
          <w:rStyle w:val="normaltextrun"/>
        </w:rPr>
        <w:t xml:space="preserve">Respondents also provided some specific examples of challenges they have experienced with the </w:t>
      </w:r>
      <w:r w:rsidR="00145514">
        <w:rPr>
          <w:rStyle w:val="normaltextrun"/>
        </w:rPr>
        <w:t>Rules</w:t>
      </w:r>
      <w:r w:rsidRPr="00D42B7A">
        <w:rPr>
          <w:rStyle w:val="normaltextrun"/>
        </w:rPr>
        <w:t xml:space="preserve"> not being understood or interpretated in a consistent way, including:</w:t>
      </w:r>
    </w:p>
    <w:p w14:paraId="27655B22" w14:textId="77777777" w:rsidR="00E10FDB" w:rsidRPr="00266FB7" w:rsidRDefault="00E10FDB" w:rsidP="00E10FDB">
      <w:pPr>
        <w:pStyle w:val="ListParagraph"/>
        <w:rPr>
          <w:rFonts w:ascii="Arial" w:hAnsi="Arial" w:cs="Arial"/>
        </w:rPr>
      </w:pPr>
      <w:r w:rsidRPr="00266FB7">
        <w:rPr>
          <w:rFonts w:ascii="Arial" w:hAnsi="Arial" w:cs="Arial"/>
        </w:rPr>
        <w:t>some people being able to purchase certain supports whilst others are not (5%)</w:t>
      </w:r>
    </w:p>
    <w:p w14:paraId="7665F14E" w14:textId="77777777" w:rsidR="00E10FDB" w:rsidRPr="00266FB7" w:rsidRDefault="00E10FDB" w:rsidP="00E10FDB">
      <w:pPr>
        <w:pStyle w:val="ListParagraph"/>
        <w:rPr>
          <w:rFonts w:ascii="Arial" w:hAnsi="Arial" w:cs="Arial"/>
        </w:rPr>
      </w:pPr>
      <w:r w:rsidRPr="00266FB7">
        <w:rPr>
          <w:rFonts w:ascii="Arial" w:hAnsi="Arial" w:cs="Arial"/>
        </w:rPr>
        <w:t>claims for supports being refused or rejected although they have approval (4%)</w:t>
      </w:r>
    </w:p>
    <w:p w14:paraId="3FE721E4" w14:textId="77777777" w:rsidR="00E10FDB" w:rsidRPr="00266FB7" w:rsidRDefault="00E10FDB" w:rsidP="00E10FDB">
      <w:pPr>
        <w:pStyle w:val="ListParagraph"/>
        <w:rPr>
          <w:rFonts w:ascii="Arial" w:hAnsi="Arial" w:cs="Arial"/>
        </w:rPr>
      </w:pPr>
      <w:r w:rsidRPr="00266FB7">
        <w:rPr>
          <w:rFonts w:ascii="Arial" w:hAnsi="Arial" w:cs="Arial"/>
        </w:rPr>
        <w:t>supports being denied or challenged because of lack of understanding of disability and/or circumstances (3%)</w:t>
      </w:r>
    </w:p>
    <w:p w14:paraId="210BF8AE" w14:textId="77777777" w:rsidR="00E10FDB" w:rsidRPr="00266FB7" w:rsidRDefault="00E10FDB" w:rsidP="00E10FDB">
      <w:pPr>
        <w:pStyle w:val="ListParagraph"/>
        <w:rPr>
          <w:rFonts w:ascii="Arial" w:hAnsi="Arial" w:cs="Arial"/>
        </w:rPr>
      </w:pPr>
      <w:r w:rsidRPr="00266FB7">
        <w:rPr>
          <w:rFonts w:ascii="Arial" w:hAnsi="Arial" w:cs="Arial"/>
        </w:rPr>
        <w:t>confusion introduced by social media/peers</w:t>
      </w:r>
      <w:r w:rsidRPr="00266FB7">
        <w:rPr>
          <w:rFonts w:ascii="Arial" w:eastAsiaTheme="majorEastAsia" w:hAnsi="Arial" w:cs="Arial"/>
        </w:rPr>
        <w:t xml:space="preserve"> </w:t>
      </w:r>
      <w:r w:rsidRPr="00266FB7">
        <w:rPr>
          <w:rFonts w:ascii="Arial" w:hAnsi="Arial" w:cs="Arial"/>
        </w:rPr>
        <w:t>(3%)</w:t>
      </w:r>
    </w:p>
    <w:p w14:paraId="634FDE4F" w14:textId="77777777" w:rsidR="00E10FDB" w:rsidRPr="00266FB7" w:rsidRDefault="00E10FDB" w:rsidP="00E10FDB">
      <w:pPr>
        <w:pStyle w:val="ListParagraph"/>
        <w:rPr>
          <w:rFonts w:ascii="Arial" w:hAnsi="Arial" w:cs="Arial"/>
        </w:rPr>
      </w:pPr>
      <w:r w:rsidRPr="00266FB7">
        <w:rPr>
          <w:rFonts w:ascii="Arial" w:hAnsi="Arial" w:cs="Arial"/>
        </w:rPr>
        <w:t>participant confusion about funding categories</w:t>
      </w:r>
      <w:r w:rsidRPr="00266FB7">
        <w:rPr>
          <w:rFonts w:ascii="Arial" w:eastAsiaTheme="majorEastAsia" w:hAnsi="Arial" w:cs="Arial"/>
        </w:rPr>
        <w:t xml:space="preserve"> </w:t>
      </w:r>
      <w:r w:rsidRPr="00266FB7">
        <w:rPr>
          <w:rFonts w:ascii="Arial" w:hAnsi="Arial" w:cs="Arial"/>
        </w:rPr>
        <w:t>(3%)</w:t>
      </w:r>
    </w:p>
    <w:p w14:paraId="0A107842" w14:textId="77777777" w:rsidR="00E10FDB" w:rsidRPr="00266FB7" w:rsidRDefault="00E10FDB" w:rsidP="00E10FDB">
      <w:pPr>
        <w:pStyle w:val="ListParagraph"/>
        <w:rPr>
          <w:rFonts w:ascii="Arial" w:hAnsi="Arial" w:cs="Arial"/>
        </w:rPr>
      </w:pPr>
      <w:r w:rsidRPr="00266FB7">
        <w:rPr>
          <w:rFonts w:ascii="Arial" w:hAnsi="Arial" w:cs="Arial"/>
        </w:rPr>
        <w:t>the need for funding for mainstream items (2%)</w:t>
      </w:r>
    </w:p>
    <w:p w14:paraId="34E2439C" w14:textId="1D977F5F" w:rsidR="00E10FDB" w:rsidRPr="00266FB7" w:rsidRDefault="00E10FDB" w:rsidP="00E10FDB">
      <w:pPr>
        <w:pStyle w:val="ListParagraph"/>
        <w:rPr>
          <w:rFonts w:ascii="Arial" w:eastAsiaTheme="majorEastAsia" w:hAnsi="Arial" w:cs="Arial"/>
        </w:rPr>
      </w:pPr>
      <w:r w:rsidRPr="00266FB7">
        <w:rPr>
          <w:rFonts w:ascii="Arial" w:hAnsi="Arial" w:cs="Arial"/>
        </w:rPr>
        <w:t>lack of clarity around the replacement support process (2%)</w:t>
      </w:r>
    </w:p>
    <w:p w14:paraId="67488406" w14:textId="5134E3BF" w:rsidR="00E10FDB" w:rsidRPr="00D42B7A" w:rsidRDefault="00E10FDB" w:rsidP="00D42B7A">
      <w:pPr>
        <w:pStyle w:val="Calloutorange"/>
        <w:rPr>
          <w:rStyle w:val="normaltextrun"/>
        </w:rPr>
      </w:pPr>
      <w:r w:rsidRPr="00D42B7A">
        <w:rPr>
          <w:rStyle w:val="normaltextrun"/>
        </w:rPr>
        <w:t xml:space="preserve">Submissions reinforced comments from individuals about the need for consistent interpretation of the NDIS </w:t>
      </w:r>
      <w:r w:rsidR="00024410">
        <w:rPr>
          <w:rStyle w:val="normaltextrun"/>
        </w:rPr>
        <w:t>supports</w:t>
      </w:r>
      <w:r w:rsidRPr="00D42B7A">
        <w:rPr>
          <w:rStyle w:val="normaltextrun"/>
        </w:rPr>
        <w:t xml:space="preserve"> lists, suggesting this is an issue affecting both NDIS participants and providers which could in part be due to adjusting to the changes made by the NDIS support lists. There was also concern risk aversion is leading to more conservative decision-making about whether a support can be purchased, particularly for low-cost, high impact supports. </w:t>
      </w:r>
    </w:p>
    <w:p w14:paraId="63FDB78A" w14:textId="77777777" w:rsidR="00E10FDB" w:rsidRPr="00D42B7A" w:rsidRDefault="00E10FDB" w:rsidP="00D42B7A">
      <w:pPr>
        <w:pStyle w:val="Calloutorange"/>
      </w:pPr>
      <w:r w:rsidRPr="00D42B7A">
        <w:t xml:space="preserve">The joint submission from DROs and Every Australian Counts (EAC) emphasised unclear definitions and inconsistent application of the lists have led to conflicting advice and prolonged delays in receiving supports. </w:t>
      </w:r>
    </w:p>
    <w:p w14:paraId="17770F6A" w14:textId="77777777" w:rsidR="00E10FDB" w:rsidRPr="00D42B7A" w:rsidRDefault="00E10FDB" w:rsidP="00D42B7A">
      <w:pPr>
        <w:pStyle w:val="Calloutorange"/>
        <w:rPr>
          <w:rStyle w:val="normaltextrun"/>
        </w:rPr>
      </w:pPr>
      <w:r w:rsidRPr="00D42B7A">
        <w:rPr>
          <w:rStyle w:val="normaltextrun"/>
        </w:rPr>
        <w:t xml:space="preserve">There was universal support for training and quality assurance for NDIA staff and intermediaries to improve consistency and reduce risk aversion in decision-making. The National Disability Services (NDS) reported NDIA staff sometimes lack training and tools to interpret the lists accurately, leading to conflicting advice, delays and denials of essential supports. </w:t>
      </w:r>
    </w:p>
    <w:p w14:paraId="72728195" w14:textId="0924C915" w:rsidR="00E10FDB" w:rsidRPr="00D42B7A" w:rsidRDefault="00E10FDB" w:rsidP="00D42B7A">
      <w:pPr>
        <w:pStyle w:val="Calloutorange"/>
      </w:pPr>
      <w:r w:rsidRPr="00D42B7A">
        <w:rPr>
          <w:rStyle w:val="normaltextrun"/>
        </w:rPr>
        <w:t xml:space="preserve">Others noted contradictions can create confusion for Plan Managers and NDIS participants alike. This included the NDIS Support </w:t>
      </w:r>
      <w:r w:rsidR="00CD1AE8" w:rsidRPr="00D42B7A">
        <w:rPr>
          <w:rStyle w:val="normaltextrun"/>
        </w:rPr>
        <w:t>lists,</w:t>
      </w:r>
      <w:r w:rsidRPr="00D42B7A">
        <w:rPr>
          <w:rStyle w:val="normaltextrun"/>
        </w:rPr>
        <w:t xml:space="preserve"> and the Pricing Arrangement and Price Limits (PAPL) are not consistent. Submissions called for greater consistency, clearer operational </w:t>
      </w:r>
      <w:r w:rsidRPr="00D42B7A">
        <w:t>guidance</w:t>
      </w:r>
      <w:r w:rsidRPr="00D42B7A">
        <w:rPr>
          <w:rStyle w:val="normaltextrun"/>
        </w:rPr>
        <w:t xml:space="preserve">, case-based examples to reduce ambiguity. </w:t>
      </w:r>
      <w:r w:rsidRPr="00D42B7A">
        <w:t>Some submissions advocated for binding, Australian Tax Office-style guidance documents to promote clarity and consistency across the system.</w:t>
      </w:r>
    </w:p>
    <w:p w14:paraId="57EE0FEE" w14:textId="010C8D91" w:rsidR="00240BD3" w:rsidRPr="001D19DF" w:rsidRDefault="00E25299" w:rsidP="00892940">
      <w:pPr>
        <w:pStyle w:val="BodyText1"/>
      </w:pPr>
      <w:r>
        <w:rPr>
          <w:b/>
          <w:bCs/>
        </w:rPr>
        <w:lastRenderedPageBreak/>
        <w:t>People reporte</w:t>
      </w:r>
      <w:r w:rsidR="00F36F7F">
        <w:rPr>
          <w:b/>
          <w:bCs/>
        </w:rPr>
        <w:t>d that</w:t>
      </w:r>
      <w:r w:rsidR="00240BD3" w:rsidRPr="001D19DF">
        <w:rPr>
          <w:b/>
          <w:bCs/>
        </w:rPr>
        <w:t xml:space="preserve"> published communication appear</w:t>
      </w:r>
      <w:r w:rsidR="00786588" w:rsidRPr="001D19DF">
        <w:rPr>
          <w:b/>
          <w:bCs/>
        </w:rPr>
        <w:t>ed</w:t>
      </w:r>
      <w:r w:rsidR="00240BD3" w:rsidRPr="001D19DF">
        <w:rPr>
          <w:b/>
          <w:bCs/>
        </w:rPr>
        <w:t xml:space="preserve"> to contradict </w:t>
      </w:r>
      <w:r w:rsidR="00786588" w:rsidRPr="001D19DF">
        <w:rPr>
          <w:b/>
          <w:bCs/>
        </w:rPr>
        <w:t>other</w:t>
      </w:r>
      <w:r w:rsidR="00BD4AD2" w:rsidRPr="001D19DF">
        <w:rPr>
          <w:b/>
          <w:bCs/>
        </w:rPr>
        <w:t xml:space="preserve"> published information</w:t>
      </w:r>
      <w:r w:rsidR="00240BD3" w:rsidRPr="001D19DF">
        <w:rPr>
          <w:b/>
          <w:bCs/>
        </w:rPr>
        <w:t xml:space="preserve"> or contradict </w:t>
      </w:r>
      <w:r w:rsidR="003D58DF" w:rsidRPr="001D19DF">
        <w:rPr>
          <w:b/>
          <w:bCs/>
        </w:rPr>
        <w:t xml:space="preserve">the advice of </w:t>
      </w:r>
      <w:r w:rsidR="00240BD3" w:rsidRPr="001D19DF">
        <w:rPr>
          <w:b/>
          <w:bCs/>
        </w:rPr>
        <w:t>NDI</w:t>
      </w:r>
      <w:r w:rsidR="00BD4AD2" w:rsidRPr="001D19DF">
        <w:rPr>
          <w:b/>
          <w:bCs/>
        </w:rPr>
        <w:t>A</w:t>
      </w:r>
      <w:r w:rsidR="00240BD3" w:rsidRPr="001D19DF">
        <w:rPr>
          <w:b/>
          <w:bCs/>
        </w:rPr>
        <w:t xml:space="preserve"> staff.</w:t>
      </w:r>
      <w:r w:rsidR="00240BD3" w:rsidRPr="001D19DF">
        <w:t xml:space="preserve"> Respondents gave </w:t>
      </w:r>
      <w:r w:rsidR="00152585">
        <w:t xml:space="preserve">some </w:t>
      </w:r>
      <w:r w:rsidR="00240BD3" w:rsidRPr="001D19DF">
        <w:t xml:space="preserve">examples where </w:t>
      </w:r>
      <w:r w:rsidR="001A6ACA" w:rsidRPr="001D19DF">
        <w:t xml:space="preserve">web information, </w:t>
      </w:r>
      <w:r w:rsidR="00240BD3" w:rsidRPr="001D19DF">
        <w:t xml:space="preserve">social media campaigns </w:t>
      </w:r>
      <w:r w:rsidR="001A6ACA" w:rsidRPr="001D19DF">
        <w:t xml:space="preserve">and other </w:t>
      </w:r>
      <w:r w:rsidR="00240BD3" w:rsidRPr="001D19DF">
        <w:t>marketing materials had stories</w:t>
      </w:r>
      <w:r w:rsidR="001A6ACA" w:rsidRPr="001D19DF">
        <w:t xml:space="preserve"> or examples</w:t>
      </w:r>
      <w:r w:rsidR="00240BD3" w:rsidRPr="001D19DF">
        <w:t xml:space="preserve"> that were not reflected in advice given, or in approvals of supports.</w:t>
      </w:r>
    </w:p>
    <w:p w14:paraId="601A0C81" w14:textId="211A924F" w:rsidR="00AE2AA1" w:rsidRPr="00D42B7A" w:rsidRDefault="00AE2AA1" w:rsidP="00D42B7A">
      <w:pPr>
        <w:pStyle w:val="Calloutorange"/>
      </w:pPr>
      <w:r w:rsidRPr="00D42B7A">
        <w:rPr>
          <w:rStyle w:val="normaltextrun"/>
        </w:rPr>
        <w:t xml:space="preserve">The </w:t>
      </w:r>
      <w:r w:rsidR="001C5480" w:rsidRPr="00D42B7A">
        <w:rPr>
          <w:rStyle w:val="normaltextrun"/>
        </w:rPr>
        <w:t xml:space="preserve">submission from the </w:t>
      </w:r>
      <w:r w:rsidRPr="00D42B7A">
        <w:rPr>
          <w:rStyle w:val="normaltextrun"/>
        </w:rPr>
        <w:t xml:space="preserve">Justice and Equity Centre (JEC) proposed a pre-clearance mechanism to help participants confirm support eligibility before purchase, reducing fear of debt recovery and improving trust in the system. JEC also highlighted how the dual-list structure encourages overly conservative interpretations and proposed a restructured list with clearer guidance. </w:t>
      </w:r>
    </w:p>
    <w:p w14:paraId="0EDB1E3E" w14:textId="1CAEFD4F" w:rsidR="00E556A9" w:rsidRPr="001D19DF" w:rsidRDefault="00D4114E" w:rsidP="00A42A36">
      <w:pPr>
        <w:pStyle w:val="Heading4"/>
        <w:rPr>
          <w:rFonts w:ascii="Arial" w:hAnsi="Arial" w:cs="Arial"/>
        </w:rPr>
      </w:pPr>
      <w:r w:rsidRPr="001D19DF">
        <w:rPr>
          <w:rFonts w:ascii="Arial" w:hAnsi="Arial" w:cs="Arial"/>
        </w:rPr>
        <w:t>N</w:t>
      </w:r>
      <w:r w:rsidR="005D7FA5" w:rsidRPr="001D19DF">
        <w:rPr>
          <w:rFonts w:ascii="Arial" w:hAnsi="Arial" w:cs="Arial"/>
        </w:rPr>
        <w:t>on-modified</w:t>
      </w:r>
      <w:r w:rsidRPr="001D19DF">
        <w:rPr>
          <w:rFonts w:ascii="Arial" w:hAnsi="Arial" w:cs="Arial"/>
        </w:rPr>
        <w:t xml:space="preserve"> and standard every-day</w:t>
      </w:r>
      <w:r w:rsidR="005D7FA5" w:rsidRPr="001D19DF">
        <w:rPr>
          <w:rFonts w:ascii="Arial" w:hAnsi="Arial" w:cs="Arial"/>
        </w:rPr>
        <w:t xml:space="preserve"> household items</w:t>
      </w:r>
    </w:p>
    <w:p w14:paraId="73B2B005" w14:textId="47B206D9" w:rsidR="00BF0466" w:rsidRPr="001D19DF" w:rsidRDefault="00D16953" w:rsidP="00892940">
      <w:pPr>
        <w:pStyle w:val="BodyText1"/>
      </w:pPr>
      <w:r w:rsidRPr="001D19DF">
        <w:rPr>
          <w:b/>
          <w:bCs/>
        </w:rPr>
        <w:t xml:space="preserve">1 </w:t>
      </w:r>
      <w:r w:rsidR="003E0D7E" w:rsidRPr="001D19DF">
        <w:rPr>
          <w:b/>
          <w:bCs/>
        </w:rPr>
        <w:t xml:space="preserve">in </w:t>
      </w:r>
      <w:r w:rsidRPr="001D19DF">
        <w:rPr>
          <w:b/>
          <w:bCs/>
        </w:rPr>
        <w:t>10</w:t>
      </w:r>
      <w:r w:rsidR="001177F7" w:rsidRPr="001D19DF">
        <w:rPr>
          <w:b/>
          <w:bCs/>
        </w:rPr>
        <w:t xml:space="preserve"> respondents said </w:t>
      </w:r>
      <w:r w:rsidR="00350C49" w:rsidRPr="001D19DF">
        <w:rPr>
          <w:b/>
          <w:bCs/>
        </w:rPr>
        <w:t xml:space="preserve">that the lists would be </w:t>
      </w:r>
      <w:r w:rsidR="00850687" w:rsidRPr="001D19DF">
        <w:rPr>
          <w:b/>
          <w:bCs/>
        </w:rPr>
        <w:t>more helpful if they allowed</w:t>
      </w:r>
      <w:r w:rsidR="00CB1196" w:rsidRPr="001D19DF">
        <w:rPr>
          <w:b/>
          <w:bCs/>
        </w:rPr>
        <w:t xml:space="preserve"> </w:t>
      </w:r>
      <w:r w:rsidR="00D85C43" w:rsidRPr="001D19DF">
        <w:rPr>
          <w:b/>
          <w:bCs/>
        </w:rPr>
        <w:t>some</w:t>
      </w:r>
      <w:r w:rsidR="002175B0" w:rsidRPr="001D19DF">
        <w:rPr>
          <w:b/>
          <w:bCs/>
        </w:rPr>
        <w:t xml:space="preserve"> </w:t>
      </w:r>
      <w:r w:rsidR="00850687" w:rsidRPr="001D19DF">
        <w:rPr>
          <w:b/>
          <w:bCs/>
        </w:rPr>
        <w:t>non-modified</w:t>
      </w:r>
      <w:r w:rsidR="00B05468" w:rsidRPr="001D19DF">
        <w:rPr>
          <w:b/>
          <w:bCs/>
        </w:rPr>
        <w:t xml:space="preserve">, </w:t>
      </w:r>
      <w:r w:rsidR="00D4114E" w:rsidRPr="001D19DF">
        <w:rPr>
          <w:b/>
          <w:bCs/>
        </w:rPr>
        <w:t>or standard every-day</w:t>
      </w:r>
      <w:r w:rsidR="00B05468" w:rsidRPr="001D19DF">
        <w:rPr>
          <w:b/>
          <w:bCs/>
        </w:rPr>
        <w:t xml:space="preserve"> household</w:t>
      </w:r>
      <w:r w:rsidR="00850687" w:rsidRPr="001D19DF">
        <w:rPr>
          <w:b/>
          <w:bCs/>
        </w:rPr>
        <w:t xml:space="preserve"> items</w:t>
      </w:r>
      <w:r w:rsidR="00F01C00" w:rsidRPr="001D19DF">
        <w:rPr>
          <w:b/>
          <w:bCs/>
        </w:rPr>
        <w:t xml:space="preserve"> (9%)</w:t>
      </w:r>
      <w:r w:rsidR="00850687" w:rsidRPr="001D19DF">
        <w:rPr>
          <w:b/>
          <w:bCs/>
        </w:rPr>
        <w:t>.</w:t>
      </w:r>
      <w:r w:rsidR="00850687" w:rsidRPr="001D19DF">
        <w:t xml:space="preserve"> </w:t>
      </w:r>
      <w:r w:rsidR="00BF0466" w:rsidRPr="001D19DF">
        <w:t xml:space="preserve">Some respondents highlighted that for </w:t>
      </w:r>
      <w:r w:rsidR="0071048F" w:rsidRPr="001D19DF">
        <w:t xml:space="preserve">people </w:t>
      </w:r>
      <w:r w:rsidR="00BF0466" w:rsidRPr="001D19DF">
        <w:t xml:space="preserve">on low incomes, items the NDIS has listed as ‘household items’ may not be </w:t>
      </w:r>
      <w:r w:rsidR="00D85C43" w:rsidRPr="001D19DF">
        <w:t>standard and</w:t>
      </w:r>
      <w:r w:rsidR="00BF0466" w:rsidRPr="001D19DF">
        <w:t xml:space="preserve"> may only be required because of a participant’s disability.</w:t>
      </w:r>
    </w:p>
    <w:p w14:paraId="5A8563A8" w14:textId="330D28A8" w:rsidR="00BF0466" w:rsidRPr="001D19DF" w:rsidRDefault="001562CA" w:rsidP="00A42A36">
      <w:pPr>
        <w:pStyle w:val="Quote"/>
        <w:rPr>
          <w:rFonts w:cs="Arial"/>
        </w:rPr>
      </w:pPr>
      <w:r w:rsidRPr="001D19DF">
        <w:rPr>
          <w:rFonts w:cs="Arial"/>
        </w:rPr>
        <w:t>‘</w:t>
      </w:r>
      <w:r w:rsidR="00BF0466" w:rsidRPr="001D19DF">
        <w:rPr>
          <w:rFonts w:cs="Arial"/>
        </w:rPr>
        <w:t>What the NDIA considers an everyday item, is often only valid for people who are on a good income and have a lot of discretionary money. But for people on an income just above the poverty line, a lot of those items are not considered an ‘everyday item’.</w:t>
      </w:r>
      <w:r w:rsidRPr="001D19DF">
        <w:rPr>
          <w:rFonts w:cs="Arial"/>
        </w:rPr>
        <w:t>’</w:t>
      </w:r>
      <w:r w:rsidR="007A3CEB" w:rsidRPr="001D19DF">
        <w:rPr>
          <w:rFonts w:cs="Arial"/>
        </w:rPr>
        <w:t xml:space="preserve"> - </w:t>
      </w:r>
      <w:r w:rsidR="00BF0466" w:rsidRPr="001D19DF">
        <w:rPr>
          <w:rFonts w:cs="Arial"/>
        </w:rPr>
        <w:t>Submission Inbox_Ind_8</w:t>
      </w:r>
    </w:p>
    <w:p w14:paraId="07080132" w14:textId="599FB251" w:rsidR="0071048F" w:rsidRPr="001D19DF" w:rsidRDefault="0071048F" w:rsidP="00892940">
      <w:pPr>
        <w:pStyle w:val="BodyText1"/>
      </w:pPr>
      <w:r w:rsidRPr="001D19DF">
        <w:t xml:space="preserve">Responses on </w:t>
      </w:r>
      <w:proofErr w:type="spellStart"/>
      <w:r w:rsidR="007A3CEB" w:rsidRPr="001D19DF">
        <w:t>everyday</w:t>
      </w:r>
      <w:proofErr w:type="spellEnd"/>
      <w:r w:rsidR="007A3CEB" w:rsidRPr="001D19DF">
        <w:t xml:space="preserve"> </w:t>
      </w:r>
      <w:r w:rsidRPr="001D19DF">
        <w:t xml:space="preserve">and non-modified items are explored more in the later section of this report covering </w:t>
      </w:r>
      <w:hyperlink w:anchor="_Products_and_services" w:history="1">
        <w:r w:rsidRPr="001D19DF">
          <w:rPr>
            <w:rStyle w:val="Hyperlink"/>
          </w:rPr>
          <w:t>products and services that are missing from the lists</w:t>
        </w:r>
      </w:hyperlink>
      <w:r w:rsidRPr="001D19DF">
        <w:t>.</w:t>
      </w:r>
    </w:p>
    <w:p w14:paraId="3FDE1FA0" w14:textId="121784B0" w:rsidR="00D66C5C" w:rsidRPr="001D19DF" w:rsidRDefault="00B2778D" w:rsidP="00A42A36">
      <w:pPr>
        <w:pStyle w:val="Heading4"/>
        <w:rPr>
          <w:rFonts w:ascii="Arial" w:hAnsi="Arial" w:cs="Arial"/>
        </w:rPr>
      </w:pPr>
      <w:r w:rsidRPr="001D19DF">
        <w:rPr>
          <w:rFonts w:ascii="Arial" w:hAnsi="Arial" w:cs="Arial"/>
        </w:rPr>
        <w:t>A more individualised or tailored process</w:t>
      </w:r>
    </w:p>
    <w:p w14:paraId="6293F8EA" w14:textId="1550E649" w:rsidR="003E163E" w:rsidRPr="001D19DF" w:rsidRDefault="007B7321" w:rsidP="00892940">
      <w:pPr>
        <w:pStyle w:val="BodyText1"/>
      </w:pPr>
      <w:r w:rsidRPr="001D19DF">
        <w:rPr>
          <w:b/>
          <w:bCs/>
        </w:rPr>
        <w:t xml:space="preserve">Respondents mentioned the need for the </w:t>
      </w:r>
      <w:r w:rsidR="00050FF6" w:rsidRPr="001D19DF">
        <w:rPr>
          <w:b/>
          <w:bCs/>
        </w:rPr>
        <w:t xml:space="preserve">NDIS </w:t>
      </w:r>
      <w:r w:rsidRPr="001D19DF">
        <w:rPr>
          <w:b/>
          <w:bCs/>
        </w:rPr>
        <w:t xml:space="preserve">supports lists to take an approach that is </w:t>
      </w:r>
      <w:r w:rsidR="0002704F" w:rsidRPr="001D19DF">
        <w:rPr>
          <w:b/>
          <w:bCs/>
        </w:rPr>
        <w:t xml:space="preserve">individualised, </w:t>
      </w:r>
      <w:r w:rsidR="008D25E4" w:rsidRPr="001D19DF">
        <w:rPr>
          <w:b/>
          <w:bCs/>
        </w:rPr>
        <w:t>or more understanding of a disability perspective</w:t>
      </w:r>
      <w:r w:rsidR="008A220C" w:rsidRPr="001D19DF">
        <w:rPr>
          <w:b/>
          <w:bCs/>
        </w:rPr>
        <w:t xml:space="preserve"> (8%).</w:t>
      </w:r>
    </w:p>
    <w:p w14:paraId="109238D1" w14:textId="19491ED0" w:rsidR="003132D9" w:rsidRPr="001D19DF" w:rsidRDefault="00111CFC" w:rsidP="00892940">
      <w:pPr>
        <w:pStyle w:val="BodyText1"/>
      </w:pPr>
      <w:r w:rsidRPr="001D19DF">
        <w:t xml:space="preserve">Comments under this theme </w:t>
      </w:r>
      <w:r w:rsidR="00D365AD" w:rsidRPr="001D19DF">
        <w:t xml:space="preserve">said </w:t>
      </w:r>
      <w:r w:rsidR="00A6054E" w:rsidRPr="001D19DF">
        <w:t xml:space="preserve">the </w:t>
      </w:r>
      <w:r w:rsidRPr="001D19DF">
        <w:t xml:space="preserve">lists </w:t>
      </w:r>
      <w:r w:rsidR="00706C58" w:rsidRPr="001D19DF">
        <w:t xml:space="preserve">need </w:t>
      </w:r>
      <w:r w:rsidRPr="001D19DF">
        <w:t>to</w:t>
      </w:r>
      <w:r w:rsidR="00661458" w:rsidRPr="001D19DF">
        <w:t xml:space="preserve"> acknowledge</w:t>
      </w:r>
      <w:r w:rsidRPr="001D19DF">
        <w:t>:</w:t>
      </w:r>
    </w:p>
    <w:p w14:paraId="2B1FCC5D" w14:textId="777DE24B" w:rsidR="008E7683" w:rsidRPr="001D19DF" w:rsidRDefault="00446B38" w:rsidP="00A42A36">
      <w:pPr>
        <w:pStyle w:val="ListParagraph"/>
        <w:numPr>
          <w:ilvl w:val="0"/>
          <w:numId w:val="81"/>
        </w:numPr>
        <w:rPr>
          <w:rFonts w:ascii="Arial" w:hAnsi="Arial" w:cs="Arial"/>
        </w:rPr>
      </w:pPr>
      <w:r w:rsidRPr="001D19DF">
        <w:rPr>
          <w:rFonts w:ascii="Arial" w:hAnsi="Arial" w:cs="Arial"/>
        </w:rPr>
        <w:t xml:space="preserve">not everyone with the same disability will want or need the same </w:t>
      </w:r>
      <w:r w:rsidR="006A459E" w:rsidRPr="001D19DF">
        <w:rPr>
          <w:rFonts w:ascii="Arial" w:hAnsi="Arial" w:cs="Arial"/>
        </w:rPr>
        <w:t xml:space="preserve">types of </w:t>
      </w:r>
      <w:r w:rsidRPr="001D19DF">
        <w:rPr>
          <w:rFonts w:ascii="Arial" w:hAnsi="Arial" w:cs="Arial"/>
        </w:rPr>
        <w:t>supports</w:t>
      </w:r>
    </w:p>
    <w:p w14:paraId="3671A6CA" w14:textId="286030A0" w:rsidR="00446B38" w:rsidRPr="001D19DF" w:rsidRDefault="004F4993" w:rsidP="00A42A36">
      <w:pPr>
        <w:pStyle w:val="ListParagraph"/>
        <w:numPr>
          <w:ilvl w:val="0"/>
          <w:numId w:val="81"/>
        </w:numPr>
        <w:rPr>
          <w:rFonts w:ascii="Arial" w:hAnsi="Arial" w:cs="Arial"/>
        </w:rPr>
      </w:pPr>
      <w:r w:rsidRPr="001D19DF">
        <w:rPr>
          <w:rFonts w:ascii="Arial" w:hAnsi="Arial" w:cs="Arial"/>
        </w:rPr>
        <w:t xml:space="preserve">the approach may not work for </w:t>
      </w:r>
      <w:r w:rsidR="008524BF" w:rsidRPr="001D19DF">
        <w:rPr>
          <w:rFonts w:ascii="Arial" w:hAnsi="Arial" w:cs="Arial"/>
        </w:rPr>
        <w:t>those with complex disability</w:t>
      </w:r>
    </w:p>
    <w:p w14:paraId="05129D1E" w14:textId="36D5FACC" w:rsidR="00C5378C" w:rsidRPr="001D19DF" w:rsidRDefault="00661458" w:rsidP="00A42A36">
      <w:pPr>
        <w:pStyle w:val="ListParagraph"/>
        <w:numPr>
          <w:ilvl w:val="0"/>
          <w:numId w:val="81"/>
        </w:numPr>
        <w:rPr>
          <w:rFonts w:ascii="Arial" w:hAnsi="Arial" w:cs="Arial"/>
        </w:rPr>
      </w:pPr>
      <w:r w:rsidRPr="001D19DF">
        <w:rPr>
          <w:rFonts w:ascii="Arial" w:hAnsi="Arial" w:cs="Arial"/>
        </w:rPr>
        <w:t xml:space="preserve">NDIS </w:t>
      </w:r>
      <w:r w:rsidR="00CE5424" w:rsidRPr="001D19DF">
        <w:rPr>
          <w:rFonts w:ascii="Arial" w:hAnsi="Arial" w:cs="Arial"/>
        </w:rPr>
        <w:t xml:space="preserve">participants </w:t>
      </w:r>
      <w:r w:rsidRPr="001D19DF">
        <w:rPr>
          <w:rFonts w:ascii="Arial" w:hAnsi="Arial" w:cs="Arial"/>
        </w:rPr>
        <w:t>having</w:t>
      </w:r>
      <w:r w:rsidR="00111CFC" w:rsidRPr="001D19DF">
        <w:rPr>
          <w:rFonts w:ascii="Arial" w:hAnsi="Arial" w:cs="Arial"/>
        </w:rPr>
        <w:t xml:space="preserve"> </w:t>
      </w:r>
      <w:r w:rsidR="00CE5424" w:rsidRPr="001D19DF">
        <w:rPr>
          <w:rFonts w:ascii="Arial" w:hAnsi="Arial" w:cs="Arial"/>
        </w:rPr>
        <w:t>input into what is funded in their plan</w:t>
      </w:r>
      <w:r w:rsidR="00BE7369" w:rsidRPr="001D19DF">
        <w:rPr>
          <w:rFonts w:ascii="Arial" w:hAnsi="Arial" w:cs="Arial"/>
        </w:rPr>
        <w:t xml:space="preserve">, based on </w:t>
      </w:r>
      <w:r w:rsidR="0013025D" w:rsidRPr="001D19DF">
        <w:rPr>
          <w:rFonts w:ascii="Arial" w:hAnsi="Arial" w:cs="Arial"/>
        </w:rPr>
        <w:t xml:space="preserve">their personal </w:t>
      </w:r>
      <w:r w:rsidR="00E03E82" w:rsidRPr="001D19DF">
        <w:rPr>
          <w:rFonts w:ascii="Arial" w:hAnsi="Arial" w:cs="Arial"/>
        </w:rPr>
        <w:t xml:space="preserve">disability related </w:t>
      </w:r>
      <w:r w:rsidR="0013025D" w:rsidRPr="001D19DF">
        <w:rPr>
          <w:rFonts w:ascii="Arial" w:hAnsi="Arial" w:cs="Arial"/>
        </w:rPr>
        <w:t>needs and goals</w:t>
      </w:r>
      <w:r w:rsidR="000415A1" w:rsidRPr="001D19DF">
        <w:rPr>
          <w:rFonts w:ascii="Arial" w:hAnsi="Arial" w:cs="Arial"/>
        </w:rPr>
        <w:t>.</w:t>
      </w:r>
    </w:p>
    <w:p w14:paraId="0815567E" w14:textId="7D70F19E" w:rsidR="006D438D" w:rsidRPr="001D19DF" w:rsidRDefault="001562CA" w:rsidP="00A42A36">
      <w:pPr>
        <w:pStyle w:val="Quote"/>
        <w:rPr>
          <w:rFonts w:cs="Arial"/>
        </w:rPr>
      </w:pPr>
      <w:r w:rsidRPr="001D19DF">
        <w:rPr>
          <w:rFonts w:cs="Arial"/>
        </w:rPr>
        <w:t>‘</w:t>
      </w:r>
      <w:r w:rsidR="000B25AD" w:rsidRPr="001D19DF">
        <w:rPr>
          <w:rFonts w:cs="Arial"/>
        </w:rPr>
        <w:t>[…]</w:t>
      </w:r>
      <w:r w:rsidR="00C5378C" w:rsidRPr="001D19DF">
        <w:rPr>
          <w:rFonts w:cs="Arial"/>
        </w:rPr>
        <w:t xml:space="preserve"> Each disability is nuanced and specific to the individual and their need. This list ignores that foundation goal of the </w:t>
      </w:r>
      <w:proofErr w:type="spellStart"/>
      <w:r w:rsidR="00C5378C" w:rsidRPr="001D19DF">
        <w:rPr>
          <w:rFonts w:cs="Arial"/>
        </w:rPr>
        <w:t>ndia</w:t>
      </w:r>
      <w:proofErr w:type="spellEnd"/>
      <w:r w:rsidR="00C5378C" w:rsidRPr="001D19DF">
        <w:rPr>
          <w:rFonts w:cs="Arial"/>
        </w:rPr>
        <w:t xml:space="preserve">, to tailor care to the participant and their goals. As a </w:t>
      </w:r>
      <w:proofErr w:type="gramStart"/>
      <w:r w:rsidR="00C5378C" w:rsidRPr="001D19DF">
        <w:rPr>
          <w:rFonts w:cs="Arial"/>
        </w:rPr>
        <w:t>result</w:t>
      </w:r>
      <w:proofErr w:type="gramEnd"/>
      <w:r w:rsidR="00C5378C" w:rsidRPr="001D19DF">
        <w:rPr>
          <w:rFonts w:cs="Arial"/>
        </w:rPr>
        <w:t xml:space="preserve"> when your disability is not cookie cutter and has some complexity these lists are too simple and don’t account for what </w:t>
      </w:r>
      <w:proofErr w:type="gramStart"/>
      <w:r w:rsidR="00C5378C" w:rsidRPr="001D19DF">
        <w:rPr>
          <w:rFonts w:cs="Arial"/>
        </w:rPr>
        <w:t>actually meets</w:t>
      </w:r>
      <w:proofErr w:type="gramEnd"/>
      <w:r w:rsidR="00C5378C" w:rsidRPr="001D19DF">
        <w:rPr>
          <w:rFonts w:cs="Arial"/>
        </w:rPr>
        <w:t xml:space="preserve"> the needs and goals of participant. Reads as though someone with little medical knowledge is attempting to streamline spending and deter use of funds despite spending resulting in greatest outcomes. Worded to cut budgets and push participants away. The list rarely clarifies confusion over funding.</w:t>
      </w:r>
      <w:r w:rsidRPr="001D19DF">
        <w:rPr>
          <w:rFonts w:cs="Arial"/>
        </w:rPr>
        <w:t>’</w:t>
      </w:r>
      <w:r w:rsidR="00661458" w:rsidRPr="001D19DF">
        <w:rPr>
          <w:rFonts w:cs="Arial"/>
        </w:rPr>
        <w:t xml:space="preserve"> – survey response ID</w:t>
      </w:r>
      <w:r w:rsidR="00C5378C" w:rsidRPr="001D19DF">
        <w:rPr>
          <w:rFonts w:cs="Arial"/>
        </w:rPr>
        <w:t xml:space="preserve"> 44908</w:t>
      </w:r>
      <w:r w:rsidR="00144042" w:rsidRPr="001D19DF">
        <w:rPr>
          <w:rFonts w:cs="Arial"/>
        </w:rPr>
        <w:t>, person with disability</w:t>
      </w:r>
    </w:p>
    <w:p w14:paraId="74ADD945" w14:textId="6D8D67A2" w:rsidR="00EC7E5F" w:rsidRPr="001D19DF" w:rsidRDefault="001562CA" w:rsidP="00A42A36">
      <w:pPr>
        <w:pStyle w:val="Quote"/>
        <w:rPr>
          <w:rFonts w:cs="Arial"/>
        </w:rPr>
      </w:pPr>
      <w:r w:rsidRPr="001D19DF">
        <w:rPr>
          <w:rFonts w:cs="Arial"/>
        </w:rPr>
        <w:lastRenderedPageBreak/>
        <w:t>‘</w:t>
      </w:r>
      <w:r w:rsidR="00F50164" w:rsidRPr="001D19DF">
        <w:rPr>
          <w:rFonts w:cs="Arial"/>
        </w:rPr>
        <w:t xml:space="preserve">By </w:t>
      </w:r>
      <w:proofErr w:type="gramStart"/>
      <w:r w:rsidR="00F50164" w:rsidRPr="001D19DF">
        <w:rPr>
          <w:rFonts w:cs="Arial"/>
        </w:rPr>
        <w:t>actually listening</w:t>
      </w:r>
      <w:proofErr w:type="gramEnd"/>
      <w:r w:rsidR="00F50164" w:rsidRPr="001D19DF">
        <w:rPr>
          <w:rFonts w:cs="Arial"/>
        </w:rPr>
        <w:t xml:space="preserve"> to what supports it is that the participant </w:t>
      </w:r>
      <w:proofErr w:type="gramStart"/>
      <w:r w:rsidR="00F50164" w:rsidRPr="001D19DF">
        <w:rPr>
          <w:rFonts w:cs="Arial"/>
        </w:rPr>
        <w:t>actually needs</w:t>
      </w:r>
      <w:proofErr w:type="gramEnd"/>
      <w:r w:rsidR="00F50164" w:rsidRPr="001D19DF">
        <w:rPr>
          <w:rFonts w:cs="Arial"/>
        </w:rPr>
        <w:t xml:space="preserve"> and funding those supports instead of going against professional advice and not even bothering to read the reports that are provided. Not to mention that the planners have absolutely no idea of what is considered reasonable and necessary and by </w:t>
      </w:r>
      <w:proofErr w:type="gramStart"/>
      <w:r w:rsidR="00F50164" w:rsidRPr="001D19DF">
        <w:rPr>
          <w:rFonts w:cs="Arial"/>
        </w:rPr>
        <w:t>that</w:t>
      </w:r>
      <w:proofErr w:type="gramEnd"/>
      <w:r w:rsidR="00F50164" w:rsidRPr="001D19DF">
        <w:rPr>
          <w:rFonts w:cs="Arial"/>
        </w:rPr>
        <w:t xml:space="preserve"> I mean that one planner can say "oh but that isn't considered a reasonable and necessary support" yet another can say "NDIS does consider that to be a reasonable and necessary support that can be funded".</w:t>
      </w:r>
      <w:r w:rsidRPr="001D19DF">
        <w:rPr>
          <w:rFonts w:cs="Arial"/>
        </w:rPr>
        <w:t>’</w:t>
      </w:r>
      <w:r w:rsidR="00F50164" w:rsidRPr="001D19DF">
        <w:rPr>
          <w:rFonts w:cs="Arial"/>
        </w:rPr>
        <w:t xml:space="preserve"> </w:t>
      </w:r>
      <w:r w:rsidR="00661458" w:rsidRPr="001D19DF">
        <w:rPr>
          <w:rFonts w:cs="Arial"/>
        </w:rPr>
        <w:t xml:space="preserve">-survey response ID </w:t>
      </w:r>
      <w:r w:rsidR="00F50164" w:rsidRPr="001D19DF">
        <w:rPr>
          <w:rFonts w:cs="Arial"/>
        </w:rPr>
        <w:t>45111</w:t>
      </w:r>
      <w:r w:rsidR="000C1998" w:rsidRPr="001D19DF">
        <w:rPr>
          <w:rFonts w:cs="Arial"/>
        </w:rPr>
        <w:t>, person with disability</w:t>
      </w:r>
    </w:p>
    <w:p w14:paraId="33B02E5C" w14:textId="5FF9292F" w:rsidR="00B2778D" w:rsidRPr="001D19DF" w:rsidRDefault="00B2778D" w:rsidP="00A42A36">
      <w:pPr>
        <w:pStyle w:val="Heading4"/>
        <w:rPr>
          <w:rFonts w:ascii="Arial" w:hAnsi="Arial" w:cs="Arial"/>
        </w:rPr>
      </w:pPr>
      <w:r w:rsidRPr="001D19DF">
        <w:rPr>
          <w:rFonts w:ascii="Arial" w:hAnsi="Arial" w:cs="Arial"/>
        </w:rPr>
        <w:t>Support to understand and use the lists</w:t>
      </w:r>
    </w:p>
    <w:p w14:paraId="3AF09A77" w14:textId="32774149" w:rsidR="00EB3002" w:rsidRPr="001D19DF" w:rsidRDefault="006F6DA3" w:rsidP="00892940">
      <w:pPr>
        <w:pStyle w:val="BodyText1"/>
      </w:pPr>
      <w:proofErr w:type="gramStart"/>
      <w:r w:rsidRPr="001D19DF">
        <w:rPr>
          <w:b/>
          <w:bCs/>
        </w:rPr>
        <w:t>A number of</w:t>
      </w:r>
      <w:proofErr w:type="gramEnd"/>
      <w:r w:rsidRPr="001D19DF">
        <w:rPr>
          <w:b/>
          <w:bCs/>
        </w:rPr>
        <w:t xml:space="preserve"> themes emerged </w:t>
      </w:r>
      <w:r w:rsidR="0071048F" w:rsidRPr="001D19DF">
        <w:rPr>
          <w:b/>
          <w:bCs/>
        </w:rPr>
        <w:t xml:space="preserve">relating to </w:t>
      </w:r>
      <w:r w:rsidR="005B2832" w:rsidRPr="001D19DF">
        <w:rPr>
          <w:b/>
          <w:bCs/>
        </w:rPr>
        <w:t>receiving</w:t>
      </w:r>
      <w:r w:rsidR="00523FB2" w:rsidRPr="001D19DF">
        <w:rPr>
          <w:b/>
          <w:bCs/>
        </w:rPr>
        <w:t xml:space="preserve"> help and</w:t>
      </w:r>
      <w:r w:rsidR="005B2832" w:rsidRPr="001D19DF">
        <w:rPr>
          <w:b/>
          <w:bCs/>
        </w:rPr>
        <w:t xml:space="preserve"> support</w:t>
      </w:r>
      <w:r w:rsidR="00F114B8" w:rsidRPr="001D19DF">
        <w:rPr>
          <w:b/>
          <w:bCs/>
        </w:rPr>
        <w:t xml:space="preserve"> </w:t>
      </w:r>
      <w:r w:rsidR="00C20A3F" w:rsidRPr="001D19DF">
        <w:rPr>
          <w:b/>
          <w:bCs/>
        </w:rPr>
        <w:t xml:space="preserve">to </w:t>
      </w:r>
      <w:r w:rsidR="00F114B8" w:rsidRPr="001D19DF">
        <w:rPr>
          <w:b/>
          <w:bCs/>
        </w:rPr>
        <w:t>understand and us</w:t>
      </w:r>
      <w:r w:rsidR="00C20A3F" w:rsidRPr="001D19DF">
        <w:rPr>
          <w:b/>
          <w:bCs/>
        </w:rPr>
        <w:t>e</w:t>
      </w:r>
      <w:r w:rsidR="00F114B8" w:rsidRPr="001D19DF">
        <w:rPr>
          <w:b/>
          <w:bCs/>
        </w:rPr>
        <w:t xml:space="preserve"> the lists</w:t>
      </w:r>
      <w:r w:rsidR="005B2832" w:rsidRPr="001D19DF">
        <w:rPr>
          <w:b/>
          <w:bCs/>
        </w:rPr>
        <w:t>.</w:t>
      </w:r>
      <w:r w:rsidR="005B2832" w:rsidRPr="001D19DF">
        <w:t xml:space="preserve"> </w:t>
      </w:r>
      <w:r w:rsidR="00EB3002" w:rsidRPr="001D19DF">
        <w:t>The main</w:t>
      </w:r>
      <w:r w:rsidR="00AB0A8B" w:rsidRPr="001D19DF">
        <w:t xml:space="preserve"> themes</w:t>
      </w:r>
      <w:r w:rsidR="00EB3002" w:rsidRPr="001D19DF">
        <w:t xml:space="preserve"> </w:t>
      </w:r>
      <w:r w:rsidR="00777637" w:rsidRPr="001D19DF">
        <w:t>included</w:t>
      </w:r>
      <w:r w:rsidR="00EB3002" w:rsidRPr="001D19DF">
        <w:t>:</w:t>
      </w:r>
    </w:p>
    <w:p w14:paraId="20722D11" w14:textId="7A85DC2E" w:rsidR="00DC6719" w:rsidRPr="001D19DF" w:rsidRDefault="00777637" w:rsidP="00A42A36">
      <w:pPr>
        <w:pStyle w:val="ListParagraph"/>
        <w:numPr>
          <w:ilvl w:val="0"/>
          <w:numId w:val="14"/>
        </w:numPr>
        <w:rPr>
          <w:rFonts w:ascii="Arial" w:hAnsi="Arial" w:cs="Arial"/>
        </w:rPr>
      </w:pPr>
      <w:r w:rsidRPr="001D19DF">
        <w:rPr>
          <w:rFonts w:ascii="Arial" w:hAnsi="Arial" w:cs="Arial"/>
        </w:rPr>
        <w:t>B</w:t>
      </w:r>
      <w:r w:rsidR="00E76778" w:rsidRPr="001D19DF">
        <w:rPr>
          <w:rFonts w:ascii="Arial" w:hAnsi="Arial" w:cs="Arial"/>
        </w:rPr>
        <w:t xml:space="preserve">etter communication </w:t>
      </w:r>
      <w:r w:rsidR="00D206A5" w:rsidRPr="001D19DF">
        <w:rPr>
          <w:rFonts w:ascii="Arial" w:hAnsi="Arial" w:cs="Arial"/>
        </w:rPr>
        <w:t xml:space="preserve">about the existence of </w:t>
      </w:r>
      <w:r w:rsidR="00E76778" w:rsidRPr="001D19DF">
        <w:rPr>
          <w:rFonts w:ascii="Arial" w:hAnsi="Arial" w:cs="Arial"/>
        </w:rPr>
        <w:t>the lists</w:t>
      </w:r>
      <w:r w:rsidR="004245E5" w:rsidRPr="001D19DF">
        <w:rPr>
          <w:rFonts w:ascii="Arial" w:hAnsi="Arial" w:cs="Arial"/>
        </w:rPr>
        <w:t xml:space="preserve">, including </w:t>
      </w:r>
      <w:r w:rsidR="0087624C" w:rsidRPr="001D19DF">
        <w:rPr>
          <w:rFonts w:ascii="Arial" w:hAnsi="Arial" w:cs="Arial"/>
        </w:rPr>
        <w:t xml:space="preserve">when changes </w:t>
      </w:r>
      <w:r w:rsidR="001C5480" w:rsidRPr="001D19DF">
        <w:rPr>
          <w:rFonts w:ascii="Arial" w:hAnsi="Arial" w:cs="Arial"/>
        </w:rPr>
        <w:t>occur</w:t>
      </w:r>
      <w:r w:rsidR="0087624C" w:rsidRPr="001D19DF">
        <w:rPr>
          <w:rFonts w:ascii="Arial" w:hAnsi="Arial" w:cs="Arial"/>
        </w:rPr>
        <w:t xml:space="preserve">, </w:t>
      </w:r>
      <w:r w:rsidR="00206307" w:rsidRPr="001D19DF">
        <w:rPr>
          <w:rFonts w:ascii="Arial" w:hAnsi="Arial" w:cs="Arial"/>
        </w:rPr>
        <w:t xml:space="preserve">and support including </w:t>
      </w:r>
      <w:r w:rsidR="00AA33A9" w:rsidRPr="001D19DF">
        <w:rPr>
          <w:rFonts w:ascii="Arial" w:hAnsi="Arial" w:cs="Arial"/>
        </w:rPr>
        <w:t xml:space="preserve">videos and training on how to use </w:t>
      </w:r>
      <w:r w:rsidR="00BE1D61" w:rsidRPr="001D19DF">
        <w:rPr>
          <w:rFonts w:ascii="Arial" w:hAnsi="Arial" w:cs="Arial"/>
        </w:rPr>
        <w:t xml:space="preserve">the lists </w:t>
      </w:r>
      <w:r w:rsidR="00AA33A9" w:rsidRPr="001D19DF">
        <w:rPr>
          <w:rFonts w:ascii="Arial" w:hAnsi="Arial" w:cs="Arial"/>
        </w:rPr>
        <w:t>(6%</w:t>
      </w:r>
      <w:r w:rsidR="00AE3E98" w:rsidRPr="001D19DF">
        <w:rPr>
          <w:rFonts w:ascii="Arial" w:hAnsi="Arial" w:cs="Arial"/>
        </w:rPr>
        <w:t xml:space="preserve"> of responses</w:t>
      </w:r>
      <w:r w:rsidR="00AA33A9" w:rsidRPr="001D19DF">
        <w:rPr>
          <w:rFonts w:ascii="Arial" w:hAnsi="Arial" w:cs="Arial"/>
        </w:rPr>
        <w:t>)</w:t>
      </w:r>
      <w:r w:rsidR="00591524" w:rsidRPr="001D19DF">
        <w:rPr>
          <w:rFonts w:ascii="Arial" w:hAnsi="Arial" w:cs="Arial"/>
        </w:rPr>
        <w:t>.</w:t>
      </w:r>
    </w:p>
    <w:p w14:paraId="73FB36E7" w14:textId="486780BE" w:rsidR="0074697D" w:rsidRPr="001D19DF" w:rsidRDefault="006C01B0" w:rsidP="00A42A36">
      <w:pPr>
        <w:pStyle w:val="ListParagraph"/>
        <w:numPr>
          <w:ilvl w:val="0"/>
          <w:numId w:val="14"/>
        </w:numPr>
        <w:rPr>
          <w:rFonts w:ascii="Arial" w:hAnsi="Arial" w:cs="Arial"/>
        </w:rPr>
      </w:pPr>
      <w:r w:rsidRPr="001D19DF">
        <w:rPr>
          <w:rFonts w:ascii="Arial" w:hAnsi="Arial" w:cs="Arial"/>
        </w:rPr>
        <w:t>B</w:t>
      </w:r>
      <w:r w:rsidR="00E61B74" w:rsidRPr="001D19DF">
        <w:rPr>
          <w:rFonts w:ascii="Arial" w:hAnsi="Arial" w:cs="Arial"/>
        </w:rPr>
        <w:t xml:space="preserve">etter </w:t>
      </w:r>
      <w:r w:rsidR="00F74FB6" w:rsidRPr="001D19DF">
        <w:rPr>
          <w:rFonts w:ascii="Arial" w:hAnsi="Arial" w:cs="Arial"/>
        </w:rPr>
        <w:t>way</w:t>
      </w:r>
      <w:r w:rsidR="001C5480" w:rsidRPr="001D19DF">
        <w:rPr>
          <w:rFonts w:ascii="Arial" w:hAnsi="Arial" w:cs="Arial"/>
        </w:rPr>
        <w:t>s</w:t>
      </w:r>
      <w:r w:rsidR="00F74FB6" w:rsidRPr="001D19DF">
        <w:rPr>
          <w:rFonts w:ascii="Arial" w:hAnsi="Arial" w:cs="Arial"/>
        </w:rPr>
        <w:t xml:space="preserve"> to</w:t>
      </w:r>
      <w:r w:rsidR="00795237" w:rsidRPr="001D19DF">
        <w:rPr>
          <w:rFonts w:ascii="Arial" w:hAnsi="Arial" w:cs="Arial"/>
        </w:rPr>
        <w:t xml:space="preserve"> contact the NDIS for help</w:t>
      </w:r>
      <w:r w:rsidR="003B5C3C" w:rsidRPr="001D19DF">
        <w:rPr>
          <w:rFonts w:ascii="Arial" w:hAnsi="Arial" w:cs="Arial"/>
        </w:rPr>
        <w:t xml:space="preserve"> (3%)</w:t>
      </w:r>
      <w:r w:rsidR="00F74FB6" w:rsidRPr="001D19DF">
        <w:rPr>
          <w:rFonts w:ascii="Arial" w:hAnsi="Arial" w:cs="Arial"/>
        </w:rPr>
        <w:t>. This include</w:t>
      </w:r>
      <w:r w:rsidR="00BE1D61" w:rsidRPr="001D19DF">
        <w:rPr>
          <w:rFonts w:ascii="Arial" w:hAnsi="Arial" w:cs="Arial"/>
        </w:rPr>
        <w:t>d</w:t>
      </w:r>
      <w:r w:rsidR="00F74FB6" w:rsidRPr="001D19DF">
        <w:rPr>
          <w:rFonts w:ascii="Arial" w:hAnsi="Arial" w:cs="Arial"/>
        </w:rPr>
        <w:t xml:space="preserve"> a desire for </w:t>
      </w:r>
      <w:r w:rsidR="00F12124" w:rsidRPr="001D19DF">
        <w:rPr>
          <w:rFonts w:ascii="Arial" w:hAnsi="Arial" w:cs="Arial"/>
        </w:rPr>
        <w:t xml:space="preserve">a </w:t>
      </w:r>
      <w:r w:rsidR="00C56E87" w:rsidRPr="001D19DF">
        <w:rPr>
          <w:rFonts w:ascii="Arial" w:hAnsi="Arial" w:cs="Arial"/>
        </w:rPr>
        <w:t xml:space="preserve">line of communication </w:t>
      </w:r>
      <w:r w:rsidR="00943956" w:rsidRPr="001D19DF">
        <w:rPr>
          <w:rFonts w:ascii="Arial" w:hAnsi="Arial" w:cs="Arial"/>
        </w:rPr>
        <w:t>to</w:t>
      </w:r>
      <w:r w:rsidR="00F12124" w:rsidRPr="001D19DF">
        <w:rPr>
          <w:rFonts w:ascii="Arial" w:hAnsi="Arial" w:cs="Arial"/>
        </w:rPr>
        <w:t xml:space="preserve"> </w:t>
      </w:r>
      <w:r w:rsidR="00BE1D61" w:rsidRPr="001D19DF">
        <w:rPr>
          <w:rFonts w:ascii="Arial" w:hAnsi="Arial" w:cs="Arial"/>
        </w:rPr>
        <w:t xml:space="preserve">the </w:t>
      </w:r>
      <w:r w:rsidR="00F12124" w:rsidRPr="001D19DF">
        <w:rPr>
          <w:rFonts w:ascii="Arial" w:hAnsi="Arial" w:cs="Arial"/>
        </w:rPr>
        <w:t>NDI</w:t>
      </w:r>
      <w:r w:rsidR="001C5480" w:rsidRPr="001D19DF">
        <w:rPr>
          <w:rFonts w:ascii="Arial" w:hAnsi="Arial" w:cs="Arial"/>
        </w:rPr>
        <w:t>A</w:t>
      </w:r>
      <w:r w:rsidR="00943956" w:rsidRPr="001D19DF">
        <w:rPr>
          <w:rFonts w:ascii="Arial" w:hAnsi="Arial" w:cs="Arial"/>
        </w:rPr>
        <w:t xml:space="preserve"> </w:t>
      </w:r>
      <w:r w:rsidR="007A0AB0" w:rsidRPr="001D19DF">
        <w:rPr>
          <w:rFonts w:ascii="Arial" w:hAnsi="Arial" w:cs="Arial"/>
        </w:rPr>
        <w:t>that guarantees a correct, definitive response</w:t>
      </w:r>
      <w:r w:rsidR="00C70E78" w:rsidRPr="001D19DF">
        <w:rPr>
          <w:rFonts w:ascii="Arial" w:hAnsi="Arial" w:cs="Arial"/>
        </w:rPr>
        <w:t xml:space="preserve"> to</w:t>
      </w:r>
      <w:r w:rsidR="00BE1D61" w:rsidRPr="001D19DF">
        <w:rPr>
          <w:rFonts w:ascii="Arial" w:hAnsi="Arial" w:cs="Arial"/>
        </w:rPr>
        <w:t xml:space="preserve"> questions</w:t>
      </w:r>
      <w:r w:rsidR="00F12124" w:rsidRPr="001D19DF">
        <w:rPr>
          <w:rFonts w:ascii="Arial" w:hAnsi="Arial" w:cs="Arial"/>
        </w:rPr>
        <w:t xml:space="preserve">, </w:t>
      </w:r>
      <w:proofErr w:type="gramStart"/>
      <w:r w:rsidR="00F12124" w:rsidRPr="001D19DF">
        <w:rPr>
          <w:rFonts w:ascii="Arial" w:hAnsi="Arial" w:cs="Arial"/>
        </w:rPr>
        <w:t>and also</w:t>
      </w:r>
      <w:proofErr w:type="gramEnd"/>
      <w:r w:rsidR="00F12124" w:rsidRPr="001D19DF">
        <w:rPr>
          <w:rFonts w:ascii="Arial" w:hAnsi="Arial" w:cs="Arial"/>
        </w:rPr>
        <w:t xml:space="preserve"> for additional channels other than just </w:t>
      </w:r>
      <w:r w:rsidR="001C5480" w:rsidRPr="001D19DF">
        <w:rPr>
          <w:rFonts w:ascii="Arial" w:hAnsi="Arial" w:cs="Arial"/>
        </w:rPr>
        <w:t>the National Contact Centre</w:t>
      </w:r>
      <w:r w:rsidR="00F12124" w:rsidRPr="001D19DF">
        <w:rPr>
          <w:rFonts w:ascii="Arial" w:hAnsi="Arial" w:cs="Arial"/>
        </w:rPr>
        <w:t>.</w:t>
      </w:r>
    </w:p>
    <w:p w14:paraId="3DE01353" w14:textId="219A0DC4" w:rsidR="00C26794" w:rsidRPr="001D19DF" w:rsidRDefault="001562CA" w:rsidP="0051156A">
      <w:pPr>
        <w:pStyle w:val="Quote"/>
      </w:pPr>
      <w:r w:rsidRPr="001D19DF">
        <w:t>‘</w:t>
      </w:r>
      <w:r w:rsidR="00215568" w:rsidRPr="001D19DF">
        <w:t>[…]</w:t>
      </w:r>
      <w:r w:rsidR="00171E72" w:rsidRPr="001D19DF">
        <w:t xml:space="preserve"> There need to be some videos (if they don't exist already), and there needs to be someone I can speak with that understands the lists. You can never reach a person at the NDIS who knows what's happening. The support coordinator who supports my family member hasn't received any </w:t>
      </w:r>
      <w:r w:rsidR="00171E72" w:rsidRPr="0051156A">
        <w:t>professional</w:t>
      </w:r>
      <w:r w:rsidR="00171E72" w:rsidRPr="001D19DF">
        <w:t xml:space="preserve"> development in understanding how the lists operate. Very poor communication continues to be a barrier to understanding the NDIS changes.</w:t>
      </w:r>
      <w:r w:rsidRPr="001D19DF">
        <w:t>’</w:t>
      </w:r>
      <w:r w:rsidR="00171E72" w:rsidRPr="001D19DF">
        <w:t xml:space="preserve"> </w:t>
      </w:r>
      <w:r w:rsidR="001C5480" w:rsidRPr="001D19DF">
        <w:t xml:space="preserve">– survey response ID </w:t>
      </w:r>
      <w:r w:rsidR="00171E72" w:rsidRPr="001D19DF">
        <w:t>45280</w:t>
      </w:r>
      <w:r w:rsidR="00373C27" w:rsidRPr="001D19DF">
        <w:t xml:space="preserve">, person with disability, </w:t>
      </w:r>
      <w:r w:rsidR="006F1017" w:rsidRPr="001D19DF">
        <w:t xml:space="preserve">and </w:t>
      </w:r>
      <w:r w:rsidR="00373C27" w:rsidRPr="001D19DF">
        <w:t>a family member or carer of a person with disability</w:t>
      </w:r>
    </w:p>
    <w:p w14:paraId="298E16CA" w14:textId="06DA635B" w:rsidR="005449E6" w:rsidRPr="00D054AA" w:rsidRDefault="009F0449" w:rsidP="00A42A36">
      <w:pPr>
        <w:pStyle w:val="Calloutorange"/>
        <w:rPr>
          <w:rStyle w:val="normaltextrun"/>
        </w:rPr>
      </w:pPr>
      <w:r w:rsidRPr="00D054AA">
        <w:rPr>
          <w:rStyle w:val="normaltextrun"/>
        </w:rPr>
        <w:t>S</w:t>
      </w:r>
      <w:r w:rsidR="00E24027" w:rsidRPr="00D054AA">
        <w:rPr>
          <w:rStyle w:val="normaltextrun"/>
        </w:rPr>
        <w:t>ubmissions</w:t>
      </w:r>
      <w:r w:rsidR="00377AB6" w:rsidRPr="00D054AA">
        <w:rPr>
          <w:rStyle w:val="normaltextrun"/>
          <w:b/>
          <w:bCs/>
        </w:rPr>
        <w:t xml:space="preserve"> </w:t>
      </w:r>
      <w:r w:rsidR="00F10D54" w:rsidRPr="00D054AA">
        <w:t>built on individual feedback by proposing practical reforms to make NDIS funding rules clearer, more consistent, and easier to apply in everyday contexts</w:t>
      </w:r>
      <w:r w:rsidR="000A2E0B" w:rsidRPr="00D054AA">
        <w:rPr>
          <w:rStyle w:val="normaltextrun"/>
        </w:rPr>
        <w:t>.</w:t>
      </w:r>
    </w:p>
    <w:p w14:paraId="49937083" w14:textId="2FF672ED" w:rsidR="00072DC8" w:rsidRPr="00D054AA" w:rsidRDefault="004A1CFF" w:rsidP="00A42A36">
      <w:pPr>
        <w:pStyle w:val="Calloutorange"/>
        <w:rPr>
          <w:rStyle w:val="normaltextrun"/>
        </w:rPr>
      </w:pPr>
      <w:r w:rsidRPr="00D054AA">
        <w:rPr>
          <w:rStyle w:val="normaltextrun"/>
        </w:rPr>
        <w:t xml:space="preserve">For example, </w:t>
      </w:r>
      <w:r w:rsidR="0064376D" w:rsidRPr="00D054AA">
        <w:rPr>
          <w:rStyle w:val="normaltextrun"/>
        </w:rPr>
        <w:t xml:space="preserve">JFA </w:t>
      </w:r>
      <w:r w:rsidR="005449E6" w:rsidRPr="00D054AA">
        <w:rPr>
          <w:rStyle w:val="normaltextrun"/>
        </w:rPr>
        <w:t xml:space="preserve">Purple Orange </w:t>
      </w:r>
      <w:r w:rsidR="009C1D93" w:rsidRPr="00D054AA">
        <w:rPr>
          <w:rStyle w:val="normaltextrun"/>
        </w:rPr>
        <w:t xml:space="preserve">proposed the development of “Would we fund it?” style resources to help </w:t>
      </w:r>
      <w:r w:rsidR="00C764B8" w:rsidRPr="00D054AA">
        <w:rPr>
          <w:rStyle w:val="normaltextrun"/>
        </w:rPr>
        <w:t>participants</w:t>
      </w:r>
      <w:r w:rsidR="009C1D93" w:rsidRPr="00D054AA">
        <w:rPr>
          <w:rStyle w:val="normaltextrun"/>
        </w:rPr>
        <w:t xml:space="preserve"> and planners apply </w:t>
      </w:r>
      <w:r w:rsidR="00C764B8" w:rsidRPr="00D054AA">
        <w:rPr>
          <w:rStyle w:val="normaltextrun"/>
        </w:rPr>
        <w:t xml:space="preserve">the </w:t>
      </w:r>
      <w:r w:rsidR="00145514">
        <w:rPr>
          <w:rStyle w:val="normaltextrun"/>
        </w:rPr>
        <w:t>Rules</w:t>
      </w:r>
      <w:r w:rsidR="00C764B8" w:rsidRPr="00D054AA">
        <w:rPr>
          <w:rStyle w:val="normaltextrun"/>
        </w:rPr>
        <w:t xml:space="preserve"> consistently.</w:t>
      </w:r>
    </w:p>
    <w:p w14:paraId="353FB565" w14:textId="51D29884" w:rsidR="00CC433B" w:rsidRPr="00D054AA" w:rsidRDefault="00424D0E" w:rsidP="00A42A36">
      <w:pPr>
        <w:pStyle w:val="Calloutorange"/>
        <w:rPr>
          <w:rStyle w:val="normaltextrun"/>
        </w:rPr>
      </w:pPr>
      <w:r w:rsidRPr="00D054AA">
        <w:rPr>
          <w:rStyle w:val="normaltextrun"/>
        </w:rPr>
        <w:t>E</w:t>
      </w:r>
      <w:r w:rsidR="000F339F" w:rsidRPr="00D054AA">
        <w:rPr>
          <w:rStyle w:val="normaltextrun"/>
        </w:rPr>
        <w:t xml:space="preserve">very </w:t>
      </w:r>
      <w:r w:rsidRPr="00D054AA">
        <w:rPr>
          <w:rStyle w:val="normaltextrun"/>
        </w:rPr>
        <w:t>A</w:t>
      </w:r>
      <w:r w:rsidR="000F339F" w:rsidRPr="00D054AA">
        <w:rPr>
          <w:rStyle w:val="normaltextrun"/>
        </w:rPr>
        <w:t xml:space="preserve">ustralian </w:t>
      </w:r>
      <w:r w:rsidRPr="00D054AA">
        <w:rPr>
          <w:rStyle w:val="normaltextrun"/>
        </w:rPr>
        <w:t>C</w:t>
      </w:r>
      <w:r w:rsidR="000F339F" w:rsidRPr="00D054AA">
        <w:rPr>
          <w:rStyle w:val="normaltextrun"/>
        </w:rPr>
        <w:t>ounts (EAC)</w:t>
      </w:r>
      <w:r w:rsidRPr="00D054AA">
        <w:rPr>
          <w:rStyle w:val="normaltextrun"/>
        </w:rPr>
        <w:t xml:space="preserve"> recommended publishing </w:t>
      </w:r>
      <w:r w:rsidR="00E4696D" w:rsidRPr="00D054AA">
        <w:rPr>
          <w:rStyle w:val="normaltextrun"/>
        </w:rPr>
        <w:t>‘</w:t>
      </w:r>
      <w:r w:rsidRPr="00D054AA">
        <w:rPr>
          <w:rStyle w:val="normaltextrun"/>
        </w:rPr>
        <w:t>clear, plain-language guidance with practical examples</w:t>
      </w:r>
      <w:r w:rsidR="00750EB1" w:rsidRPr="00D054AA">
        <w:rPr>
          <w:rStyle w:val="normaltextrun"/>
        </w:rPr>
        <w:t>’</w:t>
      </w:r>
      <w:r w:rsidR="00145EE0" w:rsidRPr="00D054AA">
        <w:rPr>
          <w:rStyle w:val="normaltextrun"/>
        </w:rPr>
        <w:t xml:space="preserve">, providing consistent training for NDIA staff and intermediaries, and establishing a </w:t>
      </w:r>
      <w:r w:rsidR="00750EB1" w:rsidRPr="00D054AA">
        <w:rPr>
          <w:rStyle w:val="normaltextrun"/>
        </w:rPr>
        <w:t>‘</w:t>
      </w:r>
      <w:r w:rsidR="00145EE0" w:rsidRPr="00D054AA">
        <w:rPr>
          <w:rStyle w:val="normaltextrun"/>
        </w:rPr>
        <w:t>central point of contact for clarification</w:t>
      </w:r>
      <w:r w:rsidR="00750EB1" w:rsidRPr="00D054AA">
        <w:rPr>
          <w:rStyle w:val="normaltextrun"/>
        </w:rPr>
        <w:t>’</w:t>
      </w:r>
      <w:r w:rsidR="00145EE0" w:rsidRPr="00D054AA">
        <w:rPr>
          <w:rStyle w:val="normaltextrun"/>
        </w:rPr>
        <w:t>.</w:t>
      </w:r>
      <w:r w:rsidR="000F339F" w:rsidRPr="00D054AA">
        <w:rPr>
          <w:rStyle w:val="normaltextrun"/>
        </w:rPr>
        <w:t xml:space="preserve"> This suggestion was based on feedback in the EAC-run survey which highlighted confusion and inconsistent advice, with 75% of respondents to their survey reporting problems under the new </w:t>
      </w:r>
      <w:r w:rsidR="00145514">
        <w:rPr>
          <w:rStyle w:val="normaltextrun"/>
        </w:rPr>
        <w:t>Rules</w:t>
      </w:r>
      <w:r w:rsidR="000F339F" w:rsidRPr="00D054AA">
        <w:rPr>
          <w:rStyle w:val="normaltextrun"/>
        </w:rPr>
        <w:t>.</w:t>
      </w:r>
    </w:p>
    <w:p w14:paraId="6D34ACD2" w14:textId="4EEE7393" w:rsidR="001276CE" w:rsidRPr="001D19DF" w:rsidRDefault="00A37455" w:rsidP="00A42A36">
      <w:pPr>
        <w:pStyle w:val="Heading4"/>
        <w:rPr>
          <w:rFonts w:ascii="Arial" w:hAnsi="Arial" w:cs="Arial"/>
        </w:rPr>
      </w:pPr>
      <w:r w:rsidRPr="001D19DF">
        <w:rPr>
          <w:rFonts w:ascii="Arial" w:hAnsi="Arial" w:cs="Arial"/>
        </w:rPr>
        <w:t xml:space="preserve">Clarity about how the different </w:t>
      </w:r>
      <w:r w:rsidR="0097135F" w:rsidRPr="001D19DF">
        <w:rPr>
          <w:rFonts w:ascii="Arial" w:hAnsi="Arial" w:cs="Arial"/>
        </w:rPr>
        <w:t xml:space="preserve">NDIS </w:t>
      </w:r>
      <w:r w:rsidR="00024410">
        <w:rPr>
          <w:rFonts w:ascii="Arial" w:hAnsi="Arial" w:cs="Arial"/>
        </w:rPr>
        <w:t>supports</w:t>
      </w:r>
      <w:r w:rsidRPr="001D19DF">
        <w:rPr>
          <w:rFonts w:ascii="Arial" w:hAnsi="Arial" w:cs="Arial"/>
        </w:rPr>
        <w:t xml:space="preserve"> lists relate to one another</w:t>
      </w:r>
    </w:p>
    <w:p w14:paraId="70EF9531" w14:textId="75DC9D78" w:rsidR="00F1024B" w:rsidRPr="001D19DF" w:rsidRDefault="0021009F" w:rsidP="00892940">
      <w:pPr>
        <w:pStyle w:val="BodyText1"/>
      </w:pPr>
      <w:r w:rsidRPr="0021009F">
        <w:rPr>
          <w:b/>
          <w:bCs/>
        </w:rPr>
        <w:t xml:space="preserve">Responses highlighted the need for the NDIS </w:t>
      </w:r>
      <w:r w:rsidR="00024410">
        <w:rPr>
          <w:b/>
          <w:bCs/>
        </w:rPr>
        <w:t>supports</w:t>
      </w:r>
      <w:r w:rsidRPr="0021009F">
        <w:rPr>
          <w:b/>
          <w:bCs/>
        </w:rPr>
        <w:t xml:space="preserve"> lists to relate clearly to each other</w:t>
      </w:r>
      <w:r w:rsidR="00D77A1F">
        <w:rPr>
          <w:b/>
          <w:bCs/>
        </w:rPr>
        <w:t>.</w:t>
      </w:r>
    </w:p>
    <w:p w14:paraId="2BFF1FE7" w14:textId="7F012067" w:rsidR="001276CE" w:rsidRPr="001D19DF" w:rsidRDefault="001276CE" w:rsidP="00A42A36">
      <w:pPr>
        <w:pStyle w:val="ListParagraph"/>
        <w:numPr>
          <w:ilvl w:val="0"/>
          <w:numId w:val="43"/>
        </w:numPr>
        <w:rPr>
          <w:rFonts w:ascii="Arial" w:hAnsi="Arial" w:cs="Arial"/>
        </w:rPr>
      </w:pPr>
      <w:r w:rsidRPr="001D19DF">
        <w:rPr>
          <w:rFonts w:ascii="Arial" w:hAnsi="Arial" w:cs="Arial"/>
        </w:rPr>
        <w:t>Whil</w:t>
      </w:r>
      <w:r w:rsidR="00E95FD6" w:rsidRPr="001D19DF">
        <w:rPr>
          <w:rFonts w:ascii="Arial" w:hAnsi="Arial" w:cs="Arial"/>
        </w:rPr>
        <w:t>e</w:t>
      </w:r>
      <w:r w:rsidRPr="001D19DF">
        <w:rPr>
          <w:rFonts w:ascii="Arial" w:hAnsi="Arial" w:cs="Arial"/>
        </w:rPr>
        <w:t xml:space="preserve"> some comments outlined an understanding that the ‘</w:t>
      </w:r>
      <w:r w:rsidR="00264585">
        <w:rPr>
          <w:rFonts w:ascii="Arial" w:hAnsi="Arial" w:cs="Arial"/>
        </w:rPr>
        <w:t>i</w:t>
      </w:r>
      <w:r w:rsidRPr="001D19DF">
        <w:rPr>
          <w:rFonts w:ascii="Arial" w:hAnsi="Arial" w:cs="Arial"/>
        </w:rPr>
        <w:t xml:space="preserve">n’ list is </w:t>
      </w:r>
      <w:r w:rsidR="00B46F17" w:rsidRPr="001D19DF">
        <w:rPr>
          <w:rFonts w:ascii="Arial" w:hAnsi="Arial" w:cs="Arial"/>
        </w:rPr>
        <w:t xml:space="preserve">not exhaustive and must be broadly </w:t>
      </w:r>
      <w:r w:rsidR="00D85C43" w:rsidRPr="001D19DF">
        <w:rPr>
          <w:rFonts w:ascii="Arial" w:hAnsi="Arial" w:cs="Arial"/>
        </w:rPr>
        <w:t>interpreted and</w:t>
      </w:r>
      <w:r w:rsidRPr="001D19DF">
        <w:rPr>
          <w:rFonts w:ascii="Arial" w:hAnsi="Arial" w:cs="Arial"/>
        </w:rPr>
        <w:t xml:space="preserve"> the ‘</w:t>
      </w:r>
      <w:r w:rsidR="00264585">
        <w:rPr>
          <w:rFonts w:ascii="Arial" w:hAnsi="Arial" w:cs="Arial"/>
        </w:rPr>
        <w:t>o</w:t>
      </w:r>
      <w:r w:rsidRPr="001D19DF">
        <w:rPr>
          <w:rFonts w:ascii="Arial" w:hAnsi="Arial" w:cs="Arial"/>
        </w:rPr>
        <w:t xml:space="preserve">ut’ list </w:t>
      </w:r>
      <w:r w:rsidR="00D85C43" w:rsidRPr="001D19DF">
        <w:rPr>
          <w:rFonts w:ascii="Arial" w:hAnsi="Arial" w:cs="Arial"/>
        </w:rPr>
        <w:t>is meant</w:t>
      </w:r>
      <w:r w:rsidR="0091548B" w:rsidRPr="001D19DF">
        <w:rPr>
          <w:rFonts w:ascii="Arial" w:hAnsi="Arial" w:cs="Arial"/>
        </w:rPr>
        <w:t xml:space="preserve"> to be </w:t>
      </w:r>
      <w:r w:rsidRPr="001D19DF">
        <w:rPr>
          <w:rFonts w:ascii="Arial" w:hAnsi="Arial" w:cs="Arial"/>
        </w:rPr>
        <w:t xml:space="preserve">specific, </w:t>
      </w:r>
      <w:r w:rsidR="00EA14BA" w:rsidRPr="001D19DF">
        <w:rPr>
          <w:rFonts w:ascii="Arial" w:hAnsi="Arial" w:cs="Arial"/>
        </w:rPr>
        <w:t>there was some</w:t>
      </w:r>
      <w:r w:rsidRPr="001D19DF">
        <w:rPr>
          <w:rFonts w:ascii="Arial" w:hAnsi="Arial" w:cs="Arial"/>
        </w:rPr>
        <w:t xml:space="preserve"> </w:t>
      </w:r>
      <w:r w:rsidRPr="001D19DF">
        <w:rPr>
          <w:rFonts w:ascii="Arial" w:hAnsi="Arial" w:cs="Arial"/>
        </w:rPr>
        <w:lastRenderedPageBreak/>
        <w:t>confusion</w:t>
      </w:r>
      <w:r w:rsidR="00EA14BA" w:rsidRPr="001D19DF">
        <w:rPr>
          <w:rFonts w:ascii="Arial" w:hAnsi="Arial" w:cs="Arial"/>
        </w:rPr>
        <w:t xml:space="preserve"> among respondents</w:t>
      </w:r>
      <w:r w:rsidRPr="001D19DF">
        <w:rPr>
          <w:rFonts w:ascii="Arial" w:hAnsi="Arial" w:cs="Arial"/>
        </w:rPr>
        <w:t xml:space="preserve"> about why </w:t>
      </w:r>
      <w:r w:rsidR="00EB2A20" w:rsidRPr="001D19DF">
        <w:rPr>
          <w:rFonts w:ascii="Arial" w:hAnsi="Arial" w:cs="Arial"/>
        </w:rPr>
        <w:t xml:space="preserve">certain </w:t>
      </w:r>
      <w:r w:rsidRPr="001D19DF">
        <w:rPr>
          <w:rFonts w:ascii="Arial" w:hAnsi="Arial" w:cs="Arial"/>
        </w:rPr>
        <w:t xml:space="preserve">supports </w:t>
      </w:r>
      <w:r w:rsidR="00EB2A20" w:rsidRPr="001D19DF">
        <w:rPr>
          <w:rFonts w:ascii="Arial" w:hAnsi="Arial" w:cs="Arial"/>
        </w:rPr>
        <w:t xml:space="preserve">appear to be included </w:t>
      </w:r>
      <w:r w:rsidRPr="001D19DF">
        <w:rPr>
          <w:rFonts w:ascii="Arial" w:hAnsi="Arial" w:cs="Arial"/>
        </w:rPr>
        <w:t xml:space="preserve">on both lists. </w:t>
      </w:r>
    </w:p>
    <w:p w14:paraId="7577AA58" w14:textId="5ABEAFBE" w:rsidR="001276CE" w:rsidRPr="001D19DF" w:rsidRDefault="001E024B" w:rsidP="00A42A36">
      <w:pPr>
        <w:pStyle w:val="ListParagraph"/>
        <w:numPr>
          <w:ilvl w:val="0"/>
          <w:numId w:val="43"/>
        </w:numPr>
        <w:rPr>
          <w:rFonts w:ascii="Arial" w:hAnsi="Arial" w:cs="Arial"/>
        </w:rPr>
      </w:pPr>
      <w:r w:rsidRPr="001D19DF">
        <w:rPr>
          <w:rFonts w:ascii="Arial" w:hAnsi="Arial" w:cs="Arial"/>
        </w:rPr>
        <w:t>S</w:t>
      </w:r>
      <w:r w:rsidR="001276CE" w:rsidRPr="001D19DF">
        <w:rPr>
          <w:rFonts w:ascii="Arial" w:hAnsi="Arial" w:cs="Arial"/>
        </w:rPr>
        <w:t>ome comments questioned the purpose of having multiple lists, highlighting that not everything on the ‘</w:t>
      </w:r>
      <w:r w:rsidR="00264585">
        <w:rPr>
          <w:rFonts w:ascii="Arial" w:hAnsi="Arial" w:cs="Arial"/>
        </w:rPr>
        <w:t>i</w:t>
      </w:r>
      <w:r w:rsidR="001276CE" w:rsidRPr="001D19DF">
        <w:rPr>
          <w:rFonts w:ascii="Arial" w:hAnsi="Arial" w:cs="Arial"/>
        </w:rPr>
        <w:t>n’ list is available to all participants (regardless of whether they have supporting reports), and conversely not everything on the ‘</w:t>
      </w:r>
      <w:r w:rsidR="00264585">
        <w:rPr>
          <w:rFonts w:ascii="Arial" w:hAnsi="Arial" w:cs="Arial"/>
        </w:rPr>
        <w:t>o</w:t>
      </w:r>
      <w:r w:rsidR="001276CE" w:rsidRPr="001D19DF">
        <w:rPr>
          <w:rFonts w:ascii="Arial" w:hAnsi="Arial" w:cs="Arial"/>
        </w:rPr>
        <w:t>ut’ list is unavailable to everybody (with the replacement</w:t>
      </w:r>
      <w:r w:rsidRPr="001D19DF">
        <w:rPr>
          <w:rFonts w:ascii="Arial" w:hAnsi="Arial" w:cs="Arial"/>
        </w:rPr>
        <w:t xml:space="preserve"> supports</w:t>
      </w:r>
      <w:r w:rsidR="001276CE" w:rsidRPr="001D19DF">
        <w:rPr>
          <w:rFonts w:ascii="Arial" w:hAnsi="Arial" w:cs="Arial"/>
        </w:rPr>
        <w:t xml:space="preserve"> process and </w:t>
      </w:r>
      <w:r w:rsidR="00704D06" w:rsidRPr="001D19DF">
        <w:rPr>
          <w:rFonts w:ascii="Arial" w:hAnsi="Arial" w:cs="Arial"/>
        </w:rPr>
        <w:t>review</w:t>
      </w:r>
      <w:r w:rsidR="001276CE" w:rsidRPr="001D19DF">
        <w:rPr>
          <w:rFonts w:ascii="Arial" w:hAnsi="Arial" w:cs="Arial"/>
        </w:rPr>
        <w:t xml:space="preserve"> process</w:t>
      </w:r>
      <w:r w:rsidRPr="001D19DF">
        <w:rPr>
          <w:rFonts w:ascii="Arial" w:hAnsi="Arial" w:cs="Arial"/>
        </w:rPr>
        <w:t>es</w:t>
      </w:r>
      <w:r w:rsidR="001276CE" w:rsidRPr="001D19DF">
        <w:rPr>
          <w:rFonts w:ascii="Arial" w:hAnsi="Arial" w:cs="Arial"/>
        </w:rPr>
        <w:t xml:space="preserve"> mentioned </w:t>
      </w:r>
      <w:r w:rsidR="006765C7">
        <w:rPr>
          <w:rFonts w:ascii="Arial" w:hAnsi="Arial" w:cs="Arial"/>
        </w:rPr>
        <w:t>as</w:t>
      </w:r>
      <w:r w:rsidR="00477ED4">
        <w:rPr>
          <w:rFonts w:ascii="Arial" w:hAnsi="Arial" w:cs="Arial"/>
        </w:rPr>
        <w:t xml:space="preserve"> the</w:t>
      </w:r>
      <w:r w:rsidR="006765C7">
        <w:rPr>
          <w:rFonts w:ascii="Arial" w:hAnsi="Arial" w:cs="Arial"/>
        </w:rPr>
        <w:t xml:space="preserve"> </w:t>
      </w:r>
      <w:r w:rsidR="00066E96" w:rsidRPr="001D19DF">
        <w:rPr>
          <w:rFonts w:ascii="Arial" w:hAnsi="Arial" w:cs="Arial"/>
        </w:rPr>
        <w:t>channels</w:t>
      </w:r>
      <w:r w:rsidR="001276CE" w:rsidRPr="001D19DF">
        <w:rPr>
          <w:rFonts w:ascii="Arial" w:hAnsi="Arial" w:cs="Arial"/>
        </w:rPr>
        <w:t xml:space="preserve"> to access </w:t>
      </w:r>
      <w:r w:rsidR="00066E96" w:rsidRPr="001D19DF">
        <w:rPr>
          <w:rFonts w:ascii="Arial" w:hAnsi="Arial" w:cs="Arial"/>
        </w:rPr>
        <w:t>certain supports</w:t>
      </w:r>
      <w:r w:rsidR="001276CE" w:rsidRPr="001D19DF">
        <w:rPr>
          <w:rFonts w:ascii="Arial" w:hAnsi="Arial" w:cs="Arial"/>
        </w:rPr>
        <w:t>).</w:t>
      </w:r>
    </w:p>
    <w:p w14:paraId="0ACEF279" w14:textId="6AA88437" w:rsidR="001276CE" w:rsidRPr="001D19DF" w:rsidRDefault="001276CE" w:rsidP="00A42A36">
      <w:pPr>
        <w:pStyle w:val="ListParagraph"/>
        <w:numPr>
          <w:ilvl w:val="0"/>
          <w:numId w:val="43"/>
        </w:numPr>
        <w:rPr>
          <w:rFonts w:ascii="Arial" w:hAnsi="Arial" w:cs="Arial"/>
        </w:rPr>
      </w:pPr>
      <w:r w:rsidRPr="001D19DF">
        <w:rPr>
          <w:rFonts w:ascii="Arial" w:hAnsi="Arial" w:cs="Arial"/>
        </w:rPr>
        <w:t>Additionally, some comments flagged specifically that the ‘</w:t>
      </w:r>
      <w:r w:rsidR="00616A05" w:rsidRPr="001D19DF">
        <w:rPr>
          <w:rFonts w:ascii="Arial" w:hAnsi="Arial" w:cs="Arial"/>
        </w:rPr>
        <w:t xml:space="preserve">out’ </w:t>
      </w:r>
      <w:r w:rsidRPr="001D19DF">
        <w:rPr>
          <w:rFonts w:ascii="Arial" w:hAnsi="Arial" w:cs="Arial"/>
        </w:rPr>
        <w:t xml:space="preserve">list is too restrictive and does not account for the types of supports individuals </w:t>
      </w:r>
      <w:r w:rsidR="00EF2855" w:rsidRPr="001D19DF">
        <w:rPr>
          <w:rFonts w:ascii="Arial" w:hAnsi="Arial" w:cs="Arial"/>
        </w:rPr>
        <w:t xml:space="preserve">may </w:t>
      </w:r>
      <w:r w:rsidRPr="001D19DF">
        <w:rPr>
          <w:rFonts w:ascii="Arial" w:hAnsi="Arial" w:cs="Arial"/>
        </w:rPr>
        <w:t>require</w:t>
      </w:r>
      <w:r w:rsidR="004F4DA7" w:rsidRPr="001D19DF">
        <w:rPr>
          <w:rFonts w:ascii="Arial" w:hAnsi="Arial" w:cs="Arial"/>
        </w:rPr>
        <w:t>.</w:t>
      </w:r>
    </w:p>
    <w:p w14:paraId="1EDB903D" w14:textId="5BF342EF" w:rsidR="00B2778D" w:rsidRPr="001D19DF" w:rsidRDefault="00B2778D" w:rsidP="00A42A36">
      <w:pPr>
        <w:pStyle w:val="Heading4"/>
        <w:rPr>
          <w:rFonts w:ascii="Arial" w:hAnsi="Arial" w:cs="Arial"/>
        </w:rPr>
      </w:pPr>
      <w:r w:rsidRPr="001D19DF">
        <w:rPr>
          <w:rFonts w:ascii="Arial" w:hAnsi="Arial" w:cs="Arial"/>
        </w:rPr>
        <w:t>Additional inclusions</w:t>
      </w:r>
    </w:p>
    <w:p w14:paraId="18D755BE" w14:textId="3321715A" w:rsidR="00E57B56" w:rsidRPr="001D19DF" w:rsidRDefault="008D6295" w:rsidP="00892940">
      <w:pPr>
        <w:pStyle w:val="BodyText1"/>
      </w:pPr>
      <w:r w:rsidRPr="001D19DF">
        <w:rPr>
          <w:b/>
          <w:bCs/>
        </w:rPr>
        <w:t>Some</w:t>
      </w:r>
      <w:r w:rsidR="007F55AF" w:rsidRPr="001D19DF">
        <w:rPr>
          <w:b/>
          <w:bCs/>
        </w:rPr>
        <w:t xml:space="preserve"> </w:t>
      </w:r>
      <w:r w:rsidR="00E07A3F" w:rsidRPr="001D19DF">
        <w:rPr>
          <w:b/>
          <w:bCs/>
        </w:rPr>
        <w:t xml:space="preserve">respondents </w:t>
      </w:r>
      <w:r w:rsidR="00CC1142" w:rsidRPr="001D19DF">
        <w:rPr>
          <w:b/>
          <w:bCs/>
        </w:rPr>
        <w:t>requested</w:t>
      </w:r>
      <w:r w:rsidR="00590DA8" w:rsidRPr="001D19DF">
        <w:rPr>
          <w:b/>
          <w:bCs/>
        </w:rPr>
        <w:t xml:space="preserve"> </w:t>
      </w:r>
      <w:r w:rsidR="00D45640" w:rsidRPr="001D19DF">
        <w:rPr>
          <w:b/>
          <w:bCs/>
        </w:rPr>
        <w:t xml:space="preserve">the </w:t>
      </w:r>
      <w:r w:rsidR="00B75022" w:rsidRPr="001D19DF">
        <w:rPr>
          <w:b/>
          <w:bCs/>
        </w:rPr>
        <w:t>inclusion</w:t>
      </w:r>
      <w:r w:rsidR="00D45640" w:rsidRPr="001D19DF">
        <w:rPr>
          <w:b/>
          <w:bCs/>
        </w:rPr>
        <w:t xml:space="preserve"> of specific</w:t>
      </w:r>
      <w:r w:rsidR="00B01689" w:rsidRPr="001D19DF">
        <w:rPr>
          <w:b/>
          <w:bCs/>
        </w:rPr>
        <w:t>, evidence-based</w:t>
      </w:r>
      <w:r w:rsidR="00D45640" w:rsidRPr="001D19DF">
        <w:rPr>
          <w:b/>
          <w:bCs/>
        </w:rPr>
        <w:t xml:space="preserve"> therapies, </w:t>
      </w:r>
      <w:r w:rsidR="00B01689" w:rsidRPr="001D19DF">
        <w:rPr>
          <w:b/>
          <w:bCs/>
        </w:rPr>
        <w:t>and</w:t>
      </w:r>
      <w:r w:rsidR="00FE1C3F" w:rsidRPr="001D19DF">
        <w:rPr>
          <w:b/>
          <w:bCs/>
        </w:rPr>
        <w:t xml:space="preserve"> </w:t>
      </w:r>
      <w:r w:rsidR="00BB59EE" w:rsidRPr="001D19DF">
        <w:rPr>
          <w:b/>
          <w:bCs/>
        </w:rPr>
        <w:t xml:space="preserve">that </w:t>
      </w:r>
      <w:r w:rsidR="00F82E2F" w:rsidRPr="001D19DF">
        <w:rPr>
          <w:b/>
          <w:bCs/>
        </w:rPr>
        <w:t xml:space="preserve">decisions </w:t>
      </w:r>
      <w:r w:rsidR="00EF2855" w:rsidRPr="001D19DF">
        <w:rPr>
          <w:b/>
          <w:bCs/>
        </w:rPr>
        <w:t xml:space="preserve">should </w:t>
      </w:r>
      <w:r w:rsidR="00F82E2F" w:rsidRPr="001D19DF">
        <w:rPr>
          <w:b/>
          <w:bCs/>
        </w:rPr>
        <w:t>follow</w:t>
      </w:r>
      <w:r w:rsidR="00C35D96" w:rsidRPr="001D19DF">
        <w:rPr>
          <w:b/>
          <w:bCs/>
        </w:rPr>
        <w:t xml:space="preserve"> the recommendations of </w:t>
      </w:r>
      <w:r w:rsidR="00FE1C3F" w:rsidRPr="001D19DF">
        <w:rPr>
          <w:b/>
          <w:bCs/>
        </w:rPr>
        <w:t>qualified</w:t>
      </w:r>
      <w:r w:rsidR="00FE1C3F" w:rsidRPr="001D19DF" w:rsidDel="00C35D96">
        <w:rPr>
          <w:b/>
          <w:bCs/>
        </w:rPr>
        <w:t xml:space="preserve"> </w:t>
      </w:r>
      <w:r w:rsidR="00C35D96" w:rsidRPr="001D19DF">
        <w:rPr>
          <w:b/>
          <w:bCs/>
        </w:rPr>
        <w:t>professionals</w:t>
      </w:r>
      <w:r w:rsidR="00B0723C" w:rsidRPr="001D19DF">
        <w:rPr>
          <w:b/>
          <w:bCs/>
        </w:rPr>
        <w:t xml:space="preserve"> about</w:t>
      </w:r>
      <w:r w:rsidR="00E57B56" w:rsidRPr="001D19DF">
        <w:rPr>
          <w:b/>
          <w:bCs/>
        </w:rPr>
        <w:t xml:space="preserve"> </w:t>
      </w:r>
      <w:r w:rsidR="00FE1C3F" w:rsidRPr="001D19DF">
        <w:rPr>
          <w:b/>
          <w:bCs/>
        </w:rPr>
        <w:t xml:space="preserve">what </w:t>
      </w:r>
      <w:r w:rsidR="007713FD" w:rsidRPr="001D19DF">
        <w:rPr>
          <w:b/>
          <w:bCs/>
        </w:rPr>
        <w:t>supports are required</w:t>
      </w:r>
      <w:r w:rsidR="00E57B56" w:rsidRPr="001D19DF">
        <w:rPr>
          <w:b/>
          <w:bCs/>
        </w:rPr>
        <w:t xml:space="preserve"> </w:t>
      </w:r>
      <w:r w:rsidRPr="001D19DF">
        <w:rPr>
          <w:b/>
          <w:bCs/>
        </w:rPr>
        <w:t>(6%)</w:t>
      </w:r>
      <w:r w:rsidR="00FE1C3F" w:rsidRPr="001D19DF">
        <w:rPr>
          <w:b/>
          <w:bCs/>
        </w:rPr>
        <w:t>.</w:t>
      </w:r>
    </w:p>
    <w:p w14:paraId="2A02BF4B" w14:textId="40B5845C" w:rsidR="00736FCB" w:rsidRPr="001D19DF" w:rsidRDefault="00B01689" w:rsidP="00892940">
      <w:pPr>
        <w:pStyle w:val="BodyText1"/>
      </w:pPr>
      <w:r w:rsidRPr="001D19DF">
        <w:t xml:space="preserve">Responses </w:t>
      </w:r>
      <w:r w:rsidR="00A979D3" w:rsidRPr="001D19DF">
        <w:t xml:space="preserve">on this topic </w:t>
      </w:r>
      <w:r w:rsidR="008F782A" w:rsidRPr="001D19DF">
        <w:t>covered</w:t>
      </w:r>
      <w:r w:rsidR="006E22CA" w:rsidRPr="001D19DF">
        <w:t xml:space="preserve"> the following areas</w:t>
      </w:r>
      <w:r w:rsidR="008F782A" w:rsidRPr="001D19DF">
        <w:t>:</w:t>
      </w:r>
    </w:p>
    <w:p w14:paraId="1598A659" w14:textId="5463AE72" w:rsidR="00B01689" w:rsidRPr="001D19DF" w:rsidRDefault="001D1A3E" w:rsidP="00A42A36">
      <w:pPr>
        <w:pStyle w:val="ListParagraph"/>
        <w:rPr>
          <w:rFonts w:ascii="Arial" w:hAnsi="Arial" w:cs="Arial"/>
        </w:rPr>
      </w:pPr>
      <w:r>
        <w:rPr>
          <w:rFonts w:ascii="Arial" w:hAnsi="Arial" w:cs="Arial"/>
        </w:rPr>
        <w:t>F</w:t>
      </w:r>
      <w:r w:rsidR="00B01689" w:rsidRPr="001D19DF">
        <w:rPr>
          <w:rFonts w:ascii="Arial" w:hAnsi="Arial" w:cs="Arial"/>
        </w:rPr>
        <w:t xml:space="preserve">unding </w:t>
      </w:r>
      <w:r>
        <w:rPr>
          <w:rFonts w:ascii="Arial" w:hAnsi="Arial" w:cs="Arial"/>
        </w:rPr>
        <w:t xml:space="preserve">items </w:t>
      </w:r>
      <w:r w:rsidR="00B01689" w:rsidRPr="001D19DF">
        <w:rPr>
          <w:rFonts w:ascii="Arial" w:hAnsi="Arial" w:cs="Arial"/>
        </w:rPr>
        <w:t xml:space="preserve">when a qualified professional has recommended it </w:t>
      </w:r>
    </w:p>
    <w:p w14:paraId="492D04B2" w14:textId="3B05C70B" w:rsidR="0051368C" w:rsidRPr="001D19DF" w:rsidRDefault="00B9016C" w:rsidP="00A42A36">
      <w:pPr>
        <w:pStyle w:val="ListParagraph"/>
        <w:rPr>
          <w:rFonts w:ascii="Arial" w:hAnsi="Arial" w:cs="Arial"/>
        </w:rPr>
      </w:pPr>
      <w:r>
        <w:rPr>
          <w:rFonts w:ascii="Arial" w:hAnsi="Arial" w:cs="Arial"/>
        </w:rPr>
        <w:t>Ensuring decisions about</w:t>
      </w:r>
      <w:r w:rsidR="004C26AB" w:rsidRPr="001D19DF">
        <w:rPr>
          <w:rFonts w:ascii="Arial" w:hAnsi="Arial" w:cs="Arial"/>
        </w:rPr>
        <w:t xml:space="preserve"> </w:t>
      </w:r>
      <w:r w:rsidR="004C26AB" w:rsidRPr="001D19DF">
        <w:rPr>
          <w:rFonts w:ascii="Arial" w:hAnsi="Arial" w:cs="Arial"/>
          <w:bCs/>
        </w:rPr>
        <w:t>which</w:t>
      </w:r>
      <w:r w:rsidR="0051368C" w:rsidRPr="001D19DF">
        <w:rPr>
          <w:rFonts w:ascii="Arial" w:hAnsi="Arial" w:cs="Arial"/>
          <w:bCs/>
        </w:rPr>
        <w:t xml:space="preserve"> services and therapies are included and excluded</w:t>
      </w:r>
      <w:r>
        <w:rPr>
          <w:rFonts w:ascii="Arial" w:hAnsi="Arial" w:cs="Arial"/>
          <w:bCs/>
        </w:rPr>
        <w:t xml:space="preserve"> </w:t>
      </w:r>
      <w:r w:rsidR="000C5DDC" w:rsidRPr="001D19DF">
        <w:rPr>
          <w:rFonts w:ascii="Arial" w:hAnsi="Arial" w:cs="Arial"/>
          <w:bCs/>
        </w:rPr>
        <w:t>are evidence-based</w:t>
      </w:r>
      <w:r w:rsidR="00B36704" w:rsidRPr="001D19DF">
        <w:rPr>
          <w:rFonts w:ascii="Arial" w:hAnsi="Arial" w:cs="Arial"/>
          <w:bCs/>
        </w:rPr>
        <w:t xml:space="preserve">. </w:t>
      </w:r>
      <w:r w:rsidR="00B36704" w:rsidRPr="001D19DF">
        <w:rPr>
          <w:rFonts w:ascii="Arial" w:hAnsi="Arial" w:cs="Arial"/>
        </w:rPr>
        <w:t xml:space="preserve">This includes questions about how individual therapies are assessed, and how the </w:t>
      </w:r>
      <w:r w:rsidR="008045A7">
        <w:rPr>
          <w:rFonts w:ascii="Arial" w:hAnsi="Arial" w:cs="Arial"/>
        </w:rPr>
        <w:t>g</w:t>
      </w:r>
      <w:r w:rsidR="00FF00D5" w:rsidRPr="001D19DF">
        <w:rPr>
          <w:rFonts w:ascii="Arial" w:hAnsi="Arial" w:cs="Arial"/>
        </w:rPr>
        <w:t>overnment</w:t>
      </w:r>
      <w:r w:rsidR="00B36704" w:rsidRPr="001D19DF">
        <w:rPr>
          <w:rFonts w:ascii="Arial" w:hAnsi="Arial" w:cs="Arial"/>
        </w:rPr>
        <w:t xml:space="preserve"> </w:t>
      </w:r>
      <w:r w:rsidR="00E656BF" w:rsidRPr="001D19DF">
        <w:rPr>
          <w:rFonts w:ascii="Arial" w:hAnsi="Arial" w:cs="Arial"/>
        </w:rPr>
        <w:t>determined what should or should not feature in the lists</w:t>
      </w:r>
    </w:p>
    <w:p w14:paraId="25491614" w14:textId="6FDD72DB" w:rsidR="004C26AB" w:rsidRPr="001D19DF" w:rsidRDefault="006E22CA" w:rsidP="00A42A36">
      <w:pPr>
        <w:pStyle w:val="ListParagraph"/>
        <w:rPr>
          <w:rFonts w:ascii="Arial" w:hAnsi="Arial" w:cs="Arial"/>
        </w:rPr>
      </w:pPr>
      <w:r w:rsidRPr="001D19DF">
        <w:rPr>
          <w:rFonts w:ascii="Arial" w:hAnsi="Arial" w:cs="Arial"/>
        </w:rPr>
        <w:t>S</w:t>
      </w:r>
      <w:r w:rsidR="00D73090" w:rsidRPr="001D19DF">
        <w:rPr>
          <w:rFonts w:ascii="Arial" w:hAnsi="Arial" w:cs="Arial"/>
        </w:rPr>
        <w:t xml:space="preserve">pecific </w:t>
      </w:r>
      <w:r w:rsidR="00333B19" w:rsidRPr="001D19DF">
        <w:rPr>
          <w:rFonts w:ascii="Arial" w:hAnsi="Arial" w:cs="Arial"/>
        </w:rPr>
        <w:t>therapies and services</w:t>
      </w:r>
      <w:r w:rsidR="0074697D" w:rsidRPr="001D19DF">
        <w:rPr>
          <w:rFonts w:ascii="Arial" w:hAnsi="Arial" w:cs="Arial"/>
        </w:rPr>
        <w:t xml:space="preserve"> </w:t>
      </w:r>
      <w:r w:rsidR="00C27866" w:rsidRPr="001D19DF">
        <w:rPr>
          <w:rFonts w:ascii="Arial" w:hAnsi="Arial" w:cs="Arial"/>
        </w:rPr>
        <w:t>respondents feel should be included</w:t>
      </w:r>
      <w:r w:rsidR="00333B19" w:rsidRPr="001D19DF">
        <w:rPr>
          <w:rFonts w:ascii="Arial" w:hAnsi="Arial" w:cs="Arial"/>
        </w:rPr>
        <w:t>, including</w:t>
      </w:r>
      <w:r w:rsidR="00C96ACE" w:rsidRPr="001D19DF">
        <w:rPr>
          <w:rFonts w:ascii="Arial" w:hAnsi="Arial" w:cs="Arial"/>
        </w:rPr>
        <w:t xml:space="preserve">, neurofeedback </w:t>
      </w:r>
      <w:r w:rsidR="00881B48" w:rsidRPr="001D19DF">
        <w:rPr>
          <w:rFonts w:ascii="Arial" w:hAnsi="Arial" w:cs="Arial"/>
        </w:rPr>
        <w:t xml:space="preserve">therapy, </w:t>
      </w:r>
      <w:r w:rsidR="00BA2FCF" w:rsidRPr="001D19DF">
        <w:rPr>
          <w:rFonts w:ascii="Arial" w:hAnsi="Arial" w:cs="Arial"/>
        </w:rPr>
        <w:t xml:space="preserve">types of </w:t>
      </w:r>
      <w:r w:rsidR="00295227" w:rsidRPr="001D19DF">
        <w:rPr>
          <w:rFonts w:ascii="Arial" w:hAnsi="Arial" w:cs="Arial"/>
        </w:rPr>
        <w:t xml:space="preserve">behaviour therapy, </w:t>
      </w:r>
      <w:r w:rsidR="009F7B87" w:rsidRPr="001D19DF">
        <w:rPr>
          <w:rFonts w:ascii="Arial" w:hAnsi="Arial" w:cs="Arial"/>
        </w:rPr>
        <w:t xml:space="preserve">play therapy, </w:t>
      </w:r>
      <w:r w:rsidR="00FA2E77" w:rsidRPr="001D19DF">
        <w:rPr>
          <w:rFonts w:ascii="Arial" w:hAnsi="Arial" w:cs="Arial"/>
        </w:rPr>
        <w:t>family therapy,</w:t>
      </w:r>
      <w:r w:rsidR="00071F7E" w:rsidRPr="001D19DF">
        <w:rPr>
          <w:rFonts w:ascii="Arial" w:hAnsi="Arial" w:cs="Arial"/>
        </w:rPr>
        <w:t xml:space="preserve"> parenting programs</w:t>
      </w:r>
      <w:r w:rsidR="00315A56" w:rsidRPr="001D19DF">
        <w:rPr>
          <w:rFonts w:ascii="Arial" w:hAnsi="Arial" w:cs="Arial"/>
        </w:rPr>
        <w:t xml:space="preserve">, </w:t>
      </w:r>
      <w:r w:rsidR="009874F3" w:rsidRPr="001D19DF">
        <w:rPr>
          <w:rFonts w:ascii="Arial" w:hAnsi="Arial" w:cs="Arial"/>
        </w:rPr>
        <w:t xml:space="preserve">and </w:t>
      </w:r>
      <w:r w:rsidR="00315A56" w:rsidRPr="001D19DF">
        <w:rPr>
          <w:rFonts w:ascii="Arial" w:hAnsi="Arial" w:cs="Arial"/>
        </w:rPr>
        <w:t>outdoor and nature</w:t>
      </w:r>
      <w:r w:rsidR="00A55472" w:rsidRPr="001D19DF">
        <w:rPr>
          <w:rFonts w:ascii="Arial" w:hAnsi="Arial" w:cs="Arial"/>
        </w:rPr>
        <w:t>-based supports</w:t>
      </w:r>
      <w:r w:rsidR="00071F7E" w:rsidRPr="001D19DF">
        <w:rPr>
          <w:rFonts w:ascii="Arial" w:hAnsi="Arial" w:cs="Arial"/>
        </w:rPr>
        <w:t>.</w:t>
      </w:r>
    </w:p>
    <w:p w14:paraId="12F58DBE" w14:textId="5D2AADAD" w:rsidR="00EC7E5F" w:rsidRPr="001D19DF" w:rsidRDefault="001562CA" w:rsidP="0051156A">
      <w:pPr>
        <w:pStyle w:val="Quote"/>
        <w:rPr>
          <w:rStyle w:val="SubtleEmphasis"/>
          <w:rFonts w:ascii="Arial" w:eastAsia="Times New Roman" w:hAnsi="Arial" w:cs="Arial"/>
          <w:i w:val="0"/>
          <w:iCs w:val="0"/>
          <w:color w:val="00828A" w:themeColor="accent2" w:themeShade="BF"/>
        </w:rPr>
      </w:pPr>
      <w:r w:rsidRPr="001D19DF">
        <w:t>‘</w:t>
      </w:r>
      <w:r w:rsidR="00E656BF" w:rsidRPr="001D19DF">
        <w:t>[…]1. Explicit Inclusion of Evidence-Based Parenting Programs</w:t>
      </w:r>
      <w:r w:rsidR="00020C41" w:rsidRPr="001D19DF">
        <w:br/>
      </w:r>
      <w:r w:rsidR="00E656BF" w:rsidRPr="001D19DF">
        <w:t xml:space="preserve">The current supports list does not clearly identify structured parenting programs as eligible supports. This omission creates confusion among families and providers about whether these services are fundable, despite their strong evidence base and alignment with NDIS objectives. Including parenting programs (e.g., Stepping Stones Triple P, Signposts, Parents Under Pressure) as clearly defined capacity-building supports—when delivered by qualified professionals—would improve transparency and promote consistency in funding </w:t>
      </w:r>
      <w:proofErr w:type="gramStart"/>
      <w:r w:rsidR="00E656BF" w:rsidRPr="001D19DF">
        <w:t>decisions.[</w:t>
      </w:r>
      <w:proofErr w:type="gramEnd"/>
      <w:r w:rsidR="00E656BF" w:rsidRPr="001D19DF">
        <w:t>…]</w:t>
      </w:r>
      <w:r w:rsidR="000C62CC" w:rsidRPr="001D19DF">
        <w:t>’</w:t>
      </w:r>
      <w:r w:rsidR="00E656BF" w:rsidRPr="001D19DF">
        <w:t xml:space="preserve"> </w:t>
      </w:r>
      <w:r w:rsidR="00BA2FCF" w:rsidRPr="001D19DF">
        <w:t xml:space="preserve">survey response ID </w:t>
      </w:r>
      <w:r w:rsidR="00E656BF" w:rsidRPr="001D19DF">
        <w:t>45696</w:t>
      </w:r>
      <w:r w:rsidR="001E10A4" w:rsidRPr="001D19DF">
        <w:t>, disability advocate or work for a disability advocacy organisation</w:t>
      </w:r>
    </w:p>
    <w:p w14:paraId="4435920C" w14:textId="608888A3" w:rsidR="00284BC5" w:rsidRPr="0051156A" w:rsidRDefault="00B737FF" w:rsidP="0051156A">
      <w:pPr>
        <w:pStyle w:val="Calloutorange"/>
        <w:rPr>
          <w:rStyle w:val="normaltextrun"/>
        </w:rPr>
      </w:pPr>
      <w:r w:rsidRPr="0051156A">
        <w:rPr>
          <w:rStyle w:val="normaltextrun"/>
        </w:rPr>
        <w:t>S</w:t>
      </w:r>
      <w:r w:rsidR="00284BC5" w:rsidRPr="0051156A">
        <w:rPr>
          <w:rStyle w:val="normaltextrun"/>
        </w:rPr>
        <w:t xml:space="preserve">ubmissions </w:t>
      </w:r>
      <w:r w:rsidR="00D00EE7" w:rsidRPr="0051156A">
        <w:rPr>
          <w:rStyle w:val="normaltextrun"/>
        </w:rPr>
        <w:t>noted</w:t>
      </w:r>
      <w:r w:rsidRPr="0051156A">
        <w:rPr>
          <w:rStyle w:val="normaltextrun"/>
        </w:rPr>
        <w:t xml:space="preserve"> the exclusion of </w:t>
      </w:r>
      <w:r w:rsidR="00FF3648" w:rsidRPr="0051156A">
        <w:rPr>
          <w:rStyle w:val="normaltextrun"/>
        </w:rPr>
        <w:t xml:space="preserve">some </w:t>
      </w:r>
      <w:r w:rsidRPr="0051156A">
        <w:rPr>
          <w:rStyle w:val="normaltextrun"/>
        </w:rPr>
        <w:t xml:space="preserve">therapies and </w:t>
      </w:r>
      <w:r w:rsidR="00D85C43" w:rsidRPr="0051156A">
        <w:rPr>
          <w:rStyle w:val="normaltextrun"/>
        </w:rPr>
        <w:t>support</w:t>
      </w:r>
      <w:r w:rsidRPr="0051156A">
        <w:rPr>
          <w:rStyle w:val="normaltextrun"/>
        </w:rPr>
        <w:t>, even when recommended by qualified professionals</w:t>
      </w:r>
      <w:r w:rsidR="00FF3648" w:rsidRPr="0051156A">
        <w:rPr>
          <w:rStyle w:val="normaltextrun"/>
        </w:rPr>
        <w:t xml:space="preserve"> such as </w:t>
      </w:r>
      <w:r w:rsidR="00FF3648" w:rsidRPr="0051156A">
        <w:t>parenting programs, and outdoor and nature-based supports</w:t>
      </w:r>
      <w:r w:rsidR="00284BC5" w:rsidRPr="0051156A">
        <w:rPr>
          <w:rStyle w:val="normaltextrun"/>
        </w:rPr>
        <w:t xml:space="preserve">. </w:t>
      </w:r>
      <w:r w:rsidR="006133D3" w:rsidRPr="0051156A">
        <w:rPr>
          <w:rStyle w:val="normaltextrun"/>
        </w:rPr>
        <w:t>Organisations including</w:t>
      </w:r>
      <w:r w:rsidR="00284BC5" w:rsidRPr="0051156A">
        <w:rPr>
          <w:rStyle w:val="normaltextrun"/>
        </w:rPr>
        <w:t xml:space="preserve"> Dietitians Australia, Speech Pathology Australia, Australian Physiotherapy Association</w:t>
      </w:r>
      <w:r w:rsidR="0047469A" w:rsidRPr="0051156A">
        <w:rPr>
          <w:rStyle w:val="normaltextrun"/>
        </w:rPr>
        <w:t xml:space="preserve"> and </w:t>
      </w:r>
      <w:r w:rsidR="00284BC5" w:rsidRPr="0051156A">
        <w:rPr>
          <w:rStyle w:val="normaltextrun"/>
        </w:rPr>
        <w:t xml:space="preserve">Australian Association of Psychologists highlighted </w:t>
      </w:r>
      <w:r w:rsidR="00FF3648" w:rsidRPr="0051156A">
        <w:rPr>
          <w:rStyle w:val="normaltextrun"/>
        </w:rPr>
        <w:t xml:space="preserve">some </w:t>
      </w:r>
      <w:r w:rsidR="00284BC5" w:rsidRPr="0051156A">
        <w:rPr>
          <w:rStyle w:val="normaltextrun"/>
        </w:rPr>
        <w:t xml:space="preserve">clinically </w:t>
      </w:r>
      <w:r w:rsidR="006133D3" w:rsidRPr="0051156A">
        <w:rPr>
          <w:rStyle w:val="normaltextrun"/>
        </w:rPr>
        <w:t>endorsed</w:t>
      </w:r>
      <w:r w:rsidR="00284BC5" w:rsidRPr="0051156A">
        <w:rPr>
          <w:rStyle w:val="normaltextrun"/>
        </w:rPr>
        <w:t xml:space="preserve"> </w:t>
      </w:r>
      <w:r w:rsidR="00FF3648" w:rsidRPr="0051156A">
        <w:rPr>
          <w:rStyle w:val="normaltextrun"/>
        </w:rPr>
        <w:t xml:space="preserve">items </w:t>
      </w:r>
      <w:r w:rsidR="00284BC5" w:rsidRPr="0051156A">
        <w:rPr>
          <w:rStyle w:val="normaltextrun"/>
        </w:rPr>
        <w:t xml:space="preserve">such as nutrition supplements, </w:t>
      </w:r>
      <w:r w:rsidR="00112BC5" w:rsidRPr="0051156A">
        <w:t xml:space="preserve">Augmentative and Alternative Communication </w:t>
      </w:r>
      <w:r w:rsidR="00112BC5" w:rsidRPr="0051156A">
        <w:rPr>
          <w:rStyle w:val="normaltextrun"/>
        </w:rPr>
        <w:t>(</w:t>
      </w:r>
      <w:r w:rsidR="00284BC5" w:rsidRPr="0051156A">
        <w:rPr>
          <w:rStyle w:val="normaltextrun"/>
        </w:rPr>
        <w:t>AAC</w:t>
      </w:r>
      <w:r w:rsidR="008258AE" w:rsidRPr="0051156A">
        <w:rPr>
          <w:rStyle w:val="normaltextrun"/>
        </w:rPr>
        <w:t>)</w:t>
      </w:r>
      <w:r w:rsidR="00112BC5" w:rsidRPr="0051156A">
        <w:rPr>
          <w:rStyle w:val="normaltextrun"/>
        </w:rPr>
        <w:t xml:space="preserve"> </w:t>
      </w:r>
      <w:r w:rsidR="00284BC5" w:rsidRPr="0051156A">
        <w:rPr>
          <w:rStyle w:val="normaltextrun"/>
        </w:rPr>
        <w:t>devices, neurofeedback and manual therapy care are being denied despite their proven benefits.</w:t>
      </w:r>
    </w:p>
    <w:p w14:paraId="23E78896" w14:textId="10245D30" w:rsidR="00284BC5" w:rsidRPr="0051156A" w:rsidRDefault="00284BC5" w:rsidP="0051156A">
      <w:pPr>
        <w:pStyle w:val="Calloutorange"/>
        <w:rPr>
          <w:rStyle w:val="normaltextrun"/>
        </w:rPr>
      </w:pPr>
      <w:r w:rsidRPr="0051156A">
        <w:rPr>
          <w:rStyle w:val="normaltextrun"/>
        </w:rPr>
        <w:t>Osteopathy Australia</w:t>
      </w:r>
      <w:r w:rsidR="00D43500" w:rsidRPr="0051156A">
        <w:rPr>
          <w:rStyle w:val="normaltextrun"/>
        </w:rPr>
        <w:t xml:space="preserve"> (OA)</w:t>
      </w:r>
      <w:r w:rsidRPr="0051156A">
        <w:rPr>
          <w:rStyle w:val="normaltextrun"/>
        </w:rPr>
        <w:t xml:space="preserve"> specifically noted </w:t>
      </w:r>
      <w:r w:rsidR="008258AE" w:rsidRPr="0051156A">
        <w:rPr>
          <w:rStyle w:val="normaltextrun"/>
        </w:rPr>
        <w:t xml:space="preserve">that </w:t>
      </w:r>
      <w:r w:rsidRPr="0051156A">
        <w:rPr>
          <w:rStyle w:val="normaltextrun"/>
        </w:rPr>
        <w:t xml:space="preserve">osteopathy is often misclassified as an alternative therapy, despite being an </w:t>
      </w:r>
      <w:r w:rsidR="008258AE" w:rsidRPr="0051156A">
        <w:rPr>
          <w:rStyle w:val="normaltextrun"/>
        </w:rPr>
        <w:t>AHPRA</w:t>
      </w:r>
      <w:r w:rsidRPr="0051156A">
        <w:rPr>
          <w:rStyle w:val="normaltextrun"/>
        </w:rPr>
        <w:t xml:space="preserve">-registered, evidence-based allied health profession. They called for clearer definitions and guidance to ensure </w:t>
      </w:r>
      <w:r w:rsidR="00205A13" w:rsidRPr="0051156A">
        <w:rPr>
          <w:rStyle w:val="normaltextrun"/>
        </w:rPr>
        <w:t xml:space="preserve">all </w:t>
      </w:r>
      <w:r w:rsidR="008258AE" w:rsidRPr="0051156A">
        <w:rPr>
          <w:rStyle w:val="normaltextrun"/>
        </w:rPr>
        <w:t>AHPRA</w:t>
      </w:r>
      <w:r w:rsidR="00936444" w:rsidRPr="0051156A">
        <w:rPr>
          <w:rStyle w:val="normaltextrun"/>
        </w:rPr>
        <w:t>-registered</w:t>
      </w:r>
      <w:r w:rsidRPr="0051156A">
        <w:rPr>
          <w:rStyle w:val="normaltextrun"/>
        </w:rPr>
        <w:t xml:space="preserve"> professions are </w:t>
      </w:r>
      <w:r w:rsidR="004F26CD" w:rsidRPr="0051156A">
        <w:rPr>
          <w:rStyle w:val="normaltextrun"/>
        </w:rPr>
        <w:t xml:space="preserve">equally </w:t>
      </w:r>
      <w:r w:rsidR="00486713" w:rsidRPr="0051156A">
        <w:rPr>
          <w:rStyle w:val="normaltextrun"/>
        </w:rPr>
        <w:t>recogni</w:t>
      </w:r>
      <w:r w:rsidR="00D36EED" w:rsidRPr="0051156A">
        <w:rPr>
          <w:rStyle w:val="normaltextrun"/>
        </w:rPr>
        <w:t>s</w:t>
      </w:r>
      <w:r w:rsidR="00486713" w:rsidRPr="0051156A">
        <w:rPr>
          <w:rStyle w:val="normaltextrun"/>
        </w:rPr>
        <w:t>ed</w:t>
      </w:r>
      <w:r w:rsidR="00D36EED" w:rsidRPr="0051156A">
        <w:rPr>
          <w:rStyle w:val="normaltextrun"/>
        </w:rPr>
        <w:t xml:space="preserve"> </w:t>
      </w:r>
      <w:r w:rsidR="00486713" w:rsidRPr="0051156A">
        <w:rPr>
          <w:rStyle w:val="normaltextrun"/>
        </w:rPr>
        <w:t>and accepted</w:t>
      </w:r>
      <w:r w:rsidR="004F26CD" w:rsidRPr="0051156A">
        <w:rPr>
          <w:rStyle w:val="normaltextrun"/>
        </w:rPr>
        <w:t xml:space="preserve"> within the NDIS framework</w:t>
      </w:r>
      <w:r w:rsidR="00834F0A" w:rsidRPr="0051156A">
        <w:rPr>
          <w:rStyle w:val="normaltextrun"/>
        </w:rPr>
        <w:t>.</w:t>
      </w:r>
    </w:p>
    <w:p w14:paraId="6C12EDC7" w14:textId="5E17A43F" w:rsidR="003F1855" w:rsidRPr="0051156A" w:rsidRDefault="00284BC5" w:rsidP="0051156A">
      <w:pPr>
        <w:pStyle w:val="Calloutorange"/>
        <w:rPr>
          <w:rStyle w:val="normaltextrun"/>
        </w:rPr>
      </w:pPr>
      <w:r w:rsidRPr="0051156A">
        <w:rPr>
          <w:rStyle w:val="normaltextrun"/>
        </w:rPr>
        <w:lastRenderedPageBreak/>
        <w:t>Across these submissions, there was a call to update the lists to explicitly include</w:t>
      </w:r>
      <w:r w:rsidR="002835E3" w:rsidRPr="0051156A">
        <w:rPr>
          <w:rStyle w:val="normaltextrun"/>
        </w:rPr>
        <w:t xml:space="preserve"> all</w:t>
      </w:r>
      <w:r w:rsidRPr="0051156A">
        <w:rPr>
          <w:rStyle w:val="normaltextrun"/>
        </w:rPr>
        <w:t xml:space="preserve"> allied health services, and ensure professional recommendations are given greater weight in funding decisions</w:t>
      </w:r>
      <w:r w:rsidR="00497CD1" w:rsidRPr="0051156A">
        <w:rPr>
          <w:rStyle w:val="normaltextrun"/>
        </w:rPr>
        <w:t>.</w:t>
      </w:r>
      <w:r w:rsidRPr="0051156A">
        <w:rPr>
          <w:rStyle w:val="normaltextrun"/>
        </w:rPr>
        <w:t xml:space="preserve"> Many also </w:t>
      </w:r>
      <w:r w:rsidR="00497CD1" w:rsidRPr="0051156A">
        <w:rPr>
          <w:rStyle w:val="normaltextrun"/>
        </w:rPr>
        <w:t>advocated</w:t>
      </w:r>
      <w:r w:rsidRPr="0051156A">
        <w:rPr>
          <w:rStyle w:val="normaltextrun"/>
        </w:rPr>
        <w:t xml:space="preserve"> the removal of the replacement supports process for </w:t>
      </w:r>
      <w:r w:rsidR="005B72EA" w:rsidRPr="0051156A">
        <w:rPr>
          <w:rStyle w:val="normaltextrun"/>
        </w:rPr>
        <w:t>low-cost</w:t>
      </w:r>
      <w:r w:rsidRPr="0051156A">
        <w:rPr>
          <w:rStyle w:val="normaltextrun"/>
        </w:rPr>
        <w:t xml:space="preserve"> items and for allowing direct prescription by qualified professionals.</w:t>
      </w:r>
    </w:p>
    <w:p w14:paraId="5BDA791F" w14:textId="1D1A3F27" w:rsidR="00B2778D" w:rsidRPr="001D19DF" w:rsidRDefault="006A66CC" w:rsidP="00A42A36">
      <w:pPr>
        <w:pStyle w:val="Heading4"/>
        <w:rPr>
          <w:rFonts w:ascii="Arial" w:hAnsi="Arial" w:cs="Arial"/>
        </w:rPr>
      </w:pPr>
      <w:r w:rsidRPr="001D19DF">
        <w:rPr>
          <w:rFonts w:ascii="Arial" w:hAnsi="Arial" w:cs="Arial"/>
        </w:rPr>
        <w:t>Replacement supports</w:t>
      </w:r>
    </w:p>
    <w:p w14:paraId="3DD19999" w14:textId="70EEAFA7" w:rsidR="00341DB5" w:rsidRPr="001D19DF" w:rsidRDefault="00523FA0" w:rsidP="00892940">
      <w:pPr>
        <w:pStyle w:val="BodyText1"/>
      </w:pPr>
      <w:r w:rsidRPr="001D19DF">
        <w:rPr>
          <w:b/>
          <w:bCs/>
        </w:rPr>
        <w:t xml:space="preserve">The replacement supports process is covered in more detail </w:t>
      </w:r>
      <w:r w:rsidR="00EC7E5F" w:rsidRPr="001D19DF">
        <w:rPr>
          <w:b/>
          <w:bCs/>
        </w:rPr>
        <w:t>in</w:t>
      </w:r>
      <w:r w:rsidRPr="001D19DF">
        <w:rPr>
          <w:b/>
          <w:bCs/>
        </w:rPr>
        <w:t xml:space="preserve"> a later section of this report</w:t>
      </w:r>
      <w:r w:rsidR="007053C8" w:rsidRPr="001D19DF">
        <w:rPr>
          <w:b/>
          <w:bCs/>
        </w:rPr>
        <w:t xml:space="preserve">. However, replacement supports </w:t>
      </w:r>
      <w:r w:rsidR="00043405" w:rsidRPr="001D19DF">
        <w:rPr>
          <w:b/>
          <w:bCs/>
        </w:rPr>
        <w:t>featured in</w:t>
      </w:r>
      <w:r w:rsidR="009525C3" w:rsidRPr="001D19DF">
        <w:rPr>
          <w:b/>
          <w:bCs/>
        </w:rPr>
        <w:t xml:space="preserve"> </w:t>
      </w:r>
      <w:r w:rsidR="00FF3648">
        <w:rPr>
          <w:b/>
          <w:bCs/>
        </w:rPr>
        <w:t xml:space="preserve">some </w:t>
      </w:r>
      <w:r w:rsidR="009525C3" w:rsidRPr="001D19DF">
        <w:rPr>
          <w:b/>
          <w:bCs/>
        </w:rPr>
        <w:t xml:space="preserve">respondent comments </w:t>
      </w:r>
      <w:r w:rsidR="00341DB5" w:rsidRPr="001D19DF">
        <w:rPr>
          <w:b/>
          <w:bCs/>
        </w:rPr>
        <w:t>relating to the</w:t>
      </w:r>
      <w:r w:rsidR="009525C3" w:rsidRPr="001D19DF">
        <w:rPr>
          <w:b/>
          <w:bCs/>
        </w:rPr>
        <w:t xml:space="preserve"> ease of use and helpfulness of the lists related to this process</w:t>
      </w:r>
      <w:r w:rsidR="00043405" w:rsidRPr="001D19DF">
        <w:rPr>
          <w:b/>
          <w:bCs/>
        </w:rPr>
        <w:t xml:space="preserve"> (5%)</w:t>
      </w:r>
      <w:r w:rsidR="009525C3" w:rsidRPr="001D19DF">
        <w:rPr>
          <w:b/>
          <w:bCs/>
        </w:rPr>
        <w:t xml:space="preserve">. </w:t>
      </w:r>
    </w:p>
    <w:p w14:paraId="76C3DB9A" w14:textId="5FB6922E" w:rsidR="00602B61" w:rsidRPr="001D19DF" w:rsidRDefault="00AD1CE5" w:rsidP="00892940">
      <w:pPr>
        <w:pStyle w:val="BodyText1"/>
      </w:pPr>
      <w:r w:rsidRPr="001D19DF">
        <w:t>C</w:t>
      </w:r>
      <w:r w:rsidR="006A66CC" w:rsidRPr="001D19DF">
        <w:t>omments noted</w:t>
      </w:r>
      <w:r w:rsidR="00602B61" w:rsidRPr="001D19DF">
        <w:t>:</w:t>
      </w:r>
    </w:p>
    <w:p w14:paraId="1556C154" w14:textId="47EF51C7" w:rsidR="00E2796E" w:rsidRPr="001D19DF" w:rsidRDefault="00AC473D" w:rsidP="00A42A36">
      <w:pPr>
        <w:pStyle w:val="ListParagraph"/>
        <w:numPr>
          <w:ilvl w:val="0"/>
          <w:numId w:val="47"/>
        </w:numPr>
        <w:rPr>
          <w:rFonts w:ascii="Arial" w:hAnsi="Arial" w:cs="Arial"/>
        </w:rPr>
      </w:pPr>
      <w:r w:rsidRPr="001D19DF">
        <w:rPr>
          <w:rFonts w:ascii="Arial" w:hAnsi="Arial" w:cs="Arial"/>
        </w:rPr>
        <w:t>T</w:t>
      </w:r>
      <w:r w:rsidR="006A66CC" w:rsidRPr="001D19DF">
        <w:rPr>
          <w:rFonts w:ascii="Arial" w:hAnsi="Arial" w:cs="Arial"/>
        </w:rPr>
        <w:t xml:space="preserve">he replacement support process </w:t>
      </w:r>
      <w:r w:rsidR="00F2676F">
        <w:rPr>
          <w:rFonts w:ascii="Arial" w:hAnsi="Arial" w:cs="Arial"/>
        </w:rPr>
        <w:t xml:space="preserve">could be </w:t>
      </w:r>
      <w:r w:rsidR="00421513">
        <w:rPr>
          <w:rFonts w:ascii="Arial" w:hAnsi="Arial" w:cs="Arial"/>
        </w:rPr>
        <w:t>streamlined,</w:t>
      </w:r>
      <w:r w:rsidR="003F633E">
        <w:rPr>
          <w:rFonts w:ascii="Arial" w:hAnsi="Arial" w:cs="Arial"/>
        </w:rPr>
        <w:t xml:space="preserve"> especially when relat</w:t>
      </w:r>
      <w:r w:rsidR="007B2573">
        <w:rPr>
          <w:rFonts w:ascii="Arial" w:hAnsi="Arial" w:cs="Arial"/>
        </w:rPr>
        <w:t>ed</w:t>
      </w:r>
      <w:r w:rsidR="006A66CC" w:rsidRPr="001D19DF">
        <w:rPr>
          <w:rFonts w:ascii="Arial" w:hAnsi="Arial" w:cs="Arial"/>
        </w:rPr>
        <w:t xml:space="preserve"> to get</w:t>
      </w:r>
      <w:r w:rsidR="003F633E">
        <w:rPr>
          <w:rFonts w:ascii="Arial" w:hAnsi="Arial" w:cs="Arial"/>
        </w:rPr>
        <w:t>ting</w:t>
      </w:r>
      <w:r w:rsidR="006A66CC" w:rsidRPr="001D19DF">
        <w:rPr>
          <w:rFonts w:ascii="Arial" w:hAnsi="Arial" w:cs="Arial"/>
        </w:rPr>
        <w:t xml:space="preserve"> support for a limited amount of time or for a low-cost</w:t>
      </w:r>
      <w:r w:rsidR="00043405" w:rsidRPr="001D19DF">
        <w:rPr>
          <w:rFonts w:ascii="Arial" w:hAnsi="Arial" w:cs="Arial"/>
        </w:rPr>
        <w:t xml:space="preserve"> item.</w:t>
      </w:r>
    </w:p>
    <w:p w14:paraId="00638240" w14:textId="49BA61A3" w:rsidR="00AC473D" w:rsidRPr="001D19DF" w:rsidRDefault="00AC473D" w:rsidP="00A42A36">
      <w:pPr>
        <w:pStyle w:val="ListParagraph"/>
        <w:numPr>
          <w:ilvl w:val="0"/>
          <w:numId w:val="47"/>
        </w:numPr>
        <w:rPr>
          <w:rFonts w:ascii="Arial" w:hAnsi="Arial" w:cs="Arial"/>
        </w:rPr>
      </w:pPr>
      <w:r w:rsidRPr="001D19DF">
        <w:rPr>
          <w:rFonts w:ascii="Arial" w:hAnsi="Arial" w:cs="Arial"/>
        </w:rPr>
        <w:t>W</w:t>
      </w:r>
      <w:r w:rsidR="006A66CC" w:rsidRPr="001D19DF">
        <w:rPr>
          <w:rFonts w:ascii="Arial" w:hAnsi="Arial" w:cs="Arial"/>
        </w:rPr>
        <w:t>hi</w:t>
      </w:r>
      <w:r w:rsidR="003B371C" w:rsidRPr="001D19DF">
        <w:rPr>
          <w:rFonts w:ascii="Arial" w:hAnsi="Arial" w:cs="Arial"/>
        </w:rPr>
        <w:t>le</w:t>
      </w:r>
      <w:r w:rsidR="006A66CC" w:rsidRPr="001D19DF">
        <w:rPr>
          <w:rFonts w:ascii="Arial" w:hAnsi="Arial" w:cs="Arial"/>
        </w:rPr>
        <w:t xml:space="preserve"> a device may be required, it does not necessarily replace the support that would be provided by a person</w:t>
      </w:r>
      <w:r w:rsidRPr="001D19DF">
        <w:rPr>
          <w:rFonts w:ascii="Arial" w:hAnsi="Arial" w:cs="Arial"/>
        </w:rPr>
        <w:t>. However,</w:t>
      </w:r>
      <w:r w:rsidR="006A66CC" w:rsidRPr="001D19DF">
        <w:rPr>
          <w:rFonts w:ascii="Arial" w:hAnsi="Arial" w:cs="Arial"/>
        </w:rPr>
        <w:t xml:space="preserve"> in the current framework the replacement supports process may be the only way to access the device. </w:t>
      </w:r>
    </w:p>
    <w:p w14:paraId="54D29967" w14:textId="1C43EA09" w:rsidR="009B344E" w:rsidRPr="001D19DF" w:rsidRDefault="009B344E" w:rsidP="00892940">
      <w:pPr>
        <w:pStyle w:val="BodyText1"/>
      </w:pPr>
      <w:r w:rsidRPr="001D19DF">
        <w:t>An example</w:t>
      </w:r>
      <w:r w:rsidR="00893405" w:rsidRPr="001D19DF">
        <w:t xml:space="preserve"> commonly given</w:t>
      </w:r>
      <w:r w:rsidRPr="001D19DF">
        <w:t xml:space="preserve"> </w:t>
      </w:r>
      <w:r w:rsidR="00B87834" w:rsidRPr="001D19DF">
        <w:t>was</w:t>
      </w:r>
      <w:r w:rsidRPr="001D19DF">
        <w:t xml:space="preserve"> that </w:t>
      </w:r>
      <w:r w:rsidR="00754597" w:rsidRPr="001D19DF">
        <w:t>participants with dysphagia may require a Thermomix to prepare food</w:t>
      </w:r>
      <w:r w:rsidR="00B47148" w:rsidRPr="001D19DF">
        <w:t>,</w:t>
      </w:r>
      <w:r w:rsidR="00F34C52" w:rsidRPr="001D19DF">
        <w:t xml:space="preserve"> </w:t>
      </w:r>
      <w:proofErr w:type="gramStart"/>
      <w:r w:rsidR="00F34C52" w:rsidRPr="001D19DF">
        <w:t xml:space="preserve">as </w:t>
      </w:r>
      <w:r w:rsidR="00B47148" w:rsidRPr="001D19DF">
        <w:t xml:space="preserve">a </w:t>
      </w:r>
      <w:r w:rsidR="00F34C52" w:rsidRPr="001D19DF">
        <w:t>way to</w:t>
      </w:r>
      <w:proofErr w:type="gramEnd"/>
      <w:r w:rsidR="00F34C52" w:rsidRPr="001D19DF">
        <w:t xml:space="preserve"> manage food consistency</w:t>
      </w:r>
      <w:r w:rsidR="00893405" w:rsidRPr="001D19DF">
        <w:t xml:space="preserve">, </w:t>
      </w:r>
      <w:r w:rsidR="00B47148" w:rsidRPr="001D19DF">
        <w:t xml:space="preserve">however </w:t>
      </w:r>
      <w:r w:rsidR="00893405" w:rsidRPr="001D19DF">
        <w:t xml:space="preserve">a Thermomix cannot be funded </w:t>
      </w:r>
      <w:r w:rsidR="006E4DF9" w:rsidRPr="001D19DF">
        <w:t xml:space="preserve">outside of the replacement supports process. </w:t>
      </w:r>
      <w:r w:rsidR="00E760D1" w:rsidRPr="001D19DF">
        <w:t xml:space="preserve">When it is </w:t>
      </w:r>
      <w:r w:rsidR="006E4DF9" w:rsidRPr="001D19DF">
        <w:t xml:space="preserve">funded </w:t>
      </w:r>
      <w:r w:rsidR="00E760D1" w:rsidRPr="001D19DF">
        <w:t>by</w:t>
      </w:r>
      <w:r w:rsidR="006E4DF9" w:rsidRPr="001D19DF">
        <w:t xml:space="preserve"> the replacement supports process</w:t>
      </w:r>
      <w:r w:rsidR="00E760D1" w:rsidRPr="001D19DF">
        <w:t>,</w:t>
      </w:r>
      <w:r w:rsidR="006E4DF9" w:rsidRPr="001D19DF">
        <w:t xml:space="preserve"> it will </w:t>
      </w:r>
      <w:r w:rsidR="00B47148" w:rsidRPr="001D19DF">
        <w:t xml:space="preserve">generally reduce </w:t>
      </w:r>
      <w:r w:rsidR="006E4DF9" w:rsidRPr="001D19DF">
        <w:t xml:space="preserve">funding from support worker </w:t>
      </w:r>
      <w:r w:rsidR="005824B9" w:rsidRPr="001D19DF">
        <w:t>hours</w:t>
      </w:r>
      <w:r w:rsidR="006E4DF9" w:rsidRPr="001D19DF">
        <w:t xml:space="preserve"> to prepare food</w:t>
      </w:r>
      <w:r w:rsidR="003F1B61" w:rsidRPr="001D19DF">
        <w:t xml:space="preserve">, yet it does not replace the need </w:t>
      </w:r>
      <w:r w:rsidR="005824B9" w:rsidRPr="001D19DF">
        <w:t xml:space="preserve">for a person </w:t>
      </w:r>
      <w:r w:rsidR="003F1B61" w:rsidRPr="001D19DF">
        <w:t xml:space="preserve">to </w:t>
      </w:r>
      <w:r w:rsidR="005824B9" w:rsidRPr="001D19DF">
        <w:t xml:space="preserve">continue to </w:t>
      </w:r>
      <w:r w:rsidR="003F1B61" w:rsidRPr="001D19DF">
        <w:t xml:space="preserve">perform </w:t>
      </w:r>
      <w:r w:rsidR="005824B9" w:rsidRPr="001D19DF">
        <w:t xml:space="preserve">aspects of the meal preparation </w:t>
      </w:r>
      <w:r w:rsidR="003F1B61" w:rsidRPr="001D19DF">
        <w:t>task.</w:t>
      </w:r>
    </w:p>
    <w:p w14:paraId="5FC2B7A0" w14:textId="1490BDF6" w:rsidR="00A44E4B" w:rsidRPr="001D19DF" w:rsidRDefault="000C62CC" w:rsidP="00A42A36">
      <w:pPr>
        <w:pStyle w:val="Quote"/>
        <w:rPr>
          <w:rFonts w:cs="Arial"/>
        </w:rPr>
      </w:pPr>
      <w:r w:rsidRPr="001D19DF">
        <w:rPr>
          <w:rFonts w:cs="Arial"/>
        </w:rPr>
        <w:t>‘</w:t>
      </w:r>
      <w:r w:rsidR="00A44E4B" w:rsidRPr="001D19DF">
        <w:rPr>
          <w:rFonts w:cs="Arial"/>
        </w:rPr>
        <w:t xml:space="preserve">The replacement supports rule/new process is unhelpful and appears to use up more of participant's time and funding on gaining allied health input for the required supporting documentation. </w:t>
      </w:r>
      <w:r w:rsidR="004E7F77" w:rsidRPr="001D19DF">
        <w:rPr>
          <w:rFonts w:cs="Arial"/>
        </w:rPr>
        <w:t xml:space="preserve">[It] </w:t>
      </w:r>
      <w:r w:rsidR="00A44E4B" w:rsidRPr="001D19DF">
        <w:rPr>
          <w:rFonts w:cs="Arial"/>
        </w:rPr>
        <w:t xml:space="preserve">Is not a cost-effective </w:t>
      </w:r>
      <w:proofErr w:type="gramStart"/>
      <w:r w:rsidR="00A44E4B" w:rsidRPr="001D19DF">
        <w:rPr>
          <w:rFonts w:cs="Arial"/>
        </w:rPr>
        <w:t>process, and</w:t>
      </w:r>
      <w:proofErr w:type="gramEnd"/>
      <w:r w:rsidR="00A44E4B" w:rsidRPr="001D19DF">
        <w:rPr>
          <w:rFonts w:cs="Arial"/>
        </w:rPr>
        <w:t xml:space="preserve"> causes more delays (and often places people at more risk while waiting). Furthermore, participants require AT/supports that can enhance their independence or participation in aspects of a task, but that does not mean it is a full replacement for formal support workers or that it magically enables them to complete the whole task themself. They may also require support to build capacity to use it.</w:t>
      </w:r>
      <w:r w:rsidRPr="001D19DF">
        <w:rPr>
          <w:rFonts w:cs="Arial"/>
        </w:rPr>
        <w:t>’</w:t>
      </w:r>
      <w:r w:rsidR="00A44E4B" w:rsidRPr="001D19DF">
        <w:rPr>
          <w:rFonts w:cs="Arial"/>
        </w:rPr>
        <w:t xml:space="preserve"> </w:t>
      </w:r>
      <w:r w:rsidR="005824B9" w:rsidRPr="001D19DF">
        <w:rPr>
          <w:rFonts w:cs="Arial"/>
        </w:rPr>
        <w:t xml:space="preserve">– survey response ID </w:t>
      </w:r>
      <w:r w:rsidR="00A44E4B" w:rsidRPr="001D19DF">
        <w:rPr>
          <w:rFonts w:cs="Arial"/>
        </w:rPr>
        <w:t>44371</w:t>
      </w:r>
      <w:r w:rsidR="000374F5" w:rsidRPr="001D19DF">
        <w:rPr>
          <w:rFonts w:cs="Arial"/>
        </w:rPr>
        <w:t>, provider or work for provider of services, items and equipment funded by the NDIS</w:t>
      </w:r>
    </w:p>
    <w:p w14:paraId="4380C4F4" w14:textId="6D5642AB" w:rsidR="00A44E4B" w:rsidRPr="001D19DF" w:rsidRDefault="00A44E4B" w:rsidP="00A42A36">
      <w:pPr>
        <w:pStyle w:val="Heading4"/>
        <w:rPr>
          <w:rFonts w:ascii="Arial" w:hAnsi="Arial" w:cs="Arial"/>
        </w:rPr>
      </w:pPr>
      <w:r w:rsidRPr="001D19DF">
        <w:rPr>
          <w:rFonts w:ascii="Arial" w:hAnsi="Arial" w:cs="Arial"/>
        </w:rPr>
        <w:t>Rejected claims and list exclusions</w:t>
      </w:r>
    </w:p>
    <w:p w14:paraId="6060C028" w14:textId="25F369DD" w:rsidR="006E22CA" w:rsidRPr="001D19DF" w:rsidRDefault="00577490" w:rsidP="00892940">
      <w:pPr>
        <w:pStyle w:val="BodyText1"/>
      </w:pPr>
      <w:r>
        <w:rPr>
          <w:b/>
          <w:bCs/>
        </w:rPr>
        <w:t xml:space="preserve">People </w:t>
      </w:r>
      <w:r w:rsidR="00D411E2" w:rsidRPr="001D19DF">
        <w:rPr>
          <w:b/>
          <w:bCs/>
        </w:rPr>
        <w:t xml:space="preserve">raised </w:t>
      </w:r>
      <w:r>
        <w:rPr>
          <w:b/>
          <w:bCs/>
        </w:rPr>
        <w:t>the need for</w:t>
      </w:r>
      <w:r w:rsidR="00D411E2" w:rsidRPr="001D19DF">
        <w:rPr>
          <w:b/>
          <w:bCs/>
        </w:rPr>
        <w:t xml:space="preserve"> explanation</w:t>
      </w:r>
      <w:r w:rsidR="00B77390" w:rsidRPr="001D19DF">
        <w:rPr>
          <w:b/>
          <w:bCs/>
        </w:rPr>
        <w:t xml:space="preserve"> when a requested support is </w:t>
      </w:r>
      <w:r w:rsidR="006E165D" w:rsidRPr="001D19DF">
        <w:rPr>
          <w:b/>
          <w:bCs/>
        </w:rPr>
        <w:t>refused</w:t>
      </w:r>
      <w:r w:rsidR="00D411E2" w:rsidRPr="001D19DF">
        <w:rPr>
          <w:b/>
          <w:bCs/>
        </w:rPr>
        <w:t xml:space="preserve">. Respondents mentioned </w:t>
      </w:r>
      <w:r w:rsidR="006E165D" w:rsidRPr="001D19DF">
        <w:rPr>
          <w:b/>
          <w:bCs/>
        </w:rPr>
        <w:t>that</w:t>
      </w:r>
      <w:r w:rsidR="00B77390" w:rsidRPr="001D19DF">
        <w:rPr>
          <w:b/>
          <w:bCs/>
        </w:rPr>
        <w:t xml:space="preserve"> the rationale for </w:t>
      </w:r>
      <w:r w:rsidR="00132A26" w:rsidRPr="001D19DF">
        <w:rPr>
          <w:b/>
          <w:bCs/>
        </w:rPr>
        <w:t xml:space="preserve">decisions </w:t>
      </w:r>
      <w:r w:rsidR="00B77390" w:rsidRPr="001D19DF">
        <w:rPr>
          <w:b/>
          <w:bCs/>
        </w:rPr>
        <w:t xml:space="preserve">is </w:t>
      </w:r>
      <w:r w:rsidR="006E165D" w:rsidRPr="001D19DF">
        <w:rPr>
          <w:b/>
          <w:bCs/>
        </w:rPr>
        <w:t xml:space="preserve">often </w:t>
      </w:r>
      <w:r w:rsidR="00B77390" w:rsidRPr="001D19DF">
        <w:rPr>
          <w:b/>
          <w:bCs/>
        </w:rPr>
        <w:t>not clearly explained</w:t>
      </w:r>
      <w:r w:rsidR="004A2AC2" w:rsidRPr="001D19DF">
        <w:rPr>
          <w:b/>
          <w:bCs/>
        </w:rPr>
        <w:t xml:space="preserve"> (4%)</w:t>
      </w:r>
      <w:r w:rsidR="00B77390" w:rsidRPr="001D19DF">
        <w:rPr>
          <w:b/>
          <w:bCs/>
        </w:rPr>
        <w:t>.</w:t>
      </w:r>
    </w:p>
    <w:p w14:paraId="4ABBC92E" w14:textId="6CB64A25" w:rsidR="006A66CC" w:rsidRPr="001D19DF" w:rsidRDefault="00B77390" w:rsidP="00892940">
      <w:pPr>
        <w:pStyle w:val="BodyText1"/>
      </w:pPr>
      <w:r w:rsidRPr="001D19DF">
        <w:t xml:space="preserve">Respondents indicated when </w:t>
      </w:r>
      <w:r w:rsidR="00132A26" w:rsidRPr="001D19DF">
        <w:t xml:space="preserve">requests for </w:t>
      </w:r>
      <w:r w:rsidR="00FF3648">
        <w:t xml:space="preserve">replacement </w:t>
      </w:r>
      <w:r w:rsidR="00132A26" w:rsidRPr="001D19DF">
        <w:t xml:space="preserve">supports </w:t>
      </w:r>
      <w:r w:rsidRPr="001D19DF">
        <w:t xml:space="preserve">are </w:t>
      </w:r>
      <w:r w:rsidR="00421513" w:rsidRPr="001D19DF">
        <w:t>declined,</w:t>
      </w:r>
      <w:r w:rsidR="00D85C43" w:rsidRPr="001D19DF">
        <w:t xml:space="preserve"> </w:t>
      </w:r>
      <w:r w:rsidRPr="001D19DF">
        <w:t>they have no recourse</w:t>
      </w:r>
      <w:r w:rsidR="00CE6A5C" w:rsidRPr="001D19DF">
        <w:t>.</w:t>
      </w:r>
      <w:r w:rsidRPr="001D19DF">
        <w:t xml:space="preserve"> </w:t>
      </w:r>
    </w:p>
    <w:p w14:paraId="62141AE8" w14:textId="492012C0" w:rsidR="00B77390" w:rsidRPr="001D19DF" w:rsidRDefault="000C62CC" w:rsidP="00A42A36">
      <w:pPr>
        <w:pStyle w:val="Quote"/>
        <w:rPr>
          <w:rFonts w:cs="Arial"/>
        </w:rPr>
      </w:pPr>
      <w:r w:rsidRPr="001D19DF">
        <w:rPr>
          <w:rFonts w:cs="Arial"/>
        </w:rPr>
        <w:t>‘</w:t>
      </w:r>
      <w:r w:rsidR="00136FDD" w:rsidRPr="001D19DF">
        <w:rPr>
          <w:rFonts w:cs="Arial"/>
        </w:rPr>
        <w:t>I would like it if NDIS would explain the reasoning and rationale behind their decisions especially what is helpful/beneficial or not their opinion especially when it differs from the opinion of the participant.</w:t>
      </w:r>
      <w:r w:rsidRPr="001D19DF">
        <w:rPr>
          <w:rFonts w:cs="Arial"/>
        </w:rPr>
        <w:t>’</w:t>
      </w:r>
      <w:r w:rsidR="00E33994" w:rsidRPr="001D19DF">
        <w:rPr>
          <w:rFonts w:cs="Arial"/>
        </w:rPr>
        <w:t xml:space="preserve"> – survey response ID </w:t>
      </w:r>
      <w:r w:rsidR="00136FDD" w:rsidRPr="001D19DF">
        <w:rPr>
          <w:rFonts w:cs="Arial"/>
        </w:rPr>
        <w:t>44441</w:t>
      </w:r>
      <w:r w:rsidR="000F7906" w:rsidRPr="001D19DF">
        <w:rPr>
          <w:rFonts w:cs="Arial"/>
        </w:rPr>
        <w:t>, family member or carer of a person with disability</w:t>
      </w:r>
    </w:p>
    <w:p w14:paraId="318A082E" w14:textId="2DB1DC3D" w:rsidR="00136FDD" w:rsidRPr="001D19DF" w:rsidRDefault="00D33538" w:rsidP="00A42A36">
      <w:pPr>
        <w:pStyle w:val="Heading4"/>
        <w:rPr>
          <w:rFonts w:ascii="Arial" w:hAnsi="Arial" w:cs="Arial"/>
        </w:rPr>
      </w:pPr>
      <w:r>
        <w:rPr>
          <w:rFonts w:ascii="Arial" w:hAnsi="Arial" w:cs="Arial"/>
        </w:rPr>
        <w:lastRenderedPageBreak/>
        <w:t>F</w:t>
      </w:r>
      <w:r w:rsidR="00136FDD" w:rsidRPr="001D19DF">
        <w:rPr>
          <w:rFonts w:ascii="Arial" w:hAnsi="Arial" w:cs="Arial"/>
        </w:rPr>
        <w:t>unding specifications for participant plans</w:t>
      </w:r>
    </w:p>
    <w:p w14:paraId="752E856F" w14:textId="30AD09DD" w:rsidR="008609B0" w:rsidRPr="001D19DF" w:rsidRDefault="003F05EF" w:rsidP="00892940">
      <w:pPr>
        <w:pStyle w:val="BodyText1"/>
        <w:rPr>
          <w:rStyle w:val="SubtleEmphasis"/>
          <w:rFonts w:ascii="Arial" w:eastAsia="Times New Roman" w:hAnsi="Arial" w:cs="Arial"/>
          <w:color w:val="000000" w:themeColor="text1"/>
        </w:rPr>
      </w:pPr>
      <w:r w:rsidRPr="001D19DF">
        <w:rPr>
          <w:b/>
          <w:bCs/>
        </w:rPr>
        <w:t xml:space="preserve">Respondent comments </w:t>
      </w:r>
      <w:r w:rsidR="005E27DE" w:rsidRPr="001D19DF">
        <w:rPr>
          <w:b/>
          <w:bCs/>
        </w:rPr>
        <w:t xml:space="preserve">highlighted instances where </w:t>
      </w:r>
      <w:r w:rsidR="00136FDD" w:rsidRPr="001D19DF">
        <w:rPr>
          <w:b/>
          <w:bCs/>
        </w:rPr>
        <w:t xml:space="preserve">even </w:t>
      </w:r>
      <w:r w:rsidR="005E27DE" w:rsidRPr="001D19DF">
        <w:rPr>
          <w:b/>
          <w:bCs/>
        </w:rPr>
        <w:t>when</w:t>
      </w:r>
      <w:r w:rsidR="000477DD" w:rsidRPr="001D19DF">
        <w:rPr>
          <w:b/>
          <w:bCs/>
        </w:rPr>
        <w:t xml:space="preserve"> </w:t>
      </w:r>
      <w:proofErr w:type="gramStart"/>
      <w:r w:rsidR="000477DD" w:rsidRPr="001D19DF">
        <w:rPr>
          <w:b/>
          <w:bCs/>
        </w:rPr>
        <w:t>a</w:t>
      </w:r>
      <w:r w:rsidR="0019516E">
        <w:rPr>
          <w:b/>
          <w:bCs/>
        </w:rPr>
        <w:t>n</w:t>
      </w:r>
      <w:proofErr w:type="gramEnd"/>
      <w:r w:rsidR="000477DD" w:rsidRPr="001D19DF">
        <w:rPr>
          <w:b/>
          <w:bCs/>
        </w:rPr>
        <w:t xml:space="preserve"> NDIS</w:t>
      </w:r>
      <w:r w:rsidR="00136FDD" w:rsidRPr="001D19DF">
        <w:rPr>
          <w:b/>
          <w:bCs/>
        </w:rPr>
        <w:t xml:space="preserve"> participant has funding in their plan for a support, </w:t>
      </w:r>
      <w:r w:rsidR="00CB1F71" w:rsidRPr="001D19DF">
        <w:rPr>
          <w:b/>
          <w:bCs/>
        </w:rPr>
        <w:t xml:space="preserve">a claim for the </w:t>
      </w:r>
      <w:r w:rsidR="00136FDD" w:rsidRPr="001D19DF">
        <w:rPr>
          <w:b/>
          <w:bCs/>
        </w:rPr>
        <w:t>support may not be paid</w:t>
      </w:r>
      <w:r w:rsidRPr="001D19DF">
        <w:rPr>
          <w:b/>
          <w:bCs/>
        </w:rPr>
        <w:t xml:space="preserve"> (3%)</w:t>
      </w:r>
      <w:r w:rsidR="00734437" w:rsidRPr="001D19DF">
        <w:rPr>
          <w:b/>
          <w:bCs/>
        </w:rPr>
        <w:t>.</w:t>
      </w:r>
      <w:r w:rsidR="00734437" w:rsidRPr="001D19DF">
        <w:t xml:space="preserve"> Some comments </w:t>
      </w:r>
      <w:r w:rsidR="005974C1" w:rsidRPr="001D19DF">
        <w:t xml:space="preserve">indicated </w:t>
      </w:r>
      <w:r w:rsidR="00D84B64" w:rsidRPr="001D19DF">
        <w:t>this is due to</w:t>
      </w:r>
      <w:r w:rsidR="00136FDD" w:rsidRPr="001D19DF">
        <w:t xml:space="preserve"> </w:t>
      </w:r>
      <w:r w:rsidR="000477DD" w:rsidRPr="001D19DF">
        <w:t>concerns from P</w:t>
      </w:r>
      <w:r w:rsidR="00136FDD" w:rsidRPr="001D19DF">
        <w:t xml:space="preserve">lan </w:t>
      </w:r>
      <w:r w:rsidR="000477DD" w:rsidRPr="001D19DF">
        <w:t>M</w:t>
      </w:r>
      <w:r w:rsidR="00136FDD" w:rsidRPr="001D19DF">
        <w:t>anagers</w:t>
      </w:r>
      <w:r w:rsidR="006F6C66" w:rsidRPr="001D19DF">
        <w:t xml:space="preserve"> attempting to avoid</w:t>
      </w:r>
      <w:r w:rsidR="00136FDD" w:rsidRPr="001D19DF">
        <w:t xml:space="preserve"> </w:t>
      </w:r>
      <w:r w:rsidR="005101D4" w:rsidRPr="001D19DF">
        <w:t>incorrectly</w:t>
      </w:r>
      <w:r w:rsidR="00136FDD" w:rsidRPr="001D19DF">
        <w:t xml:space="preserve"> paying for </w:t>
      </w:r>
      <w:r w:rsidR="00213046" w:rsidRPr="001D19DF">
        <w:t>a support which</w:t>
      </w:r>
      <w:r w:rsidR="00136FDD" w:rsidRPr="001D19DF">
        <w:t xml:space="preserve"> is not approved, </w:t>
      </w:r>
      <w:r w:rsidR="004B3EBB" w:rsidRPr="001D19DF">
        <w:t>because</w:t>
      </w:r>
      <w:r w:rsidR="00136FDD" w:rsidRPr="001D19DF">
        <w:t xml:space="preserve"> it is not always clear in plans what funding is for. </w:t>
      </w:r>
    </w:p>
    <w:p w14:paraId="428DB093" w14:textId="3060306D" w:rsidR="002163B7" w:rsidRPr="001D19DF" w:rsidRDefault="00DE32E1" w:rsidP="00A42A36">
      <w:pPr>
        <w:pStyle w:val="Heading4"/>
        <w:rPr>
          <w:rFonts w:ascii="Arial" w:hAnsi="Arial" w:cs="Arial"/>
        </w:rPr>
      </w:pPr>
      <w:r w:rsidRPr="001D19DF">
        <w:rPr>
          <w:rFonts w:ascii="Arial" w:hAnsi="Arial" w:cs="Arial"/>
        </w:rPr>
        <w:t>Review process / reports required</w:t>
      </w:r>
    </w:p>
    <w:p w14:paraId="4931B4D6" w14:textId="77777777" w:rsidR="006E22CA" w:rsidRPr="001D19DF" w:rsidRDefault="004B1A2E" w:rsidP="00892940">
      <w:pPr>
        <w:pStyle w:val="BodyText1"/>
      </w:pPr>
      <w:r w:rsidRPr="001D19DF">
        <w:rPr>
          <w:b/>
          <w:bCs/>
        </w:rPr>
        <w:t>Respondents raised</w:t>
      </w:r>
      <w:r w:rsidR="0070507E" w:rsidRPr="001D19DF">
        <w:rPr>
          <w:b/>
          <w:bCs/>
        </w:rPr>
        <w:t xml:space="preserve"> challenges in relation to the review process and </w:t>
      </w:r>
      <w:r w:rsidR="00D867AF" w:rsidRPr="001D19DF">
        <w:rPr>
          <w:b/>
          <w:bCs/>
        </w:rPr>
        <w:t xml:space="preserve">the consideration of </w:t>
      </w:r>
      <w:r w:rsidR="0070507E" w:rsidRPr="001D19DF">
        <w:rPr>
          <w:b/>
          <w:bCs/>
        </w:rPr>
        <w:t>reports (2%)</w:t>
      </w:r>
      <w:r w:rsidRPr="001D19DF">
        <w:t>.</w:t>
      </w:r>
      <w:r w:rsidR="0070507E" w:rsidRPr="001D19DF">
        <w:t xml:space="preserve"> </w:t>
      </w:r>
    </w:p>
    <w:p w14:paraId="282B083C" w14:textId="3EBBE44A" w:rsidR="0070507E" w:rsidRPr="001D19DF" w:rsidRDefault="004B1A2E" w:rsidP="00892940">
      <w:pPr>
        <w:pStyle w:val="BodyText1"/>
      </w:pPr>
      <w:r w:rsidRPr="001D19DF">
        <w:t>This included</w:t>
      </w:r>
      <w:r w:rsidR="0070507E" w:rsidRPr="001D19DF">
        <w:t xml:space="preserve">: </w:t>
      </w:r>
    </w:p>
    <w:p w14:paraId="15E7AC3B" w14:textId="24367727" w:rsidR="0070507E" w:rsidRPr="001D19DF" w:rsidRDefault="00F0328B" w:rsidP="00A42A36">
      <w:pPr>
        <w:pStyle w:val="ListParagraph"/>
        <w:numPr>
          <w:ilvl w:val="0"/>
          <w:numId w:val="16"/>
        </w:numPr>
        <w:rPr>
          <w:rFonts w:ascii="Arial" w:hAnsi="Arial" w:cs="Arial"/>
        </w:rPr>
      </w:pPr>
      <w:r>
        <w:rPr>
          <w:rFonts w:ascii="Arial" w:hAnsi="Arial" w:cs="Arial"/>
        </w:rPr>
        <w:t xml:space="preserve">Ensuring </w:t>
      </w:r>
      <w:r w:rsidR="006D24C9" w:rsidRPr="001D19DF">
        <w:rPr>
          <w:rFonts w:ascii="Arial" w:hAnsi="Arial" w:cs="Arial"/>
        </w:rPr>
        <w:t xml:space="preserve">NDIA staff </w:t>
      </w:r>
      <w:r w:rsidR="0070507E" w:rsidRPr="001D19DF">
        <w:rPr>
          <w:rFonts w:ascii="Arial" w:hAnsi="Arial" w:cs="Arial"/>
        </w:rPr>
        <w:t xml:space="preserve">read reports </w:t>
      </w:r>
      <w:r w:rsidR="00D867AF" w:rsidRPr="001D19DF">
        <w:rPr>
          <w:rFonts w:ascii="Arial" w:hAnsi="Arial" w:cs="Arial"/>
        </w:rPr>
        <w:t>provided</w:t>
      </w:r>
      <w:r w:rsidR="0070507E" w:rsidRPr="001D19DF">
        <w:rPr>
          <w:rFonts w:ascii="Arial" w:hAnsi="Arial" w:cs="Arial"/>
        </w:rPr>
        <w:t xml:space="preserve"> </w:t>
      </w:r>
    </w:p>
    <w:p w14:paraId="73C72361" w14:textId="18154420" w:rsidR="0070507E" w:rsidRPr="001D19DF" w:rsidRDefault="00121963" w:rsidP="00A42A36">
      <w:pPr>
        <w:pStyle w:val="ListParagraph"/>
        <w:numPr>
          <w:ilvl w:val="0"/>
          <w:numId w:val="16"/>
        </w:numPr>
        <w:rPr>
          <w:rFonts w:ascii="Arial" w:hAnsi="Arial" w:cs="Arial"/>
        </w:rPr>
      </w:pPr>
      <w:r>
        <w:rPr>
          <w:rFonts w:ascii="Arial" w:hAnsi="Arial" w:cs="Arial"/>
        </w:rPr>
        <w:t>Reducing the need for</w:t>
      </w:r>
      <w:r w:rsidR="0070507E" w:rsidRPr="001D19DF">
        <w:rPr>
          <w:rFonts w:ascii="Arial" w:hAnsi="Arial" w:cs="Arial"/>
        </w:rPr>
        <w:t xml:space="preserve"> reports </w:t>
      </w:r>
      <w:r>
        <w:rPr>
          <w:rFonts w:ascii="Arial" w:hAnsi="Arial" w:cs="Arial"/>
        </w:rPr>
        <w:t>so</w:t>
      </w:r>
      <w:r w:rsidR="006D24C9" w:rsidRPr="001D19DF">
        <w:rPr>
          <w:rFonts w:ascii="Arial" w:hAnsi="Arial" w:cs="Arial"/>
        </w:rPr>
        <w:t xml:space="preserve"> funding </w:t>
      </w:r>
      <w:r>
        <w:rPr>
          <w:rFonts w:ascii="Arial" w:hAnsi="Arial" w:cs="Arial"/>
        </w:rPr>
        <w:t>can</w:t>
      </w:r>
      <w:r w:rsidR="0070507E" w:rsidRPr="001D19DF">
        <w:rPr>
          <w:rFonts w:ascii="Arial" w:hAnsi="Arial" w:cs="Arial"/>
        </w:rPr>
        <w:t xml:space="preserve"> be spent on </w:t>
      </w:r>
      <w:r w:rsidR="006D24C9" w:rsidRPr="001D19DF">
        <w:rPr>
          <w:rFonts w:ascii="Arial" w:hAnsi="Arial" w:cs="Arial"/>
        </w:rPr>
        <w:t xml:space="preserve">direct </w:t>
      </w:r>
      <w:r w:rsidR="0070507E" w:rsidRPr="001D19DF">
        <w:rPr>
          <w:rFonts w:ascii="Arial" w:hAnsi="Arial" w:cs="Arial"/>
        </w:rPr>
        <w:t>supports</w:t>
      </w:r>
    </w:p>
    <w:p w14:paraId="39A5392C" w14:textId="2E483E95" w:rsidR="0070507E" w:rsidRPr="001D19DF" w:rsidRDefault="00421513" w:rsidP="00A42A36">
      <w:pPr>
        <w:pStyle w:val="ListParagraph"/>
        <w:numPr>
          <w:ilvl w:val="0"/>
          <w:numId w:val="16"/>
        </w:numPr>
        <w:rPr>
          <w:rFonts w:ascii="Arial" w:hAnsi="Arial" w:cs="Arial"/>
        </w:rPr>
      </w:pPr>
      <w:r>
        <w:rPr>
          <w:rFonts w:ascii="Arial" w:hAnsi="Arial" w:cs="Arial"/>
        </w:rPr>
        <w:t xml:space="preserve">Needing </w:t>
      </w:r>
      <w:r w:rsidRPr="001D19DF">
        <w:rPr>
          <w:rFonts w:ascii="Arial" w:hAnsi="Arial" w:cs="Arial"/>
        </w:rPr>
        <w:t>clarity</w:t>
      </w:r>
      <w:r w:rsidR="0070507E" w:rsidRPr="001D19DF">
        <w:rPr>
          <w:rFonts w:ascii="Arial" w:hAnsi="Arial" w:cs="Arial"/>
        </w:rPr>
        <w:t xml:space="preserve"> around what is required in reports to ensure they are effective</w:t>
      </w:r>
    </w:p>
    <w:p w14:paraId="49E22FF7" w14:textId="179A2279" w:rsidR="0070507E" w:rsidRPr="001D19DF" w:rsidRDefault="00421513" w:rsidP="00A42A36">
      <w:pPr>
        <w:pStyle w:val="ListParagraph"/>
        <w:numPr>
          <w:ilvl w:val="0"/>
          <w:numId w:val="16"/>
        </w:numPr>
        <w:rPr>
          <w:rFonts w:ascii="Arial" w:hAnsi="Arial" w:cs="Arial"/>
        </w:rPr>
      </w:pPr>
      <w:r>
        <w:rPr>
          <w:rFonts w:ascii="Arial" w:hAnsi="Arial" w:cs="Arial"/>
        </w:rPr>
        <w:t xml:space="preserve">Ensuring </w:t>
      </w:r>
      <w:r w:rsidRPr="001D19DF">
        <w:rPr>
          <w:rFonts w:ascii="Arial" w:hAnsi="Arial" w:cs="Arial"/>
        </w:rPr>
        <w:t>NDIA</w:t>
      </w:r>
      <w:r w:rsidR="006D24C9" w:rsidRPr="001D19DF">
        <w:rPr>
          <w:rFonts w:ascii="Arial" w:hAnsi="Arial" w:cs="Arial"/>
        </w:rPr>
        <w:t xml:space="preserve"> </w:t>
      </w:r>
      <w:r w:rsidR="00E7002F">
        <w:rPr>
          <w:rFonts w:ascii="Arial" w:hAnsi="Arial" w:cs="Arial"/>
        </w:rPr>
        <w:t xml:space="preserve">staff are equipped to make appropriate decisions to avoid the need </w:t>
      </w:r>
      <w:r>
        <w:rPr>
          <w:rFonts w:ascii="Arial" w:hAnsi="Arial" w:cs="Arial"/>
        </w:rPr>
        <w:t xml:space="preserve">for </w:t>
      </w:r>
      <w:r w:rsidRPr="001D19DF">
        <w:rPr>
          <w:rFonts w:ascii="Arial" w:hAnsi="Arial" w:cs="Arial"/>
        </w:rPr>
        <w:t>additional</w:t>
      </w:r>
      <w:r w:rsidR="0070507E" w:rsidRPr="001D19DF">
        <w:rPr>
          <w:rFonts w:ascii="Arial" w:hAnsi="Arial" w:cs="Arial"/>
        </w:rPr>
        <w:t xml:space="preserve"> reports and.</w:t>
      </w:r>
    </w:p>
    <w:p w14:paraId="51D1083A" w14:textId="1A81C5DE" w:rsidR="002163B7" w:rsidRPr="001D19DF" w:rsidRDefault="000C62CC" w:rsidP="00A42A36">
      <w:pPr>
        <w:pStyle w:val="Quote"/>
        <w:rPr>
          <w:rFonts w:cs="Arial"/>
        </w:rPr>
      </w:pPr>
      <w:r w:rsidRPr="001D19DF">
        <w:rPr>
          <w:rFonts w:cs="Arial"/>
        </w:rPr>
        <w:t>‘</w:t>
      </w:r>
      <w:r w:rsidR="00AF36BE" w:rsidRPr="001D19DF">
        <w:rPr>
          <w:rFonts w:cs="Arial"/>
        </w:rPr>
        <w:t>[</w:t>
      </w:r>
      <w:proofErr w:type="gramStart"/>
      <w:r w:rsidR="00AF36BE" w:rsidRPr="001D19DF">
        <w:rPr>
          <w:rFonts w:cs="Arial"/>
        </w:rPr>
        <w:t>…]Plan</w:t>
      </w:r>
      <w:proofErr w:type="gramEnd"/>
      <w:r w:rsidR="00AF36BE" w:rsidRPr="001D19DF">
        <w:rPr>
          <w:rFonts w:cs="Arial"/>
        </w:rPr>
        <w:t xml:space="preserve"> managers have got so scared they just </w:t>
      </w:r>
      <w:proofErr w:type="gramStart"/>
      <w:r w:rsidR="00AF36BE" w:rsidRPr="001D19DF">
        <w:rPr>
          <w:rFonts w:cs="Arial"/>
        </w:rPr>
        <w:t>decline, or</w:t>
      </w:r>
      <w:proofErr w:type="gramEnd"/>
      <w:r w:rsidR="00AF36BE" w:rsidRPr="001D19DF">
        <w:rPr>
          <w:rFonts w:cs="Arial"/>
        </w:rPr>
        <w:t xml:space="preserve"> ask for further evidence about everything. It is not good use of the NDIA budget if I’m getting further reports re every </w:t>
      </w:r>
      <w:proofErr w:type="gramStart"/>
      <w:r w:rsidR="00AF36BE" w:rsidRPr="001D19DF">
        <w:rPr>
          <w:rFonts w:cs="Arial"/>
        </w:rPr>
        <w:t>purchase, or</w:t>
      </w:r>
      <w:proofErr w:type="gramEnd"/>
      <w:r w:rsidR="00AF36BE" w:rsidRPr="001D19DF">
        <w:rPr>
          <w:rFonts w:cs="Arial"/>
        </w:rPr>
        <w:t xml:space="preserve"> appealing all </w:t>
      </w:r>
      <w:proofErr w:type="gramStart"/>
      <w:r w:rsidR="00AF36BE" w:rsidRPr="001D19DF">
        <w:rPr>
          <w:rFonts w:cs="Arial"/>
        </w:rPr>
        <w:t>decisions.[</w:t>
      </w:r>
      <w:proofErr w:type="gramEnd"/>
      <w:r w:rsidR="00AF36BE" w:rsidRPr="001D19DF">
        <w:rPr>
          <w:rFonts w:cs="Arial"/>
        </w:rPr>
        <w:t>…]</w:t>
      </w:r>
      <w:r w:rsidRPr="001D19DF">
        <w:rPr>
          <w:rFonts w:cs="Arial"/>
        </w:rPr>
        <w:t>’</w:t>
      </w:r>
      <w:r w:rsidR="006D24C9" w:rsidRPr="001D19DF">
        <w:rPr>
          <w:rFonts w:cs="Arial"/>
        </w:rPr>
        <w:t xml:space="preserve"> – survey response ID</w:t>
      </w:r>
      <w:r w:rsidR="00AF36BE" w:rsidRPr="001D19DF">
        <w:rPr>
          <w:rFonts w:cs="Arial"/>
        </w:rPr>
        <w:t xml:space="preserve"> 45804</w:t>
      </w:r>
      <w:r w:rsidR="006611B9" w:rsidRPr="001D19DF">
        <w:rPr>
          <w:rFonts w:cs="Arial"/>
        </w:rPr>
        <w:t>, person with disability</w:t>
      </w:r>
    </w:p>
    <w:p w14:paraId="2518E3C3" w14:textId="16E66209" w:rsidR="006A66CC" w:rsidRPr="001D19DF" w:rsidRDefault="001F0AEF" w:rsidP="00A42A36">
      <w:pPr>
        <w:pStyle w:val="Heading4"/>
        <w:rPr>
          <w:rFonts w:ascii="Arial" w:hAnsi="Arial" w:cs="Arial"/>
        </w:rPr>
      </w:pPr>
      <w:r w:rsidRPr="001D19DF">
        <w:rPr>
          <w:rFonts w:ascii="Arial" w:hAnsi="Arial" w:cs="Arial"/>
        </w:rPr>
        <w:t>Process for making a change</w:t>
      </w:r>
      <w:r w:rsidR="00D279E5" w:rsidRPr="001D19DF">
        <w:rPr>
          <w:rFonts w:ascii="Arial" w:hAnsi="Arial" w:cs="Arial"/>
        </w:rPr>
        <w:t xml:space="preserve"> to plans, appealing or reviewing decisions</w:t>
      </w:r>
    </w:p>
    <w:p w14:paraId="35DB2CF4" w14:textId="5BD3DB16" w:rsidR="00D279E5" w:rsidRPr="001D19DF" w:rsidRDefault="0029347F" w:rsidP="00892940">
      <w:pPr>
        <w:pStyle w:val="BodyText1"/>
      </w:pPr>
      <w:r>
        <w:t>Respondents want it to be easier to request a plan change or content decisions in the Administrative Review Tribunal w</w:t>
      </w:r>
      <w:r w:rsidR="00D279E5" w:rsidRPr="001D19DF">
        <w:t xml:space="preserve">hen a </w:t>
      </w:r>
      <w:r w:rsidR="00FD7EAA" w:rsidRPr="001D19DF">
        <w:t xml:space="preserve">request for a </w:t>
      </w:r>
      <w:r w:rsidR="00D279E5" w:rsidRPr="001D19DF">
        <w:t>support</w:t>
      </w:r>
      <w:r w:rsidR="00910FBC" w:rsidRPr="001D19DF">
        <w:t xml:space="preserve"> to be added to a plan</w:t>
      </w:r>
      <w:r w:rsidR="00D279E5" w:rsidRPr="001D19DF">
        <w:t xml:space="preserve"> is </w:t>
      </w:r>
      <w:r w:rsidR="00105D8C" w:rsidRPr="001D19DF">
        <w:t>declined</w:t>
      </w:r>
      <w:r w:rsidR="00D279E5" w:rsidRPr="001D19DF">
        <w:t>, or when</w:t>
      </w:r>
      <w:r w:rsidR="00FD7EAA" w:rsidRPr="001D19DF">
        <w:t xml:space="preserve"> the</w:t>
      </w:r>
      <w:r w:rsidR="00D279E5" w:rsidRPr="001D19DF">
        <w:t xml:space="preserve"> circumstances </w:t>
      </w:r>
      <w:r w:rsidR="00FD7EAA" w:rsidRPr="001D19DF">
        <w:t xml:space="preserve">of </w:t>
      </w:r>
      <w:proofErr w:type="gramStart"/>
      <w:r w:rsidR="00FD7EAA" w:rsidRPr="001D19DF">
        <w:t>a</w:t>
      </w:r>
      <w:r w:rsidR="0019516E">
        <w:t>n</w:t>
      </w:r>
      <w:proofErr w:type="gramEnd"/>
      <w:r w:rsidR="00FD7EAA" w:rsidRPr="001D19DF">
        <w:t xml:space="preserve"> NDIS participant </w:t>
      </w:r>
      <w:r w:rsidR="00D279E5" w:rsidRPr="001D19DF">
        <w:t>change</w:t>
      </w:r>
      <w:r w:rsidR="00FD7EAA" w:rsidRPr="001D19DF">
        <w:t xml:space="preserve"> which results in</w:t>
      </w:r>
      <w:r w:rsidR="00D279E5" w:rsidRPr="001D19DF">
        <w:t xml:space="preserve"> different </w:t>
      </w:r>
      <w:r w:rsidR="00FD7EAA" w:rsidRPr="001D19DF">
        <w:t xml:space="preserve">types of </w:t>
      </w:r>
      <w:r w:rsidR="00D279E5" w:rsidRPr="001D19DF">
        <w:t>support</w:t>
      </w:r>
      <w:r w:rsidR="00FD7EAA" w:rsidRPr="001D19DF">
        <w:t>s</w:t>
      </w:r>
      <w:r w:rsidR="00D279E5" w:rsidRPr="001D19DF">
        <w:t xml:space="preserve"> </w:t>
      </w:r>
      <w:r w:rsidR="00FD7EAA" w:rsidRPr="001D19DF">
        <w:t xml:space="preserve">being </w:t>
      </w:r>
      <w:r w:rsidR="00D279E5" w:rsidRPr="001D19DF">
        <w:t xml:space="preserve">required. One submission </w:t>
      </w:r>
      <w:r w:rsidR="00E740DD" w:rsidRPr="001D19DF">
        <w:t>suggested the need</w:t>
      </w:r>
      <w:r w:rsidR="00D279E5" w:rsidRPr="001D19DF">
        <w:t xml:space="preserve"> for an ‘exception to the rule’ submission pathway, to account for the minority of participants who have complex and intersecting needs, and as such do not ‘fit into the box’.</w:t>
      </w:r>
    </w:p>
    <w:p w14:paraId="2728A04B" w14:textId="059ED8BF" w:rsidR="001A49DE" w:rsidRPr="001D19DF" w:rsidRDefault="000C62CC" w:rsidP="00A42A36">
      <w:pPr>
        <w:pStyle w:val="Quote"/>
        <w:spacing w:after="0"/>
        <w:ind w:left="425"/>
        <w:rPr>
          <w:rFonts w:cs="Arial"/>
        </w:rPr>
      </w:pPr>
      <w:r w:rsidRPr="001D19DF">
        <w:rPr>
          <w:rFonts w:cs="Arial"/>
        </w:rPr>
        <w:t>‘</w:t>
      </w:r>
      <w:r w:rsidR="001A49DE" w:rsidRPr="001D19DF">
        <w:rPr>
          <w:rFonts w:cs="Arial"/>
        </w:rPr>
        <w:t>[</w:t>
      </w:r>
      <w:proofErr w:type="gramStart"/>
      <w:r w:rsidR="001A49DE" w:rsidRPr="001D19DF">
        <w:rPr>
          <w:rFonts w:cs="Arial"/>
        </w:rPr>
        <w:t>…]b</w:t>
      </w:r>
      <w:proofErr w:type="gramEnd"/>
      <w:r w:rsidR="001A49DE" w:rsidRPr="001D19DF">
        <w:rPr>
          <w:rFonts w:cs="Arial"/>
        </w:rPr>
        <w:t>)</w:t>
      </w:r>
      <w:r w:rsidR="006034D7" w:rsidRPr="001D19DF">
        <w:rPr>
          <w:rFonts w:cs="Arial"/>
        </w:rPr>
        <w:t xml:space="preserve"> </w:t>
      </w:r>
      <w:r w:rsidR="001A49DE" w:rsidRPr="001D19DF">
        <w:rPr>
          <w:rFonts w:cs="Arial"/>
        </w:rPr>
        <w:t>An 'Exception to the Rule' Submission Pathway:</w:t>
      </w:r>
    </w:p>
    <w:p w14:paraId="4A65317F" w14:textId="7FBEB9A1" w:rsidR="001A49DE" w:rsidRPr="001D19DF" w:rsidRDefault="001A49DE" w:rsidP="00A42A36">
      <w:pPr>
        <w:pStyle w:val="Quote"/>
        <w:spacing w:before="0"/>
        <w:ind w:left="425"/>
        <w:rPr>
          <w:rFonts w:cs="Arial"/>
        </w:rPr>
      </w:pPr>
      <w:r w:rsidRPr="001D19DF">
        <w:rPr>
          <w:rFonts w:cs="Arial"/>
        </w:rPr>
        <w:t xml:space="preserve">I strongly advocate for the creation of a formal process for 'exception to the rule' submissions. While clear lists are helpful for the majority, they cannot account for the complex, intersecting needs of a minority of participants who do not "fit the box." These individuals often face compounding challenges such as language barriers, poverty, housing insecurity, and family violence, all of which are exacerbated by disability. Without the right, nuanced supports, we risk perpetuating cycles of disadvantage and developmental delay, leading to greater long-term costs for the scheme and society. An 'exception to the rule' pathway would allow a participant to make a case for a support that is not typically funded, by demonstrating how it is a direct and necessary response to their specific disability-related </w:t>
      </w:r>
      <w:proofErr w:type="gramStart"/>
      <w:r w:rsidRPr="001D19DF">
        <w:rPr>
          <w:rFonts w:cs="Arial"/>
        </w:rPr>
        <w:t>needs.[</w:t>
      </w:r>
      <w:proofErr w:type="gramEnd"/>
      <w:r w:rsidRPr="001D19DF">
        <w:rPr>
          <w:rFonts w:cs="Arial"/>
        </w:rPr>
        <w:t>…]</w:t>
      </w:r>
      <w:r w:rsidR="000C62CC" w:rsidRPr="001D19DF">
        <w:rPr>
          <w:rFonts w:cs="Arial"/>
        </w:rPr>
        <w:t>’</w:t>
      </w:r>
      <w:r w:rsidRPr="001D19DF">
        <w:rPr>
          <w:rFonts w:cs="Arial"/>
        </w:rPr>
        <w:t xml:space="preserve"> </w:t>
      </w:r>
      <w:r w:rsidR="00286D15" w:rsidRPr="001D19DF">
        <w:rPr>
          <w:rFonts w:cs="Arial"/>
        </w:rPr>
        <w:t xml:space="preserve">- </w:t>
      </w:r>
      <w:r w:rsidRPr="001D19DF">
        <w:rPr>
          <w:rFonts w:cs="Arial"/>
        </w:rPr>
        <w:t>Submission Inbox_Ind_14</w:t>
      </w:r>
    </w:p>
    <w:p w14:paraId="403FF8FE" w14:textId="47A9F120" w:rsidR="00917879" w:rsidRPr="001D19DF" w:rsidRDefault="00C26206" w:rsidP="00A42A36">
      <w:pPr>
        <w:pStyle w:val="Heading4"/>
        <w:rPr>
          <w:rFonts w:ascii="Arial" w:hAnsi="Arial" w:cs="Arial"/>
        </w:rPr>
      </w:pPr>
      <w:r w:rsidRPr="001D19DF">
        <w:rPr>
          <w:rFonts w:ascii="Arial" w:hAnsi="Arial" w:cs="Arial"/>
        </w:rPr>
        <w:lastRenderedPageBreak/>
        <w:t xml:space="preserve">Specific </w:t>
      </w:r>
      <w:r w:rsidR="005B3196" w:rsidRPr="001D19DF">
        <w:rPr>
          <w:rFonts w:ascii="Arial" w:hAnsi="Arial" w:cs="Arial"/>
        </w:rPr>
        <w:t xml:space="preserve">areas for </w:t>
      </w:r>
      <w:r w:rsidR="00326470" w:rsidRPr="001D19DF">
        <w:rPr>
          <w:rFonts w:ascii="Arial" w:hAnsi="Arial" w:cs="Arial"/>
        </w:rPr>
        <w:t>review and clarification</w:t>
      </w:r>
      <w:r w:rsidR="00075F6B" w:rsidRPr="001D19DF">
        <w:rPr>
          <w:rFonts w:ascii="Arial" w:hAnsi="Arial" w:cs="Arial"/>
        </w:rPr>
        <w:t xml:space="preserve"> on inclusions</w:t>
      </w:r>
    </w:p>
    <w:p w14:paraId="0EDFD140" w14:textId="5AC1A55A" w:rsidR="001630F1" w:rsidRPr="001D19DF" w:rsidRDefault="00051C47" w:rsidP="00892940">
      <w:pPr>
        <w:pStyle w:val="BodyText1"/>
      </w:pPr>
      <w:r w:rsidRPr="001D19DF">
        <w:t xml:space="preserve">The following </w:t>
      </w:r>
      <w:r w:rsidR="00595F93" w:rsidRPr="001D19DF">
        <w:t xml:space="preserve">areas and types of support were mentioned frequently </w:t>
      </w:r>
      <w:r w:rsidR="00E57912" w:rsidRPr="001D19DF">
        <w:t>enough</w:t>
      </w:r>
      <w:r w:rsidR="00595F93" w:rsidRPr="001D19DF">
        <w:t xml:space="preserve"> they emerge</w:t>
      </w:r>
      <w:r w:rsidR="00CD1B78" w:rsidRPr="001D19DF">
        <w:t>d</w:t>
      </w:r>
      <w:r w:rsidR="00595F93" w:rsidRPr="001D19DF">
        <w:t xml:space="preserve"> as </w:t>
      </w:r>
      <w:proofErr w:type="gramStart"/>
      <w:r w:rsidR="00595F93" w:rsidRPr="001D19DF">
        <w:t>theme</w:t>
      </w:r>
      <w:r w:rsidR="00CD1B78" w:rsidRPr="001D19DF">
        <w:t>s</w:t>
      </w:r>
      <w:r w:rsidR="00595F93" w:rsidRPr="001D19DF">
        <w:t xml:space="preserve"> in their own right</w:t>
      </w:r>
      <w:proofErr w:type="gramEnd"/>
      <w:r w:rsidR="006D5E32" w:rsidRPr="001D19DF">
        <w:t>.</w:t>
      </w:r>
    </w:p>
    <w:p w14:paraId="57CD3C2A" w14:textId="3FF4AD30" w:rsidR="00E064B1" w:rsidRPr="001D19DF" w:rsidRDefault="009C43F2" w:rsidP="00A42A36">
      <w:pPr>
        <w:pStyle w:val="ListParagraph"/>
        <w:spacing w:before="120" w:after="160"/>
        <w:rPr>
          <w:rFonts w:ascii="Arial" w:hAnsi="Arial" w:cs="Arial"/>
        </w:rPr>
      </w:pPr>
      <w:r w:rsidRPr="001D19DF">
        <w:rPr>
          <w:rFonts w:ascii="Arial" w:hAnsi="Arial" w:cs="Arial"/>
          <w:b/>
          <w:bCs/>
        </w:rPr>
        <w:t>Sensory supports and Autism</w:t>
      </w:r>
      <w:r w:rsidR="00CD1074" w:rsidRPr="001D19DF">
        <w:rPr>
          <w:rFonts w:ascii="Arial" w:hAnsi="Arial" w:cs="Arial"/>
          <w:b/>
          <w:bCs/>
        </w:rPr>
        <w:t xml:space="preserve"> (</w:t>
      </w:r>
      <w:r w:rsidR="00F45A2C" w:rsidRPr="001D19DF">
        <w:rPr>
          <w:rFonts w:ascii="Arial" w:hAnsi="Arial" w:cs="Arial"/>
          <w:b/>
          <w:bCs/>
        </w:rPr>
        <w:t>2%)</w:t>
      </w:r>
      <w:r w:rsidR="00BA1E37" w:rsidRPr="001D19DF">
        <w:rPr>
          <w:rFonts w:ascii="Arial" w:hAnsi="Arial" w:cs="Arial"/>
          <w:b/>
          <w:bCs/>
        </w:rPr>
        <w:t xml:space="preserve"> </w:t>
      </w:r>
      <w:r w:rsidR="00E06352" w:rsidRPr="001D19DF">
        <w:rPr>
          <w:rFonts w:ascii="Arial" w:hAnsi="Arial" w:cs="Arial"/>
        </w:rPr>
        <w:t>–</w:t>
      </w:r>
      <w:r w:rsidR="00BA1E37" w:rsidRPr="001D19DF">
        <w:rPr>
          <w:rFonts w:ascii="Arial" w:hAnsi="Arial" w:cs="Arial"/>
        </w:rPr>
        <w:t xml:space="preserve"> </w:t>
      </w:r>
      <w:r w:rsidR="00E06352" w:rsidRPr="001D19DF">
        <w:rPr>
          <w:rFonts w:ascii="Arial" w:hAnsi="Arial" w:cs="Arial"/>
        </w:rPr>
        <w:t xml:space="preserve">Comments </w:t>
      </w:r>
      <w:r w:rsidR="00DF5DD6" w:rsidRPr="001D19DF">
        <w:rPr>
          <w:rFonts w:ascii="Arial" w:hAnsi="Arial" w:cs="Arial"/>
        </w:rPr>
        <w:t>indicated</w:t>
      </w:r>
      <w:r w:rsidR="00172201" w:rsidRPr="001D19DF">
        <w:rPr>
          <w:rFonts w:ascii="Arial" w:hAnsi="Arial" w:cs="Arial"/>
        </w:rPr>
        <w:t xml:space="preserve"> </w:t>
      </w:r>
      <w:r w:rsidR="00DF5DD6" w:rsidRPr="001D19DF">
        <w:rPr>
          <w:rFonts w:ascii="Arial" w:hAnsi="Arial" w:cs="Arial"/>
        </w:rPr>
        <w:t xml:space="preserve">issues relating to </w:t>
      </w:r>
      <w:r w:rsidR="00172201" w:rsidRPr="001D19DF">
        <w:rPr>
          <w:rFonts w:ascii="Arial" w:hAnsi="Arial" w:cs="Arial"/>
        </w:rPr>
        <w:t xml:space="preserve">sensory processing </w:t>
      </w:r>
      <w:r w:rsidR="009D6BB0" w:rsidRPr="001D19DF">
        <w:rPr>
          <w:rFonts w:ascii="Arial" w:hAnsi="Arial" w:cs="Arial"/>
        </w:rPr>
        <w:t>are</w:t>
      </w:r>
      <w:r w:rsidR="00172201" w:rsidRPr="001D19DF">
        <w:rPr>
          <w:rFonts w:ascii="Arial" w:hAnsi="Arial" w:cs="Arial"/>
        </w:rPr>
        <w:t xml:space="preserve"> a challenge</w:t>
      </w:r>
      <w:r w:rsidR="00195BC1" w:rsidRPr="001D19DF">
        <w:rPr>
          <w:rFonts w:ascii="Arial" w:hAnsi="Arial" w:cs="Arial"/>
        </w:rPr>
        <w:t>,</w:t>
      </w:r>
      <w:r w:rsidR="00172201" w:rsidRPr="001D19DF">
        <w:rPr>
          <w:rFonts w:ascii="Arial" w:hAnsi="Arial" w:cs="Arial"/>
        </w:rPr>
        <w:t xml:space="preserve"> </w:t>
      </w:r>
      <w:r w:rsidR="00DF5DD6" w:rsidRPr="001D19DF">
        <w:rPr>
          <w:rFonts w:ascii="Arial" w:hAnsi="Arial" w:cs="Arial"/>
        </w:rPr>
        <w:t xml:space="preserve">however </w:t>
      </w:r>
      <w:r w:rsidR="0057717F" w:rsidRPr="001D19DF">
        <w:rPr>
          <w:rFonts w:ascii="Arial" w:hAnsi="Arial" w:cs="Arial"/>
        </w:rPr>
        <w:t>most</w:t>
      </w:r>
      <w:r w:rsidR="00172201" w:rsidRPr="001D19DF">
        <w:rPr>
          <w:rFonts w:ascii="Arial" w:hAnsi="Arial" w:cs="Arial"/>
        </w:rPr>
        <w:t xml:space="preserve"> </w:t>
      </w:r>
      <w:r w:rsidR="00BA602D" w:rsidRPr="001D19DF">
        <w:rPr>
          <w:rFonts w:ascii="Arial" w:hAnsi="Arial" w:cs="Arial"/>
        </w:rPr>
        <w:t xml:space="preserve">sensory products </w:t>
      </w:r>
      <w:r w:rsidR="009C3712" w:rsidRPr="001D19DF">
        <w:rPr>
          <w:rFonts w:ascii="Arial" w:hAnsi="Arial" w:cs="Arial"/>
        </w:rPr>
        <w:t xml:space="preserve">are </w:t>
      </w:r>
      <w:r w:rsidR="00DF5DD6" w:rsidRPr="001D19DF">
        <w:rPr>
          <w:rFonts w:ascii="Arial" w:hAnsi="Arial" w:cs="Arial"/>
        </w:rPr>
        <w:t>included on the ‘out’ list. F</w:t>
      </w:r>
      <w:r w:rsidR="001B5908" w:rsidRPr="001D19DF">
        <w:rPr>
          <w:rFonts w:ascii="Arial" w:hAnsi="Arial" w:cs="Arial"/>
        </w:rPr>
        <w:t xml:space="preserve">unding </w:t>
      </w:r>
      <w:r w:rsidR="00DF5DD6" w:rsidRPr="001D19DF">
        <w:rPr>
          <w:rFonts w:ascii="Arial" w:hAnsi="Arial" w:cs="Arial"/>
        </w:rPr>
        <w:t xml:space="preserve">to </w:t>
      </w:r>
      <w:r w:rsidR="0057717F" w:rsidRPr="001D19DF">
        <w:rPr>
          <w:rFonts w:ascii="Arial" w:hAnsi="Arial" w:cs="Arial"/>
        </w:rPr>
        <w:t>attend an a</w:t>
      </w:r>
      <w:r w:rsidR="001B5908" w:rsidRPr="001D19DF">
        <w:rPr>
          <w:rFonts w:ascii="Arial" w:hAnsi="Arial" w:cs="Arial"/>
        </w:rPr>
        <w:t xml:space="preserve">utism-specific group </w:t>
      </w:r>
      <w:r w:rsidR="00B73DBD" w:rsidRPr="001D19DF">
        <w:rPr>
          <w:rFonts w:ascii="Arial" w:hAnsi="Arial" w:cs="Arial"/>
        </w:rPr>
        <w:t xml:space="preserve">does not always allow </w:t>
      </w:r>
      <w:r w:rsidR="00225B9C" w:rsidRPr="001D19DF">
        <w:rPr>
          <w:rFonts w:ascii="Arial" w:hAnsi="Arial" w:cs="Arial"/>
        </w:rPr>
        <w:t xml:space="preserve">for </w:t>
      </w:r>
      <w:r w:rsidR="000619F6" w:rsidRPr="001D19DF">
        <w:rPr>
          <w:rFonts w:ascii="Arial" w:hAnsi="Arial" w:cs="Arial"/>
        </w:rPr>
        <w:t xml:space="preserve">participants to </w:t>
      </w:r>
      <w:r w:rsidR="00FF653A" w:rsidRPr="001D19DF">
        <w:rPr>
          <w:rFonts w:ascii="Arial" w:hAnsi="Arial" w:cs="Arial"/>
        </w:rPr>
        <w:t>attend the right groups for them (</w:t>
      </w:r>
      <w:r w:rsidR="0057717F" w:rsidRPr="001D19DF">
        <w:rPr>
          <w:rFonts w:ascii="Arial" w:hAnsi="Arial" w:cs="Arial"/>
        </w:rPr>
        <w:t>for example,</w:t>
      </w:r>
      <w:r w:rsidR="00DF5DD6" w:rsidRPr="001D19DF">
        <w:rPr>
          <w:rFonts w:ascii="Arial" w:hAnsi="Arial" w:cs="Arial"/>
        </w:rPr>
        <w:t xml:space="preserve"> an individual</w:t>
      </w:r>
      <w:r w:rsidR="00FF653A" w:rsidRPr="001D19DF">
        <w:rPr>
          <w:rFonts w:ascii="Arial" w:hAnsi="Arial" w:cs="Arial"/>
        </w:rPr>
        <w:t xml:space="preserve"> may </w:t>
      </w:r>
      <w:r w:rsidR="00CF291F" w:rsidRPr="001D19DF">
        <w:rPr>
          <w:rFonts w:ascii="Arial" w:hAnsi="Arial" w:cs="Arial"/>
        </w:rPr>
        <w:t xml:space="preserve">not need an </w:t>
      </w:r>
      <w:r w:rsidR="0057717F" w:rsidRPr="001D19DF">
        <w:rPr>
          <w:rFonts w:ascii="Arial" w:hAnsi="Arial" w:cs="Arial"/>
        </w:rPr>
        <w:t>a</w:t>
      </w:r>
      <w:r w:rsidR="00CF291F" w:rsidRPr="001D19DF">
        <w:rPr>
          <w:rFonts w:ascii="Arial" w:hAnsi="Arial" w:cs="Arial"/>
        </w:rPr>
        <w:t>utism-specific group but may still benefit from an organised group)</w:t>
      </w:r>
      <w:r w:rsidR="006B5FB1" w:rsidRPr="001D19DF">
        <w:rPr>
          <w:rFonts w:ascii="Arial" w:hAnsi="Arial" w:cs="Arial"/>
        </w:rPr>
        <w:t>.</w:t>
      </w:r>
      <w:r w:rsidR="00172201" w:rsidRPr="001D19DF">
        <w:rPr>
          <w:rFonts w:ascii="Arial" w:hAnsi="Arial" w:cs="Arial"/>
        </w:rPr>
        <w:t xml:space="preserve"> </w:t>
      </w:r>
    </w:p>
    <w:p w14:paraId="302D55F3" w14:textId="3EA39047" w:rsidR="00E064B1" w:rsidRPr="001D19DF" w:rsidRDefault="000C62CC" w:rsidP="00A42A36">
      <w:pPr>
        <w:pStyle w:val="Quote"/>
        <w:spacing w:before="120" w:after="160"/>
        <w:rPr>
          <w:rFonts w:cs="Arial"/>
        </w:rPr>
      </w:pPr>
      <w:r w:rsidRPr="001D19DF">
        <w:rPr>
          <w:rFonts w:cs="Arial"/>
        </w:rPr>
        <w:t>‘</w:t>
      </w:r>
      <w:r w:rsidR="00E064B1" w:rsidRPr="001D19DF">
        <w:rPr>
          <w:rFonts w:cs="Arial"/>
        </w:rPr>
        <w:t>Not funding sensory equipment, toys or exercise equipment isn’t appropriate when they are needed to support therapeutic goals directly relating to the individuals NDIS registered diagnosis.</w:t>
      </w:r>
      <w:r w:rsidRPr="001D19DF">
        <w:rPr>
          <w:rFonts w:cs="Arial"/>
        </w:rPr>
        <w:t>’</w:t>
      </w:r>
      <w:r w:rsidR="00E064B1" w:rsidRPr="001D19DF">
        <w:rPr>
          <w:rFonts w:cs="Arial"/>
        </w:rPr>
        <w:t xml:space="preserve"> </w:t>
      </w:r>
      <w:r w:rsidR="002960FA" w:rsidRPr="001D19DF">
        <w:rPr>
          <w:rFonts w:cs="Arial"/>
        </w:rPr>
        <w:t>- s</w:t>
      </w:r>
      <w:r w:rsidR="00DF5DD6" w:rsidRPr="001D19DF">
        <w:rPr>
          <w:rFonts w:cs="Arial"/>
        </w:rPr>
        <w:t xml:space="preserve">urvey response ID </w:t>
      </w:r>
      <w:r w:rsidR="00E064B1" w:rsidRPr="001D19DF">
        <w:rPr>
          <w:rFonts w:cs="Arial"/>
        </w:rPr>
        <w:t>44299</w:t>
      </w:r>
      <w:r w:rsidR="002611B0" w:rsidRPr="001D19DF">
        <w:rPr>
          <w:rFonts w:cs="Arial"/>
        </w:rPr>
        <w:t>, provider or work for provider of services, items and equipment funded by the NDIS</w:t>
      </w:r>
    </w:p>
    <w:p w14:paraId="05C32B61" w14:textId="2F5780AD" w:rsidR="00E064B1" w:rsidRPr="001D19DF" w:rsidRDefault="00C468AF" w:rsidP="00A42A36">
      <w:pPr>
        <w:pStyle w:val="Quote"/>
        <w:spacing w:before="120" w:after="120"/>
        <w:ind w:left="425"/>
        <w:rPr>
          <w:rFonts w:cs="Arial"/>
        </w:rPr>
      </w:pPr>
      <w:r>
        <w:rPr>
          <w:rFonts w:cs="Arial"/>
        </w:rPr>
        <w:t>‘</w:t>
      </w:r>
      <w:r w:rsidR="00E064B1" w:rsidRPr="001D19DF">
        <w:rPr>
          <w:rFonts w:cs="Arial"/>
        </w:rPr>
        <w:t xml:space="preserve">There is NOTHING in any of these lists about the very significant difficulties many clients have with </w:t>
      </w:r>
      <w:proofErr w:type="gramStart"/>
      <w:r w:rsidR="00E064B1" w:rsidRPr="001D19DF">
        <w:rPr>
          <w:rFonts w:cs="Arial"/>
        </w:rPr>
        <w:t>day to day</w:t>
      </w:r>
      <w:proofErr w:type="gramEnd"/>
      <w:r w:rsidR="00E064B1" w:rsidRPr="001D19DF">
        <w:rPr>
          <w:rFonts w:cs="Arial"/>
        </w:rPr>
        <w:t xml:space="preserve"> social awareness and understanding of the general community expectations</w:t>
      </w:r>
      <w:r w:rsidR="000C62CC" w:rsidRPr="001D19DF">
        <w:rPr>
          <w:rFonts w:cs="Arial"/>
        </w:rPr>
        <w:t>’</w:t>
      </w:r>
      <w:r w:rsidR="00E064B1" w:rsidRPr="001D19DF">
        <w:rPr>
          <w:rFonts w:cs="Arial"/>
        </w:rPr>
        <w:t xml:space="preserve"> </w:t>
      </w:r>
      <w:r w:rsidR="002960FA" w:rsidRPr="001D19DF">
        <w:rPr>
          <w:rFonts w:cs="Arial"/>
        </w:rPr>
        <w:t xml:space="preserve">– survey response ID </w:t>
      </w:r>
      <w:r w:rsidR="00E064B1" w:rsidRPr="001D19DF">
        <w:rPr>
          <w:rFonts w:cs="Arial"/>
        </w:rPr>
        <w:t>44150</w:t>
      </w:r>
      <w:r w:rsidR="00CF14A8" w:rsidRPr="001D19DF">
        <w:rPr>
          <w:rFonts w:cs="Arial"/>
        </w:rPr>
        <w:t>, family member or carer of a person with disability</w:t>
      </w:r>
    </w:p>
    <w:p w14:paraId="30382164" w14:textId="28A4D9F0" w:rsidR="00E064B1" w:rsidRPr="001D19DF" w:rsidRDefault="009C43F2" w:rsidP="00A42A36">
      <w:pPr>
        <w:pStyle w:val="ListParagraph"/>
        <w:rPr>
          <w:rFonts w:ascii="Arial" w:hAnsi="Arial" w:cs="Arial"/>
        </w:rPr>
      </w:pPr>
      <w:r w:rsidRPr="001D19DF">
        <w:rPr>
          <w:rFonts w:ascii="Arial" w:hAnsi="Arial" w:cs="Arial"/>
          <w:b/>
          <w:bCs/>
        </w:rPr>
        <w:t>Psychological supports and mental health</w:t>
      </w:r>
      <w:r w:rsidR="00F45A2C" w:rsidRPr="001D19DF">
        <w:rPr>
          <w:rFonts w:ascii="Arial" w:hAnsi="Arial" w:cs="Arial"/>
          <w:b/>
          <w:bCs/>
        </w:rPr>
        <w:t xml:space="preserve"> (2%)</w:t>
      </w:r>
      <w:r w:rsidR="006B5FB1" w:rsidRPr="001D19DF">
        <w:rPr>
          <w:rFonts w:ascii="Arial" w:hAnsi="Arial" w:cs="Arial"/>
          <w:b/>
          <w:bCs/>
        </w:rPr>
        <w:t xml:space="preserve"> </w:t>
      </w:r>
      <w:r w:rsidR="0076114B" w:rsidRPr="001D19DF">
        <w:rPr>
          <w:rFonts w:ascii="Arial" w:hAnsi="Arial" w:cs="Arial"/>
        </w:rPr>
        <w:t>–</w:t>
      </w:r>
      <w:r w:rsidR="006B5FB1" w:rsidRPr="001D19DF">
        <w:rPr>
          <w:rFonts w:ascii="Arial" w:hAnsi="Arial" w:cs="Arial"/>
        </w:rPr>
        <w:t xml:space="preserve"> </w:t>
      </w:r>
      <w:r w:rsidR="006B0A0E" w:rsidRPr="001D19DF">
        <w:rPr>
          <w:rFonts w:ascii="Arial" w:hAnsi="Arial" w:cs="Arial"/>
        </w:rPr>
        <w:t>T</w:t>
      </w:r>
      <w:r w:rsidR="0076114B" w:rsidRPr="001D19DF">
        <w:rPr>
          <w:rFonts w:ascii="Arial" w:hAnsi="Arial" w:cs="Arial"/>
        </w:rPr>
        <w:t xml:space="preserve">here </w:t>
      </w:r>
      <w:proofErr w:type="gramStart"/>
      <w:r w:rsidR="00315018" w:rsidRPr="001D19DF">
        <w:rPr>
          <w:rFonts w:ascii="Arial" w:hAnsi="Arial" w:cs="Arial"/>
        </w:rPr>
        <w:t>was</w:t>
      </w:r>
      <w:proofErr w:type="gramEnd"/>
      <w:r w:rsidR="00315018" w:rsidRPr="001D19DF">
        <w:rPr>
          <w:rFonts w:ascii="Arial" w:hAnsi="Arial" w:cs="Arial"/>
        </w:rPr>
        <w:t xml:space="preserve"> </w:t>
      </w:r>
      <w:r w:rsidR="0076114B" w:rsidRPr="001D19DF">
        <w:rPr>
          <w:rFonts w:ascii="Arial" w:hAnsi="Arial" w:cs="Arial"/>
        </w:rPr>
        <w:t xml:space="preserve">a desire for more clarity </w:t>
      </w:r>
      <w:r w:rsidR="006B0A0E" w:rsidRPr="001D19DF">
        <w:rPr>
          <w:rFonts w:ascii="Arial" w:hAnsi="Arial" w:cs="Arial"/>
        </w:rPr>
        <w:t xml:space="preserve">about </w:t>
      </w:r>
      <w:r w:rsidR="0076114B" w:rsidRPr="001D19DF">
        <w:rPr>
          <w:rFonts w:ascii="Arial" w:hAnsi="Arial" w:cs="Arial"/>
        </w:rPr>
        <w:t xml:space="preserve">what can be funded in terms of mental health supports and </w:t>
      </w:r>
      <w:r w:rsidR="00C6567E" w:rsidRPr="001D19DF">
        <w:rPr>
          <w:rFonts w:ascii="Arial" w:hAnsi="Arial" w:cs="Arial"/>
        </w:rPr>
        <w:t xml:space="preserve">psychological services. </w:t>
      </w:r>
      <w:r w:rsidR="00336726" w:rsidRPr="001D19DF">
        <w:rPr>
          <w:rFonts w:ascii="Arial" w:hAnsi="Arial" w:cs="Arial"/>
        </w:rPr>
        <w:t xml:space="preserve">In addition to more clarity, </w:t>
      </w:r>
      <w:r w:rsidR="00FE4D28" w:rsidRPr="001D19DF">
        <w:rPr>
          <w:rFonts w:ascii="Arial" w:hAnsi="Arial" w:cs="Arial"/>
        </w:rPr>
        <w:t xml:space="preserve">respondents </w:t>
      </w:r>
      <w:r w:rsidR="006B0A0E" w:rsidRPr="001D19DF">
        <w:rPr>
          <w:rFonts w:ascii="Arial" w:hAnsi="Arial" w:cs="Arial"/>
        </w:rPr>
        <w:t>raised concerns about the</w:t>
      </w:r>
      <w:r w:rsidR="00FB7A2F" w:rsidRPr="001D19DF">
        <w:rPr>
          <w:rFonts w:ascii="Arial" w:hAnsi="Arial" w:cs="Arial"/>
        </w:rPr>
        <w:t xml:space="preserve"> removal of </w:t>
      </w:r>
      <w:r w:rsidR="004E579B" w:rsidRPr="001D19DF">
        <w:rPr>
          <w:rFonts w:ascii="Arial" w:hAnsi="Arial" w:cs="Arial"/>
        </w:rPr>
        <w:t>psychological support</w:t>
      </w:r>
      <w:r w:rsidR="008B5AF6" w:rsidRPr="001D19DF">
        <w:rPr>
          <w:rFonts w:ascii="Arial" w:hAnsi="Arial" w:cs="Arial"/>
        </w:rPr>
        <w:t>s</w:t>
      </w:r>
      <w:r w:rsidR="004E579B" w:rsidRPr="001D19DF">
        <w:rPr>
          <w:rFonts w:ascii="Arial" w:hAnsi="Arial" w:cs="Arial"/>
        </w:rPr>
        <w:t xml:space="preserve"> </w:t>
      </w:r>
      <w:r w:rsidR="00D1393A" w:rsidRPr="001D19DF">
        <w:rPr>
          <w:rFonts w:ascii="Arial" w:hAnsi="Arial" w:cs="Arial"/>
        </w:rPr>
        <w:t xml:space="preserve">resulting in NDIS </w:t>
      </w:r>
      <w:r w:rsidR="00EE3F1F" w:rsidRPr="001D19DF">
        <w:rPr>
          <w:rFonts w:ascii="Arial" w:hAnsi="Arial" w:cs="Arial"/>
        </w:rPr>
        <w:t xml:space="preserve">participants </w:t>
      </w:r>
      <w:r w:rsidR="00D1393A" w:rsidRPr="001D19DF">
        <w:rPr>
          <w:rFonts w:ascii="Arial" w:hAnsi="Arial" w:cs="Arial"/>
        </w:rPr>
        <w:t xml:space="preserve">being unable to </w:t>
      </w:r>
      <w:r w:rsidR="00847224" w:rsidRPr="001D19DF">
        <w:rPr>
          <w:rFonts w:ascii="Arial" w:hAnsi="Arial" w:cs="Arial"/>
        </w:rPr>
        <w:t xml:space="preserve">access </w:t>
      </w:r>
      <w:r w:rsidR="000A729B" w:rsidRPr="001D19DF">
        <w:rPr>
          <w:rFonts w:ascii="Arial" w:hAnsi="Arial" w:cs="Arial"/>
        </w:rPr>
        <w:t>important supports, because they are not funded elsewhere.</w:t>
      </w:r>
      <w:r w:rsidR="002C4D43" w:rsidRPr="001D19DF">
        <w:rPr>
          <w:rFonts w:ascii="Arial" w:hAnsi="Arial" w:cs="Arial"/>
        </w:rPr>
        <w:t xml:space="preserve"> It </w:t>
      </w:r>
      <w:r w:rsidR="00D1393A" w:rsidRPr="001D19DF">
        <w:rPr>
          <w:rFonts w:ascii="Arial" w:hAnsi="Arial" w:cs="Arial"/>
        </w:rPr>
        <w:t>should be noted</w:t>
      </w:r>
      <w:r w:rsidR="00D94749" w:rsidRPr="001D19DF">
        <w:rPr>
          <w:rFonts w:ascii="Arial" w:hAnsi="Arial" w:cs="Arial"/>
        </w:rPr>
        <w:t xml:space="preserve"> psychology is </w:t>
      </w:r>
      <w:proofErr w:type="gramStart"/>
      <w:r w:rsidR="00D94749" w:rsidRPr="001D19DF">
        <w:rPr>
          <w:rFonts w:ascii="Arial" w:hAnsi="Arial" w:cs="Arial"/>
        </w:rPr>
        <w:t>an</w:t>
      </w:r>
      <w:proofErr w:type="gramEnd"/>
      <w:r w:rsidR="00D94749" w:rsidRPr="001D19DF">
        <w:rPr>
          <w:rFonts w:ascii="Arial" w:hAnsi="Arial" w:cs="Arial"/>
        </w:rPr>
        <w:t xml:space="preserve"> NDIS Support in the current lists, however, </w:t>
      </w:r>
      <w:r w:rsidR="00896DFD" w:rsidRPr="001D19DF">
        <w:rPr>
          <w:rFonts w:ascii="Arial" w:hAnsi="Arial" w:cs="Arial"/>
        </w:rPr>
        <w:t>the NDIS was never int</w:t>
      </w:r>
      <w:r w:rsidR="000517A0" w:rsidRPr="001D19DF">
        <w:rPr>
          <w:rFonts w:ascii="Arial" w:hAnsi="Arial" w:cs="Arial"/>
        </w:rPr>
        <w:t xml:space="preserve">ended to replace </w:t>
      </w:r>
      <w:r w:rsidR="00D94749" w:rsidRPr="001D19DF">
        <w:rPr>
          <w:rFonts w:ascii="Arial" w:hAnsi="Arial" w:cs="Arial"/>
        </w:rPr>
        <w:t>the role of</w:t>
      </w:r>
      <w:r w:rsidR="000517A0" w:rsidRPr="001D19DF">
        <w:rPr>
          <w:rFonts w:ascii="Arial" w:hAnsi="Arial" w:cs="Arial"/>
        </w:rPr>
        <w:t xml:space="preserve"> mainstream service</w:t>
      </w:r>
      <w:r w:rsidR="00D94749" w:rsidRPr="001D19DF">
        <w:rPr>
          <w:rFonts w:ascii="Arial" w:hAnsi="Arial" w:cs="Arial"/>
        </w:rPr>
        <w:t xml:space="preserve"> systems, including </w:t>
      </w:r>
      <w:r w:rsidR="004A3025" w:rsidRPr="001D19DF">
        <w:rPr>
          <w:rFonts w:ascii="Arial" w:hAnsi="Arial" w:cs="Arial"/>
        </w:rPr>
        <w:t>covering service gaps</w:t>
      </w:r>
      <w:r w:rsidR="000517A0" w:rsidRPr="001D19DF">
        <w:rPr>
          <w:rFonts w:ascii="Arial" w:hAnsi="Arial" w:cs="Arial"/>
        </w:rPr>
        <w:t xml:space="preserve">. </w:t>
      </w:r>
    </w:p>
    <w:p w14:paraId="3CCF6AC8" w14:textId="57AA1202" w:rsidR="00E064B1" w:rsidRPr="001D19DF" w:rsidRDefault="000C62CC" w:rsidP="00A42A36">
      <w:pPr>
        <w:pStyle w:val="Quote"/>
        <w:spacing w:before="120" w:after="120"/>
        <w:ind w:left="425"/>
        <w:rPr>
          <w:rFonts w:cs="Arial"/>
        </w:rPr>
      </w:pPr>
      <w:r w:rsidRPr="001D19DF">
        <w:rPr>
          <w:rFonts w:cs="Arial"/>
        </w:rPr>
        <w:t>‘</w:t>
      </w:r>
      <w:r w:rsidR="00E064B1" w:rsidRPr="001D19DF">
        <w:rPr>
          <w:rFonts w:cs="Arial"/>
        </w:rPr>
        <w:t>[</w:t>
      </w:r>
      <w:proofErr w:type="gramStart"/>
      <w:r w:rsidR="00E064B1" w:rsidRPr="001D19DF">
        <w:rPr>
          <w:rFonts w:cs="Arial"/>
        </w:rPr>
        <w:t>…]NDIS</w:t>
      </w:r>
      <w:proofErr w:type="gramEnd"/>
      <w:r w:rsidR="00E064B1" w:rsidRPr="001D19DF">
        <w:rPr>
          <w:rFonts w:cs="Arial"/>
        </w:rPr>
        <w:t xml:space="preserve"> having an understanding on what services are actually provided by primary and secondary services/ IE basic counselling is not provided in Mental Health services as such this needs to be sourced in the private sector and a MHCP does not cover the cost and there is a GAP payment required.</w:t>
      </w:r>
      <w:r w:rsidRPr="001D19DF">
        <w:rPr>
          <w:rFonts w:cs="Arial"/>
        </w:rPr>
        <w:t>’</w:t>
      </w:r>
      <w:r w:rsidR="00E064B1" w:rsidRPr="001D19DF">
        <w:rPr>
          <w:rFonts w:cs="Arial"/>
        </w:rPr>
        <w:t xml:space="preserve"> </w:t>
      </w:r>
      <w:r w:rsidR="004A3025" w:rsidRPr="001D19DF">
        <w:rPr>
          <w:rFonts w:cs="Arial"/>
        </w:rPr>
        <w:t xml:space="preserve">– survey response ID </w:t>
      </w:r>
      <w:r w:rsidR="00E064B1" w:rsidRPr="001D19DF">
        <w:rPr>
          <w:rFonts w:cs="Arial"/>
        </w:rPr>
        <w:t>44553</w:t>
      </w:r>
      <w:r w:rsidR="006D0A6D" w:rsidRPr="001D19DF">
        <w:rPr>
          <w:rFonts w:cs="Arial"/>
        </w:rPr>
        <w:t>, wor</w:t>
      </w:r>
      <w:r w:rsidR="0000255F" w:rsidRPr="001D19DF">
        <w:rPr>
          <w:rFonts w:cs="Arial"/>
        </w:rPr>
        <w:t>k</w:t>
      </w:r>
      <w:r w:rsidR="006D0A6D" w:rsidRPr="001D19DF">
        <w:rPr>
          <w:rFonts w:cs="Arial"/>
        </w:rPr>
        <w:t xml:space="preserve"> in federal, state or territory, or local government</w:t>
      </w:r>
    </w:p>
    <w:p w14:paraId="3A74BD5A" w14:textId="393694F6" w:rsidR="00AB7D74" w:rsidRPr="001D19DF" w:rsidRDefault="00DC74FD" w:rsidP="00A42A36">
      <w:pPr>
        <w:pStyle w:val="ListParagraph"/>
        <w:rPr>
          <w:rFonts w:ascii="Arial" w:hAnsi="Arial" w:cs="Arial"/>
        </w:rPr>
      </w:pPr>
      <w:r w:rsidRPr="001D19DF">
        <w:rPr>
          <w:rFonts w:ascii="Arial" w:hAnsi="Arial" w:cs="Arial"/>
          <w:b/>
          <w:bCs/>
        </w:rPr>
        <w:t>Continence support</w:t>
      </w:r>
      <w:r w:rsidR="00FA3DB4" w:rsidRPr="001D19DF">
        <w:rPr>
          <w:rFonts w:ascii="Arial" w:hAnsi="Arial" w:cs="Arial"/>
          <w:b/>
          <w:bCs/>
        </w:rPr>
        <w:t>s</w:t>
      </w:r>
      <w:r w:rsidR="00F45A2C" w:rsidRPr="001D19DF">
        <w:rPr>
          <w:rFonts w:ascii="Arial" w:hAnsi="Arial" w:cs="Arial"/>
          <w:b/>
          <w:bCs/>
        </w:rPr>
        <w:t xml:space="preserve"> (2%)</w:t>
      </w:r>
      <w:r w:rsidR="003038B0" w:rsidRPr="001D19DF">
        <w:rPr>
          <w:rFonts w:ascii="Arial" w:hAnsi="Arial" w:cs="Arial"/>
        </w:rPr>
        <w:t xml:space="preserve"> </w:t>
      </w:r>
      <w:r w:rsidR="00FE3D9E" w:rsidRPr="001D19DF">
        <w:rPr>
          <w:rFonts w:ascii="Arial" w:hAnsi="Arial" w:cs="Arial"/>
        </w:rPr>
        <w:t>–</w:t>
      </w:r>
      <w:r w:rsidR="003038B0" w:rsidRPr="001D19DF">
        <w:rPr>
          <w:rFonts w:ascii="Arial" w:hAnsi="Arial" w:cs="Arial"/>
        </w:rPr>
        <w:t xml:space="preserve"> </w:t>
      </w:r>
      <w:r w:rsidR="0068639A" w:rsidRPr="001D19DF">
        <w:rPr>
          <w:rFonts w:ascii="Arial" w:hAnsi="Arial" w:cs="Arial"/>
        </w:rPr>
        <w:t>Respondents request</w:t>
      </w:r>
      <w:r w:rsidR="00315018" w:rsidRPr="001D19DF">
        <w:rPr>
          <w:rFonts w:ascii="Arial" w:hAnsi="Arial" w:cs="Arial"/>
        </w:rPr>
        <w:t>ed</w:t>
      </w:r>
      <w:r w:rsidR="0068639A" w:rsidRPr="001D19DF">
        <w:rPr>
          <w:rFonts w:ascii="Arial" w:hAnsi="Arial" w:cs="Arial"/>
        </w:rPr>
        <w:t xml:space="preserve"> </w:t>
      </w:r>
      <w:r w:rsidR="0046457B" w:rsidRPr="001D19DF">
        <w:rPr>
          <w:rFonts w:ascii="Arial" w:hAnsi="Arial" w:cs="Arial"/>
        </w:rPr>
        <w:t xml:space="preserve">specific continence items </w:t>
      </w:r>
      <w:r w:rsidR="00315018" w:rsidRPr="001D19DF">
        <w:rPr>
          <w:rFonts w:ascii="Arial" w:hAnsi="Arial" w:cs="Arial"/>
        </w:rPr>
        <w:t xml:space="preserve">be </w:t>
      </w:r>
      <w:r w:rsidR="0046457B" w:rsidRPr="001D19DF">
        <w:rPr>
          <w:rFonts w:ascii="Arial" w:hAnsi="Arial" w:cs="Arial"/>
        </w:rPr>
        <w:t>added to the lists</w:t>
      </w:r>
      <w:r w:rsidR="00315018" w:rsidRPr="001D19DF">
        <w:rPr>
          <w:rFonts w:ascii="Arial" w:hAnsi="Arial" w:cs="Arial"/>
        </w:rPr>
        <w:t>. C</w:t>
      </w:r>
      <w:r w:rsidR="0046457B" w:rsidRPr="001D19DF">
        <w:rPr>
          <w:rFonts w:ascii="Arial" w:hAnsi="Arial" w:cs="Arial"/>
        </w:rPr>
        <w:t>urrently</w:t>
      </w:r>
      <w:r w:rsidR="006B0A0E" w:rsidRPr="001D19DF">
        <w:rPr>
          <w:rFonts w:ascii="Arial" w:hAnsi="Arial" w:cs="Arial"/>
        </w:rPr>
        <w:t>,</w:t>
      </w:r>
      <w:r w:rsidR="0046457B" w:rsidRPr="001D19DF">
        <w:rPr>
          <w:rFonts w:ascii="Arial" w:hAnsi="Arial" w:cs="Arial"/>
        </w:rPr>
        <w:t xml:space="preserve"> </w:t>
      </w:r>
      <w:r w:rsidR="00FE3D9E" w:rsidRPr="001D19DF">
        <w:rPr>
          <w:rFonts w:ascii="Arial" w:hAnsi="Arial" w:cs="Arial"/>
        </w:rPr>
        <w:t xml:space="preserve">purchases </w:t>
      </w:r>
      <w:r w:rsidR="004620E9" w:rsidRPr="001D19DF">
        <w:rPr>
          <w:rFonts w:ascii="Arial" w:hAnsi="Arial" w:cs="Arial"/>
        </w:rPr>
        <w:t>of these commonly needed</w:t>
      </w:r>
      <w:r w:rsidR="006F7762" w:rsidRPr="001D19DF">
        <w:rPr>
          <w:rFonts w:ascii="Arial" w:hAnsi="Arial" w:cs="Arial"/>
        </w:rPr>
        <w:t xml:space="preserve"> items </w:t>
      </w:r>
      <w:r w:rsidR="002453DC" w:rsidRPr="001D19DF">
        <w:rPr>
          <w:rFonts w:ascii="Arial" w:hAnsi="Arial" w:cs="Arial"/>
        </w:rPr>
        <w:t xml:space="preserve">from supermarkets </w:t>
      </w:r>
      <w:r w:rsidR="0046457B" w:rsidRPr="001D19DF">
        <w:rPr>
          <w:rFonts w:ascii="Arial" w:hAnsi="Arial" w:cs="Arial"/>
        </w:rPr>
        <w:t>are</w:t>
      </w:r>
      <w:r w:rsidR="00160C04" w:rsidRPr="001D19DF">
        <w:rPr>
          <w:rFonts w:ascii="Arial" w:hAnsi="Arial" w:cs="Arial"/>
        </w:rPr>
        <w:t xml:space="preserve"> </w:t>
      </w:r>
      <w:r w:rsidR="00FE3D9E" w:rsidRPr="001D19DF">
        <w:rPr>
          <w:rFonts w:ascii="Arial" w:hAnsi="Arial" w:cs="Arial"/>
        </w:rPr>
        <w:t>not allowed</w:t>
      </w:r>
      <w:r w:rsidR="0046457B" w:rsidRPr="001D19DF">
        <w:rPr>
          <w:rFonts w:ascii="Arial" w:hAnsi="Arial" w:cs="Arial"/>
        </w:rPr>
        <w:t xml:space="preserve"> but are </w:t>
      </w:r>
      <w:r w:rsidR="00315018" w:rsidRPr="001D19DF">
        <w:rPr>
          <w:rFonts w:ascii="Arial" w:hAnsi="Arial" w:cs="Arial"/>
        </w:rPr>
        <w:t>crucial for many people</w:t>
      </w:r>
      <w:r w:rsidR="0046457B" w:rsidRPr="001D19DF">
        <w:rPr>
          <w:rFonts w:ascii="Arial" w:hAnsi="Arial" w:cs="Arial"/>
        </w:rPr>
        <w:t>.</w:t>
      </w:r>
      <w:r w:rsidR="0019397B" w:rsidRPr="001D19DF">
        <w:rPr>
          <w:rFonts w:ascii="Arial" w:hAnsi="Arial" w:cs="Arial"/>
        </w:rPr>
        <w:t xml:space="preserve"> Examples include</w:t>
      </w:r>
      <w:r w:rsidR="00BB0698" w:rsidRPr="001D19DF">
        <w:rPr>
          <w:rFonts w:ascii="Arial" w:hAnsi="Arial" w:cs="Arial"/>
        </w:rPr>
        <w:t>d</w:t>
      </w:r>
      <w:r w:rsidR="00FA3DB4" w:rsidRPr="001D19DF">
        <w:rPr>
          <w:rFonts w:ascii="Arial" w:hAnsi="Arial" w:cs="Arial"/>
        </w:rPr>
        <w:t xml:space="preserve"> personal protective equipment (such as </w:t>
      </w:r>
      <w:r w:rsidR="008D1F6A" w:rsidRPr="001D19DF">
        <w:rPr>
          <w:rFonts w:ascii="Arial" w:hAnsi="Arial" w:cs="Arial"/>
        </w:rPr>
        <w:t>gloves</w:t>
      </w:r>
      <w:r w:rsidR="00FA3DB4" w:rsidRPr="001D19DF">
        <w:rPr>
          <w:rFonts w:ascii="Arial" w:hAnsi="Arial" w:cs="Arial"/>
        </w:rPr>
        <w:t xml:space="preserve"> and </w:t>
      </w:r>
      <w:r w:rsidR="008D1F6A" w:rsidRPr="001D19DF">
        <w:rPr>
          <w:rFonts w:ascii="Arial" w:hAnsi="Arial" w:cs="Arial"/>
        </w:rPr>
        <w:t>wipes</w:t>
      </w:r>
      <w:r w:rsidR="00FA3DB4" w:rsidRPr="001D19DF">
        <w:rPr>
          <w:rFonts w:ascii="Arial" w:hAnsi="Arial" w:cs="Arial"/>
        </w:rPr>
        <w:t>)</w:t>
      </w:r>
      <w:r w:rsidR="008D1F6A" w:rsidRPr="001D19DF">
        <w:rPr>
          <w:rFonts w:ascii="Arial" w:hAnsi="Arial" w:cs="Arial"/>
        </w:rPr>
        <w:t xml:space="preserve">, creams, bedding protectors, </w:t>
      </w:r>
      <w:r w:rsidR="003A0819" w:rsidRPr="001D19DF">
        <w:rPr>
          <w:rFonts w:ascii="Arial" w:hAnsi="Arial" w:cs="Arial"/>
        </w:rPr>
        <w:t>washable underwear</w:t>
      </w:r>
      <w:r w:rsidR="002808CE" w:rsidRPr="001D19DF">
        <w:rPr>
          <w:rFonts w:ascii="Arial" w:hAnsi="Arial" w:cs="Arial"/>
        </w:rPr>
        <w:t xml:space="preserve">, </w:t>
      </w:r>
      <w:r w:rsidR="00415884" w:rsidRPr="001D19DF">
        <w:rPr>
          <w:rFonts w:ascii="Arial" w:hAnsi="Arial" w:cs="Arial"/>
        </w:rPr>
        <w:t>and extra costs including laundry and cleaning.</w:t>
      </w:r>
      <w:r w:rsidR="0046457B" w:rsidRPr="001D19DF">
        <w:rPr>
          <w:rFonts w:ascii="Arial" w:hAnsi="Arial" w:cs="Arial"/>
        </w:rPr>
        <w:t xml:space="preserve"> </w:t>
      </w:r>
      <w:r w:rsidR="002606DE" w:rsidRPr="001D19DF">
        <w:rPr>
          <w:rFonts w:ascii="Arial" w:hAnsi="Arial" w:cs="Arial"/>
        </w:rPr>
        <w:t xml:space="preserve">Other comments </w:t>
      </w:r>
      <w:r w:rsidR="00FA3DB4" w:rsidRPr="001D19DF">
        <w:rPr>
          <w:rFonts w:ascii="Arial" w:hAnsi="Arial" w:cs="Arial"/>
        </w:rPr>
        <w:t xml:space="preserve">mentioned </w:t>
      </w:r>
      <w:r w:rsidR="00171350" w:rsidRPr="001D19DF">
        <w:rPr>
          <w:rFonts w:ascii="Arial" w:hAnsi="Arial" w:cs="Arial"/>
        </w:rPr>
        <w:t xml:space="preserve">restrictions on the amount of </w:t>
      </w:r>
      <w:r w:rsidR="005D2311" w:rsidRPr="001D19DF">
        <w:rPr>
          <w:rFonts w:ascii="Arial" w:hAnsi="Arial" w:cs="Arial"/>
        </w:rPr>
        <w:t>continence aids funded via the NDIS</w:t>
      </w:r>
      <w:r w:rsidR="004D068B" w:rsidRPr="001D19DF">
        <w:rPr>
          <w:rFonts w:ascii="Arial" w:hAnsi="Arial" w:cs="Arial"/>
        </w:rPr>
        <w:t xml:space="preserve">, and the need for clarity on who </w:t>
      </w:r>
      <w:r w:rsidR="00444353" w:rsidRPr="001D19DF">
        <w:rPr>
          <w:rFonts w:ascii="Arial" w:hAnsi="Arial" w:cs="Arial"/>
        </w:rPr>
        <w:t xml:space="preserve">is responsible for funding and </w:t>
      </w:r>
      <w:r w:rsidR="004D068B" w:rsidRPr="001D19DF">
        <w:rPr>
          <w:rFonts w:ascii="Arial" w:hAnsi="Arial" w:cs="Arial"/>
        </w:rPr>
        <w:t>provid</w:t>
      </w:r>
      <w:r w:rsidR="00444353" w:rsidRPr="001D19DF">
        <w:rPr>
          <w:rFonts w:ascii="Arial" w:hAnsi="Arial" w:cs="Arial"/>
        </w:rPr>
        <w:t>ing</w:t>
      </w:r>
      <w:r w:rsidR="004D068B" w:rsidRPr="001D19DF">
        <w:rPr>
          <w:rFonts w:ascii="Arial" w:hAnsi="Arial" w:cs="Arial"/>
        </w:rPr>
        <w:t xml:space="preserve"> continence assessment</w:t>
      </w:r>
      <w:r w:rsidR="00444353" w:rsidRPr="001D19DF">
        <w:rPr>
          <w:rFonts w:ascii="Arial" w:hAnsi="Arial" w:cs="Arial"/>
        </w:rPr>
        <w:t>s.</w:t>
      </w:r>
    </w:p>
    <w:p w14:paraId="5DECDAB1" w14:textId="00F2403B" w:rsidR="00AB7D74" w:rsidRPr="001D19DF" w:rsidRDefault="000C62CC" w:rsidP="00A42A36">
      <w:pPr>
        <w:pStyle w:val="Quote"/>
        <w:rPr>
          <w:rFonts w:cs="Arial"/>
        </w:rPr>
      </w:pPr>
      <w:r w:rsidRPr="001D19DF">
        <w:rPr>
          <w:rFonts w:cs="Arial"/>
        </w:rPr>
        <w:t>‘</w:t>
      </w:r>
      <w:r w:rsidR="00AB7D74" w:rsidRPr="001D19DF">
        <w:rPr>
          <w:rFonts w:cs="Arial"/>
        </w:rPr>
        <w:t xml:space="preserve">In relation to continence supplies and consumables it needs to be crystal clear that people with high physical support needs require wipes, gloves, hygiene products and in the case of spinal cord injury, suppositories, enemas etc. These items are directly related to the person's disability and should not be questioned / denied. They are not funded anywhere else. NDIA staff appear to need training in relation to </w:t>
      </w:r>
      <w:r w:rsidR="00FF3648" w:rsidRPr="001D19DF">
        <w:rPr>
          <w:rFonts w:cs="Arial"/>
        </w:rPr>
        <w:t>disabilities</w:t>
      </w:r>
      <w:r w:rsidR="00AB7D74" w:rsidRPr="001D19DF">
        <w:rPr>
          <w:rFonts w:cs="Arial"/>
        </w:rPr>
        <w:t xml:space="preserve"> </w:t>
      </w:r>
      <w:r w:rsidR="00476001" w:rsidRPr="001D19DF">
        <w:rPr>
          <w:rFonts w:cs="Arial"/>
        </w:rPr>
        <w:t xml:space="preserve">[sic] </w:t>
      </w:r>
      <w:r w:rsidR="00AB7D74" w:rsidRPr="001D19DF">
        <w:rPr>
          <w:rFonts w:cs="Arial"/>
        </w:rPr>
        <w:t xml:space="preserve">requiring these supports - knowledge base is low in many instances, even with </w:t>
      </w:r>
      <w:r w:rsidR="00AB7D74" w:rsidRPr="001D19DF">
        <w:rPr>
          <w:rFonts w:cs="Arial"/>
        </w:rPr>
        <w:lastRenderedPageBreak/>
        <w:t>highly descriptive reports available.</w:t>
      </w:r>
      <w:r w:rsidRPr="001D19DF">
        <w:rPr>
          <w:rFonts w:cs="Arial"/>
        </w:rPr>
        <w:t>’</w:t>
      </w:r>
      <w:r w:rsidR="00AB7D74" w:rsidRPr="001D19DF">
        <w:rPr>
          <w:rFonts w:cs="Arial"/>
        </w:rPr>
        <w:t xml:space="preserve"> </w:t>
      </w:r>
      <w:r w:rsidR="00444353" w:rsidRPr="001D19DF">
        <w:rPr>
          <w:rFonts w:cs="Arial"/>
        </w:rPr>
        <w:t xml:space="preserve">– survey response ID </w:t>
      </w:r>
      <w:r w:rsidR="00AB7D74" w:rsidRPr="001D19DF">
        <w:rPr>
          <w:rFonts w:cs="Arial"/>
        </w:rPr>
        <w:t>45452</w:t>
      </w:r>
      <w:r w:rsidR="00721C53" w:rsidRPr="001D19DF">
        <w:rPr>
          <w:rFonts w:cs="Arial"/>
        </w:rPr>
        <w:t>. Support Coordinator with 35 years industry experience</w:t>
      </w:r>
    </w:p>
    <w:p w14:paraId="103DDD30" w14:textId="7689E961" w:rsidR="00CE1B12" w:rsidRPr="001D19DF" w:rsidRDefault="00DC74FD" w:rsidP="00A42A36">
      <w:pPr>
        <w:pStyle w:val="ListParagraph"/>
        <w:rPr>
          <w:rFonts w:ascii="Arial" w:hAnsi="Arial" w:cs="Arial"/>
        </w:rPr>
      </w:pPr>
      <w:r w:rsidRPr="001D19DF">
        <w:rPr>
          <w:rFonts w:ascii="Arial" w:hAnsi="Arial" w:cs="Arial"/>
          <w:b/>
          <w:bCs/>
        </w:rPr>
        <w:t>Supports for children and parents</w:t>
      </w:r>
      <w:r w:rsidR="00F45A2C" w:rsidRPr="001D19DF">
        <w:rPr>
          <w:rFonts w:ascii="Arial" w:hAnsi="Arial" w:cs="Arial"/>
          <w:b/>
          <w:bCs/>
        </w:rPr>
        <w:t xml:space="preserve"> (</w:t>
      </w:r>
      <w:r w:rsidR="00E57912" w:rsidRPr="001D19DF">
        <w:rPr>
          <w:rFonts w:ascii="Arial" w:hAnsi="Arial" w:cs="Arial"/>
          <w:b/>
          <w:bCs/>
        </w:rPr>
        <w:t>2%)</w:t>
      </w:r>
      <w:r w:rsidR="001C0DEE" w:rsidRPr="001D19DF">
        <w:rPr>
          <w:rFonts w:ascii="Arial" w:hAnsi="Arial" w:cs="Arial"/>
        </w:rPr>
        <w:t xml:space="preserve"> </w:t>
      </w:r>
      <w:r w:rsidR="0017709E" w:rsidRPr="001D19DF">
        <w:rPr>
          <w:rFonts w:ascii="Arial" w:hAnsi="Arial" w:cs="Arial"/>
        </w:rPr>
        <w:t>–</w:t>
      </w:r>
      <w:r w:rsidR="001C0DEE" w:rsidRPr="001D19DF">
        <w:rPr>
          <w:rFonts w:ascii="Arial" w:hAnsi="Arial" w:cs="Arial"/>
        </w:rPr>
        <w:t xml:space="preserve"> </w:t>
      </w:r>
      <w:r w:rsidR="00912656" w:rsidRPr="001D19DF">
        <w:rPr>
          <w:rFonts w:ascii="Arial" w:hAnsi="Arial" w:cs="Arial"/>
        </w:rPr>
        <w:t>T</w:t>
      </w:r>
      <w:r w:rsidR="00C5590E" w:rsidRPr="001D19DF">
        <w:rPr>
          <w:rFonts w:ascii="Arial" w:hAnsi="Arial" w:cs="Arial"/>
        </w:rPr>
        <w:t>he</w:t>
      </w:r>
      <w:r w:rsidR="00586146" w:rsidRPr="001D19DF">
        <w:rPr>
          <w:rFonts w:ascii="Arial" w:hAnsi="Arial" w:cs="Arial"/>
        </w:rPr>
        <w:t xml:space="preserve"> general sentiment of responses relating to supports for children and parents was </w:t>
      </w:r>
      <w:r w:rsidR="00942B03">
        <w:rPr>
          <w:rFonts w:ascii="Arial" w:hAnsi="Arial" w:cs="Arial"/>
        </w:rPr>
        <w:t xml:space="preserve">a desire for </w:t>
      </w:r>
      <w:r w:rsidR="0042455C" w:rsidRPr="001D19DF">
        <w:rPr>
          <w:rFonts w:ascii="Arial" w:hAnsi="Arial" w:cs="Arial"/>
        </w:rPr>
        <w:t xml:space="preserve">supports </w:t>
      </w:r>
      <w:r w:rsidR="00586146" w:rsidRPr="001D19DF">
        <w:rPr>
          <w:rFonts w:ascii="Arial" w:hAnsi="Arial" w:cs="Arial"/>
        </w:rPr>
        <w:t>which</w:t>
      </w:r>
      <w:r w:rsidR="0042455C" w:rsidRPr="001D19DF">
        <w:rPr>
          <w:rFonts w:ascii="Arial" w:hAnsi="Arial" w:cs="Arial"/>
        </w:rPr>
        <w:t xml:space="preserve"> help children </w:t>
      </w:r>
      <w:r w:rsidR="00562EB5" w:rsidRPr="001D19DF">
        <w:rPr>
          <w:rFonts w:ascii="Arial" w:hAnsi="Arial" w:cs="Arial"/>
        </w:rPr>
        <w:t xml:space="preserve">develop </w:t>
      </w:r>
      <w:r w:rsidR="00FE51C7">
        <w:rPr>
          <w:rFonts w:ascii="Arial" w:hAnsi="Arial" w:cs="Arial"/>
        </w:rPr>
        <w:t>to be in</w:t>
      </w:r>
      <w:r w:rsidR="004C2E46" w:rsidRPr="001D19DF">
        <w:rPr>
          <w:rFonts w:ascii="Arial" w:hAnsi="Arial" w:cs="Arial"/>
        </w:rPr>
        <w:t xml:space="preserve">cluded. </w:t>
      </w:r>
      <w:r w:rsidR="00586146" w:rsidRPr="001D19DF">
        <w:rPr>
          <w:rFonts w:ascii="Arial" w:hAnsi="Arial" w:cs="Arial"/>
        </w:rPr>
        <w:t xml:space="preserve">This included </w:t>
      </w:r>
      <w:r w:rsidR="00E277DC" w:rsidRPr="001D19DF">
        <w:rPr>
          <w:rFonts w:ascii="Arial" w:hAnsi="Arial" w:cs="Arial"/>
        </w:rPr>
        <w:t>socialisation</w:t>
      </w:r>
      <w:r w:rsidR="0072114C" w:rsidRPr="001D19DF">
        <w:rPr>
          <w:rFonts w:ascii="Arial" w:hAnsi="Arial" w:cs="Arial"/>
        </w:rPr>
        <w:t xml:space="preserve"> and </w:t>
      </w:r>
      <w:r w:rsidR="0017709E" w:rsidRPr="001D19DF">
        <w:rPr>
          <w:rFonts w:ascii="Arial" w:hAnsi="Arial" w:cs="Arial"/>
        </w:rPr>
        <w:t xml:space="preserve">play-based </w:t>
      </w:r>
      <w:r w:rsidR="008648D6" w:rsidRPr="001D19DF">
        <w:rPr>
          <w:rFonts w:ascii="Arial" w:hAnsi="Arial" w:cs="Arial"/>
        </w:rPr>
        <w:t>resources</w:t>
      </w:r>
      <w:r w:rsidR="0072114C" w:rsidRPr="001D19DF">
        <w:rPr>
          <w:rFonts w:ascii="Arial" w:hAnsi="Arial" w:cs="Arial"/>
        </w:rPr>
        <w:t xml:space="preserve">. </w:t>
      </w:r>
      <w:r w:rsidR="00586146" w:rsidRPr="001D19DF">
        <w:rPr>
          <w:rFonts w:ascii="Arial" w:hAnsi="Arial" w:cs="Arial"/>
        </w:rPr>
        <w:t>Additionally, comments</w:t>
      </w:r>
      <w:r w:rsidR="00EB7848" w:rsidRPr="001D19DF">
        <w:rPr>
          <w:rFonts w:ascii="Arial" w:hAnsi="Arial" w:cs="Arial"/>
        </w:rPr>
        <w:t xml:space="preserve"> mention</w:t>
      </w:r>
      <w:r w:rsidR="004C2E46" w:rsidRPr="001D19DF">
        <w:rPr>
          <w:rFonts w:ascii="Arial" w:hAnsi="Arial" w:cs="Arial"/>
        </w:rPr>
        <w:t>ed</w:t>
      </w:r>
      <w:r w:rsidR="00EB7848" w:rsidRPr="001D19DF">
        <w:rPr>
          <w:rFonts w:ascii="Arial" w:hAnsi="Arial" w:cs="Arial"/>
        </w:rPr>
        <w:t xml:space="preserve"> evidence-based parent support programs should be </w:t>
      </w:r>
      <w:r w:rsidR="00813ED6" w:rsidRPr="001D19DF">
        <w:rPr>
          <w:rFonts w:ascii="Arial" w:hAnsi="Arial" w:cs="Arial"/>
        </w:rPr>
        <w:t>funded</w:t>
      </w:r>
      <w:r w:rsidR="00774B4C" w:rsidRPr="001D19DF">
        <w:rPr>
          <w:rFonts w:ascii="Arial" w:hAnsi="Arial" w:cs="Arial"/>
        </w:rPr>
        <w:t xml:space="preserve">, as should supports </w:t>
      </w:r>
      <w:r w:rsidR="00586146" w:rsidRPr="001D19DF">
        <w:rPr>
          <w:rFonts w:ascii="Arial" w:hAnsi="Arial" w:cs="Arial"/>
        </w:rPr>
        <w:t xml:space="preserve">which increase a </w:t>
      </w:r>
      <w:r w:rsidR="004C2E46" w:rsidRPr="001D19DF">
        <w:rPr>
          <w:rFonts w:ascii="Arial" w:hAnsi="Arial" w:cs="Arial"/>
        </w:rPr>
        <w:t>child’s</w:t>
      </w:r>
      <w:r w:rsidR="00956686" w:rsidRPr="001D19DF">
        <w:rPr>
          <w:rFonts w:ascii="Arial" w:hAnsi="Arial" w:cs="Arial"/>
        </w:rPr>
        <w:t xml:space="preserve"> </w:t>
      </w:r>
      <w:r w:rsidR="00586146" w:rsidRPr="001D19DF">
        <w:rPr>
          <w:rFonts w:ascii="Arial" w:hAnsi="Arial" w:cs="Arial"/>
        </w:rPr>
        <w:t xml:space="preserve">ability for </w:t>
      </w:r>
      <w:r w:rsidR="00956686" w:rsidRPr="001D19DF">
        <w:rPr>
          <w:rFonts w:ascii="Arial" w:hAnsi="Arial" w:cs="Arial"/>
        </w:rPr>
        <w:t>participation</w:t>
      </w:r>
      <w:r w:rsidR="004C2E46" w:rsidRPr="001D19DF">
        <w:rPr>
          <w:rFonts w:ascii="Arial" w:hAnsi="Arial" w:cs="Arial"/>
        </w:rPr>
        <w:t>,</w:t>
      </w:r>
      <w:r w:rsidR="00956686" w:rsidRPr="001D19DF">
        <w:rPr>
          <w:rFonts w:ascii="Arial" w:hAnsi="Arial" w:cs="Arial"/>
        </w:rPr>
        <w:t xml:space="preserve"> </w:t>
      </w:r>
      <w:r w:rsidR="00586146" w:rsidRPr="001D19DF">
        <w:rPr>
          <w:rFonts w:ascii="Arial" w:hAnsi="Arial" w:cs="Arial"/>
        </w:rPr>
        <w:t xml:space="preserve">for example </w:t>
      </w:r>
      <w:r w:rsidR="00956686" w:rsidRPr="001D19DF">
        <w:rPr>
          <w:rFonts w:ascii="Arial" w:hAnsi="Arial" w:cs="Arial"/>
        </w:rPr>
        <w:t xml:space="preserve">tutoring and school transport. </w:t>
      </w:r>
    </w:p>
    <w:p w14:paraId="68AA2812" w14:textId="1CD98AEC" w:rsidR="00A40981" w:rsidRPr="001D19DF" w:rsidRDefault="000C62CC" w:rsidP="00A42A36">
      <w:pPr>
        <w:pStyle w:val="Quote"/>
        <w:rPr>
          <w:rFonts w:cs="Arial"/>
        </w:rPr>
      </w:pPr>
      <w:r w:rsidRPr="001D19DF">
        <w:rPr>
          <w:rFonts w:cs="Arial"/>
        </w:rPr>
        <w:t>‘</w:t>
      </w:r>
      <w:r w:rsidR="00A40981" w:rsidRPr="001D19DF">
        <w:rPr>
          <w:rFonts w:cs="Arial"/>
        </w:rPr>
        <w:t xml:space="preserve">They are way too </w:t>
      </w:r>
      <w:proofErr w:type="gramStart"/>
      <w:r w:rsidR="00A40981" w:rsidRPr="001D19DF">
        <w:rPr>
          <w:rFonts w:cs="Arial"/>
        </w:rPr>
        <w:t>broad,</w:t>
      </w:r>
      <w:proofErr w:type="gramEnd"/>
      <w:r w:rsidR="00A40981" w:rsidRPr="001D19DF">
        <w:rPr>
          <w:rFonts w:cs="Arial"/>
        </w:rPr>
        <w:t xml:space="preserve"> this means so many things could be considered not fundable when they should be. The lists do not make it easy for anyone including plan managers or participants/carers to understand what’s considered as a NDIS support.  Especially regarding children with disabilities.</w:t>
      </w:r>
      <w:r w:rsidR="00C769FF" w:rsidRPr="001D19DF">
        <w:rPr>
          <w:rFonts w:cs="Arial"/>
        </w:rPr>
        <w:t xml:space="preserve"> </w:t>
      </w:r>
      <w:r w:rsidR="00A40981" w:rsidRPr="001D19DF">
        <w:rPr>
          <w:rFonts w:cs="Arial"/>
        </w:rPr>
        <w:t xml:space="preserve">For example- play equipment and ‘toys’ are on the ‘out’ list. But many things that could be considered ‘toys’ are also used as therapy supports for children with disabilities. </w:t>
      </w:r>
      <w:proofErr w:type="gramStart"/>
      <w:r w:rsidR="00A40981" w:rsidRPr="001D19DF">
        <w:rPr>
          <w:rFonts w:cs="Arial"/>
        </w:rPr>
        <w:t>In order for</w:t>
      </w:r>
      <w:proofErr w:type="gramEnd"/>
      <w:r w:rsidR="00A40981" w:rsidRPr="001D19DF">
        <w:rPr>
          <w:rFonts w:cs="Arial"/>
        </w:rPr>
        <w:t xml:space="preserve"> children to get involved in and utilise equipment/activities for fine motor or gross motor skills etc they need to be engaged in the activity and therefore it </w:t>
      </w:r>
      <w:proofErr w:type="gramStart"/>
      <w:r w:rsidR="00A40981" w:rsidRPr="001D19DF">
        <w:rPr>
          <w:rFonts w:cs="Arial"/>
        </w:rPr>
        <w:t>is often needs</w:t>
      </w:r>
      <w:proofErr w:type="gramEnd"/>
      <w:r w:rsidR="00A40981" w:rsidRPr="001D19DF">
        <w:rPr>
          <w:rFonts w:cs="Arial"/>
        </w:rPr>
        <w:t xml:space="preserve"> to be a form of ‘toy’ when children are involved. So now the plan managers etc won’t pay for anything that can be viewed as a ‘toy’ because the NDIS simply listed all play equipment and toys to be on the Out list.</w:t>
      </w:r>
      <w:r w:rsidRPr="001D19DF">
        <w:rPr>
          <w:rFonts w:cs="Arial"/>
        </w:rPr>
        <w:t>’</w:t>
      </w:r>
      <w:r w:rsidR="00A40981" w:rsidRPr="001D19DF">
        <w:rPr>
          <w:rFonts w:cs="Arial"/>
        </w:rPr>
        <w:t xml:space="preserve"> </w:t>
      </w:r>
      <w:r w:rsidR="00586146" w:rsidRPr="001D19DF">
        <w:rPr>
          <w:rFonts w:cs="Arial"/>
        </w:rPr>
        <w:t xml:space="preserve">– survey response ID </w:t>
      </w:r>
      <w:r w:rsidR="00A40981" w:rsidRPr="001D19DF">
        <w:rPr>
          <w:rFonts w:cs="Arial"/>
        </w:rPr>
        <w:t>44405</w:t>
      </w:r>
      <w:r w:rsidR="00F86899" w:rsidRPr="001D19DF">
        <w:rPr>
          <w:rFonts w:cs="Arial"/>
        </w:rPr>
        <w:t xml:space="preserve">, </w:t>
      </w:r>
      <w:r w:rsidR="002344DC" w:rsidRPr="001D19DF">
        <w:rPr>
          <w:rFonts w:cs="Arial"/>
        </w:rPr>
        <w:t>family member or carer of a person with disability</w:t>
      </w:r>
    </w:p>
    <w:p w14:paraId="15E06555" w14:textId="6DA85BFC" w:rsidR="00506E31" w:rsidRPr="001D19DF" w:rsidRDefault="00AE5B76" w:rsidP="00A42A36">
      <w:pPr>
        <w:pStyle w:val="Heading4"/>
        <w:rPr>
          <w:rFonts w:ascii="Arial" w:hAnsi="Arial" w:cs="Arial"/>
        </w:rPr>
      </w:pPr>
      <w:r w:rsidRPr="001D19DF">
        <w:rPr>
          <w:rFonts w:ascii="Arial" w:hAnsi="Arial" w:cs="Arial"/>
        </w:rPr>
        <w:t>Interpreting and understanding</w:t>
      </w:r>
      <w:r w:rsidR="00A036C0" w:rsidRPr="001D19DF">
        <w:rPr>
          <w:rFonts w:ascii="Arial" w:hAnsi="Arial" w:cs="Arial"/>
        </w:rPr>
        <w:t xml:space="preserve"> the NDIS Support</w:t>
      </w:r>
      <w:r w:rsidR="00AE5156" w:rsidRPr="001D19DF">
        <w:rPr>
          <w:rFonts w:ascii="Arial" w:hAnsi="Arial" w:cs="Arial"/>
        </w:rPr>
        <w:t>s</w:t>
      </w:r>
      <w:r w:rsidR="00A036C0" w:rsidRPr="001D19DF">
        <w:rPr>
          <w:rFonts w:ascii="Arial" w:hAnsi="Arial" w:cs="Arial"/>
        </w:rPr>
        <w:t xml:space="preserve"> </w:t>
      </w:r>
      <w:r w:rsidR="00145514">
        <w:rPr>
          <w:rFonts w:ascii="Arial" w:hAnsi="Arial" w:cs="Arial"/>
        </w:rPr>
        <w:t>Rules</w:t>
      </w:r>
    </w:p>
    <w:p w14:paraId="78C268A7" w14:textId="44F93F6E" w:rsidR="009729DC" w:rsidRPr="001D19DF" w:rsidRDefault="00CA5A5D" w:rsidP="00A42A36">
      <w:pPr>
        <w:pStyle w:val="Calloutboxblue"/>
        <w:rPr>
          <w:rFonts w:ascii="Arial" w:hAnsi="Arial" w:cs="Arial"/>
          <w:lang w:eastAsia="en-US"/>
        </w:rPr>
      </w:pPr>
      <w:r w:rsidRPr="001D19DF">
        <w:rPr>
          <w:rFonts w:ascii="Arial" w:hAnsi="Arial" w:cs="Arial"/>
          <w:lang w:eastAsia="en-US"/>
        </w:rPr>
        <w:t xml:space="preserve">NDIS </w:t>
      </w:r>
      <w:r w:rsidR="00024410">
        <w:rPr>
          <w:rFonts w:ascii="Arial" w:hAnsi="Arial" w:cs="Arial"/>
          <w:lang w:eastAsia="en-US"/>
        </w:rPr>
        <w:t>supports</w:t>
      </w:r>
      <w:r w:rsidRPr="001D19DF">
        <w:rPr>
          <w:rFonts w:ascii="Arial" w:hAnsi="Arial" w:cs="Arial"/>
          <w:lang w:eastAsia="en-US"/>
        </w:rPr>
        <w:t xml:space="preserve"> lists are helping to prescribe what </w:t>
      </w:r>
      <w:r w:rsidR="00E52EC8" w:rsidRPr="001D19DF">
        <w:rPr>
          <w:rFonts w:ascii="Arial" w:hAnsi="Arial" w:cs="Arial"/>
          <w:lang w:eastAsia="en-US"/>
        </w:rPr>
        <w:t xml:space="preserve">supports </w:t>
      </w:r>
      <w:r w:rsidR="00CE3B8A" w:rsidRPr="001D19DF">
        <w:rPr>
          <w:rFonts w:ascii="Arial" w:hAnsi="Arial" w:cs="Arial"/>
          <w:lang w:eastAsia="en-US"/>
        </w:rPr>
        <w:t xml:space="preserve">participants </w:t>
      </w:r>
      <w:r w:rsidRPr="001D19DF">
        <w:rPr>
          <w:rFonts w:ascii="Arial" w:hAnsi="Arial" w:cs="Arial"/>
          <w:lang w:eastAsia="en-US"/>
        </w:rPr>
        <w:t>can and cannot</w:t>
      </w:r>
      <w:r w:rsidR="00E52EC8" w:rsidRPr="001D19DF">
        <w:rPr>
          <w:rFonts w:ascii="Arial" w:hAnsi="Arial" w:cs="Arial"/>
          <w:lang w:eastAsia="en-US"/>
        </w:rPr>
        <w:t xml:space="preserve"> spend NDIS </w:t>
      </w:r>
      <w:r w:rsidRPr="001D19DF">
        <w:rPr>
          <w:rFonts w:ascii="Arial" w:hAnsi="Arial" w:cs="Arial"/>
          <w:lang w:eastAsia="en-US"/>
        </w:rPr>
        <w:t>fund</w:t>
      </w:r>
      <w:r w:rsidR="00E52EC8" w:rsidRPr="001D19DF">
        <w:rPr>
          <w:rFonts w:ascii="Arial" w:hAnsi="Arial" w:cs="Arial"/>
          <w:lang w:eastAsia="en-US"/>
        </w:rPr>
        <w:t>ing on</w:t>
      </w:r>
      <w:r w:rsidRPr="001D19DF">
        <w:rPr>
          <w:rFonts w:ascii="Arial" w:hAnsi="Arial" w:cs="Arial"/>
          <w:lang w:eastAsia="en-US"/>
        </w:rPr>
        <w:t xml:space="preserve">, </w:t>
      </w:r>
      <w:r w:rsidR="00586146" w:rsidRPr="001D19DF">
        <w:rPr>
          <w:rFonts w:ascii="Arial" w:hAnsi="Arial" w:cs="Arial"/>
          <w:lang w:eastAsia="en-US"/>
        </w:rPr>
        <w:t xml:space="preserve">however </w:t>
      </w:r>
      <w:r w:rsidRPr="001D19DF">
        <w:rPr>
          <w:rFonts w:ascii="Arial" w:hAnsi="Arial" w:cs="Arial"/>
          <w:lang w:eastAsia="en-US"/>
        </w:rPr>
        <w:t>people have different understandings of what</w:t>
      </w:r>
      <w:r w:rsidR="00395D9A" w:rsidRPr="001D19DF">
        <w:rPr>
          <w:rFonts w:ascii="Arial" w:hAnsi="Arial" w:cs="Arial"/>
          <w:lang w:eastAsia="en-US"/>
        </w:rPr>
        <w:t xml:space="preserve"> the supports and items in the lists mean</w:t>
      </w:r>
      <w:r w:rsidRPr="001D19DF">
        <w:rPr>
          <w:rFonts w:ascii="Arial" w:hAnsi="Arial" w:cs="Arial"/>
          <w:lang w:eastAsia="en-US"/>
        </w:rPr>
        <w:t>.</w:t>
      </w:r>
      <w:r w:rsidR="00C63B9A" w:rsidRPr="001D19DF">
        <w:rPr>
          <w:rFonts w:ascii="Arial" w:hAnsi="Arial" w:cs="Arial"/>
          <w:lang w:eastAsia="en-US"/>
        </w:rPr>
        <w:t xml:space="preserve"> </w:t>
      </w:r>
      <w:r w:rsidR="00BD7AAE" w:rsidRPr="001D19DF">
        <w:rPr>
          <w:rFonts w:ascii="Arial" w:hAnsi="Arial" w:cs="Arial"/>
          <w:lang w:eastAsia="en-US"/>
        </w:rPr>
        <w:t xml:space="preserve">Respondents </w:t>
      </w:r>
      <w:r w:rsidR="00FE51C7">
        <w:rPr>
          <w:rFonts w:ascii="Arial" w:hAnsi="Arial" w:cs="Arial"/>
          <w:lang w:eastAsia="en-US"/>
        </w:rPr>
        <w:t>highlighted the need for</w:t>
      </w:r>
      <w:r w:rsidR="00C63B9A" w:rsidRPr="001D19DF">
        <w:rPr>
          <w:rFonts w:ascii="Arial" w:hAnsi="Arial" w:cs="Arial"/>
          <w:lang w:eastAsia="en-US"/>
        </w:rPr>
        <w:t xml:space="preserve"> consistency </w:t>
      </w:r>
      <w:r w:rsidR="00BA3DB5" w:rsidRPr="001D19DF">
        <w:rPr>
          <w:rFonts w:ascii="Arial" w:hAnsi="Arial" w:cs="Arial"/>
          <w:lang w:eastAsia="en-US"/>
        </w:rPr>
        <w:t xml:space="preserve">in </w:t>
      </w:r>
      <w:r w:rsidR="00C63B9A" w:rsidRPr="001D19DF">
        <w:rPr>
          <w:rFonts w:ascii="Arial" w:hAnsi="Arial" w:cs="Arial"/>
          <w:lang w:eastAsia="en-US"/>
        </w:rPr>
        <w:t xml:space="preserve">how </w:t>
      </w:r>
      <w:r w:rsidR="00BD7AAE" w:rsidRPr="001D19DF">
        <w:rPr>
          <w:rFonts w:ascii="Arial" w:hAnsi="Arial" w:cs="Arial"/>
          <w:lang w:eastAsia="en-US"/>
        </w:rPr>
        <w:t xml:space="preserve">the </w:t>
      </w:r>
      <w:r w:rsidR="00BA3DB5" w:rsidRPr="001D19DF">
        <w:rPr>
          <w:rFonts w:ascii="Arial" w:hAnsi="Arial" w:cs="Arial"/>
          <w:lang w:eastAsia="en-US"/>
        </w:rPr>
        <w:t xml:space="preserve">NDIS </w:t>
      </w:r>
      <w:r w:rsidR="00024410">
        <w:rPr>
          <w:rFonts w:ascii="Arial" w:hAnsi="Arial" w:cs="Arial"/>
          <w:lang w:eastAsia="en-US"/>
        </w:rPr>
        <w:t>supports</w:t>
      </w:r>
      <w:r w:rsidR="00BD7AAE" w:rsidRPr="001D19DF">
        <w:rPr>
          <w:rFonts w:ascii="Arial" w:hAnsi="Arial" w:cs="Arial"/>
          <w:lang w:eastAsia="en-US"/>
        </w:rPr>
        <w:t xml:space="preserve"> lists </w:t>
      </w:r>
      <w:r w:rsidR="00294E85" w:rsidRPr="001D19DF">
        <w:rPr>
          <w:rFonts w:ascii="Arial" w:hAnsi="Arial" w:cs="Arial"/>
          <w:lang w:eastAsia="en-US"/>
        </w:rPr>
        <w:t xml:space="preserve">are </w:t>
      </w:r>
      <w:r w:rsidR="0005724A" w:rsidRPr="001D19DF">
        <w:rPr>
          <w:rFonts w:ascii="Arial" w:hAnsi="Arial" w:cs="Arial"/>
          <w:lang w:eastAsia="en-US"/>
        </w:rPr>
        <w:t>interpreted when decisions are made</w:t>
      </w:r>
      <w:r w:rsidR="00DC0FE2" w:rsidRPr="001D19DF">
        <w:rPr>
          <w:rFonts w:ascii="Arial" w:hAnsi="Arial" w:cs="Arial"/>
          <w:lang w:eastAsia="en-US"/>
        </w:rPr>
        <w:t xml:space="preserve"> about what NDIS fund</w:t>
      </w:r>
      <w:r w:rsidR="00597E16" w:rsidRPr="001D19DF">
        <w:rPr>
          <w:rFonts w:ascii="Arial" w:hAnsi="Arial" w:cs="Arial"/>
          <w:lang w:eastAsia="en-US"/>
        </w:rPr>
        <w:t>ing</w:t>
      </w:r>
      <w:r w:rsidR="00DC0FE2" w:rsidRPr="001D19DF">
        <w:rPr>
          <w:rFonts w:ascii="Arial" w:hAnsi="Arial" w:cs="Arial"/>
          <w:lang w:eastAsia="en-US"/>
        </w:rPr>
        <w:t xml:space="preserve"> can be spent on</w:t>
      </w:r>
      <w:r w:rsidR="00BD7AAE" w:rsidRPr="001D19DF">
        <w:rPr>
          <w:rFonts w:ascii="Arial" w:hAnsi="Arial" w:cs="Arial"/>
          <w:lang w:eastAsia="en-US"/>
        </w:rPr>
        <w:t xml:space="preserve">. </w:t>
      </w:r>
    </w:p>
    <w:p w14:paraId="2A203D99" w14:textId="4E8EE5A2" w:rsidR="006C7CD3" w:rsidRPr="001D19DF" w:rsidRDefault="006E35E5" w:rsidP="001F05E3">
      <w:pPr>
        <w:pStyle w:val="Calloutboxblue"/>
        <w:numPr>
          <w:ilvl w:val="0"/>
          <w:numId w:val="88"/>
        </w:numPr>
        <w:ind w:left="426" w:hanging="426"/>
        <w:rPr>
          <w:rFonts w:ascii="Arial" w:hAnsi="Arial" w:cs="Arial"/>
          <w:b/>
          <w:bCs/>
        </w:rPr>
      </w:pPr>
      <w:proofErr w:type="gramStart"/>
      <w:r w:rsidRPr="001D19DF">
        <w:rPr>
          <w:rFonts w:ascii="Arial" w:hAnsi="Arial" w:cs="Arial"/>
          <w:b/>
          <w:bCs/>
        </w:rPr>
        <w:t xml:space="preserve">3 </w:t>
      </w:r>
      <w:r w:rsidR="00074809" w:rsidRPr="001D19DF">
        <w:rPr>
          <w:rFonts w:ascii="Arial" w:hAnsi="Arial" w:cs="Arial"/>
          <w:b/>
          <w:bCs/>
        </w:rPr>
        <w:t>in</w:t>
      </w:r>
      <w:proofErr w:type="gramEnd"/>
      <w:r w:rsidR="00074809" w:rsidRPr="001D19DF">
        <w:rPr>
          <w:rFonts w:ascii="Arial" w:hAnsi="Arial" w:cs="Arial"/>
          <w:b/>
          <w:bCs/>
        </w:rPr>
        <w:t xml:space="preserve"> </w:t>
      </w:r>
      <w:r w:rsidRPr="001D19DF">
        <w:rPr>
          <w:rFonts w:ascii="Arial" w:hAnsi="Arial" w:cs="Arial"/>
          <w:b/>
          <w:bCs/>
        </w:rPr>
        <w:t xml:space="preserve">4 </w:t>
      </w:r>
      <w:r w:rsidR="00074809" w:rsidRPr="001D19DF">
        <w:rPr>
          <w:rFonts w:ascii="Arial" w:hAnsi="Arial" w:cs="Arial"/>
          <w:b/>
          <w:bCs/>
        </w:rPr>
        <w:t>respondents ha</w:t>
      </w:r>
      <w:r w:rsidRPr="001D19DF">
        <w:rPr>
          <w:rFonts w:ascii="Arial" w:hAnsi="Arial" w:cs="Arial"/>
          <w:b/>
          <w:bCs/>
        </w:rPr>
        <w:t>d</w:t>
      </w:r>
      <w:r w:rsidR="00074809" w:rsidRPr="001D19DF">
        <w:rPr>
          <w:rFonts w:ascii="Arial" w:hAnsi="Arial" w:cs="Arial"/>
          <w:b/>
          <w:bCs/>
        </w:rPr>
        <w:t xml:space="preserve"> experienced or heard about situations where people understood the NDIS Support</w:t>
      </w:r>
      <w:r w:rsidR="00AE5156" w:rsidRPr="001D19DF">
        <w:rPr>
          <w:rFonts w:ascii="Arial" w:hAnsi="Arial" w:cs="Arial"/>
          <w:b/>
          <w:bCs/>
        </w:rPr>
        <w:t>s</w:t>
      </w:r>
      <w:r w:rsidR="00074809" w:rsidRPr="001D19DF">
        <w:rPr>
          <w:rFonts w:ascii="Arial" w:hAnsi="Arial" w:cs="Arial"/>
          <w:b/>
          <w:bCs/>
        </w:rPr>
        <w:t xml:space="preserve"> </w:t>
      </w:r>
      <w:r w:rsidR="00145514">
        <w:rPr>
          <w:rFonts w:ascii="Arial" w:hAnsi="Arial" w:cs="Arial"/>
          <w:b/>
          <w:bCs/>
        </w:rPr>
        <w:t>Rules</w:t>
      </w:r>
      <w:r w:rsidR="00074809" w:rsidRPr="001D19DF">
        <w:rPr>
          <w:rFonts w:ascii="Arial" w:hAnsi="Arial" w:cs="Arial"/>
          <w:b/>
          <w:bCs/>
        </w:rPr>
        <w:t xml:space="preserve"> differently (77% of all respondents).</w:t>
      </w:r>
    </w:p>
    <w:p w14:paraId="7AAA2BBF" w14:textId="7A1D13DC" w:rsidR="006C7CD3" w:rsidRPr="001D19DF" w:rsidRDefault="00ED3D53" w:rsidP="00A42A36">
      <w:pPr>
        <w:pStyle w:val="Heading4"/>
        <w:rPr>
          <w:rFonts w:ascii="Arial" w:hAnsi="Arial" w:cs="Arial"/>
        </w:rPr>
      </w:pPr>
      <w:bookmarkStart w:id="16" w:name="_Products_and_services"/>
      <w:bookmarkEnd w:id="16"/>
      <w:r>
        <w:rPr>
          <w:rFonts w:ascii="Arial" w:hAnsi="Arial" w:cs="Arial"/>
        </w:rPr>
        <w:t xml:space="preserve">Ongoing need to review </w:t>
      </w:r>
      <w:r w:rsidR="006C7CD3" w:rsidRPr="001D19DF">
        <w:rPr>
          <w:rFonts w:ascii="Arial" w:hAnsi="Arial" w:cs="Arial"/>
        </w:rPr>
        <w:t xml:space="preserve">the NDIS </w:t>
      </w:r>
      <w:r w:rsidR="00024410">
        <w:rPr>
          <w:rFonts w:ascii="Arial" w:hAnsi="Arial" w:cs="Arial"/>
        </w:rPr>
        <w:t>supports</w:t>
      </w:r>
      <w:r w:rsidR="006C7CD3" w:rsidRPr="001D19DF">
        <w:rPr>
          <w:rFonts w:ascii="Arial" w:hAnsi="Arial" w:cs="Arial"/>
        </w:rPr>
        <w:t xml:space="preserve"> list</w:t>
      </w:r>
      <w:r w:rsidR="001F6A43">
        <w:rPr>
          <w:rFonts w:ascii="Arial" w:hAnsi="Arial" w:cs="Arial"/>
        </w:rPr>
        <w:t>s</w:t>
      </w:r>
    </w:p>
    <w:p w14:paraId="7EC28939" w14:textId="50BD93D3" w:rsidR="00233A71" w:rsidRPr="001D19DF" w:rsidRDefault="00233A71" w:rsidP="00A42A36">
      <w:pPr>
        <w:pStyle w:val="Calloutboxblue"/>
        <w:rPr>
          <w:rFonts w:ascii="Arial" w:hAnsi="Arial" w:cs="Arial"/>
          <w:lang w:eastAsia="en-US"/>
        </w:rPr>
      </w:pPr>
      <w:r w:rsidRPr="001D19DF">
        <w:rPr>
          <w:rFonts w:ascii="Arial" w:hAnsi="Arial" w:cs="Arial"/>
          <w:lang w:eastAsia="en-US"/>
        </w:rPr>
        <w:t xml:space="preserve">NDIS </w:t>
      </w:r>
      <w:r w:rsidR="00024410">
        <w:rPr>
          <w:rFonts w:ascii="Arial" w:hAnsi="Arial" w:cs="Arial"/>
          <w:lang w:eastAsia="en-US"/>
        </w:rPr>
        <w:t>supports</w:t>
      </w:r>
      <w:r w:rsidRPr="001D19DF">
        <w:rPr>
          <w:rFonts w:ascii="Arial" w:hAnsi="Arial" w:cs="Arial"/>
          <w:lang w:eastAsia="en-US"/>
        </w:rPr>
        <w:t xml:space="preserve"> </w:t>
      </w:r>
      <w:proofErr w:type="gramStart"/>
      <w:r w:rsidRPr="001D19DF">
        <w:rPr>
          <w:rFonts w:ascii="Arial" w:hAnsi="Arial" w:cs="Arial"/>
          <w:lang w:eastAsia="en-US"/>
        </w:rPr>
        <w:t>lists</w:t>
      </w:r>
      <w:proofErr w:type="gramEnd"/>
      <w:r w:rsidRPr="001D19DF">
        <w:rPr>
          <w:rFonts w:ascii="Arial" w:hAnsi="Arial" w:cs="Arial"/>
          <w:lang w:eastAsia="en-US"/>
        </w:rPr>
        <w:t xml:space="preserve"> need to continue to be improved, tested and refined so they cover the extent of products and services people with disability need.</w:t>
      </w:r>
    </w:p>
    <w:p w14:paraId="2ABFD384" w14:textId="1CAA489C" w:rsidR="00AB70D0" w:rsidRPr="001D19DF" w:rsidRDefault="00233A71" w:rsidP="00A42A36">
      <w:pPr>
        <w:pStyle w:val="Calloutboxbluelist0"/>
        <w:numPr>
          <w:ilvl w:val="0"/>
          <w:numId w:val="89"/>
        </w:numPr>
        <w:ind w:left="426" w:hanging="426"/>
        <w:rPr>
          <w:rFonts w:ascii="Arial" w:hAnsi="Arial" w:cs="Arial"/>
          <w:b/>
          <w:bCs/>
        </w:rPr>
      </w:pPr>
      <w:r w:rsidRPr="001D19DF">
        <w:rPr>
          <w:rFonts w:ascii="Arial" w:hAnsi="Arial" w:cs="Arial"/>
          <w:b/>
          <w:bCs/>
        </w:rPr>
        <w:t xml:space="preserve">More than half of respondents (58%) said there were products that should be available but are not on the NDIS </w:t>
      </w:r>
      <w:r w:rsidR="00024410">
        <w:rPr>
          <w:rFonts w:ascii="Arial" w:hAnsi="Arial" w:cs="Arial"/>
          <w:b/>
          <w:bCs/>
        </w:rPr>
        <w:t>supports</w:t>
      </w:r>
      <w:r w:rsidRPr="001D19DF">
        <w:rPr>
          <w:rFonts w:ascii="Arial" w:hAnsi="Arial" w:cs="Arial"/>
          <w:b/>
          <w:bCs/>
        </w:rPr>
        <w:t xml:space="preserve"> list. </w:t>
      </w:r>
    </w:p>
    <w:p w14:paraId="04248DD7" w14:textId="45D78EC2" w:rsidR="0084506E" w:rsidRPr="001D19DF" w:rsidRDefault="00233A71" w:rsidP="00A42A36">
      <w:pPr>
        <w:pStyle w:val="Calloutboxbluelist0"/>
        <w:numPr>
          <w:ilvl w:val="0"/>
          <w:numId w:val="89"/>
        </w:numPr>
        <w:ind w:left="426" w:hanging="426"/>
        <w:rPr>
          <w:rFonts w:ascii="Arial" w:hAnsi="Arial" w:cs="Arial"/>
          <w:b/>
          <w:bCs/>
        </w:rPr>
      </w:pPr>
      <w:r w:rsidRPr="001D19DF">
        <w:rPr>
          <w:rFonts w:ascii="Arial" w:hAnsi="Arial" w:cs="Arial"/>
          <w:b/>
          <w:bCs/>
        </w:rPr>
        <w:t>41</w:t>
      </w:r>
      <w:r w:rsidR="00856AE8" w:rsidRPr="001D19DF">
        <w:rPr>
          <w:rFonts w:ascii="Arial" w:hAnsi="Arial" w:cs="Arial"/>
          <w:b/>
          <w:bCs/>
        </w:rPr>
        <w:t>%</w:t>
      </w:r>
      <w:r w:rsidRPr="001D19DF">
        <w:rPr>
          <w:rFonts w:ascii="Arial" w:hAnsi="Arial" w:cs="Arial"/>
          <w:b/>
          <w:bCs/>
        </w:rPr>
        <w:t xml:space="preserve"> of respondents said there are services that should be available but are not on the NDIS </w:t>
      </w:r>
      <w:r w:rsidR="00024410">
        <w:rPr>
          <w:rFonts w:ascii="Arial" w:hAnsi="Arial" w:cs="Arial"/>
          <w:b/>
          <w:bCs/>
        </w:rPr>
        <w:t>supports</w:t>
      </w:r>
      <w:r w:rsidRPr="001D19DF">
        <w:rPr>
          <w:rFonts w:ascii="Arial" w:hAnsi="Arial" w:cs="Arial"/>
          <w:b/>
          <w:bCs/>
        </w:rPr>
        <w:t xml:space="preserve"> list</w:t>
      </w:r>
      <w:r w:rsidR="004616B7" w:rsidRPr="001D19DF">
        <w:rPr>
          <w:rFonts w:ascii="Arial" w:hAnsi="Arial" w:cs="Arial"/>
          <w:b/>
          <w:bCs/>
        </w:rPr>
        <w:t>.</w:t>
      </w:r>
    </w:p>
    <w:p w14:paraId="0AEC11D5" w14:textId="1D595BA5" w:rsidR="007C312E" w:rsidRPr="00E23ADF" w:rsidRDefault="007C312E" w:rsidP="00E23ADF">
      <w:pPr>
        <w:pStyle w:val="Heading3"/>
        <w:rPr>
          <w:rStyle w:val="normaltextrun"/>
          <w:rFonts w:asciiTheme="majorHAnsi" w:hAnsiTheme="majorHAnsi"/>
          <w:sz w:val="28"/>
        </w:rPr>
      </w:pPr>
      <w:r w:rsidRPr="00E23ADF">
        <w:rPr>
          <w:rStyle w:val="normaltextrun"/>
          <w:rFonts w:asciiTheme="majorHAnsi" w:hAnsiTheme="majorHAnsi"/>
          <w:sz w:val="28"/>
        </w:rPr>
        <w:t xml:space="preserve">Products </w:t>
      </w:r>
      <w:r w:rsidR="00F84C93" w:rsidRPr="00E23ADF">
        <w:rPr>
          <w:rStyle w:val="normaltextrun"/>
          <w:rFonts w:asciiTheme="majorHAnsi" w:hAnsiTheme="majorHAnsi"/>
          <w:sz w:val="28"/>
        </w:rPr>
        <w:t xml:space="preserve">and services </w:t>
      </w:r>
      <w:r w:rsidR="00ED3D53" w:rsidRPr="00E23ADF">
        <w:rPr>
          <w:rStyle w:val="normaltextrun"/>
          <w:rFonts w:asciiTheme="majorHAnsi" w:hAnsiTheme="majorHAnsi"/>
          <w:sz w:val="28"/>
        </w:rPr>
        <w:t xml:space="preserve">respondents </w:t>
      </w:r>
      <w:r w:rsidR="007E31CC" w:rsidRPr="00E23ADF">
        <w:rPr>
          <w:rStyle w:val="normaltextrun"/>
          <w:rFonts w:asciiTheme="majorHAnsi" w:hAnsiTheme="majorHAnsi"/>
          <w:sz w:val="28"/>
        </w:rPr>
        <w:t>want on</w:t>
      </w:r>
      <w:r w:rsidRPr="00E23ADF">
        <w:rPr>
          <w:rStyle w:val="normaltextrun"/>
          <w:rFonts w:asciiTheme="majorHAnsi" w:hAnsiTheme="majorHAnsi"/>
          <w:sz w:val="28"/>
        </w:rPr>
        <w:t xml:space="preserve"> the NDIS </w:t>
      </w:r>
      <w:r w:rsidR="00024410">
        <w:rPr>
          <w:rStyle w:val="normaltextrun"/>
          <w:rFonts w:asciiTheme="majorHAnsi" w:hAnsiTheme="majorHAnsi"/>
          <w:sz w:val="28"/>
        </w:rPr>
        <w:t>supports</w:t>
      </w:r>
      <w:r w:rsidRPr="00E23ADF">
        <w:rPr>
          <w:rStyle w:val="normaltextrun"/>
          <w:rFonts w:asciiTheme="majorHAnsi" w:hAnsiTheme="majorHAnsi"/>
          <w:sz w:val="28"/>
        </w:rPr>
        <w:t xml:space="preserve"> list</w:t>
      </w:r>
    </w:p>
    <w:p w14:paraId="0C775F91" w14:textId="00B4076D" w:rsidR="00676FE1" w:rsidRPr="00E23ADF" w:rsidRDefault="001F572F" w:rsidP="00E23ADF">
      <w:pPr>
        <w:pStyle w:val="BodyText1"/>
        <w:rPr>
          <w:rStyle w:val="normaltextrun"/>
          <w:rFonts w:eastAsiaTheme="minorHAnsi"/>
        </w:rPr>
      </w:pPr>
      <w:r w:rsidRPr="00E23ADF">
        <w:rPr>
          <w:rStyle w:val="normaltextrun"/>
        </w:rPr>
        <w:t>Products and services mentioned by respondents varied from general, such as mental health support, to highly specific, such as certain models of blenders</w:t>
      </w:r>
      <w:r w:rsidR="00B65088" w:rsidRPr="00E23ADF">
        <w:rPr>
          <w:rStyle w:val="normaltextrun"/>
        </w:rPr>
        <w:t xml:space="preserve"> (see chart below).</w:t>
      </w:r>
    </w:p>
    <w:p w14:paraId="695BCC00" w14:textId="7318DCBC" w:rsidR="00D52FF9" w:rsidRPr="001D19DF" w:rsidRDefault="00FC50B9" w:rsidP="00A42A36">
      <w:pPr>
        <w:pStyle w:val="Charts"/>
        <w:keepNext/>
        <w:spacing w:line="276" w:lineRule="auto"/>
        <w:rPr>
          <w:rFonts w:ascii="Arial" w:hAnsi="Arial" w:cs="Arial"/>
        </w:rPr>
      </w:pPr>
      <w:r w:rsidRPr="001D19DF">
        <w:rPr>
          <w:rFonts w:ascii="Arial" w:hAnsi="Arial" w:cs="Arial"/>
          <w:noProof/>
        </w:rPr>
        <w:lastRenderedPageBreak/>
        <w:drawing>
          <wp:inline distT="0" distB="0" distL="0" distR="0" wp14:anchorId="16A0497C" wp14:editId="6E370669">
            <wp:extent cx="6444543" cy="6019800"/>
            <wp:effectExtent l="0" t="0" r="0" b="0"/>
            <wp:docPr id="1654119008" name="Picture 9" descr="Bar chart showing responses to the question: “Please list or describe these products or services that should be available but are not on the list. Showing all responses greater than 2%”.&#10;&#10;Alternative therapies 22%, Sensory regulation / comfort items 16%, Everyday items or services 12%, Assistive technology 11%, Replace list 9%, Noise cancelling headphones 9%, Psychology / mental health 8%, Other allied health 8%, Capacity building 8%, Specialist tools 7%, iPads 6%, Incontinence and hygiene 6%, Community participation 5%, Nutrition support 5%, Smart watches 5%, Appropriate clothing 4%, Sex work / therapy / aids 4%, Subscriptions / apps 4%, Alternatives to support workers 4%, Exercise / therapy equipment 4%, Modifications 4%, Massage 3%, Domestic services 3%, Changes to respite 3%, Meal services / food delivery 3%, Ancilliary needs for support people / animals 3%, Support for carers / families 3%, Gym or pool memberships 3%, Support worker time 3%, Transport or travel 2%, Personal care support 2%, Orthotics / ergonomics 2%, High-powered blenders 2%, Housing or accommodat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119008" name="Picture 9" descr="Bar chart showing responses to the question: “Please list or describe these products or services that should be available but are not on the list. Showing all responses greater than 2%”.&#10;&#10;Alternative therapies 22%, Sensory regulation / comfort items 16%, Everyday items or services 12%, Assistive technology 11%, Replace list 9%, Noise cancelling headphones 9%, Psychology / mental health 8%, Other allied health 8%, Capacity building 8%, Specialist tools 7%, iPads 6%, Incontinence and hygiene 6%, Community participation 5%, Nutrition support 5%, Smart watches 5%, Appropriate clothing 4%, Sex work / therapy / aids 4%, Subscriptions / apps 4%, Alternatives to support workers 4%, Exercise / therapy equipment 4%, Modifications 4%, Massage 3%, Domestic services 3%, Changes to respite 3%, Meal services / food delivery 3%, Ancilliary needs for support people / animals 3%, Support for carers / families 3%, Gym or pool memberships 3%, Support worker time 3%, Transport or travel 2%, Personal care support 2%, Orthotics / ergonomics 2%, High-powered blenders 2%, Housing or accommodation 2%"/>
                    <pic:cNvPicPr/>
                  </pic:nvPicPr>
                  <pic:blipFill>
                    <a:blip r:embed="rId31">
                      <a:extLst>
                        <a:ext uri="{28A0092B-C50C-407E-A947-70E740481C1C}">
                          <a14:useLocalDpi xmlns:a14="http://schemas.microsoft.com/office/drawing/2010/main" val="0"/>
                        </a:ext>
                      </a:extLst>
                    </a:blip>
                    <a:stretch>
                      <a:fillRect/>
                    </a:stretch>
                  </pic:blipFill>
                  <pic:spPr>
                    <a:xfrm>
                      <a:off x="0" y="0"/>
                      <a:ext cx="6457119" cy="6031547"/>
                    </a:xfrm>
                    <a:prstGeom prst="rect">
                      <a:avLst/>
                    </a:prstGeom>
                  </pic:spPr>
                </pic:pic>
              </a:graphicData>
            </a:graphic>
          </wp:inline>
        </w:drawing>
      </w:r>
    </w:p>
    <w:p w14:paraId="09C5FD03" w14:textId="4441A67A" w:rsidR="001B65ED" w:rsidRPr="001D19DF" w:rsidRDefault="00D52FF9" w:rsidP="00A42A36">
      <w:pPr>
        <w:pStyle w:val="Caption"/>
        <w:rPr>
          <w:rFonts w:ascii="Arial" w:hAnsi="Arial" w:cs="Arial"/>
        </w:rPr>
      </w:pPr>
      <w:r w:rsidRPr="001D19DF">
        <w:rPr>
          <w:rFonts w:ascii="Arial" w:hAnsi="Arial" w:cs="Arial"/>
        </w:rPr>
        <w:t xml:space="preserve">Figure </w:t>
      </w:r>
      <w:r w:rsidR="00E12205" w:rsidRPr="001D19DF">
        <w:rPr>
          <w:rFonts w:ascii="Arial" w:hAnsi="Arial" w:cs="Arial"/>
        </w:rPr>
        <w:t>12</w:t>
      </w:r>
      <w:r w:rsidRPr="001D19DF">
        <w:rPr>
          <w:rFonts w:ascii="Arial" w:hAnsi="Arial" w:cs="Arial"/>
        </w:rPr>
        <w:t xml:space="preserve"> Base: All respondents who provided an answer (1,072)</w:t>
      </w:r>
    </w:p>
    <w:p w14:paraId="64B455BB" w14:textId="3E90231F" w:rsidR="00554C95" w:rsidRPr="001D19DF" w:rsidRDefault="001762B2" w:rsidP="00892940">
      <w:pPr>
        <w:pStyle w:val="BodyText1"/>
        <w:rPr>
          <w:rStyle w:val="normaltextrun"/>
          <w:bCs/>
          <w:sz w:val="18"/>
          <w:szCs w:val="18"/>
        </w:rPr>
      </w:pPr>
      <w:r w:rsidRPr="001D19DF">
        <w:rPr>
          <w:rStyle w:val="normaltextrun"/>
        </w:rPr>
        <w:t>NDIS participants</w:t>
      </w:r>
      <w:r w:rsidR="00554C95" w:rsidRPr="001D19DF">
        <w:rPr>
          <w:rStyle w:val="normaltextrun"/>
        </w:rPr>
        <w:t xml:space="preserve">, and/or </w:t>
      </w:r>
      <w:r w:rsidR="00554C95" w:rsidRPr="001D19DF">
        <w:t>their</w:t>
      </w:r>
      <w:r w:rsidR="00554C95" w:rsidRPr="001D19DF">
        <w:rPr>
          <w:rStyle w:val="normaltextrun"/>
        </w:rPr>
        <w:t xml:space="preserve"> families and carers, from the following groups were the most likely to say there were products missing from the lists:</w:t>
      </w:r>
    </w:p>
    <w:p w14:paraId="7549D97F" w14:textId="77777777" w:rsidR="00554C95" w:rsidRPr="001D19DF" w:rsidRDefault="00554C95" w:rsidP="00A42A36">
      <w:pPr>
        <w:pStyle w:val="ListParagraph"/>
        <w:rPr>
          <w:rFonts w:ascii="Arial" w:hAnsi="Arial" w:cs="Arial"/>
        </w:rPr>
      </w:pPr>
      <w:r w:rsidRPr="001D19DF">
        <w:rPr>
          <w:rFonts w:ascii="Arial" w:hAnsi="Arial" w:cs="Arial"/>
        </w:rPr>
        <w:t>autism (66%)</w:t>
      </w:r>
    </w:p>
    <w:p w14:paraId="2D29D2ED" w14:textId="77777777" w:rsidR="00554C95" w:rsidRPr="001D19DF" w:rsidRDefault="00554C95" w:rsidP="00A42A36">
      <w:pPr>
        <w:pStyle w:val="ListParagraph"/>
        <w:rPr>
          <w:rFonts w:ascii="Arial" w:hAnsi="Arial" w:cs="Arial"/>
        </w:rPr>
      </w:pPr>
      <w:r w:rsidRPr="001D19DF">
        <w:rPr>
          <w:rFonts w:ascii="Arial" w:hAnsi="Arial" w:cs="Arial"/>
        </w:rPr>
        <w:t>physical disability (66%)</w:t>
      </w:r>
    </w:p>
    <w:p w14:paraId="388D9641" w14:textId="77777777" w:rsidR="00554C95" w:rsidRPr="001D19DF" w:rsidRDefault="00554C95" w:rsidP="00A42A36">
      <w:pPr>
        <w:pStyle w:val="ListParagraph"/>
        <w:rPr>
          <w:rFonts w:ascii="Arial" w:hAnsi="Arial" w:cs="Arial"/>
        </w:rPr>
      </w:pPr>
      <w:r w:rsidRPr="001D19DF">
        <w:rPr>
          <w:rFonts w:ascii="Arial" w:hAnsi="Arial" w:cs="Arial"/>
        </w:rPr>
        <w:t>psychosocial disability (63%)</w:t>
      </w:r>
    </w:p>
    <w:p w14:paraId="2ACA1262" w14:textId="77777777" w:rsidR="00554C95" w:rsidRPr="001D19DF" w:rsidRDefault="00554C95" w:rsidP="00A42A36">
      <w:pPr>
        <w:pStyle w:val="ListParagraph"/>
        <w:rPr>
          <w:rFonts w:ascii="Arial" w:hAnsi="Arial" w:cs="Arial"/>
        </w:rPr>
      </w:pPr>
      <w:r w:rsidRPr="001D19DF">
        <w:rPr>
          <w:rFonts w:ascii="Arial" w:hAnsi="Arial" w:cs="Arial"/>
        </w:rPr>
        <w:t>other neurological disability (72%)</w:t>
      </w:r>
    </w:p>
    <w:p w14:paraId="252FFA1E" w14:textId="77777777" w:rsidR="00554C95" w:rsidRPr="001D19DF" w:rsidRDefault="00554C95" w:rsidP="00A42A36">
      <w:pPr>
        <w:pStyle w:val="ListParagraph"/>
        <w:rPr>
          <w:rFonts w:ascii="Arial" w:hAnsi="Arial" w:cs="Arial"/>
        </w:rPr>
      </w:pPr>
      <w:r w:rsidRPr="001D19DF">
        <w:rPr>
          <w:rFonts w:ascii="Arial" w:hAnsi="Arial" w:cs="Arial"/>
        </w:rPr>
        <w:t>other sensory and speech (69%).</w:t>
      </w:r>
    </w:p>
    <w:p w14:paraId="0F238DAF" w14:textId="7C7670A3" w:rsidR="00863129" w:rsidRPr="001D19DF" w:rsidRDefault="0027439D" w:rsidP="00892940">
      <w:pPr>
        <w:pStyle w:val="BodyText1"/>
        <w:rPr>
          <w:rStyle w:val="eop"/>
          <w:rFonts w:eastAsiaTheme="majorEastAsia"/>
        </w:rPr>
      </w:pPr>
      <w:r w:rsidRPr="001D19DF">
        <w:rPr>
          <w:rStyle w:val="normaltextrun"/>
          <w:b/>
        </w:rPr>
        <w:t>The f</w:t>
      </w:r>
      <w:r w:rsidR="00863129" w:rsidRPr="001D19DF">
        <w:rPr>
          <w:rStyle w:val="normaltextrun"/>
          <w:b/>
        </w:rPr>
        <w:t xml:space="preserve">ollowing is an overview of comments about products and services </w:t>
      </w:r>
      <w:r w:rsidR="003C18A9" w:rsidRPr="001D19DF">
        <w:rPr>
          <w:rStyle w:val="normaltextrun"/>
          <w:b/>
          <w:bCs/>
        </w:rPr>
        <w:t xml:space="preserve">respondents </w:t>
      </w:r>
      <w:r w:rsidR="001A4FCC" w:rsidRPr="001D19DF">
        <w:rPr>
          <w:rStyle w:val="normaltextrun"/>
          <w:b/>
          <w:bCs/>
        </w:rPr>
        <w:t>said</w:t>
      </w:r>
      <w:r w:rsidR="00EE19DD" w:rsidRPr="001D19DF">
        <w:rPr>
          <w:rStyle w:val="normaltextrun"/>
          <w:b/>
          <w:bCs/>
        </w:rPr>
        <w:t xml:space="preserve"> </w:t>
      </w:r>
      <w:r w:rsidR="00863129" w:rsidRPr="001D19DF">
        <w:rPr>
          <w:rStyle w:val="normaltextrun"/>
          <w:b/>
        </w:rPr>
        <w:t>should be available</w:t>
      </w:r>
      <w:r w:rsidR="001A4FCC" w:rsidRPr="001D19DF">
        <w:rPr>
          <w:rStyle w:val="normaltextrun"/>
          <w:b/>
        </w:rPr>
        <w:t xml:space="preserve"> to be </w:t>
      </w:r>
      <w:r w:rsidRPr="001D19DF">
        <w:rPr>
          <w:rStyle w:val="normaltextrun"/>
          <w:b/>
        </w:rPr>
        <w:t xml:space="preserve">purchased using </w:t>
      </w:r>
      <w:r w:rsidR="001A4FCC" w:rsidRPr="001D19DF">
        <w:rPr>
          <w:rStyle w:val="normaltextrun"/>
          <w:b/>
        </w:rPr>
        <w:t>NDIS</w:t>
      </w:r>
      <w:r w:rsidRPr="001D19DF">
        <w:rPr>
          <w:rStyle w:val="normaltextrun"/>
          <w:b/>
        </w:rPr>
        <w:t xml:space="preserve"> funding</w:t>
      </w:r>
      <w:r w:rsidR="00863129" w:rsidRPr="001D19DF">
        <w:rPr>
          <w:rStyle w:val="normaltextrun"/>
          <w:b/>
        </w:rPr>
        <w:t>.</w:t>
      </w:r>
      <w:r w:rsidR="00863129" w:rsidRPr="001D19DF">
        <w:rPr>
          <w:rStyle w:val="normaltextrun"/>
        </w:rPr>
        <w:t xml:space="preserve"> As the list of </w:t>
      </w:r>
      <w:r w:rsidR="00863129" w:rsidRPr="001D19DF">
        <w:t>items</w:t>
      </w:r>
      <w:r w:rsidR="00863129" w:rsidRPr="001D19DF">
        <w:rPr>
          <w:rStyle w:val="normaltextrun"/>
        </w:rPr>
        <w:t xml:space="preserve"> becomes very specific and individualised, </w:t>
      </w:r>
      <w:r w:rsidR="00DB308D" w:rsidRPr="001D19DF">
        <w:rPr>
          <w:rStyle w:val="normaltextrun"/>
        </w:rPr>
        <w:t>the full list of items suggested</w:t>
      </w:r>
      <w:r w:rsidR="00863129" w:rsidRPr="001D19DF">
        <w:rPr>
          <w:rStyle w:val="normaltextrun"/>
        </w:rPr>
        <w:t xml:space="preserve"> is not included in this </w:t>
      </w:r>
      <w:r w:rsidR="00CE3B8A" w:rsidRPr="001D19DF">
        <w:rPr>
          <w:rStyle w:val="normaltextrun"/>
        </w:rPr>
        <w:t>report but</w:t>
      </w:r>
      <w:r w:rsidR="008E2239" w:rsidRPr="001D19DF">
        <w:rPr>
          <w:rStyle w:val="normaltextrun"/>
        </w:rPr>
        <w:t xml:space="preserve"> has been considered as part of the consultation process.</w:t>
      </w:r>
      <w:r w:rsidR="00863129" w:rsidRPr="001D19DF">
        <w:rPr>
          <w:rStyle w:val="normaltextrun"/>
        </w:rPr>
        <w:t xml:space="preserve"> </w:t>
      </w:r>
      <w:r w:rsidR="00B0734D" w:rsidRPr="001D19DF">
        <w:rPr>
          <w:rStyle w:val="normaltextrun"/>
        </w:rPr>
        <w:t>Percentages are based on all who provided a response to this question.</w:t>
      </w:r>
    </w:p>
    <w:p w14:paraId="61FF3243" w14:textId="14D7DF5F" w:rsidR="00863129" w:rsidRPr="001D19DF" w:rsidRDefault="00863129" w:rsidP="00A42A36">
      <w:pPr>
        <w:pStyle w:val="Heading4"/>
        <w:rPr>
          <w:rFonts w:ascii="Arial" w:hAnsi="Arial" w:cs="Arial"/>
        </w:rPr>
      </w:pPr>
      <w:r w:rsidRPr="001D19DF">
        <w:rPr>
          <w:rFonts w:ascii="Arial" w:hAnsi="Arial" w:cs="Arial"/>
        </w:rPr>
        <w:lastRenderedPageBreak/>
        <w:t>Alternative therapies</w:t>
      </w:r>
    </w:p>
    <w:p w14:paraId="10C9C4B3" w14:textId="627BF23D" w:rsidR="00F34D07" w:rsidRPr="001D19DF" w:rsidRDefault="00863129" w:rsidP="00892940">
      <w:pPr>
        <w:pStyle w:val="BodyText1"/>
        <w:rPr>
          <w:rFonts w:eastAsiaTheme="majorEastAsia"/>
        </w:rPr>
      </w:pPr>
      <w:r w:rsidRPr="001D19DF">
        <w:rPr>
          <w:rStyle w:val="normaltextrun"/>
        </w:rPr>
        <w:t xml:space="preserve">Many responses (22%) mentioned access to alternative therapies. Common examples included, play therapy, animal therapy, neurofeedback therapy, nature-based therapy, yoga therapy, game therapy and hydrotherapy. Respondents often commented these therapies, delivered by professional experts, have been effective </w:t>
      </w:r>
      <w:r w:rsidR="00345969" w:rsidRPr="001D19DF">
        <w:t>in</w:t>
      </w:r>
      <w:r w:rsidR="00345969" w:rsidRPr="001D19DF">
        <w:rPr>
          <w:rStyle w:val="normaltextrun"/>
        </w:rPr>
        <w:t xml:space="preserve"> </w:t>
      </w:r>
      <w:r w:rsidRPr="001D19DF">
        <w:rPr>
          <w:rStyle w:val="normaltextrun"/>
        </w:rPr>
        <w:t>improving function, capacity and/or comfort, and losing access to the</w:t>
      </w:r>
      <w:r w:rsidR="00345969" w:rsidRPr="001D19DF">
        <w:rPr>
          <w:rStyle w:val="normaltextrun"/>
        </w:rPr>
        <w:t>se supports</w:t>
      </w:r>
      <w:r w:rsidRPr="001D19DF">
        <w:rPr>
          <w:rStyle w:val="normaltextrun"/>
        </w:rPr>
        <w:t xml:space="preserve"> has had negative impacts on </w:t>
      </w:r>
      <w:r w:rsidR="00345969" w:rsidRPr="001D19DF">
        <w:rPr>
          <w:rStyle w:val="normaltextrun"/>
        </w:rPr>
        <w:t xml:space="preserve">NDIS </w:t>
      </w:r>
      <w:r w:rsidRPr="001D19DF">
        <w:rPr>
          <w:rStyle w:val="normaltextrun"/>
        </w:rPr>
        <w:t>participants.</w:t>
      </w:r>
      <w:r w:rsidRPr="001D19DF">
        <w:rPr>
          <w:rStyle w:val="eop"/>
          <w:rFonts w:eastAsiaTheme="majorEastAsia"/>
        </w:rPr>
        <w:t> </w:t>
      </w:r>
    </w:p>
    <w:p w14:paraId="060E9206" w14:textId="7750BB64" w:rsidR="006F1017" w:rsidRPr="001D19DF" w:rsidRDefault="00863129" w:rsidP="00A42A36">
      <w:pPr>
        <w:pStyle w:val="Quote"/>
        <w:rPr>
          <w:rFonts w:cs="Arial"/>
        </w:rPr>
      </w:pPr>
      <w:r w:rsidRPr="001D19DF">
        <w:rPr>
          <w:rStyle w:val="normaltextrun"/>
          <w:rFonts w:cs="Arial"/>
        </w:rPr>
        <w:t xml:space="preserve">‘My son thrived with this support and is emotional and social wellbeing has suffered since he </w:t>
      </w:r>
      <w:proofErr w:type="spellStart"/>
      <w:r w:rsidRPr="001D19DF">
        <w:rPr>
          <w:rStyle w:val="normaltextrun"/>
          <w:rFonts w:cs="Arial"/>
        </w:rPr>
        <w:t>can not</w:t>
      </w:r>
      <w:proofErr w:type="spellEnd"/>
      <w:r w:rsidRPr="001D19DF">
        <w:rPr>
          <w:rStyle w:val="normaltextrun"/>
          <w:rFonts w:cs="Arial"/>
        </w:rPr>
        <w:t xml:space="preserve"> access it. It was a crucial support for him.’ </w:t>
      </w:r>
      <w:r w:rsidR="00345969" w:rsidRPr="001D19DF">
        <w:rPr>
          <w:rStyle w:val="normaltextrun"/>
          <w:rFonts w:cs="Arial"/>
        </w:rPr>
        <w:t xml:space="preserve">– survey response ID </w:t>
      </w:r>
      <w:r w:rsidRPr="001D19DF">
        <w:rPr>
          <w:rStyle w:val="normaltextrun"/>
          <w:rFonts w:cs="Arial"/>
        </w:rPr>
        <w:t>44453</w:t>
      </w:r>
      <w:r w:rsidR="005070D7" w:rsidRPr="001D19DF">
        <w:rPr>
          <w:rFonts w:cs="Arial"/>
        </w:rPr>
        <w:t xml:space="preserve">, </w:t>
      </w:r>
      <w:r w:rsidR="006F1017" w:rsidRPr="001D19DF">
        <w:rPr>
          <w:rFonts w:cs="Arial"/>
        </w:rPr>
        <w:t>family member or carer of a person with disability</w:t>
      </w:r>
    </w:p>
    <w:p w14:paraId="17A28D5A" w14:textId="3E101628" w:rsidR="005D13B1" w:rsidRPr="001D19DF" w:rsidRDefault="00863129" w:rsidP="00A42A36">
      <w:pPr>
        <w:pStyle w:val="Quote"/>
        <w:rPr>
          <w:rFonts w:cs="Arial"/>
        </w:rPr>
      </w:pPr>
      <w:r w:rsidRPr="001D19DF">
        <w:rPr>
          <w:rStyle w:val="normaltextrun"/>
          <w:rFonts w:cs="Arial"/>
        </w:rPr>
        <w:t>‘With out these options they will avoid seeking help altogether. I've seen that these therapies can lead to more engagement with boarder medical system as they are trained professionals, who have the trust of the people the treat and in my experience make recommendations to seek additional treatment.’</w:t>
      </w:r>
      <w:r w:rsidR="00345969" w:rsidRPr="001D19DF">
        <w:rPr>
          <w:rStyle w:val="normaltextrun"/>
          <w:rFonts w:cs="Arial"/>
        </w:rPr>
        <w:t xml:space="preserve"> – survey response ID</w:t>
      </w:r>
      <w:r w:rsidRPr="001D19DF">
        <w:rPr>
          <w:rStyle w:val="normaltextrun"/>
          <w:rFonts w:cs="Arial"/>
        </w:rPr>
        <w:t xml:space="preserve"> </w:t>
      </w:r>
      <w:r w:rsidRPr="001D19DF">
        <w:rPr>
          <w:rFonts w:cs="Arial"/>
        </w:rPr>
        <w:t>44499</w:t>
      </w:r>
      <w:r w:rsidR="006F1017" w:rsidRPr="001D19DF">
        <w:rPr>
          <w:rFonts w:cs="Arial"/>
        </w:rPr>
        <w:t>,</w:t>
      </w:r>
      <w:r w:rsidR="004A0D1F" w:rsidRPr="001D19DF">
        <w:rPr>
          <w:rFonts w:cs="Arial"/>
        </w:rPr>
        <w:t xml:space="preserve"> family member or carer of a person with disability</w:t>
      </w:r>
    </w:p>
    <w:p w14:paraId="0F1220FF" w14:textId="3DD81EB5" w:rsidR="00863129" w:rsidRPr="001D19DF" w:rsidRDefault="00863129" w:rsidP="00892940">
      <w:pPr>
        <w:pStyle w:val="BodyText1"/>
        <w:rPr>
          <w:rStyle w:val="eop"/>
          <w:rFonts w:eastAsiaTheme="majorEastAsia"/>
          <w:bCs/>
        </w:rPr>
      </w:pPr>
      <w:r w:rsidRPr="001D19DF">
        <w:rPr>
          <w:rStyle w:val="normaltextrun"/>
          <w:bCs/>
        </w:rPr>
        <w:t xml:space="preserve">Some responses highlighted overlap between activities that may be used for therapeutic purposes or as a form of social participation, such as exercise classes. They reported that it can be a barrier to access if lists restrict these </w:t>
      </w:r>
      <w:r w:rsidRPr="001D19DF">
        <w:t>activities</w:t>
      </w:r>
      <w:r w:rsidRPr="001D19DF">
        <w:rPr>
          <w:rStyle w:val="normaltextrun"/>
          <w:bCs/>
        </w:rPr>
        <w:t xml:space="preserve"> to being only therapeutic (or only social).</w:t>
      </w:r>
      <w:r w:rsidRPr="001D19DF">
        <w:rPr>
          <w:rStyle w:val="eop"/>
          <w:rFonts w:eastAsiaTheme="majorEastAsia"/>
          <w:bCs/>
        </w:rPr>
        <w:t> </w:t>
      </w:r>
      <w:r w:rsidRPr="001D19DF">
        <w:rPr>
          <w:rStyle w:val="normaltextrun"/>
          <w:bCs/>
        </w:rPr>
        <w:t xml:space="preserve">Some responses also mentioned </w:t>
      </w:r>
      <w:r w:rsidR="0051318D" w:rsidRPr="001D19DF">
        <w:rPr>
          <w:rStyle w:val="normaltextrun"/>
          <w:bCs/>
        </w:rPr>
        <w:t xml:space="preserve">being able to purchase </w:t>
      </w:r>
      <w:r w:rsidRPr="001D19DF">
        <w:rPr>
          <w:rStyle w:val="normaltextrun"/>
          <w:bCs/>
        </w:rPr>
        <w:t>items that support alternative therapy, such as musical instruments.</w:t>
      </w:r>
    </w:p>
    <w:p w14:paraId="45887D60" w14:textId="75A5EBDA" w:rsidR="00863129" w:rsidRPr="001D19DF" w:rsidRDefault="00863129" w:rsidP="00A42A36">
      <w:pPr>
        <w:pStyle w:val="Heading4"/>
        <w:rPr>
          <w:rFonts w:ascii="Arial" w:hAnsi="Arial" w:cs="Arial"/>
        </w:rPr>
      </w:pPr>
      <w:r w:rsidRPr="001D19DF">
        <w:rPr>
          <w:rFonts w:ascii="Arial" w:hAnsi="Arial" w:cs="Arial"/>
        </w:rPr>
        <w:t>Sensory regulation tools</w:t>
      </w:r>
    </w:p>
    <w:p w14:paraId="3F6409CB" w14:textId="478DF3BD" w:rsidR="0068037A" w:rsidRPr="001D19DF" w:rsidRDefault="00005CD8" w:rsidP="00892940">
      <w:pPr>
        <w:pStyle w:val="BodyText1"/>
      </w:pPr>
      <w:proofErr w:type="gramStart"/>
      <w:r>
        <w:rPr>
          <w:bCs/>
        </w:rPr>
        <w:t>A number of</w:t>
      </w:r>
      <w:proofErr w:type="gramEnd"/>
      <w:r>
        <w:rPr>
          <w:bCs/>
        </w:rPr>
        <w:t xml:space="preserve"> </w:t>
      </w:r>
      <w:r w:rsidR="00863129" w:rsidRPr="001D19DF">
        <w:rPr>
          <w:bCs/>
        </w:rPr>
        <w:t xml:space="preserve">responses (16%) mentioned tools for sensory and emotional regulation, such as fidget devices, weighted blankets, crash mats and chewable items. They emphasised these are not the same as toys for children, as they perform a function </w:t>
      </w:r>
      <w:r w:rsidR="00E0559D" w:rsidRPr="001D19DF">
        <w:rPr>
          <w:bCs/>
        </w:rPr>
        <w:t>which</w:t>
      </w:r>
      <w:r w:rsidR="00863129" w:rsidRPr="001D19DF">
        <w:rPr>
          <w:bCs/>
        </w:rPr>
        <w:t xml:space="preserve"> </w:t>
      </w:r>
      <w:r w:rsidR="00863129" w:rsidRPr="001D19DF">
        <w:t>allows</w:t>
      </w:r>
      <w:r w:rsidR="00863129" w:rsidRPr="001D19DF">
        <w:rPr>
          <w:bCs/>
        </w:rPr>
        <w:t xml:space="preserve"> participants to self-regulate, build capacity and participate in social and community activit</w:t>
      </w:r>
      <w:r w:rsidR="00F666A0" w:rsidRPr="001D19DF">
        <w:rPr>
          <w:bCs/>
        </w:rPr>
        <w:t>ies</w:t>
      </w:r>
      <w:r w:rsidR="00863129" w:rsidRPr="001D19DF">
        <w:rPr>
          <w:bCs/>
        </w:rPr>
        <w:t>.</w:t>
      </w:r>
    </w:p>
    <w:p w14:paraId="22117DDC" w14:textId="2051BAB0" w:rsidR="0068037A" w:rsidRPr="00E23ADF" w:rsidRDefault="000C62CC" w:rsidP="00E23ADF">
      <w:pPr>
        <w:pStyle w:val="Quote"/>
        <w:rPr>
          <w:rStyle w:val="normaltextrun"/>
        </w:rPr>
      </w:pPr>
      <w:r w:rsidRPr="00E23ADF">
        <w:rPr>
          <w:rStyle w:val="normaltextrun"/>
        </w:rPr>
        <w:t>‘</w:t>
      </w:r>
      <w:r w:rsidR="00DA7C8B" w:rsidRPr="00E23ADF">
        <w:rPr>
          <w:rStyle w:val="normaltextrun"/>
        </w:rPr>
        <w:t xml:space="preserve">Furthermore, </w:t>
      </w:r>
      <w:proofErr w:type="gramStart"/>
      <w:r w:rsidR="00DA7C8B" w:rsidRPr="00E23ADF">
        <w:rPr>
          <w:rStyle w:val="normaltextrun"/>
        </w:rPr>
        <w:t>in regard to</w:t>
      </w:r>
      <w:proofErr w:type="gramEnd"/>
      <w:r w:rsidR="00DA7C8B" w:rsidRPr="00E23ADF">
        <w:rPr>
          <w:rStyle w:val="normaltextrun"/>
        </w:rPr>
        <w:t xml:space="preserve"> th</w:t>
      </w:r>
      <w:r w:rsidR="00CC6603" w:rsidRPr="00E23ADF">
        <w:rPr>
          <w:rStyle w:val="normaltextrun"/>
        </w:rPr>
        <w:t xml:space="preserve">ese regulation tools, </w:t>
      </w:r>
      <w:r w:rsidR="00254EFF" w:rsidRPr="00E23ADF">
        <w:rPr>
          <w:rStyle w:val="normaltextrun"/>
        </w:rPr>
        <w:t xml:space="preserve">my child uses minimal amounts of </w:t>
      </w:r>
      <w:r w:rsidR="00E832A8" w:rsidRPr="00E23ADF">
        <w:rPr>
          <w:rStyle w:val="normaltextrun"/>
        </w:rPr>
        <w:t xml:space="preserve">funds for low-cost </w:t>
      </w:r>
      <w:r w:rsidR="004C15EB" w:rsidRPr="00E23ADF">
        <w:rPr>
          <w:rStyle w:val="normaltextrun"/>
        </w:rPr>
        <w:t xml:space="preserve">Assistant Technology from her high funded plan to </w:t>
      </w:r>
      <w:r w:rsidR="00955187" w:rsidRPr="00E23ADF">
        <w:rPr>
          <w:rStyle w:val="normaltextrun"/>
        </w:rPr>
        <w:t xml:space="preserve">self-regulate </w:t>
      </w:r>
      <w:r w:rsidR="009963D9" w:rsidRPr="00E23ADF">
        <w:rPr>
          <w:rStyle w:val="normaltextrun"/>
        </w:rPr>
        <w:t>and maintain regulation around others</w:t>
      </w:r>
      <w:r w:rsidR="00A54A2E" w:rsidRPr="00E23ADF">
        <w:rPr>
          <w:rStyle w:val="normaltextrun"/>
        </w:rPr>
        <w:t>. Without</w:t>
      </w:r>
      <w:r w:rsidR="00614D6E" w:rsidRPr="00E23ADF">
        <w:rPr>
          <w:rStyle w:val="normaltextrun"/>
        </w:rPr>
        <w:t xml:space="preserve">, there is no other possible alternative but complete isolation. </w:t>
      </w:r>
      <w:r w:rsidR="008A027D" w:rsidRPr="00E23ADF">
        <w:rPr>
          <w:rStyle w:val="normaltextrun"/>
        </w:rPr>
        <w:t xml:space="preserve">This is an incredibly restrictive practice. </w:t>
      </w:r>
      <w:r w:rsidR="00ED3B1C" w:rsidRPr="00E23ADF">
        <w:rPr>
          <w:rStyle w:val="normaltextrun"/>
        </w:rPr>
        <w:t xml:space="preserve">You must ask yourself, is that </w:t>
      </w:r>
      <w:r w:rsidR="0071506A" w:rsidRPr="00E23ADF">
        <w:rPr>
          <w:rStyle w:val="normaltextrun"/>
        </w:rPr>
        <w:t xml:space="preserve">any way to live; </w:t>
      </w:r>
      <w:r w:rsidR="00FB7EEC" w:rsidRPr="00E23ADF">
        <w:rPr>
          <w:rStyle w:val="normaltextrun"/>
        </w:rPr>
        <w:t xml:space="preserve">completely isolated due to a disability </w:t>
      </w:r>
      <w:r w:rsidR="00425700" w:rsidRPr="00E23ADF">
        <w:rPr>
          <w:rStyle w:val="normaltextrun"/>
        </w:rPr>
        <w:t>that you have no control over?</w:t>
      </w:r>
      <w:r w:rsidRPr="00E23ADF">
        <w:rPr>
          <w:rStyle w:val="normaltextrun"/>
        </w:rPr>
        <w:t>’</w:t>
      </w:r>
      <w:r w:rsidR="002A5353" w:rsidRPr="00E23ADF">
        <w:rPr>
          <w:rStyle w:val="normaltextrun"/>
        </w:rPr>
        <w:t xml:space="preserve"> Submission</w:t>
      </w:r>
      <w:r w:rsidR="000D56E7" w:rsidRPr="00E23ADF">
        <w:rPr>
          <w:rStyle w:val="normaltextrun"/>
        </w:rPr>
        <w:t xml:space="preserve"> Inbox_Ind_9</w:t>
      </w:r>
    </w:p>
    <w:p w14:paraId="5FD09A22" w14:textId="51D6D531" w:rsidR="00DF2335" w:rsidRPr="001D19DF" w:rsidRDefault="00863129" w:rsidP="00A42A36">
      <w:pPr>
        <w:pStyle w:val="Quote"/>
        <w:rPr>
          <w:rFonts w:cs="Arial"/>
        </w:rPr>
      </w:pPr>
      <w:r w:rsidRPr="001D19DF">
        <w:rPr>
          <w:rStyle w:val="normaltextrun"/>
          <w:rFonts w:cs="Arial"/>
        </w:rPr>
        <w:t>‘Not having access to these leads to emotional regulation issues. When you tell us to focus on emotional regulation instead, you’re asking to fix the problem often at crisis point, when it could have been minimised or even prevented with sensory equipment.’</w:t>
      </w:r>
      <w:r w:rsidR="00E0559D" w:rsidRPr="001D19DF">
        <w:rPr>
          <w:rStyle w:val="normaltextrun"/>
          <w:rFonts w:cs="Arial"/>
        </w:rPr>
        <w:t xml:space="preserve"> – survey response ID</w:t>
      </w:r>
      <w:r w:rsidRPr="001D19DF">
        <w:rPr>
          <w:rStyle w:val="normaltextrun"/>
          <w:rFonts w:cs="Arial"/>
        </w:rPr>
        <w:t xml:space="preserve"> 44782</w:t>
      </w:r>
      <w:r w:rsidR="004A0D1F" w:rsidRPr="001D19DF">
        <w:rPr>
          <w:rFonts w:cs="Arial"/>
        </w:rPr>
        <w:t xml:space="preserve">, </w:t>
      </w:r>
      <w:r w:rsidR="003629C6" w:rsidRPr="001D19DF">
        <w:rPr>
          <w:rFonts w:cs="Arial"/>
        </w:rPr>
        <w:t xml:space="preserve">family member or carer of a person with </w:t>
      </w:r>
      <w:r w:rsidR="00AC59CD" w:rsidRPr="001D19DF">
        <w:rPr>
          <w:rFonts w:cs="Arial"/>
        </w:rPr>
        <w:t>disability</w:t>
      </w:r>
    </w:p>
    <w:p w14:paraId="3EEE673B" w14:textId="6D430B9B" w:rsidR="00DF2335" w:rsidRPr="001D19DF" w:rsidRDefault="00863129" w:rsidP="00A42A36">
      <w:pPr>
        <w:pStyle w:val="Quote"/>
        <w:rPr>
          <w:rFonts w:cs="Arial"/>
        </w:rPr>
      </w:pPr>
      <w:r w:rsidRPr="001D19DF">
        <w:rPr>
          <w:rStyle w:val="normaltextrun"/>
          <w:rFonts w:cs="Arial"/>
        </w:rPr>
        <w:t xml:space="preserve">‘The blanket rule of ‘sensory toys’ not being covered severely impacts clients who need sensory input replacement tools, such as chew tubes, to reduce hand biting or squishy balls to squeeze instead of pinching or squeezing people.’ </w:t>
      </w:r>
      <w:r w:rsidR="00E0559D" w:rsidRPr="001D19DF">
        <w:rPr>
          <w:rStyle w:val="normaltextrun"/>
          <w:rFonts w:cs="Arial"/>
        </w:rPr>
        <w:t xml:space="preserve">– survey response </w:t>
      </w:r>
      <w:r w:rsidR="00E0559D" w:rsidRPr="001D19DF">
        <w:rPr>
          <w:rStyle w:val="normaltextrun"/>
          <w:rFonts w:cs="Arial"/>
        </w:rPr>
        <w:lastRenderedPageBreak/>
        <w:t xml:space="preserve">ID </w:t>
      </w:r>
      <w:r w:rsidRPr="001D19DF">
        <w:rPr>
          <w:rStyle w:val="normaltextrun"/>
          <w:rFonts w:cs="Arial"/>
        </w:rPr>
        <w:t>44579</w:t>
      </w:r>
      <w:r w:rsidR="00172BEB" w:rsidRPr="001D19DF">
        <w:rPr>
          <w:rFonts w:cs="Arial"/>
        </w:rPr>
        <w:t xml:space="preserve">, </w:t>
      </w:r>
      <w:r w:rsidR="00DD5533" w:rsidRPr="001D19DF">
        <w:rPr>
          <w:rFonts w:cs="Arial"/>
        </w:rPr>
        <w:t>provider or work for provider of services, items and equipment funded by the NDIS</w:t>
      </w:r>
    </w:p>
    <w:p w14:paraId="44747CB4" w14:textId="03A0AA64" w:rsidR="00855859" w:rsidRPr="001D19DF" w:rsidRDefault="000B7BD7" w:rsidP="00892940">
      <w:pPr>
        <w:pStyle w:val="BodyText1"/>
        <w:rPr>
          <w:rFonts w:eastAsiaTheme="majorEastAsia"/>
        </w:rPr>
      </w:pPr>
      <w:r w:rsidRPr="001D19DF">
        <w:rPr>
          <w:rStyle w:val="normaltextrun"/>
        </w:rPr>
        <w:t>There was</w:t>
      </w:r>
      <w:r w:rsidR="00D264B9" w:rsidRPr="001D19DF">
        <w:rPr>
          <w:rStyle w:val="normaltextrun"/>
        </w:rPr>
        <w:t xml:space="preserve"> feedback on </w:t>
      </w:r>
      <w:r w:rsidRPr="001D19DF">
        <w:rPr>
          <w:rStyle w:val="normaltextrun"/>
        </w:rPr>
        <w:t>the inclusion of</w:t>
      </w:r>
      <w:r w:rsidR="00863129" w:rsidRPr="001D19DF">
        <w:rPr>
          <w:rStyle w:val="normaltextrun"/>
        </w:rPr>
        <w:t xml:space="preserve"> noise cancelling headphones</w:t>
      </w:r>
      <w:r w:rsidRPr="001D19DF">
        <w:rPr>
          <w:rStyle w:val="normaltextrun"/>
        </w:rPr>
        <w:t xml:space="preserve"> as they</w:t>
      </w:r>
      <w:r w:rsidR="00863129" w:rsidRPr="001D19DF">
        <w:rPr>
          <w:rStyle w:val="normaltextrun"/>
        </w:rPr>
        <w:t xml:space="preserve"> support </w:t>
      </w:r>
      <w:r w:rsidRPr="001D19DF">
        <w:rPr>
          <w:rStyle w:val="normaltextrun"/>
        </w:rPr>
        <w:t xml:space="preserve">some </w:t>
      </w:r>
      <w:r w:rsidR="008E2F4C" w:rsidRPr="001D19DF">
        <w:rPr>
          <w:rStyle w:val="normaltextrun"/>
        </w:rPr>
        <w:t xml:space="preserve">NDIS </w:t>
      </w:r>
      <w:r w:rsidR="00863129" w:rsidRPr="001D19DF">
        <w:t>participants</w:t>
      </w:r>
      <w:r w:rsidR="00863129" w:rsidRPr="001D19DF">
        <w:rPr>
          <w:rStyle w:val="normaltextrun"/>
        </w:rPr>
        <w:t xml:space="preserve"> to be in the community by helping to cope with noise sensitivities and sensory overload.</w:t>
      </w:r>
    </w:p>
    <w:p w14:paraId="2D0F8228" w14:textId="048DDCB4" w:rsidR="00DF2335" w:rsidRPr="001D19DF" w:rsidRDefault="00863129" w:rsidP="00A42A36">
      <w:pPr>
        <w:pStyle w:val="Quote"/>
        <w:rPr>
          <w:rFonts w:cs="Arial"/>
        </w:rPr>
      </w:pPr>
      <w:r w:rsidRPr="001D19DF">
        <w:rPr>
          <w:rFonts w:cs="Arial"/>
        </w:rPr>
        <w:t xml:space="preserve">‘Headphones are used more </w:t>
      </w:r>
      <w:proofErr w:type="spellStart"/>
      <w:r w:rsidRPr="001D19DF">
        <w:rPr>
          <w:rFonts w:cs="Arial"/>
        </w:rPr>
        <w:t>then</w:t>
      </w:r>
      <w:proofErr w:type="spellEnd"/>
      <w:r w:rsidRPr="001D19DF">
        <w:rPr>
          <w:rFonts w:cs="Arial"/>
        </w:rPr>
        <w:t xml:space="preserve"> others when your autistic, so it’s not normal usage. I currently use 3 different types of headphones to manage sensory input, it all depends on where I am, and having access to fund these mean that I can appear to fit in rather </w:t>
      </w:r>
      <w:proofErr w:type="spellStart"/>
      <w:proofErr w:type="gramStart"/>
      <w:r w:rsidRPr="001D19DF">
        <w:rPr>
          <w:rFonts w:cs="Arial"/>
        </w:rPr>
        <w:t>then</w:t>
      </w:r>
      <w:proofErr w:type="spellEnd"/>
      <w:proofErr w:type="gramEnd"/>
      <w:r w:rsidRPr="001D19DF">
        <w:rPr>
          <w:rFonts w:cs="Arial"/>
        </w:rPr>
        <w:t xml:space="preserve"> stand out. Each has a specific </w:t>
      </w:r>
      <w:proofErr w:type="gramStart"/>
      <w:r w:rsidRPr="001D19DF">
        <w:rPr>
          <w:rFonts w:cs="Arial"/>
        </w:rPr>
        <w:t>purpose</w:t>
      </w:r>
      <w:proofErr w:type="gramEnd"/>
      <w:r w:rsidRPr="001D19DF">
        <w:rPr>
          <w:rFonts w:cs="Arial"/>
        </w:rPr>
        <w:t xml:space="preserve"> and I carry them all with me. I </w:t>
      </w:r>
      <w:proofErr w:type="spellStart"/>
      <w:r w:rsidRPr="001D19DF">
        <w:rPr>
          <w:rFonts w:cs="Arial"/>
        </w:rPr>
        <w:t>self funded</w:t>
      </w:r>
      <w:proofErr w:type="spellEnd"/>
      <w:r w:rsidRPr="001D19DF">
        <w:rPr>
          <w:rFonts w:cs="Arial"/>
        </w:rPr>
        <w:t xml:space="preserve"> one set, but not one of my </w:t>
      </w:r>
      <w:proofErr w:type="gramStart"/>
      <w:r w:rsidRPr="001D19DF">
        <w:rPr>
          <w:rFonts w:cs="Arial"/>
        </w:rPr>
        <w:t>non disabled</w:t>
      </w:r>
      <w:proofErr w:type="gramEnd"/>
      <w:r w:rsidRPr="001D19DF">
        <w:rPr>
          <w:rFonts w:cs="Arial"/>
        </w:rPr>
        <w:t xml:space="preserve"> friends have 3 sets for different situations.’ </w:t>
      </w:r>
      <w:r w:rsidR="00D264B9" w:rsidRPr="001D19DF">
        <w:rPr>
          <w:rStyle w:val="normaltextrun"/>
          <w:rFonts w:cs="Arial"/>
        </w:rPr>
        <w:t xml:space="preserve">– survey response ID </w:t>
      </w:r>
      <w:r w:rsidRPr="001D19DF">
        <w:rPr>
          <w:rFonts w:cs="Arial"/>
        </w:rPr>
        <w:t>44912</w:t>
      </w:r>
      <w:r w:rsidR="00C82A11" w:rsidRPr="001D19DF">
        <w:rPr>
          <w:rFonts w:cs="Arial"/>
        </w:rPr>
        <w:t>, person with disability and family member or carer of a person with disability</w:t>
      </w:r>
    </w:p>
    <w:p w14:paraId="7408BFFB" w14:textId="7E316567" w:rsidR="00AE1C82" w:rsidRPr="001D19DF" w:rsidRDefault="00D264B9" w:rsidP="00A42A36">
      <w:pPr>
        <w:pStyle w:val="Heading4"/>
        <w:rPr>
          <w:rFonts w:ascii="Arial" w:hAnsi="Arial" w:cs="Arial"/>
        </w:rPr>
      </w:pPr>
      <w:r w:rsidRPr="001D19DF">
        <w:rPr>
          <w:rFonts w:ascii="Arial" w:hAnsi="Arial" w:cs="Arial"/>
        </w:rPr>
        <w:t xml:space="preserve">Everyday </w:t>
      </w:r>
      <w:r w:rsidR="00AE1C82" w:rsidRPr="001D19DF">
        <w:rPr>
          <w:rFonts w:ascii="Arial" w:hAnsi="Arial" w:cs="Arial"/>
        </w:rPr>
        <w:t>products and services</w:t>
      </w:r>
    </w:p>
    <w:p w14:paraId="0EBA0496" w14:textId="06279CA0" w:rsidR="00AE1C82" w:rsidRPr="00592CC9" w:rsidRDefault="00193618" w:rsidP="00592CC9">
      <w:pPr>
        <w:pStyle w:val="BodyText1"/>
        <w:rPr>
          <w:rStyle w:val="normaltextrun"/>
        </w:rPr>
      </w:pPr>
      <w:proofErr w:type="gramStart"/>
      <w:r w:rsidRPr="00592CC9">
        <w:t>A number of</w:t>
      </w:r>
      <w:proofErr w:type="gramEnd"/>
      <w:r w:rsidRPr="00592CC9">
        <w:t xml:space="preserve"> respondents </w:t>
      </w:r>
      <w:r w:rsidR="000B7BD7" w:rsidRPr="00592CC9">
        <w:t>suggested the inclusion of</w:t>
      </w:r>
      <w:r w:rsidRPr="00592CC9">
        <w:t xml:space="preserve"> </w:t>
      </w:r>
      <w:r w:rsidR="003D51C9" w:rsidRPr="00592CC9">
        <w:t xml:space="preserve">commonly available or </w:t>
      </w:r>
      <w:r w:rsidR="00D264B9" w:rsidRPr="00592CC9">
        <w:t>every</w:t>
      </w:r>
      <w:r w:rsidR="00930273" w:rsidRPr="00592CC9">
        <w:t>day</w:t>
      </w:r>
      <w:r w:rsidR="00D264B9" w:rsidRPr="00592CC9">
        <w:t xml:space="preserve"> </w:t>
      </w:r>
      <w:r w:rsidRPr="00592CC9">
        <w:t xml:space="preserve">items in general (12%). </w:t>
      </w:r>
      <w:r w:rsidR="00AE1C82" w:rsidRPr="00592CC9">
        <w:t>Responses note</w:t>
      </w:r>
      <w:r w:rsidR="00930273" w:rsidRPr="00592CC9">
        <w:t>d</w:t>
      </w:r>
      <w:r w:rsidR="00AE1C82" w:rsidRPr="00592CC9">
        <w:t xml:space="preserve"> </w:t>
      </w:r>
      <w:r w:rsidRPr="00592CC9">
        <w:t>t</w:t>
      </w:r>
      <w:r w:rsidR="00AE1C82" w:rsidRPr="00592CC9">
        <w:t xml:space="preserve">he current </w:t>
      </w:r>
      <w:r w:rsidR="00145514">
        <w:t>Rules</w:t>
      </w:r>
      <w:r w:rsidR="00AE1C82" w:rsidRPr="00592CC9">
        <w:t xml:space="preserve"> (wording around ‘adapted or modified’) effectively require </w:t>
      </w:r>
      <w:r w:rsidR="00930273" w:rsidRPr="00592CC9">
        <w:t xml:space="preserve">NDIS </w:t>
      </w:r>
      <w:r w:rsidR="00AE1C82" w:rsidRPr="00592CC9">
        <w:t xml:space="preserve">participants to purchase items from disability suppliers, rather than purchasing from more general suppliers, restricting the products that can be accessed. </w:t>
      </w:r>
      <w:r w:rsidR="00AE1C82" w:rsidRPr="00592CC9">
        <w:rPr>
          <w:rStyle w:val="normaltextrun"/>
        </w:rPr>
        <w:t xml:space="preserve">Respondents emphasised despite certain products and services being </w:t>
      </w:r>
      <w:r w:rsidR="00AE1C82" w:rsidRPr="00592CC9">
        <w:t>available</w:t>
      </w:r>
      <w:r w:rsidR="00AE1C82" w:rsidRPr="00592CC9">
        <w:rPr>
          <w:rStyle w:val="normaltextrun"/>
        </w:rPr>
        <w:t xml:space="preserve"> to and used by the wider community, people with disability often need them specifically and exclusively because of their disability.</w:t>
      </w:r>
    </w:p>
    <w:p w14:paraId="5FA4CAB0" w14:textId="66F79DC0" w:rsidR="00F92780" w:rsidRPr="00592CC9" w:rsidRDefault="00F92780" w:rsidP="00592CC9">
      <w:pPr>
        <w:pStyle w:val="BodyText1"/>
        <w:rPr>
          <w:rStyle w:val="eop"/>
        </w:rPr>
      </w:pPr>
      <w:r w:rsidRPr="00592CC9">
        <w:rPr>
          <w:rStyle w:val="normaltextrun"/>
        </w:rPr>
        <w:t xml:space="preserve">Respondents consistently reported accessing items through disability-specific suppliers is more expensive. This was often attributed to suppliers taking </w:t>
      </w:r>
      <w:r w:rsidRPr="00592CC9">
        <w:t>advantage</w:t>
      </w:r>
      <w:r w:rsidRPr="00592CC9">
        <w:rPr>
          <w:rStyle w:val="normaltextrun"/>
        </w:rPr>
        <w:t xml:space="preserve"> of the lack of choice or to suppliers not having the same wholesale production or buying power as major retailers.</w:t>
      </w:r>
    </w:p>
    <w:p w14:paraId="0CAD8AC8" w14:textId="35C51DEE" w:rsidR="00AE1C82" w:rsidRPr="001D19DF" w:rsidRDefault="00AE1C82" w:rsidP="00A42A36">
      <w:pPr>
        <w:pStyle w:val="Quote"/>
        <w:rPr>
          <w:rFonts w:cs="Arial"/>
        </w:rPr>
      </w:pPr>
      <w:r w:rsidRPr="0051156A">
        <w:t xml:space="preserve">‘Disability specific equipment can actually be more costly than creative alternative options, and if there is a cheaper alternative to achieve therapeutic gains it should not be automatically ruled out because it hasn’t been modified.’ </w:t>
      </w:r>
      <w:r w:rsidR="00930273" w:rsidRPr="0051156A">
        <w:t xml:space="preserve">– survey response ID </w:t>
      </w:r>
      <w:r w:rsidRPr="0051156A">
        <w:t>44501, anonymous</w:t>
      </w:r>
    </w:p>
    <w:p w14:paraId="78B1E163" w14:textId="4AE9E129" w:rsidR="00AE1C82" w:rsidRPr="001D19DF" w:rsidRDefault="00AE1C82" w:rsidP="00A42A36">
      <w:pPr>
        <w:pStyle w:val="Quote"/>
        <w:rPr>
          <w:rFonts w:cs="Arial"/>
        </w:rPr>
      </w:pPr>
      <w:r w:rsidRPr="0051156A">
        <w:t>‘</w:t>
      </w:r>
      <w:proofErr w:type="gramStart"/>
      <w:r w:rsidRPr="0051156A">
        <w:t>just</w:t>
      </w:r>
      <w:proofErr w:type="gramEnd"/>
      <w:r w:rsidRPr="0051156A">
        <w:t xml:space="preserve"> because anyone can buy something doesn't mean it can't be needed for my disability- anyone can buy slip in </w:t>
      </w:r>
      <w:proofErr w:type="gramStart"/>
      <w:r w:rsidRPr="0051156A">
        <w:t>shoes</w:t>
      </w:r>
      <w:proofErr w:type="gramEnd"/>
      <w:r w:rsidRPr="0051156A">
        <w:t xml:space="preserve"> but I HAVE to buy slip in shoes and all the extra cost that comes with it.’ </w:t>
      </w:r>
      <w:r w:rsidR="00930273" w:rsidRPr="0051156A">
        <w:t xml:space="preserve">– survey response ID </w:t>
      </w:r>
      <w:r w:rsidRPr="0051156A">
        <w:t>45119, anonymous</w:t>
      </w:r>
    </w:p>
    <w:p w14:paraId="5B207EC9" w14:textId="77777777" w:rsidR="00AE1C82" w:rsidRPr="001D19DF" w:rsidRDefault="00AE1C82" w:rsidP="00A42A36">
      <w:pPr>
        <w:pStyle w:val="Quote"/>
        <w:rPr>
          <w:rFonts w:cs="Arial"/>
        </w:rPr>
      </w:pPr>
      <w:r w:rsidRPr="001D19DF">
        <w:rPr>
          <w:rFonts w:cs="Arial"/>
        </w:rPr>
        <w:t>‘Now, I cannot get approved for new noise-cancelling headphones, but I can get funding for very expensive forced integration sensory therapy. This type of therapy very quickly drains the limited funding I have available. I do not understand why the NDIS would not be in favour of alternative pathways, such as having noise cancelling headphones, that have the same effect for me that the sensory therapy does. In fact, I would get more use out of noise cancelling headphones, as it can be used daily to help me navigate the world as an individual with sensory issues.’ Submission Ind_3</w:t>
      </w:r>
    </w:p>
    <w:p w14:paraId="1C6A3DA4" w14:textId="7F5BEEA5" w:rsidR="00AE1C82" w:rsidRPr="001D19DF" w:rsidRDefault="00AE1C82" w:rsidP="00892940">
      <w:pPr>
        <w:pStyle w:val="BodyText1"/>
        <w:rPr>
          <w:rStyle w:val="normaltextrun"/>
        </w:rPr>
      </w:pPr>
      <w:r w:rsidRPr="001D19DF">
        <w:rPr>
          <w:rStyle w:val="normaltextrun"/>
        </w:rPr>
        <w:t xml:space="preserve">Respondents also reported </w:t>
      </w:r>
      <w:r w:rsidR="00930273" w:rsidRPr="001D19DF">
        <w:rPr>
          <w:rStyle w:val="normaltextrun"/>
        </w:rPr>
        <w:t xml:space="preserve">everyday </w:t>
      </w:r>
      <w:r w:rsidRPr="001D19DF">
        <w:rPr>
          <w:rStyle w:val="normaltextrun"/>
        </w:rPr>
        <w:t xml:space="preserve">versions of products are often better quality and more fit-for-purpose than disability-specific </w:t>
      </w:r>
      <w:r w:rsidRPr="001D19DF">
        <w:t>versions</w:t>
      </w:r>
      <w:r w:rsidRPr="001D19DF">
        <w:rPr>
          <w:rStyle w:val="normaltextrun"/>
        </w:rPr>
        <w:t>, despite being cheaper, and indicated using the disability-specific versions can often feel othering.</w:t>
      </w:r>
      <w:r w:rsidRPr="001D19DF">
        <w:rPr>
          <w:rStyle w:val="eop"/>
          <w:rFonts w:eastAsiaTheme="majorEastAsia"/>
        </w:rPr>
        <w:t> </w:t>
      </w:r>
    </w:p>
    <w:p w14:paraId="32CB88A2" w14:textId="16B16157" w:rsidR="00AE1C82" w:rsidRPr="001D19DF" w:rsidRDefault="00AE1C82" w:rsidP="00A42A36">
      <w:pPr>
        <w:pStyle w:val="Quote"/>
        <w:rPr>
          <w:rFonts w:cs="Arial"/>
        </w:rPr>
      </w:pPr>
      <w:r w:rsidRPr="001D19DF">
        <w:rPr>
          <w:rFonts w:cs="Arial"/>
        </w:rPr>
        <w:lastRenderedPageBreak/>
        <w:t xml:space="preserve">‘I now </w:t>
      </w:r>
      <w:proofErr w:type="gramStart"/>
      <w:r w:rsidRPr="001D19DF">
        <w:rPr>
          <w:rFonts w:cs="Arial"/>
        </w:rPr>
        <w:t>have to</w:t>
      </w:r>
      <w:proofErr w:type="gramEnd"/>
      <w:r w:rsidRPr="001D19DF">
        <w:rPr>
          <w:rFonts w:cs="Arial"/>
        </w:rPr>
        <w:t xml:space="preserve"> buy ugly plastic deep sided plates from a disability supplier which are a lot more expensive and don’t work as well as the “everyday” plates that I’ve previously used. They are also very obviously a disability </w:t>
      </w:r>
      <w:proofErr w:type="gramStart"/>
      <w:r w:rsidRPr="001D19DF">
        <w:rPr>
          <w:rFonts w:cs="Arial"/>
        </w:rPr>
        <w:t>item</w:t>
      </w:r>
      <w:proofErr w:type="gramEnd"/>
      <w:r w:rsidRPr="001D19DF">
        <w:rPr>
          <w:rFonts w:cs="Arial"/>
        </w:rPr>
        <w:t xml:space="preserve"> and this makes me feel separate from the other members of my family and highlights that I am “disabled”. Whereas previously I could use a “normal” deep sided plate which is cheaper, does the job better, and doesn’t highlight that I have a difference from the rest of my family.’</w:t>
      </w:r>
      <w:r w:rsidR="00930273" w:rsidRPr="001D19DF">
        <w:rPr>
          <w:rStyle w:val="normaltextrun"/>
          <w:rFonts w:cs="Arial"/>
        </w:rPr>
        <w:t xml:space="preserve"> – survey response ID</w:t>
      </w:r>
      <w:r w:rsidRPr="001D19DF">
        <w:rPr>
          <w:rFonts w:cs="Arial"/>
        </w:rPr>
        <w:t xml:space="preserve"> 44350, person with disability</w:t>
      </w:r>
    </w:p>
    <w:p w14:paraId="13F38A02" w14:textId="36DD94A8" w:rsidR="00AE1C82" w:rsidRPr="001D19DF" w:rsidRDefault="00AE1C82" w:rsidP="00892940">
      <w:pPr>
        <w:pStyle w:val="BodyText1"/>
        <w:rPr>
          <w:rFonts w:eastAsiaTheme="majorEastAsia"/>
        </w:rPr>
      </w:pPr>
      <w:r w:rsidRPr="001D19DF">
        <w:rPr>
          <w:bCs/>
        </w:rPr>
        <w:t>Some</w:t>
      </w:r>
      <w:r w:rsidRPr="001D19DF" w:rsidDel="00556F6D">
        <w:rPr>
          <w:bCs/>
        </w:rPr>
        <w:t xml:space="preserve"> </w:t>
      </w:r>
      <w:r w:rsidRPr="001D19DF">
        <w:rPr>
          <w:bCs/>
        </w:rPr>
        <w:t xml:space="preserve">responses (4%) </w:t>
      </w:r>
      <w:r w:rsidR="00BD40C0" w:rsidRPr="001D19DF">
        <w:rPr>
          <w:bCs/>
        </w:rPr>
        <w:t xml:space="preserve">mentioned </w:t>
      </w:r>
      <w:r w:rsidRPr="001D19DF">
        <w:rPr>
          <w:bCs/>
        </w:rPr>
        <w:t xml:space="preserve">having access to </w:t>
      </w:r>
      <w:r w:rsidR="00930273" w:rsidRPr="001D19DF">
        <w:rPr>
          <w:bCs/>
        </w:rPr>
        <w:t xml:space="preserve">everyday </w:t>
      </w:r>
      <w:r w:rsidRPr="001D19DF">
        <w:rPr>
          <w:bCs/>
        </w:rPr>
        <w:t xml:space="preserve">products, like household appliances, and services, </w:t>
      </w:r>
      <w:r w:rsidR="00930273" w:rsidRPr="001D19DF">
        <w:rPr>
          <w:bCs/>
        </w:rPr>
        <w:t xml:space="preserve">such as </w:t>
      </w:r>
      <w:r w:rsidRPr="001D19DF">
        <w:rPr>
          <w:bCs/>
        </w:rPr>
        <w:t>hair and nail care in salons, would reduce the cost associated with completing tasks</w:t>
      </w:r>
      <w:r w:rsidR="00BD40C0" w:rsidRPr="001D19DF">
        <w:rPr>
          <w:bCs/>
        </w:rPr>
        <w:t>. They noted that</w:t>
      </w:r>
      <w:r w:rsidRPr="001D19DF">
        <w:rPr>
          <w:bCs/>
        </w:rPr>
        <w:t xml:space="preserve"> the alternative is to pay for support </w:t>
      </w:r>
      <w:r w:rsidRPr="001D19DF">
        <w:t>workers</w:t>
      </w:r>
      <w:r w:rsidRPr="001D19DF">
        <w:rPr>
          <w:bCs/>
        </w:rPr>
        <w:t xml:space="preserve"> to perform tasks (which can cost more overall).</w:t>
      </w:r>
      <w:r w:rsidR="00913AE7" w:rsidRPr="001D19DF">
        <w:t xml:space="preserve"> The inclusion of these services </w:t>
      </w:r>
      <w:r w:rsidR="00AF7909" w:rsidRPr="001D19DF">
        <w:t>would allow participants more independence and autonomy, including not having people come into their homes.</w:t>
      </w:r>
      <w:r w:rsidR="00AF7909" w:rsidRPr="001D19DF">
        <w:rPr>
          <w:rFonts w:eastAsiaTheme="majorEastAsia"/>
        </w:rPr>
        <w:t> </w:t>
      </w:r>
    </w:p>
    <w:p w14:paraId="01021E63" w14:textId="7F13EE25" w:rsidR="00AE1C82" w:rsidRPr="0051156A" w:rsidRDefault="00AE1C82" w:rsidP="0051156A">
      <w:pPr>
        <w:pStyle w:val="Quote"/>
      </w:pPr>
      <w:r w:rsidRPr="0051156A">
        <w:rPr>
          <w:rStyle w:val="normaltextrun"/>
        </w:rPr>
        <w:t>‘Often getting a worker who specifically does the job at hand (</w:t>
      </w:r>
      <w:proofErr w:type="spellStart"/>
      <w:r w:rsidRPr="0051156A">
        <w:rPr>
          <w:rStyle w:val="normaltextrun"/>
        </w:rPr>
        <w:t>ie</w:t>
      </w:r>
      <w:proofErr w:type="spellEnd"/>
      <w:r w:rsidRPr="0051156A">
        <w:rPr>
          <w:rStyle w:val="normaltextrun"/>
        </w:rPr>
        <w:t xml:space="preserve"> hairdresser, handyman, nail salon, dog groomer, car detailer) results in a quicker outcome, safer practices, less harm, less fatigue to me and </w:t>
      </w:r>
      <w:r w:rsidRPr="0051156A">
        <w:t>less</w:t>
      </w:r>
      <w:r w:rsidRPr="0051156A">
        <w:rPr>
          <w:rStyle w:val="normaltextrun"/>
        </w:rPr>
        <w:t xml:space="preserve"> funding being used for the same job.’</w:t>
      </w:r>
      <w:r w:rsidR="00930273" w:rsidRPr="0051156A">
        <w:rPr>
          <w:rStyle w:val="normaltextrun"/>
        </w:rPr>
        <w:t xml:space="preserve"> – survey response ID</w:t>
      </w:r>
      <w:r w:rsidRPr="0051156A">
        <w:rPr>
          <w:rStyle w:val="normaltextrun"/>
        </w:rPr>
        <w:t xml:space="preserve"> 44159, person with disability and a family member or carer of a person with disability</w:t>
      </w:r>
    </w:p>
    <w:p w14:paraId="580F4161" w14:textId="05AA58EF" w:rsidR="00AE1C82" w:rsidRPr="00E23ADF" w:rsidRDefault="00AE1C82" w:rsidP="00E23ADF">
      <w:pPr>
        <w:pStyle w:val="Quote"/>
      </w:pPr>
      <w:r w:rsidRPr="00E23ADF">
        <w:rPr>
          <w:rStyle w:val="normaltextrun"/>
        </w:rPr>
        <w:t>‘If a $600 watch saves having to pay for a support worker to be needed, makes financial sense! If someone needs to use reusable period underwear so they can use them independently rather than need a support worker go to the shops to purchase disposable and open and apply disposables, surely reusable undies are the better option?’</w:t>
      </w:r>
      <w:r w:rsidR="00930273" w:rsidRPr="00E23ADF">
        <w:rPr>
          <w:rStyle w:val="normaltextrun"/>
        </w:rPr>
        <w:t xml:space="preserve"> – survey response ID</w:t>
      </w:r>
      <w:r w:rsidRPr="00E23ADF">
        <w:rPr>
          <w:rStyle w:val="normaltextrun"/>
        </w:rPr>
        <w:t xml:space="preserve"> 44337, family member or carer of a person with disability and provider or work for provider of services, items and equipment funded by the NDIS</w:t>
      </w:r>
    </w:p>
    <w:p w14:paraId="0BD99FDC" w14:textId="000690C7" w:rsidR="00863129" w:rsidRPr="001D19DF" w:rsidRDefault="00863129" w:rsidP="00A42A36">
      <w:pPr>
        <w:pStyle w:val="Heading4"/>
        <w:rPr>
          <w:rFonts w:ascii="Arial" w:hAnsi="Arial" w:cs="Arial"/>
        </w:rPr>
      </w:pPr>
      <w:r w:rsidRPr="001D19DF">
        <w:rPr>
          <w:rFonts w:ascii="Arial" w:hAnsi="Arial" w:cs="Arial"/>
        </w:rPr>
        <w:t>Assistive Technology (AT)</w:t>
      </w:r>
    </w:p>
    <w:p w14:paraId="52A3EA4B" w14:textId="2BCC6809" w:rsidR="006B3F4B" w:rsidRPr="001D19DF" w:rsidRDefault="00863129" w:rsidP="00892940">
      <w:pPr>
        <w:pStyle w:val="BodyText1"/>
        <w:rPr>
          <w:rFonts w:eastAsiaTheme="majorEastAsia"/>
        </w:rPr>
      </w:pPr>
      <w:r w:rsidRPr="001D19DF">
        <w:rPr>
          <w:b/>
        </w:rPr>
        <w:t>Responses mentioned devices and Assistive Technology (AT)</w:t>
      </w:r>
      <w:r w:rsidR="00930273" w:rsidRPr="001D19DF">
        <w:rPr>
          <w:b/>
        </w:rPr>
        <w:t>,</w:t>
      </w:r>
      <w:r w:rsidRPr="001D19DF">
        <w:rPr>
          <w:b/>
        </w:rPr>
        <w:t xml:space="preserve"> particularly for Augmentative and Alternative Communication (AAC) and other communication needs</w:t>
      </w:r>
      <w:r w:rsidR="007640B3" w:rsidRPr="001D19DF">
        <w:rPr>
          <w:b/>
        </w:rPr>
        <w:t xml:space="preserve"> </w:t>
      </w:r>
      <w:r w:rsidR="00930273" w:rsidRPr="001D19DF">
        <w:rPr>
          <w:b/>
        </w:rPr>
        <w:t>(11%)</w:t>
      </w:r>
      <w:r w:rsidRPr="001D19DF">
        <w:rPr>
          <w:b/>
        </w:rPr>
        <w:t>.</w:t>
      </w:r>
      <w:r w:rsidRPr="001D19DF">
        <w:t xml:space="preserve"> </w:t>
      </w:r>
      <w:r w:rsidR="00BB60EB" w:rsidRPr="001D19DF">
        <w:t xml:space="preserve">Some </w:t>
      </w:r>
      <w:r w:rsidRPr="001D19DF">
        <w:t>responses mentioned tablets</w:t>
      </w:r>
      <w:r w:rsidR="00BB60EB" w:rsidRPr="001D19DF">
        <w:t xml:space="preserve"> specifically</w:t>
      </w:r>
      <w:r w:rsidRPr="001D19DF">
        <w:t xml:space="preserve">, often </w:t>
      </w:r>
      <w:r w:rsidR="00BE794E" w:rsidRPr="001D19DF">
        <w:t xml:space="preserve">saying </w:t>
      </w:r>
      <w:r w:rsidRPr="001D19DF">
        <w:t>that iPads are the most appropriate option for functionality and access to required apps (6%).</w:t>
      </w:r>
      <w:r w:rsidRPr="001D19DF">
        <w:rPr>
          <w:rFonts w:eastAsiaTheme="majorEastAsia"/>
        </w:rPr>
        <w:t> </w:t>
      </w:r>
    </w:p>
    <w:p w14:paraId="3AB892D7" w14:textId="77777777" w:rsidR="003344DC" w:rsidRPr="0051156A" w:rsidRDefault="003344DC" w:rsidP="0051156A">
      <w:pPr>
        <w:pStyle w:val="BodyText1"/>
        <w:rPr>
          <w:rStyle w:val="normaltextrun"/>
        </w:rPr>
      </w:pPr>
      <w:r w:rsidRPr="0051156A">
        <w:rPr>
          <w:rStyle w:val="normaltextrun"/>
        </w:rPr>
        <w:t xml:space="preserve">Responses also mentioned smart </w:t>
      </w:r>
      <w:r w:rsidRPr="0051156A">
        <w:t>watches</w:t>
      </w:r>
      <w:r w:rsidRPr="0051156A">
        <w:rPr>
          <w:rStyle w:val="normaltextrun"/>
        </w:rPr>
        <w:t xml:space="preserve"> (5%), which are also required to monitor falls and be able to contact help.</w:t>
      </w:r>
    </w:p>
    <w:p w14:paraId="238A9B7F" w14:textId="57EDAF2E" w:rsidR="00855859" w:rsidRPr="0051156A" w:rsidRDefault="003344DC" w:rsidP="0051156A">
      <w:pPr>
        <w:pStyle w:val="BodyText1"/>
      </w:pPr>
      <w:r w:rsidRPr="0051156A">
        <w:t>Some i</w:t>
      </w:r>
      <w:r w:rsidR="00555774" w:rsidRPr="0051156A">
        <w:t>ndividual s</w:t>
      </w:r>
      <w:r w:rsidR="00AE06CC" w:rsidRPr="0051156A">
        <w:t xml:space="preserve">ubmissions </w:t>
      </w:r>
      <w:r w:rsidR="00930273" w:rsidRPr="0051156A">
        <w:t xml:space="preserve">highlighted </w:t>
      </w:r>
      <w:r w:rsidR="00FE1C86" w:rsidRPr="0051156A">
        <w:t>some of</w:t>
      </w:r>
      <w:r w:rsidR="006B3F4B" w:rsidRPr="0051156A">
        <w:t xml:space="preserve"> these products were developed initi</w:t>
      </w:r>
      <w:r w:rsidR="00280D60" w:rsidRPr="0051156A">
        <w:t xml:space="preserve">ally to </w:t>
      </w:r>
      <w:r w:rsidR="00FE1C86" w:rsidRPr="0051156A">
        <w:t xml:space="preserve">help </w:t>
      </w:r>
      <w:r w:rsidR="00280D60" w:rsidRPr="0051156A">
        <w:t>meet the needs o</w:t>
      </w:r>
      <w:r w:rsidR="00CE1461" w:rsidRPr="0051156A">
        <w:t xml:space="preserve">f those with disability, but they have now become mainstream. </w:t>
      </w:r>
      <w:r w:rsidR="00450850" w:rsidRPr="0051156A">
        <w:t>T</w:t>
      </w:r>
      <w:r w:rsidR="001D6141" w:rsidRPr="0051156A">
        <w:t>he</w:t>
      </w:r>
      <w:r w:rsidR="0063100B" w:rsidRPr="0051156A">
        <w:t xml:space="preserve">ir exclusion from the lists </w:t>
      </w:r>
      <w:r w:rsidR="00325528" w:rsidRPr="0051156A">
        <w:t xml:space="preserve">is </w:t>
      </w:r>
      <w:r w:rsidR="00E84021" w:rsidRPr="0051156A">
        <w:t xml:space="preserve">perceived to be </w:t>
      </w:r>
      <w:r w:rsidR="004A7FEE" w:rsidRPr="0051156A">
        <w:t xml:space="preserve">penalising participants because companies have </w:t>
      </w:r>
      <w:r w:rsidR="00FE1C86" w:rsidRPr="0051156A">
        <w:t xml:space="preserve">now </w:t>
      </w:r>
      <w:r w:rsidR="004A7FEE" w:rsidRPr="0051156A">
        <w:t xml:space="preserve">designed products </w:t>
      </w:r>
      <w:r w:rsidRPr="0051156A">
        <w:t xml:space="preserve">that meet accessibility needs </w:t>
      </w:r>
      <w:r w:rsidR="005F5356" w:rsidRPr="0051156A">
        <w:t xml:space="preserve">for a </w:t>
      </w:r>
      <w:r w:rsidR="00930273" w:rsidRPr="0051156A">
        <w:t xml:space="preserve">broader </w:t>
      </w:r>
      <w:r w:rsidR="005F5356" w:rsidRPr="0051156A">
        <w:t>audience.</w:t>
      </w:r>
      <w:r w:rsidR="00555774" w:rsidRPr="0051156A">
        <w:t xml:space="preserve"> Example products include</w:t>
      </w:r>
      <w:r w:rsidR="00E50E82" w:rsidRPr="0051156A">
        <w:t>d</w:t>
      </w:r>
      <w:r w:rsidR="00555774" w:rsidRPr="0051156A">
        <w:t xml:space="preserve"> electric toothbrushes, noise cancelling headphones and voice activated devices.</w:t>
      </w:r>
      <w:r w:rsidRPr="0051156A">
        <w:t xml:space="preserve"> </w:t>
      </w:r>
    </w:p>
    <w:p w14:paraId="5DD43404" w14:textId="3CE8645F" w:rsidR="00863129" w:rsidRPr="00A23163" w:rsidRDefault="00863129" w:rsidP="00A23163">
      <w:pPr>
        <w:pStyle w:val="Quote"/>
      </w:pPr>
      <w:r w:rsidRPr="00A23163">
        <w:t xml:space="preserve">‘The NDIS hasn’t kept in step with the development of technologies to support communication. They are stuck in the assumption that a high-tech AAC support must mean a heavy, clunky, disability-specific adaption-resistant communication device </w:t>
      </w:r>
      <w:r w:rsidRPr="00A23163">
        <w:lastRenderedPageBreak/>
        <w:t xml:space="preserve">costing $5,000. They don’t listen to the professionals who say a simple iPad for $500 plus a range of customisable apps for a few hundred </w:t>
      </w:r>
      <w:proofErr w:type="gramStart"/>
      <w:r w:rsidRPr="00A23163">
        <w:t>extra</w:t>
      </w:r>
      <w:proofErr w:type="gramEnd"/>
      <w:r w:rsidRPr="00A23163">
        <w:t xml:space="preserve"> will suit participants much more, being more socially-acceptable, customisable, much lighter and far cheaper.’ </w:t>
      </w:r>
      <w:r w:rsidR="00930273" w:rsidRPr="00A23163">
        <w:t xml:space="preserve">– survey response ID </w:t>
      </w:r>
      <w:r w:rsidRPr="00A23163">
        <w:t>44949</w:t>
      </w:r>
      <w:r w:rsidR="00B400D3" w:rsidRPr="00A23163">
        <w:t>, provider or work for provider of services, items and equipment funded by the NDIS</w:t>
      </w:r>
    </w:p>
    <w:p w14:paraId="0D9F6870" w14:textId="704286ED" w:rsidR="001345F1" w:rsidRPr="001D19DF" w:rsidRDefault="001345F1" w:rsidP="00A42A36">
      <w:pPr>
        <w:pStyle w:val="Calloutorange"/>
        <w:rPr>
          <w:rStyle w:val="normaltextrun"/>
          <w:i/>
          <w:iCs/>
        </w:rPr>
      </w:pPr>
      <w:r w:rsidRPr="0051156A">
        <w:t xml:space="preserve">The submission from Assistive Technology Suppliers Australia (ATSA) emphasised the need for clearer nationally consistent guidance on assistive technology (AT). They recommended the NDIA </w:t>
      </w:r>
      <w:r w:rsidR="00A47EDC" w:rsidRPr="0051156A">
        <w:t>‘</w:t>
      </w:r>
      <w:r w:rsidRPr="0051156A">
        <w:t>provide clear criteria for decisions on AT, without the need for extensive FAQs</w:t>
      </w:r>
      <w:r w:rsidR="00A47EDC" w:rsidRPr="0051156A">
        <w:t>’</w:t>
      </w:r>
      <w:r w:rsidRPr="0051156A">
        <w:t xml:space="preserve"> and ensure </w:t>
      </w:r>
      <w:r w:rsidR="00A47EDC" w:rsidRPr="0051156A">
        <w:t>‘</w:t>
      </w:r>
      <w:r w:rsidRPr="0051156A">
        <w:t xml:space="preserve">all stakeholders…have access to the same guidance material and decision-making criteria on AT to reduce unnecessary frustrations and delays in </w:t>
      </w:r>
      <w:proofErr w:type="gramStart"/>
      <w:r w:rsidRPr="0051156A">
        <w:t>access</w:t>
      </w:r>
      <w:r w:rsidR="00A47EDC" w:rsidRPr="0051156A">
        <w:t>’</w:t>
      </w:r>
      <w:proofErr w:type="gramEnd"/>
      <w:r w:rsidRPr="0051156A">
        <w:t xml:space="preserve">. ATSA also called for </w:t>
      </w:r>
      <w:r w:rsidR="00A47EDC" w:rsidRPr="0051156A">
        <w:t>‘</w:t>
      </w:r>
      <w:r w:rsidRPr="0051156A">
        <w:t>mandatory training on AT for all NDIA planner, plan managers and support coordinators</w:t>
      </w:r>
      <w:r w:rsidR="00D01602" w:rsidRPr="0051156A">
        <w:t>’</w:t>
      </w:r>
      <w:r w:rsidRPr="0051156A">
        <w:t xml:space="preserve"> to improve consistency and reduce delays in approvals</w:t>
      </w:r>
      <w:r w:rsidRPr="001D19DF">
        <w:rPr>
          <w:rStyle w:val="normaltextrun"/>
        </w:rPr>
        <w:t>.</w:t>
      </w:r>
      <w:r w:rsidRPr="001D19DF">
        <w:rPr>
          <w:rStyle w:val="normaltextrun"/>
          <w:i/>
        </w:rPr>
        <w:t xml:space="preserve"> </w:t>
      </w:r>
    </w:p>
    <w:p w14:paraId="10DCA09C" w14:textId="2CABB5F8" w:rsidR="00863129" w:rsidRPr="001D19DF" w:rsidRDefault="00863129" w:rsidP="00A42A36">
      <w:pPr>
        <w:pStyle w:val="Heading4"/>
        <w:rPr>
          <w:rFonts w:ascii="Arial" w:hAnsi="Arial" w:cs="Arial"/>
        </w:rPr>
      </w:pPr>
      <w:r w:rsidRPr="001D19DF">
        <w:rPr>
          <w:rFonts w:ascii="Arial" w:hAnsi="Arial" w:cs="Arial"/>
        </w:rPr>
        <w:t>Mental health</w:t>
      </w:r>
      <w:r w:rsidR="005649FD" w:rsidRPr="001D19DF">
        <w:rPr>
          <w:rFonts w:ascii="Arial" w:hAnsi="Arial" w:cs="Arial"/>
        </w:rPr>
        <w:t xml:space="preserve"> supports</w:t>
      </w:r>
    </w:p>
    <w:p w14:paraId="77719B62" w14:textId="7BD4AD9F" w:rsidR="000D619F" w:rsidRPr="001D19DF" w:rsidRDefault="00863129" w:rsidP="00892940">
      <w:pPr>
        <w:pStyle w:val="BodyText1"/>
        <w:rPr>
          <w:rStyle w:val="normaltextrun"/>
          <w:bCs/>
        </w:rPr>
      </w:pPr>
      <w:r w:rsidRPr="001D19DF">
        <w:rPr>
          <w:rStyle w:val="normaltextrun"/>
          <w:bCs/>
        </w:rPr>
        <w:t xml:space="preserve">Some responses (8%) supported </w:t>
      </w:r>
      <w:r w:rsidRPr="001D19DF">
        <w:t>extending</w:t>
      </w:r>
      <w:r w:rsidRPr="001D19DF">
        <w:rPr>
          <w:rStyle w:val="normaltextrun"/>
          <w:bCs/>
        </w:rPr>
        <w:t xml:space="preserve"> psychology and other mental health services to more or all participants.</w:t>
      </w:r>
    </w:p>
    <w:p w14:paraId="003EED92" w14:textId="4EFE585A" w:rsidR="000D619F" w:rsidRPr="001D19DF" w:rsidRDefault="00863129" w:rsidP="00A42A36">
      <w:pPr>
        <w:pStyle w:val="ListParagraph"/>
        <w:rPr>
          <w:rFonts w:ascii="Arial" w:hAnsi="Arial" w:cs="Arial"/>
        </w:rPr>
      </w:pPr>
      <w:r w:rsidRPr="001D19DF">
        <w:rPr>
          <w:rFonts w:ascii="Arial" w:hAnsi="Arial" w:cs="Arial"/>
        </w:rPr>
        <w:t xml:space="preserve">They noted that mental health can be impacted and/or complicated by challenges associated with disabilities. </w:t>
      </w:r>
    </w:p>
    <w:p w14:paraId="3CB3E772" w14:textId="49117716" w:rsidR="000D619F" w:rsidRPr="001D19DF" w:rsidRDefault="00863129" w:rsidP="00A42A36">
      <w:pPr>
        <w:pStyle w:val="ListParagraph"/>
        <w:rPr>
          <w:rFonts w:ascii="Arial" w:hAnsi="Arial" w:cs="Arial"/>
        </w:rPr>
      </w:pPr>
      <w:r w:rsidRPr="001D19DF">
        <w:rPr>
          <w:rFonts w:ascii="Arial" w:hAnsi="Arial" w:cs="Arial"/>
        </w:rPr>
        <w:t xml:space="preserve">They also </w:t>
      </w:r>
      <w:r w:rsidR="00A52D77" w:rsidRPr="001D19DF">
        <w:rPr>
          <w:rFonts w:ascii="Arial" w:hAnsi="Arial" w:cs="Arial"/>
        </w:rPr>
        <w:t xml:space="preserve">advocated for </w:t>
      </w:r>
      <w:r w:rsidRPr="001D19DF">
        <w:rPr>
          <w:rFonts w:ascii="Arial" w:hAnsi="Arial" w:cs="Arial"/>
        </w:rPr>
        <w:t xml:space="preserve">allowing </w:t>
      </w:r>
      <w:r w:rsidR="00D429C2" w:rsidRPr="001D19DF">
        <w:rPr>
          <w:rFonts w:ascii="Arial" w:hAnsi="Arial" w:cs="Arial"/>
        </w:rPr>
        <w:t>NDIS funding</w:t>
      </w:r>
      <w:r w:rsidRPr="001D19DF">
        <w:rPr>
          <w:rFonts w:ascii="Arial" w:hAnsi="Arial" w:cs="Arial"/>
        </w:rPr>
        <w:t xml:space="preserve"> to cover higher </w:t>
      </w:r>
      <w:r w:rsidR="00BF5501" w:rsidRPr="001D19DF">
        <w:rPr>
          <w:rFonts w:ascii="Arial" w:hAnsi="Arial" w:cs="Arial"/>
        </w:rPr>
        <w:t xml:space="preserve">gap </w:t>
      </w:r>
      <w:r w:rsidRPr="001D19DF">
        <w:rPr>
          <w:rFonts w:ascii="Arial" w:hAnsi="Arial" w:cs="Arial"/>
        </w:rPr>
        <w:t>rates charged by psychologists who provide the most appropriate care.</w:t>
      </w:r>
    </w:p>
    <w:p w14:paraId="52F516AA" w14:textId="36CA77C1" w:rsidR="00863129" w:rsidRPr="001D19DF" w:rsidRDefault="00863129" w:rsidP="00A42A36">
      <w:pPr>
        <w:pStyle w:val="Heading4"/>
        <w:rPr>
          <w:rFonts w:ascii="Arial" w:hAnsi="Arial" w:cs="Arial"/>
        </w:rPr>
      </w:pPr>
      <w:r w:rsidRPr="001D19DF">
        <w:rPr>
          <w:rFonts w:ascii="Arial" w:hAnsi="Arial" w:cs="Arial"/>
        </w:rPr>
        <w:t>Allied health</w:t>
      </w:r>
    </w:p>
    <w:p w14:paraId="39448C68" w14:textId="52F53C44" w:rsidR="000D619F" w:rsidRPr="001D19DF" w:rsidRDefault="00863129" w:rsidP="00892940">
      <w:pPr>
        <w:pStyle w:val="BodyText1"/>
      </w:pPr>
      <w:r w:rsidRPr="001D19DF">
        <w:t>Numerous responses (</w:t>
      </w:r>
      <w:r w:rsidR="0009588D" w:rsidRPr="001D19DF">
        <w:t>8</w:t>
      </w:r>
      <w:r w:rsidRPr="001D19DF">
        <w:t xml:space="preserve">%) specified </w:t>
      </w:r>
      <w:r w:rsidR="00301AF7" w:rsidRPr="001D19DF">
        <w:t xml:space="preserve">they had either not been able to access </w:t>
      </w:r>
      <w:r w:rsidRPr="001D19DF">
        <w:t xml:space="preserve">allied health services or commented more generally access to different allied health services </w:t>
      </w:r>
      <w:r w:rsidR="000B61E7">
        <w:t xml:space="preserve">are </w:t>
      </w:r>
      <w:r w:rsidR="00CA4D27">
        <w:t xml:space="preserve">sometimes </w:t>
      </w:r>
      <w:r w:rsidR="000B61E7">
        <w:t>being restricted</w:t>
      </w:r>
      <w:r w:rsidRPr="001D19DF">
        <w:t>. Common services included dietitians, chiropractors</w:t>
      </w:r>
      <w:r w:rsidR="007F3AF2" w:rsidRPr="001D19DF">
        <w:t>,</w:t>
      </w:r>
      <w:r w:rsidRPr="001D19DF">
        <w:t xml:space="preserve"> and osteopathy.</w:t>
      </w:r>
      <w:r w:rsidR="00CA4D27">
        <w:t xml:space="preserve"> These services are not excluded as NDIS supports.</w:t>
      </w:r>
    </w:p>
    <w:p w14:paraId="2630AAB4" w14:textId="7BCE0D35" w:rsidR="00863129" w:rsidRPr="001D19DF" w:rsidRDefault="00863129" w:rsidP="00A42A36">
      <w:pPr>
        <w:pStyle w:val="Heading4"/>
        <w:rPr>
          <w:rFonts w:ascii="Arial" w:hAnsi="Arial" w:cs="Arial"/>
        </w:rPr>
      </w:pPr>
      <w:r w:rsidRPr="001D19DF">
        <w:rPr>
          <w:rFonts w:ascii="Arial" w:hAnsi="Arial" w:cs="Arial"/>
        </w:rPr>
        <w:t>Capacity building</w:t>
      </w:r>
    </w:p>
    <w:p w14:paraId="1A4F3100" w14:textId="30AC4E8D" w:rsidR="008B43FF" w:rsidRPr="001D19DF" w:rsidRDefault="00863129" w:rsidP="00892940">
      <w:pPr>
        <w:pStyle w:val="BodyText1"/>
        <w:rPr>
          <w:rStyle w:val="normaltextrun"/>
        </w:rPr>
      </w:pPr>
      <w:r w:rsidRPr="001D19DF">
        <w:t xml:space="preserve">Some responses (8%) </w:t>
      </w:r>
      <w:r w:rsidR="000631C8" w:rsidRPr="001D19DF">
        <w:t>suggested the inclusion of</w:t>
      </w:r>
      <w:r w:rsidRPr="001D19DF">
        <w:t xml:space="preserve"> supports </w:t>
      </w:r>
      <w:r w:rsidR="000631C8" w:rsidRPr="001D19DF">
        <w:t>for</w:t>
      </w:r>
      <w:r w:rsidRPr="001D19DF">
        <w:t xml:space="preserve"> capacity building. Th</w:t>
      </w:r>
      <w:r w:rsidR="00301AF7" w:rsidRPr="001D19DF">
        <w:t>is</w:t>
      </w:r>
      <w:r w:rsidRPr="001D19DF">
        <w:t xml:space="preserve"> included disability-specific and </w:t>
      </w:r>
      <w:r w:rsidR="007F5DC5" w:rsidRPr="001D19DF">
        <w:t xml:space="preserve">general </w:t>
      </w:r>
      <w:r w:rsidRPr="001D19DF">
        <w:t xml:space="preserve">courses and resources, skill building including swimming lessons, driving lessons and cooking classes, health and wellness coaching, sexuality and relationships education, </w:t>
      </w:r>
      <w:r w:rsidR="00187A7E" w:rsidRPr="001D19DF">
        <w:t xml:space="preserve">peer support </w:t>
      </w:r>
      <w:r w:rsidRPr="001D19DF">
        <w:t>and support to facilitate greater day-to-day independence.</w:t>
      </w:r>
    </w:p>
    <w:p w14:paraId="1FDC1E06" w14:textId="34EB80DF" w:rsidR="00863129" w:rsidRPr="001D19DF" w:rsidRDefault="00863129" w:rsidP="00A42A36">
      <w:pPr>
        <w:pStyle w:val="Heading4"/>
        <w:rPr>
          <w:rFonts w:ascii="Arial" w:hAnsi="Arial" w:cs="Arial"/>
        </w:rPr>
      </w:pPr>
      <w:r w:rsidRPr="001D19DF">
        <w:rPr>
          <w:rFonts w:ascii="Arial" w:hAnsi="Arial" w:cs="Arial"/>
        </w:rPr>
        <w:t>Personal care and hygiene</w:t>
      </w:r>
    </w:p>
    <w:p w14:paraId="42F3049B" w14:textId="70968B62" w:rsidR="008B43FF" w:rsidRPr="001D19DF" w:rsidRDefault="00863129" w:rsidP="00892940">
      <w:pPr>
        <w:pStyle w:val="BodyText1"/>
      </w:pPr>
      <w:r w:rsidRPr="001D19DF">
        <w:rPr>
          <w:rStyle w:val="normaltextrun"/>
        </w:rPr>
        <w:t xml:space="preserve">Some responses mentioned </w:t>
      </w:r>
      <w:r w:rsidR="000631C8" w:rsidRPr="001D19DF">
        <w:rPr>
          <w:rStyle w:val="normaltextrun"/>
        </w:rPr>
        <w:t xml:space="preserve">the </w:t>
      </w:r>
      <w:r w:rsidRPr="001D19DF">
        <w:rPr>
          <w:rStyle w:val="normaltextrun"/>
        </w:rPr>
        <w:t xml:space="preserve">need for products related to personal care and hygiene. </w:t>
      </w:r>
      <w:proofErr w:type="gramStart"/>
      <w:r w:rsidRPr="001D19DF">
        <w:rPr>
          <w:rStyle w:val="normaltextrun"/>
        </w:rPr>
        <w:t>In particular, responses</w:t>
      </w:r>
      <w:proofErr w:type="gramEnd"/>
      <w:r w:rsidRPr="001D19DF">
        <w:rPr>
          <w:rStyle w:val="normaltextrun"/>
        </w:rPr>
        <w:t xml:space="preserve"> often mentioned continence products and related items such as wipes, gloves and barrier creams (6%). Multiple </w:t>
      </w:r>
      <w:r w:rsidRPr="001D19DF">
        <w:t>responses</w:t>
      </w:r>
      <w:r w:rsidRPr="001D19DF">
        <w:rPr>
          <w:rStyle w:val="normaltextrun"/>
        </w:rPr>
        <w:t xml:space="preserve"> (1%) </w:t>
      </w:r>
      <w:r w:rsidR="005F38D6" w:rsidRPr="001D19DF">
        <w:rPr>
          <w:rStyle w:val="normaltextrun"/>
        </w:rPr>
        <w:t xml:space="preserve">suggested standard </w:t>
      </w:r>
      <w:r w:rsidRPr="001D19DF">
        <w:rPr>
          <w:rStyle w:val="normaltextrun"/>
        </w:rPr>
        <w:t>period underwear and menstrual products, explaining these can help with accessibility barriers such as low dexterity.</w:t>
      </w:r>
      <w:r w:rsidR="000B61E7">
        <w:rPr>
          <w:rStyle w:val="normaltextrun"/>
        </w:rPr>
        <w:t xml:space="preserve"> </w:t>
      </w:r>
      <w:r w:rsidR="00D2713F">
        <w:rPr>
          <w:rStyle w:val="normaltextrun"/>
        </w:rPr>
        <w:t>T</w:t>
      </w:r>
      <w:r w:rsidR="000B61E7">
        <w:rPr>
          <w:rStyle w:val="normaltextrun"/>
        </w:rPr>
        <w:t xml:space="preserve">hese items are not excluded from NDIS </w:t>
      </w:r>
      <w:r w:rsidR="00024410">
        <w:rPr>
          <w:rStyle w:val="normaltextrun"/>
        </w:rPr>
        <w:t>supports</w:t>
      </w:r>
      <w:r w:rsidR="000B61E7">
        <w:rPr>
          <w:rStyle w:val="normaltextrun"/>
        </w:rPr>
        <w:t xml:space="preserve"> where they are disability related.</w:t>
      </w:r>
    </w:p>
    <w:p w14:paraId="5ED3FE86" w14:textId="6A4C5D0C" w:rsidR="00863129" w:rsidRPr="001D19DF" w:rsidRDefault="00863129" w:rsidP="00A42A36">
      <w:pPr>
        <w:pStyle w:val="Heading4"/>
        <w:rPr>
          <w:rFonts w:ascii="Arial" w:hAnsi="Arial" w:cs="Arial"/>
        </w:rPr>
      </w:pPr>
      <w:r w:rsidRPr="001D19DF">
        <w:rPr>
          <w:rFonts w:ascii="Arial" w:hAnsi="Arial" w:cs="Arial"/>
        </w:rPr>
        <w:lastRenderedPageBreak/>
        <w:t>Specialist products</w:t>
      </w:r>
    </w:p>
    <w:p w14:paraId="111F67A0" w14:textId="519F786F" w:rsidR="00855859" w:rsidRPr="001D19DF" w:rsidRDefault="00863129" w:rsidP="00892940">
      <w:pPr>
        <w:pStyle w:val="BodyText1"/>
        <w:rPr>
          <w:rFonts w:eastAsiaTheme="majorEastAsia"/>
        </w:rPr>
      </w:pPr>
      <w:r w:rsidRPr="001D19DF">
        <w:t>Some responses (7%) mentioned specialist tools and equipment, such as prescription eyewear</w:t>
      </w:r>
      <w:r w:rsidR="00D2713F">
        <w:t xml:space="preserve"> and</w:t>
      </w:r>
      <w:r w:rsidRPr="001D19DF">
        <w:t xml:space="preserve"> household appliances with specific settings or design.</w:t>
      </w:r>
      <w:r w:rsidR="000B61E7">
        <w:t xml:space="preserve"> </w:t>
      </w:r>
    </w:p>
    <w:p w14:paraId="31DF9655" w14:textId="6DDC2B3D" w:rsidR="00855859" w:rsidRPr="001D19DF" w:rsidRDefault="00855859" w:rsidP="00892940">
      <w:pPr>
        <w:pStyle w:val="BodyText1"/>
        <w:rPr>
          <w:rFonts w:eastAsiaTheme="majorEastAsia"/>
        </w:rPr>
      </w:pPr>
      <w:r w:rsidRPr="001D19DF">
        <w:rPr>
          <w:rFonts w:eastAsiaTheme="majorEastAsia"/>
        </w:rPr>
        <w:t>One submission noted that specifically prescription glasses are listed as not funded because they are funded by the health system, but there are instances where vision issues are the result of a disability, and the products required are not covered by the health system.</w:t>
      </w:r>
      <w:r w:rsidR="00D2713F">
        <w:rPr>
          <w:rFonts w:eastAsiaTheme="majorEastAsia"/>
        </w:rPr>
        <w:t xml:space="preserve"> </w:t>
      </w:r>
    </w:p>
    <w:p w14:paraId="1CFF414E" w14:textId="4D8EC79E" w:rsidR="008B43FF" w:rsidRPr="001D19DF" w:rsidRDefault="000C62CC" w:rsidP="00A42A36">
      <w:pPr>
        <w:pStyle w:val="Quote"/>
        <w:rPr>
          <w:rFonts w:cs="Arial"/>
        </w:rPr>
      </w:pPr>
      <w:r w:rsidRPr="001D19DF">
        <w:rPr>
          <w:rFonts w:eastAsiaTheme="majorEastAsia" w:cs="Arial"/>
        </w:rPr>
        <w:t>‘</w:t>
      </w:r>
      <w:r w:rsidR="00855859" w:rsidRPr="001D19DF">
        <w:rPr>
          <w:rFonts w:eastAsiaTheme="majorEastAsia" w:cs="Arial"/>
        </w:rPr>
        <w:t>Specialised, non-standard prescriptions such as prism lenses, tinted, filtered, spectral coloured lenses are not available under any scheme in Australia and are specifically required to support the management (not treatment) of the neurological vision and cognitive processes of the participant with MS vision impairment-disability.</w:t>
      </w:r>
      <w:r w:rsidRPr="001D19DF">
        <w:rPr>
          <w:rFonts w:eastAsiaTheme="majorEastAsia" w:cs="Arial"/>
        </w:rPr>
        <w:t>’</w:t>
      </w:r>
      <w:r w:rsidR="00855859" w:rsidRPr="001D19DF">
        <w:rPr>
          <w:rFonts w:eastAsiaTheme="majorEastAsia" w:cs="Arial"/>
        </w:rPr>
        <w:t xml:space="preserve"> Submission Inbox_Ind_16 </w:t>
      </w:r>
    </w:p>
    <w:p w14:paraId="56D03108" w14:textId="798CE4BE" w:rsidR="00863129" w:rsidRPr="001D19DF" w:rsidRDefault="00863129" w:rsidP="00A42A36">
      <w:pPr>
        <w:pStyle w:val="Heading4"/>
        <w:rPr>
          <w:rFonts w:ascii="Arial" w:hAnsi="Arial" w:cs="Arial"/>
        </w:rPr>
      </w:pPr>
      <w:r w:rsidRPr="001D19DF">
        <w:rPr>
          <w:rFonts w:ascii="Arial" w:hAnsi="Arial" w:cs="Arial"/>
        </w:rPr>
        <w:t>Carers, support people and support animals</w:t>
      </w:r>
    </w:p>
    <w:p w14:paraId="401C675D" w14:textId="3FB9CCF8" w:rsidR="008B43FF" w:rsidRPr="001D19DF" w:rsidRDefault="00863129" w:rsidP="00892940">
      <w:pPr>
        <w:pStyle w:val="BodyText1"/>
      </w:pPr>
      <w:r w:rsidRPr="001D19DF">
        <w:rPr>
          <w:bCs/>
        </w:rPr>
        <w:t>Responses also commonly mentioned supports not directly</w:t>
      </w:r>
      <w:r w:rsidR="00610BDD" w:rsidRPr="001D19DF">
        <w:rPr>
          <w:bCs/>
        </w:rPr>
        <w:t xml:space="preserve"> provided to NDIS</w:t>
      </w:r>
      <w:r w:rsidRPr="001D19DF">
        <w:rPr>
          <w:bCs/>
        </w:rPr>
        <w:t xml:space="preserve"> </w:t>
      </w:r>
      <w:r w:rsidR="00CE3B8A" w:rsidRPr="001D19DF">
        <w:rPr>
          <w:bCs/>
        </w:rPr>
        <w:t>participants but</w:t>
      </w:r>
      <w:r w:rsidRPr="001D19DF">
        <w:rPr>
          <w:bCs/>
        </w:rPr>
        <w:t xml:space="preserve"> </w:t>
      </w:r>
      <w:r w:rsidR="009816AC" w:rsidRPr="001D19DF">
        <w:rPr>
          <w:bCs/>
        </w:rPr>
        <w:t xml:space="preserve">that </w:t>
      </w:r>
      <w:r w:rsidR="00610BDD" w:rsidRPr="001D19DF">
        <w:rPr>
          <w:bCs/>
        </w:rPr>
        <w:t xml:space="preserve">are </w:t>
      </w:r>
      <w:r w:rsidRPr="001D19DF">
        <w:rPr>
          <w:bCs/>
        </w:rPr>
        <w:t xml:space="preserve">required </w:t>
      </w:r>
      <w:r w:rsidR="00610BDD" w:rsidRPr="001D19DF">
        <w:rPr>
          <w:bCs/>
        </w:rPr>
        <w:t xml:space="preserve">to </w:t>
      </w:r>
      <w:r w:rsidR="00610BDD" w:rsidRPr="001D19DF">
        <w:t>sustain</w:t>
      </w:r>
      <w:r w:rsidR="00610BDD" w:rsidRPr="001D19DF">
        <w:rPr>
          <w:bCs/>
        </w:rPr>
        <w:t xml:space="preserve"> the</w:t>
      </w:r>
      <w:r w:rsidRPr="001D19DF">
        <w:rPr>
          <w:bCs/>
        </w:rPr>
        <w:t xml:space="preserve"> functioning of their support systems.</w:t>
      </w:r>
    </w:p>
    <w:p w14:paraId="484E5FD7" w14:textId="3582189B" w:rsidR="008B43FF" w:rsidRPr="001D19DF" w:rsidRDefault="00863129" w:rsidP="00A42A36">
      <w:pPr>
        <w:pStyle w:val="ListParagraph"/>
        <w:rPr>
          <w:rFonts w:ascii="Arial" w:hAnsi="Arial" w:cs="Arial"/>
        </w:rPr>
      </w:pPr>
      <w:r w:rsidRPr="001D19DF">
        <w:rPr>
          <w:rFonts w:ascii="Arial" w:hAnsi="Arial" w:cs="Arial"/>
        </w:rPr>
        <w:t>This included costs incurred by support people, such as cost of plane tickets or to attend activities with participants, or for support animals, such as pet insurance and grooming (</w:t>
      </w:r>
      <w:r w:rsidR="0009588D" w:rsidRPr="001D19DF">
        <w:rPr>
          <w:rFonts w:ascii="Arial" w:hAnsi="Arial" w:cs="Arial"/>
        </w:rPr>
        <w:t>3</w:t>
      </w:r>
      <w:r w:rsidRPr="001D19DF">
        <w:rPr>
          <w:rFonts w:ascii="Arial" w:hAnsi="Arial" w:cs="Arial"/>
        </w:rPr>
        <w:t xml:space="preserve">%). </w:t>
      </w:r>
    </w:p>
    <w:p w14:paraId="6341EFA7" w14:textId="68F75A12" w:rsidR="00855859" w:rsidRPr="001D19DF" w:rsidRDefault="00863129" w:rsidP="00A42A36">
      <w:pPr>
        <w:pStyle w:val="ListParagraph"/>
        <w:rPr>
          <w:rFonts w:ascii="Arial" w:eastAsiaTheme="majorEastAsia" w:hAnsi="Arial" w:cs="Arial"/>
        </w:rPr>
      </w:pPr>
      <w:r w:rsidRPr="001D19DF">
        <w:rPr>
          <w:rFonts w:ascii="Arial" w:hAnsi="Arial" w:cs="Arial"/>
        </w:rPr>
        <w:t>It also included support services for family carers where a high care load keeps them from things like household cleaning (</w:t>
      </w:r>
      <w:r w:rsidR="0009588D" w:rsidRPr="001D19DF">
        <w:rPr>
          <w:rFonts w:ascii="Arial" w:hAnsi="Arial" w:cs="Arial"/>
        </w:rPr>
        <w:t>3</w:t>
      </w:r>
      <w:r w:rsidRPr="001D19DF">
        <w:rPr>
          <w:rFonts w:ascii="Arial" w:hAnsi="Arial" w:cs="Arial"/>
        </w:rPr>
        <w:t>%).</w:t>
      </w:r>
    </w:p>
    <w:p w14:paraId="75809A16" w14:textId="208B6CD3" w:rsidR="00863129" w:rsidRPr="001D19DF" w:rsidRDefault="00863129" w:rsidP="00A42A36">
      <w:pPr>
        <w:pStyle w:val="Quote"/>
        <w:rPr>
          <w:rFonts w:cs="Arial"/>
        </w:rPr>
      </w:pPr>
      <w:r w:rsidRPr="001D19DF">
        <w:rPr>
          <w:rFonts w:cs="Arial"/>
        </w:rPr>
        <w:t>‘Products a</w:t>
      </w:r>
      <w:r w:rsidR="001308BD">
        <w:rPr>
          <w:rFonts w:cs="Arial"/>
        </w:rPr>
        <w:t>n</w:t>
      </w:r>
      <w:r w:rsidRPr="001D19DF">
        <w:rPr>
          <w:rFonts w:cs="Arial"/>
        </w:rPr>
        <w:t>d [sic] services that allow those that provide unpaid care to be able to implement strategies to best support the person they care for without having to spend money on direct services</w:t>
      </w:r>
      <w:r w:rsidR="00453F93" w:rsidRPr="001D19DF">
        <w:rPr>
          <w:rFonts w:cs="Arial"/>
        </w:rPr>
        <w:t>.</w:t>
      </w:r>
      <w:r w:rsidRPr="001D19DF">
        <w:rPr>
          <w:rFonts w:cs="Arial"/>
        </w:rPr>
        <w:t xml:space="preserve">’ </w:t>
      </w:r>
      <w:r w:rsidR="00610BDD" w:rsidRPr="001D19DF">
        <w:rPr>
          <w:rFonts w:cs="Arial"/>
        </w:rPr>
        <w:t xml:space="preserve">– survey response ID </w:t>
      </w:r>
      <w:r w:rsidRPr="001D19DF">
        <w:rPr>
          <w:rFonts w:cs="Arial"/>
        </w:rPr>
        <w:t>45074</w:t>
      </w:r>
      <w:r w:rsidR="00453F93" w:rsidRPr="001D19DF">
        <w:rPr>
          <w:rFonts w:cs="Arial"/>
        </w:rPr>
        <w:t>, person with disability and family member or carer of a person with disability</w:t>
      </w:r>
    </w:p>
    <w:p w14:paraId="29B34E69" w14:textId="78FF6668" w:rsidR="008B43FF" w:rsidRPr="001D19DF" w:rsidRDefault="00863129" w:rsidP="00A42A36">
      <w:pPr>
        <w:pStyle w:val="Quote"/>
        <w:rPr>
          <w:rFonts w:cs="Arial"/>
        </w:rPr>
      </w:pPr>
      <w:r w:rsidRPr="001D19DF">
        <w:rPr>
          <w:rFonts w:cs="Arial"/>
        </w:rPr>
        <w:t>‘</w:t>
      </w:r>
      <w:proofErr w:type="gramStart"/>
      <w:r w:rsidRPr="001D19DF">
        <w:rPr>
          <w:rFonts w:cs="Arial"/>
        </w:rPr>
        <w:t>there</w:t>
      </w:r>
      <w:proofErr w:type="gramEnd"/>
      <w:r w:rsidRPr="001D19DF">
        <w:rPr>
          <w:rFonts w:cs="Arial"/>
        </w:rPr>
        <w:t xml:space="preserve"> are a lot of families with two working parents who cannot keep up with household management due to the time and physical requirements of caring for their children, however they are offered no assistance to run the home where the child is expected to not only exist but thriv</w:t>
      </w:r>
      <w:r w:rsidR="00453F93" w:rsidRPr="001D19DF">
        <w:rPr>
          <w:rFonts w:cs="Arial"/>
        </w:rPr>
        <w:t xml:space="preserve">e.’ </w:t>
      </w:r>
      <w:r w:rsidR="00610BDD" w:rsidRPr="001D19DF">
        <w:rPr>
          <w:rFonts w:cs="Arial"/>
        </w:rPr>
        <w:t xml:space="preserve">– survey response ID </w:t>
      </w:r>
      <w:r w:rsidRPr="001D19DF">
        <w:rPr>
          <w:rFonts w:cs="Arial"/>
        </w:rPr>
        <w:t>45630</w:t>
      </w:r>
      <w:r w:rsidR="00286252" w:rsidRPr="001D19DF">
        <w:rPr>
          <w:rFonts w:cs="Arial"/>
        </w:rPr>
        <w:t>, person with disability and family member or carer of a person with disability</w:t>
      </w:r>
    </w:p>
    <w:p w14:paraId="71DF3958" w14:textId="1DDBB7FB" w:rsidR="00863129" w:rsidRPr="001D19DF" w:rsidRDefault="00863129" w:rsidP="00A42A36">
      <w:pPr>
        <w:pStyle w:val="Heading4"/>
        <w:rPr>
          <w:rFonts w:ascii="Arial" w:hAnsi="Arial" w:cs="Arial"/>
        </w:rPr>
      </w:pPr>
      <w:r w:rsidRPr="001D19DF">
        <w:rPr>
          <w:rFonts w:ascii="Arial" w:hAnsi="Arial" w:cs="Arial"/>
        </w:rPr>
        <w:t>Community participation</w:t>
      </w:r>
    </w:p>
    <w:p w14:paraId="4CBAF115" w14:textId="68992C04" w:rsidR="00EB1394" w:rsidRPr="001D19DF" w:rsidRDefault="00863129" w:rsidP="00892940">
      <w:pPr>
        <w:pStyle w:val="BodyText1"/>
      </w:pPr>
      <w:r w:rsidRPr="001D19DF">
        <w:t xml:space="preserve">Responses included </w:t>
      </w:r>
      <w:proofErr w:type="gramStart"/>
      <w:r w:rsidRPr="001D19DF">
        <w:t>a number of</w:t>
      </w:r>
      <w:proofErr w:type="gramEnd"/>
      <w:r w:rsidRPr="001D19DF">
        <w:t xml:space="preserve"> specific comments about products and services to support community participation (5%). As well as listing various types of community participation, such as events, sports, community classes</w:t>
      </w:r>
      <w:r w:rsidR="00D724C4" w:rsidRPr="001D19DF">
        <w:t>,</w:t>
      </w:r>
      <w:r w:rsidRPr="001D19DF">
        <w:t xml:space="preserve"> and employment, respondents </w:t>
      </w:r>
      <w:r w:rsidR="00F87E64" w:rsidRPr="001D19DF">
        <w:t xml:space="preserve">also </w:t>
      </w:r>
      <w:r w:rsidRPr="001D19DF">
        <w:t xml:space="preserve">mentioned supports that enable access </w:t>
      </w:r>
      <w:r w:rsidR="00610BDD" w:rsidRPr="001D19DF">
        <w:t xml:space="preserve">to </w:t>
      </w:r>
      <w:r w:rsidRPr="001D19DF">
        <w:t>community activities. Th</w:t>
      </w:r>
      <w:r w:rsidR="00610BDD" w:rsidRPr="001D19DF">
        <w:t>is</w:t>
      </w:r>
      <w:r w:rsidRPr="001D19DF">
        <w:t xml:space="preserve"> included</w:t>
      </w:r>
      <w:r w:rsidR="00610BDD" w:rsidRPr="001D19DF">
        <w:t xml:space="preserve"> being able to purchase</w:t>
      </w:r>
      <w:r w:rsidR="00EB1394" w:rsidRPr="001D19DF">
        <w:t>:</w:t>
      </w:r>
    </w:p>
    <w:p w14:paraId="5C0F9F2E" w14:textId="195EA479" w:rsidR="00EB1394" w:rsidRPr="001D19DF" w:rsidRDefault="007A6763" w:rsidP="00A42A36">
      <w:pPr>
        <w:pStyle w:val="ListParagraph"/>
        <w:rPr>
          <w:rFonts w:ascii="Arial" w:hAnsi="Arial" w:cs="Arial"/>
        </w:rPr>
      </w:pPr>
      <w:r w:rsidRPr="001D19DF">
        <w:rPr>
          <w:rFonts w:ascii="Arial" w:hAnsi="Arial" w:cs="Arial"/>
        </w:rPr>
        <w:t xml:space="preserve">the </w:t>
      </w:r>
      <w:r w:rsidR="00863129" w:rsidRPr="001D19DF">
        <w:rPr>
          <w:rFonts w:ascii="Arial" w:hAnsi="Arial" w:cs="Arial"/>
        </w:rPr>
        <w:t>price of admission or fees</w:t>
      </w:r>
    </w:p>
    <w:p w14:paraId="38EB50AD" w14:textId="7644633C" w:rsidR="00E435D6" w:rsidRPr="001D19DF" w:rsidRDefault="00863129" w:rsidP="00A42A36">
      <w:pPr>
        <w:pStyle w:val="ListParagraph"/>
        <w:rPr>
          <w:rFonts w:ascii="Arial" w:hAnsi="Arial" w:cs="Arial"/>
        </w:rPr>
      </w:pPr>
      <w:r w:rsidRPr="001D19DF">
        <w:rPr>
          <w:rFonts w:ascii="Arial" w:hAnsi="Arial" w:cs="Arial"/>
        </w:rPr>
        <w:t>admission costs for support workers</w:t>
      </w:r>
      <w:r w:rsidR="003A4894" w:rsidRPr="001D19DF">
        <w:rPr>
          <w:rFonts w:ascii="Arial" w:hAnsi="Arial" w:cs="Arial"/>
        </w:rPr>
        <w:t>.</w:t>
      </w:r>
    </w:p>
    <w:p w14:paraId="1A92F8B5" w14:textId="712DB673" w:rsidR="00B576A8" w:rsidRPr="001D19DF" w:rsidRDefault="00863129" w:rsidP="00892940">
      <w:pPr>
        <w:pStyle w:val="BodyText1"/>
        <w:rPr>
          <w:rStyle w:val="normaltextrun"/>
          <w:sz w:val="18"/>
          <w:szCs w:val="18"/>
        </w:rPr>
      </w:pPr>
      <w:r w:rsidRPr="001D19DF">
        <w:rPr>
          <w:rStyle w:val="normaltextrun"/>
        </w:rPr>
        <w:t xml:space="preserve">Some respondents also noted community activities </w:t>
      </w:r>
      <w:r w:rsidRPr="001D19DF">
        <w:t>can</w:t>
      </w:r>
      <w:r w:rsidRPr="001D19DF">
        <w:rPr>
          <w:rStyle w:val="normaltextrun"/>
        </w:rPr>
        <w:t xml:space="preserve"> include ways to build on therapy-related skills, such as dance and exercise.</w:t>
      </w:r>
    </w:p>
    <w:p w14:paraId="10C814EA" w14:textId="589DF0D2" w:rsidR="00863129" w:rsidRPr="001D19DF" w:rsidRDefault="00863129" w:rsidP="00A42A36">
      <w:pPr>
        <w:pStyle w:val="Heading4"/>
        <w:rPr>
          <w:rFonts w:ascii="Arial" w:hAnsi="Arial" w:cs="Arial"/>
        </w:rPr>
      </w:pPr>
      <w:r w:rsidRPr="001D19DF">
        <w:rPr>
          <w:rFonts w:ascii="Arial" w:hAnsi="Arial" w:cs="Arial"/>
        </w:rPr>
        <w:lastRenderedPageBreak/>
        <w:t>Nutrition support</w:t>
      </w:r>
    </w:p>
    <w:p w14:paraId="51253926" w14:textId="4CBF0C58" w:rsidR="00B576A8" w:rsidRPr="001D19DF" w:rsidRDefault="00863129" w:rsidP="00892940">
      <w:pPr>
        <w:pStyle w:val="BodyText1"/>
      </w:pPr>
      <w:r w:rsidRPr="001D19DF">
        <w:rPr>
          <w:rStyle w:val="normaltextrun"/>
        </w:rPr>
        <w:t xml:space="preserve">Some responses (5%) </w:t>
      </w:r>
      <w:r w:rsidR="003E4447" w:rsidRPr="001D19DF">
        <w:rPr>
          <w:rStyle w:val="normaltextrun"/>
        </w:rPr>
        <w:t>mentioned</w:t>
      </w:r>
      <w:r w:rsidRPr="001D19DF">
        <w:rPr>
          <w:rStyle w:val="normaltextrun"/>
        </w:rPr>
        <w:t xml:space="preserve"> nutrition support, including supplements and access to dietitians. They explained this is required </w:t>
      </w:r>
      <w:r w:rsidR="003E4447" w:rsidRPr="001D19DF">
        <w:rPr>
          <w:rStyle w:val="normaltextrun"/>
        </w:rPr>
        <w:t xml:space="preserve">by NDIS </w:t>
      </w:r>
      <w:r w:rsidRPr="001D19DF">
        <w:rPr>
          <w:rStyle w:val="normaltextrun"/>
        </w:rPr>
        <w:t xml:space="preserve">participants </w:t>
      </w:r>
      <w:r w:rsidRPr="001D19DF">
        <w:t>who</w:t>
      </w:r>
      <w:r w:rsidRPr="001D19DF">
        <w:rPr>
          <w:rStyle w:val="normaltextrun"/>
        </w:rPr>
        <w:t xml:space="preserve"> need assisted or modified food and feeding, including tube feeding, and for participants whose diet is affected by food aversions.</w:t>
      </w:r>
      <w:r w:rsidR="001308BD">
        <w:rPr>
          <w:rStyle w:val="normaltextrun"/>
        </w:rPr>
        <w:t xml:space="preserve"> These supports are not excluded from NDIS </w:t>
      </w:r>
      <w:r w:rsidR="00024410">
        <w:rPr>
          <w:rStyle w:val="normaltextrun"/>
        </w:rPr>
        <w:t>supports</w:t>
      </w:r>
      <w:r w:rsidR="001308BD">
        <w:rPr>
          <w:rStyle w:val="normaltextrun"/>
        </w:rPr>
        <w:t xml:space="preserve"> where they are disability related.</w:t>
      </w:r>
    </w:p>
    <w:p w14:paraId="613F7C4C" w14:textId="75A71B6A" w:rsidR="00863129" w:rsidRPr="001D19DF" w:rsidRDefault="00863129" w:rsidP="00A42A36">
      <w:pPr>
        <w:pStyle w:val="Heading4"/>
        <w:rPr>
          <w:rFonts w:ascii="Arial" w:hAnsi="Arial" w:cs="Arial"/>
        </w:rPr>
      </w:pPr>
      <w:r w:rsidRPr="001D19DF">
        <w:rPr>
          <w:rFonts w:ascii="Arial" w:hAnsi="Arial" w:cs="Arial"/>
        </w:rPr>
        <w:t>Changes to respite</w:t>
      </w:r>
    </w:p>
    <w:p w14:paraId="4DEF5A65" w14:textId="3024D3B6" w:rsidR="00B576A8" w:rsidRPr="001D19DF" w:rsidRDefault="00863129" w:rsidP="00892940">
      <w:pPr>
        <w:pStyle w:val="BodyText1"/>
      </w:pPr>
      <w:r w:rsidRPr="001D19DF">
        <w:rPr>
          <w:rStyle w:val="normaltextrun"/>
        </w:rPr>
        <w:t xml:space="preserve">Several responses (3%) suggested the options listed for respite care or </w:t>
      </w:r>
      <w:r w:rsidR="002D19CF" w:rsidRPr="001D19DF">
        <w:rPr>
          <w:rStyle w:val="normaltextrun"/>
        </w:rPr>
        <w:t>Short-Term</w:t>
      </w:r>
      <w:r w:rsidRPr="001D19DF">
        <w:rPr>
          <w:rStyle w:val="normaltextrun"/>
        </w:rPr>
        <w:t xml:space="preserve"> Accommodation (STA) need to</w:t>
      </w:r>
      <w:r w:rsidR="00742136" w:rsidRPr="001D19DF">
        <w:rPr>
          <w:rStyle w:val="normaltextrun"/>
        </w:rPr>
        <w:t xml:space="preserve"> </w:t>
      </w:r>
      <w:r w:rsidRPr="001D19DF">
        <w:rPr>
          <w:rStyle w:val="normaltextrun"/>
        </w:rPr>
        <w:t>be less restrict</w:t>
      </w:r>
      <w:r w:rsidR="00742136" w:rsidRPr="001D19DF">
        <w:rPr>
          <w:rStyle w:val="normaltextrun"/>
        </w:rPr>
        <w:t>ive</w:t>
      </w:r>
      <w:r w:rsidRPr="001D19DF">
        <w:rPr>
          <w:rStyle w:val="normaltextrun"/>
        </w:rPr>
        <w:t xml:space="preserve">. They noted that respite care in group settings is inappropriate for some participants and their </w:t>
      </w:r>
      <w:r w:rsidR="00CE3B8A" w:rsidRPr="001D19DF">
        <w:rPr>
          <w:rStyle w:val="normaltextrun"/>
        </w:rPr>
        <w:t>needs,</w:t>
      </w:r>
      <w:r w:rsidRPr="001D19DF">
        <w:rPr>
          <w:rStyle w:val="normaltextrun"/>
        </w:rPr>
        <w:t xml:space="preserve"> </w:t>
      </w:r>
      <w:r w:rsidR="003E4447" w:rsidRPr="001D19DF">
        <w:rPr>
          <w:rStyle w:val="normaltextrun"/>
        </w:rPr>
        <w:t>however</w:t>
      </w:r>
      <w:r w:rsidRPr="001D19DF">
        <w:rPr>
          <w:rStyle w:val="normaltextrun"/>
        </w:rPr>
        <w:t xml:space="preserve"> more appropriate alternatives have been excluded or have less</w:t>
      </w:r>
      <w:r w:rsidR="00C73791" w:rsidRPr="001D19DF">
        <w:rPr>
          <w:rStyle w:val="normaltextrun"/>
        </w:rPr>
        <w:t xml:space="preserve"> options</w:t>
      </w:r>
      <w:r w:rsidRPr="001D19DF">
        <w:rPr>
          <w:rStyle w:val="normaltextrun"/>
        </w:rPr>
        <w:t xml:space="preserve"> included </w:t>
      </w:r>
      <w:r w:rsidRPr="001D19DF">
        <w:t>than</w:t>
      </w:r>
      <w:r w:rsidRPr="001D19DF">
        <w:rPr>
          <w:rStyle w:val="normaltextrun"/>
        </w:rPr>
        <w:t xml:space="preserve"> </w:t>
      </w:r>
      <w:r w:rsidR="00C73791" w:rsidRPr="001D19DF">
        <w:rPr>
          <w:rStyle w:val="normaltextrun"/>
        </w:rPr>
        <w:t>are</w:t>
      </w:r>
      <w:r w:rsidRPr="001D19DF">
        <w:rPr>
          <w:rStyle w:val="normaltextrun"/>
        </w:rPr>
        <w:t xml:space="preserve"> available in group settings (such as meals).</w:t>
      </w:r>
    </w:p>
    <w:p w14:paraId="4AE860BB" w14:textId="0568E3BA" w:rsidR="00863129" w:rsidRPr="001D19DF" w:rsidRDefault="00863129" w:rsidP="00A42A36">
      <w:pPr>
        <w:pStyle w:val="Heading4"/>
        <w:rPr>
          <w:rFonts w:ascii="Arial" w:hAnsi="Arial" w:cs="Arial"/>
        </w:rPr>
      </w:pPr>
      <w:r w:rsidRPr="001D19DF">
        <w:rPr>
          <w:rFonts w:ascii="Arial" w:hAnsi="Arial" w:cs="Arial"/>
        </w:rPr>
        <w:t>Other responses</w:t>
      </w:r>
    </w:p>
    <w:p w14:paraId="4FD3CA30" w14:textId="3B3E44AA" w:rsidR="00863129" w:rsidRPr="001D19DF" w:rsidRDefault="00863129" w:rsidP="00892940">
      <w:pPr>
        <w:pStyle w:val="BodyText1"/>
      </w:pPr>
      <w:r w:rsidRPr="001D19DF">
        <w:rPr>
          <w:rStyle w:val="normaltextrun"/>
        </w:rPr>
        <w:t>Other common</w:t>
      </w:r>
      <w:r w:rsidR="004C1AFB" w:rsidRPr="001D19DF">
        <w:rPr>
          <w:rStyle w:val="normaltextrun"/>
        </w:rPr>
        <w:t xml:space="preserve">ly mentioned </w:t>
      </w:r>
      <w:r w:rsidR="001308BD">
        <w:rPr>
          <w:rStyle w:val="normaltextrun"/>
        </w:rPr>
        <w:t>goods and items</w:t>
      </w:r>
      <w:r w:rsidRPr="001D19DF" w:rsidDel="004C1AFB">
        <w:rPr>
          <w:rStyle w:val="normaltextrun"/>
        </w:rPr>
        <w:t xml:space="preserve"> </w:t>
      </w:r>
      <w:r w:rsidRPr="001D19DF">
        <w:rPr>
          <w:rStyle w:val="normaltextrun"/>
        </w:rPr>
        <w:t xml:space="preserve">included, but </w:t>
      </w:r>
      <w:r w:rsidRPr="001D19DF">
        <w:t>were</w:t>
      </w:r>
      <w:r w:rsidRPr="001D19DF">
        <w:rPr>
          <w:rStyle w:val="normaltextrun"/>
        </w:rPr>
        <w:t xml:space="preserve"> not limited to</w:t>
      </w:r>
      <w:r w:rsidR="00B576A8" w:rsidRPr="001D19DF">
        <w:rPr>
          <w:rStyle w:val="eop"/>
        </w:rPr>
        <w:t>:</w:t>
      </w:r>
    </w:p>
    <w:p w14:paraId="2AA0CC23" w14:textId="284F4A3C" w:rsidR="00863129" w:rsidRPr="001D19DF" w:rsidRDefault="001308BD" w:rsidP="00A42A36">
      <w:pPr>
        <w:pStyle w:val="ListParagraph"/>
        <w:rPr>
          <w:rFonts w:ascii="Arial" w:hAnsi="Arial" w:cs="Arial"/>
        </w:rPr>
      </w:pPr>
      <w:r>
        <w:rPr>
          <w:rFonts w:ascii="Arial" w:hAnsi="Arial" w:cs="Arial"/>
        </w:rPr>
        <w:t xml:space="preserve">standard </w:t>
      </w:r>
      <w:r w:rsidR="00863129" w:rsidRPr="001D19DF">
        <w:rPr>
          <w:rFonts w:ascii="Arial" w:hAnsi="Arial" w:cs="Arial"/>
        </w:rPr>
        <w:t>exercise and therapy equipment, especially to be able to use at home and between therapy sessions</w:t>
      </w:r>
    </w:p>
    <w:p w14:paraId="75C436A6" w14:textId="70986495" w:rsidR="00863129" w:rsidRPr="001D19DF" w:rsidRDefault="00863129" w:rsidP="00A42A36">
      <w:pPr>
        <w:pStyle w:val="ListParagraph"/>
        <w:rPr>
          <w:rFonts w:ascii="Arial" w:hAnsi="Arial" w:cs="Arial"/>
        </w:rPr>
      </w:pPr>
      <w:r w:rsidRPr="001D19DF">
        <w:rPr>
          <w:rFonts w:ascii="Arial" w:hAnsi="Arial" w:cs="Arial"/>
        </w:rPr>
        <w:t>sex work and related supports</w:t>
      </w:r>
    </w:p>
    <w:p w14:paraId="037179A4" w14:textId="5884F6A5" w:rsidR="00863129" w:rsidRPr="001D19DF" w:rsidRDefault="001308BD" w:rsidP="00A42A36">
      <w:pPr>
        <w:pStyle w:val="ListParagraph"/>
        <w:rPr>
          <w:rFonts w:ascii="Arial" w:hAnsi="Arial" w:cs="Arial"/>
        </w:rPr>
      </w:pPr>
      <w:r>
        <w:rPr>
          <w:rFonts w:ascii="Arial" w:hAnsi="Arial" w:cs="Arial"/>
        </w:rPr>
        <w:t xml:space="preserve">some </w:t>
      </w:r>
      <w:r w:rsidR="00863129" w:rsidRPr="001D19DF">
        <w:rPr>
          <w:rFonts w:ascii="Arial" w:hAnsi="Arial" w:cs="Arial"/>
        </w:rPr>
        <w:t>home and vehicle modifications, including for home security and independent household management</w:t>
      </w:r>
    </w:p>
    <w:p w14:paraId="4173F80D" w14:textId="5AF964A9" w:rsidR="00863129" w:rsidRPr="001D19DF" w:rsidRDefault="00863129" w:rsidP="00A42A36">
      <w:pPr>
        <w:pStyle w:val="ListParagraph"/>
        <w:rPr>
          <w:rFonts w:ascii="Arial" w:hAnsi="Arial" w:cs="Arial"/>
        </w:rPr>
      </w:pPr>
      <w:r w:rsidRPr="001D19DF">
        <w:rPr>
          <w:rFonts w:ascii="Arial" w:hAnsi="Arial" w:cs="Arial"/>
        </w:rPr>
        <w:t>back-up electricity generators for people dependent on electrical equipment</w:t>
      </w:r>
    </w:p>
    <w:p w14:paraId="18FFE6F6" w14:textId="4B6BDCE7" w:rsidR="00863129" w:rsidRPr="001D19DF" w:rsidRDefault="00863129" w:rsidP="00A42A36">
      <w:pPr>
        <w:pStyle w:val="ListParagraph"/>
        <w:rPr>
          <w:rFonts w:ascii="Arial" w:hAnsi="Arial" w:cs="Arial"/>
        </w:rPr>
      </w:pPr>
      <w:r w:rsidRPr="001D19DF">
        <w:rPr>
          <w:rFonts w:ascii="Arial" w:hAnsi="Arial" w:cs="Arial"/>
        </w:rPr>
        <w:t>co</w:t>
      </w:r>
      <w:r w:rsidR="001308BD">
        <w:rPr>
          <w:rFonts w:ascii="Arial" w:hAnsi="Arial" w:cs="Arial"/>
        </w:rPr>
        <w:t>mpensation</w:t>
      </w:r>
      <w:r w:rsidRPr="001D19DF">
        <w:rPr>
          <w:rFonts w:ascii="Arial" w:hAnsi="Arial" w:cs="Arial"/>
        </w:rPr>
        <w:t xml:space="preserve"> for disability-related property damage</w:t>
      </w:r>
    </w:p>
    <w:p w14:paraId="2C4C35D9" w14:textId="1A149522" w:rsidR="00863129" w:rsidRPr="001D19DF" w:rsidRDefault="00863129" w:rsidP="00A42A36">
      <w:pPr>
        <w:pStyle w:val="ListParagraph"/>
        <w:rPr>
          <w:rFonts w:ascii="Arial" w:hAnsi="Arial" w:cs="Arial"/>
        </w:rPr>
      </w:pPr>
      <w:r w:rsidRPr="001D19DF">
        <w:rPr>
          <w:rFonts w:ascii="Arial" w:hAnsi="Arial" w:cs="Arial"/>
        </w:rPr>
        <w:t>software, apps and subscriptions</w:t>
      </w:r>
    </w:p>
    <w:p w14:paraId="02BA8E71" w14:textId="41537E50" w:rsidR="00863129" w:rsidRPr="001D19DF" w:rsidRDefault="00863129" w:rsidP="00A42A36">
      <w:pPr>
        <w:pStyle w:val="ListParagraph"/>
        <w:rPr>
          <w:rFonts w:ascii="Arial" w:hAnsi="Arial" w:cs="Arial"/>
        </w:rPr>
      </w:pPr>
      <w:r w:rsidRPr="001D19DF">
        <w:rPr>
          <w:rFonts w:ascii="Arial" w:hAnsi="Arial" w:cs="Arial"/>
        </w:rPr>
        <w:t>remedial and therapeutic massage</w:t>
      </w:r>
    </w:p>
    <w:p w14:paraId="49F738E7" w14:textId="4E69BA33" w:rsidR="00863129" w:rsidRPr="001D19DF" w:rsidRDefault="00863129" w:rsidP="00A42A36">
      <w:pPr>
        <w:pStyle w:val="ListParagraph"/>
        <w:rPr>
          <w:rFonts w:ascii="Arial" w:hAnsi="Arial" w:cs="Arial"/>
        </w:rPr>
      </w:pPr>
      <w:r w:rsidRPr="001D19DF">
        <w:rPr>
          <w:rFonts w:ascii="Arial" w:hAnsi="Arial" w:cs="Arial"/>
        </w:rPr>
        <w:t>gym and pool memberships</w:t>
      </w:r>
    </w:p>
    <w:p w14:paraId="6F9D9145" w14:textId="358132CF" w:rsidR="00F401EE" w:rsidRPr="001D19DF" w:rsidRDefault="00863129" w:rsidP="00A42A36">
      <w:pPr>
        <w:pStyle w:val="ListParagraph"/>
        <w:rPr>
          <w:rFonts w:ascii="Arial" w:hAnsi="Arial" w:cs="Arial"/>
        </w:rPr>
      </w:pPr>
      <w:r w:rsidRPr="001D19DF">
        <w:rPr>
          <w:rFonts w:ascii="Arial" w:hAnsi="Arial" w:cs="Arial"/>
        </w:rPr>
        <w:t>meal services and food/grocery delivery</w:t>
      </w:r>
      <w:r w:rsidR="004C1AFB" w:rsidRPr="001D19DF">
        <w:rPr>
          <w:rFonts w:ascii="Arial" w:hAnsi="Arial" w:cs="Arial"/>
        </w:rPr>
        <w:t>.</w:t>
      </w:r>
    </w:p>
    <w:p w14:paraId="6F534571" w14:textId="15EA044F" w:rsidR="00F401EE" w:rsidRPr="001D19DF" w:rsidRDefault="00F401EE" w:rsidP="00892940">
      <w:pPr>
        <w:pStyle w:val="BodyText1"/>
        <w:rPr>
          <w:rFonts w:eastAsiaTheme="majorEastAsia"/>
        </w:rPr>
      </w:pPr>
      <w:r w:rsidRPr="001D19DF">
        <w:rPr>
          <w:rStyle w:val="normaltextrun"/>
          <w:bCs/>
        </w:rPr>
        <w:t xml:space="preserve">Within the context of what should be included in the </w:t>
      </w:r>
      <w:r w:rsidR="00D07B9F" w:rsidRPr="001D19DF">
        <w:rPr>
          <w:rStyle w:val="normaltextrun"/>
          <w:bCs/>
        </w:rPr>
        <w:t xml:space="preserve">NDIS </w:t>
      </w:r>
      <w:r w:rsidR="00024410">
        <w:rPr>
          <w:rStyle w:val="normaltextrun"/>
          <w:bCs/>
        </w:rPr>
        <w:t>supports</w:t>
      </w:r>
      <w:r w:rsidR="00D07B9F" w:rsidRPr="001D19DF">
        <w:rPr>
          <w:rStyle w:val="normaltextrun"/>
          <w:bCs/>
        </w:rPr>
        <w:t xml:space="preserve"> </w:t>
      </w:r>
      <w:r w:rsidRPr="001D19DF">
        <w:rPr>
          <w:rStyle w:val="normaltextrun"/>
          <w:bCs/>
        </w:rPr>
        <w:t xml:space="preserve">lists, many respondents suggested the use of finite lists is not appropriate to meet the diverse needs of different NDIS participants (9%). Some suggested changing the system to make lists </w:t>
      </w:r>
      <w:r w:rsidRPr="001D19DF">
        <w:t>more</w:t>
      </w:r>
      <w:r w:rsidRPr="001D19DF">
        <w:rPr>
          <w:rStyle w:val="normaltextrun"/>
          <w:bCs/>
        </w:rPr>
        <w:t xml:space="preserve"> adaptable, and others were in favour of discarding </w:t>
      </w:r>
      <w:r w:rsidR="00D07B9F" w:rsidRPr="001D19DF">
        <w:rPr>
          <w:rStyle w:val="normaltextrun"/>
          <w:bCs/>
        </w:rPr>
        <w:t xml:space="preserve">the </w:t>
      </w:r>
      <w:r w:rsidRPr="001D19DF">
        <w:rPr>
          <w:rStyle w:val="normaltextrun"/>
          <w:bCs/>
        </w:rPr>
        <w:t xml:space="preserve">lists completely. They suggested </w:t>
      </w:r>
      <w:r w:rsidR="00D07B9F" w:rsidRPr="001D19DF">
        <w:rPr>
          <w:rStyle w:val="normaltextrun"/>
          <w:bCs/>
        </w:rPr>
        <w:t xml:space="preserve">NDIS </w:t>
      </w:r>
      <w:r w:rsidRPr="001D19DF">
        <w:rPr>
          <w:rStyle w:val="normaltextrun"/>
          <w:bCs/>
        </w:rPr>
        <w:t>participants should be able to</w:t>
      </w:r>
      <w:r w:rsidR="00D07B9F" w:rsidRPr="001D19DF">
        <w:rPr>
          <w:rStyle w:val="normaltextrun"/>
          <w:bCs/>
        </w:rPr>
        <w:t xml:space="preserve"> </w:t>
      </w:r>
      <w:r w:rsidRPr="001D19DF">
        <w:rPr>
          <w:rStyle w:val="normaltextrun"/>
          <w:bCs/>
        </w:rPr>
        <w:t xml:space="preserve">use their </w:t>
      </w:r>
      <w:r w:rsidR="00D07B9F" w:rsidRPr="001D19DF">
        <w:rPr>
          <w:rStyle w:val="normaltextrun"/>
          <w:bCs/>
        </w:rPr>
        <w:t xml:space="preserve">NDIS </w:t>
      </w:r>
      <w:r w:rsidRPr="001D19DF">
        <w:rPr>
          <w:rStyle w:val="normaltextrun"/>
          <w:bCs/>
        </w:rPr>
        <w:t xml:space="preserve">funding for any support that is evidence-based to meet their needs and/or has been professionally prescribed or recommended. </w:t>
      </w:r>
    </w:p>
    <w:p w14:paraId="4118B8A8" w14:textId="11FF06DB" w:rsidR="00F401EE" w:rsidRPr="00EA0928" w:rsidRDefault="00F401EE" w:rsidP="00EA0928">
      <w:pPr>
        <w:pStyle w:val="Quote"/>
      </w:pPr>
      <w:r w:rsidRPr="00EA0928">
        <w:t xml:space="preserve">‘In reality, what people need is not a rigid checklist — but a framework that respects human variation, supports sustainable care, and fosters dignity in daily life.’ </w:t>
      </w:r>
      <w:r w:rsidR="00D07B9F" w:rsidRPr="00EA0928">
        <w:t xml:space="preserve">– survey response ID </w:t>
      </w:r>
      <w:r w:rsidRPr="00EA0928">
        <w:t>45048, family member or carer of a person with disability</w:t>
      </w:r>
    </w:p>
    <w:p w14:paraId="29D41AEA" w14:textId="78E54738" w:rsidR="00B576A8" w:rsidRPr="001D19DF" w:rsidRDefault="00B576A8" w:rsidP="00A42A36">
      <w:pPr>
        <w:pStyle w:val="Heading3"/>
        <w:rPr>
          <w:rFonts w:ascii="Arial" w:hAnsi="Arial"/>
        </w:rPr>
      </w:pPr>
      <w:r w:rsidRPr="001D19DF">
        <w:rPr>
          <w:rFonts w:ascii="Arial" w:hAnsi="Arial"/>
        </w:rPr>
        <w:t>Household items</w:t>
      </w:r>
    </w:p>
    <w:p w14:paraId="0326C0D7" w14:textId="0FBD1868" w:rsidR="00C401C8" w:rsidRPr="001D19DF" w:rsidRDefault="00800DEF" w:rsidP="00892940">
      <w:pPr>
        <w:pStyle w:val="BodyText1"/>
      </w:pPr>
      <w:r w:rsidRPr="001D19DF">
        <w:rPr>
          <w:b/>
        </w:rPr>
        <w:t>1 in 3 r</w:t>
      </w:r>
      <w:r w:rsidR="00C401C8" w:rsidRPr="001D19DF">
        <w:rPr>
          <w:b/>
        </w:rPr>
        <w:t>espondents</w:t>
      </w:r>
      <w:r w:rsidR="00DD4B6B" w:rsidRPr="001D19DF">
        <w:rPr>
          <w:b/>
        </w:rPr>
        <w:t xml:space="preserve"> (37%)</w:t>
      </w:r>
      <w:r w:rsidR="00C401C8" w:rsidRPr="001D19DF">
        <w:rPr>
          <w:b/>
        </w:rPr>
        <w:t xml:space="preserve"> </w:t>
      </w:r>
      <w:r w:rsidRPr="001D19DF">
        <w:rPr>
          <w:b/>
        </w:rPr>
        <w:t xml:space="preserve">said </w:t>
      </w:r>
      <w:r w:rsidR="00C401C8" w:rsidRPr="001D19DF">
        <w:rPr>
          <w:b/>
          <w:bCs/>
        </w:rPr>
        <w:t>there were</w:t>
      </w:r>
      <w:r w:rsidR="00C401C8" w:rsidRPr="001D19DF" w:rsidDel="00800DEF">
        <w:rPr>
          <w:b/>
        </w:rPr>
        <w:t xml:space="preserve"> </w:t>
      </w:r>
      <w:r w:rsidR="00C401C8" w:rsidRPr="001D19DF">
        <w:rPr>
          <w:b/>
        </w:rPr>
        <w:t>household items</w:t>
      </w:r>
      <w:r w:rsidRPr="001D19DF">
        <w:rPr>
          <w:b/>
        </w:rPr>
        <w:t xml:space="preserve"> </w:t>
      </w:r>
      <w:r w:rsidR="00C401C8" w:rsidRPr="001D19DF">
        <w:rPr>
          <w:b/>
        </w:rPr>
        <w:t xml:space="preserve">they used to </w:t>
      </w:r>
      <w:r w:rsidR="00D07B9F" w:rsidRPr="001D19DF">
        <w:rPr>
          <w:b/>
        </w:rPr>
        <w:t xml:space="preserve">purchase </w:t>
      </w:r>
      <w:r w:rsidR="00C401C8" w:rsidRPr="001D19DF">
        <w:rPr>
          <w:b/>
        </w:rPr>
        <w:t>with NDIS f</w:t>
      </w:r>
      <w:r w:rsidR="00805E9D" w:rsidRPr="001D19DF">
        <w:rPr>
          <w:b/>
        </w:rPr>
        <w:t>u</w:t>
      </w:r>
      <w:r w:rsidR="00C401C8" w:rsidRPr="001D19DF">
        <w:rPr>
          <w:b/>
        </w:rPr>
        <w:t>nd</w:t>
      </w:r>
      <w:r w:rsidR="00D07B9F" w:rsidRPr="001D19DF">
        <w:rPr>
          <w:b/>
        </w:rPr>
        <w:t>ing</w:t>
      </w:r>
      <w:r w:rsidR="00C401C8" w:rsidRPr="001D19DF">
        <w:rPr>
          <w:b/>
        </w:rPr>
        <w:t xml:space="preserve"> they </w:t>
      </w:r>
      <w:r w:rsidR="00C401C8" w:rsidRPr="008976FA">
        <w:rPr>
          <w:b/>
          <w:bCs/>
        </w:rPr>
        <w:t>can</w:t>
      </w:r>
      <w:r w:rsidR="00C401C8" w:rsidRPr="001D19DF">
        <w:rPr>
          <w:b/>
        </w:rPr>
        <w:t xml:space="preserve"> no longer easily</w:t>
      </w:r>
      <w:r w:rsidR="00D07B9F" w:rsidRPr="001D19DF">
        <w:rPr>
          <w:b/>
        </w:rPr>
        <w:t xml:space="preserve"> access</w:t>
      </w:r>
      <w:r w:rsidR="00C401C8" w:rsidRPr="001D19DF">
        <w:rPr>
          <w:b/>
        </w:rPr>
        <w:t xml:space="preserve"> because of the</w:t>
      </w:r>
      <w:r w:rsidR="00805E9D" w:rsidRPr="001D19DF">
        <w:rPr>
          <w:b/>
        </w:rPr>
        <w:t xml:space="preserve"> introduction of the</w:t>
      </w:r>
      <w:r w:rsidR="00C401C8" w:rsidRPr="001D19DF">
        <w:rPr>
          <w:b/>
        </w:rPr>
        <w:t xml:space="preserve"> NDIS </w:t>
      </w:r>
      <w:r w:rsidR="00024410">
        <w:rPr>
          <w:b/>
        </w:rPr>
        <w:t>supports</w:t>
      </w:r>
      <w:r w:rsidR="00C401C8" w:rsidRPr="001D19DF">
        <w:rPr>
          <w:b/>
        </w:rPr>
        <w:t xml:space="preserve"> </w:t>
      </w:r>
      <w:r w:rsidR="00AE5156" w:rsidRPr="001D19DF">
        <w:rPr>
          <w:b/>
        </w:rPr>
        <w:t>l</w:t>
      </w:r>
      <w:r w:rsidR="00C401C8" w:rsidRPr="001D19DF">
        <w:rPr>
          <w:b/>
        </w:rPr>
        <w:t>ists</w:t>
      </w:r>
      <w:r w:rsidR="00C401C8" w:rsidRPr="001D19DF" w:rsidDel="009C727F">
        <w:rPr>
          <w:b/>
        </w:rPr>
        <w:t>.</w:t>
      </w:r>
    </w:p>
    <w:p w14:paraId="666420CB" w14:textId="3A465257" w:rsidR="00C401C8" w:rsidRPr="001D19DF" w:rsidRDefault="004940D5" w:rsidP="00892940">
      <w:pPr>
        <w:pStyle w:val="BodyText1"/>
      </w:pPr>
      <w:r w:rsidRPr="001D19DF">
        <w:rPr>
          <w:rStyle w:val="normaltextrun"/>
        </w:rPr>
        <w:lastRenderedPageBreak/>
        <w:t xml:space="preserve">Percentages in the </w:t>
      </w:r>
      <w:r w:rsidRPr="001D19DF">
        <w:t>chart</w:t>
      </w:r>
      <w:r w:rsidRPr="001D19DF">
        <w:rPr>
          <w:rStyle w:val="normaltextrun"/>
        </w:rPr>
        <w:t xml:space="preserve"> are based on all who provided a response to this question.</w:t>
      </w:r>
    </w:p>
    <w:p w14:paraId="393FA0B9" w14:textId="2AA2DEF5" w:rsidR="00BC6F0E" w:rsidRPr="001D19DF" w:rsidRDefault="006E00AF" w:rsidP="00A42A36">
      <w:pPr>
        <w:pStyle w:val="Charts"/>
        <w:keepNext/>
        <w:spacing w:line="276" w:lineRule="auto"/>
        <w:rPr>
          <w:rFonts w:ascii="Arial" w:hAnsi="Arial" w:cs="Arial"/>
        </w:rPr>
      </w:pPr>
      <w:r w:rsidRPr="001D19DF">
        <w:rPr>
          <w:rFonts w:ascii="Arial" w:hAnsi="Arial" w:cs="Arial"/>
          <w:noProof/>
        </w:rPr>
        <w:drawing>
          <wp:inline distT="0" distB="0" distL="0" distR="0" wp14:anchorId="264EA0F2" wp14:editId="132D8218">
            <wp:extent cx="5782733" cy="5391118"/>
            <wp:effectExtent l="0" t="0" r="0" b="0"/>
            <wp:docPr id="1788469514" name="Picture 10" descr="Bar chart showing responses to the question: “Please list or describe these household items that you used to buy with NDIS funds but can no longer easily get. Showing all responses greater than 2%”&#10;&#10;Devices 25%, Household appliances 24%, Hygiene and personal care items 17%, Sensory items 14%, Noise cancelling headphones 12%, Lines and towels 10%, Furniture 10%, Clothing, personal wear and clothing alterations 9%, Utensils 8%, Cleaning products 5%, Stationary and organisation 4%, Smarthome / automation 4%, Apps / software 4%, Nutritional supports and products 3%, Household tools 3%, Exercise / therapy tools 3%, Specialist items 2%, Food deliver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469514" name="Picture 10" descr="Bar chart showing responses to the question: “Please list or describe these household items that you used to buy with NDIS funds but can no longer easily get. Showing all responses greater than 2%”&#10;&#10;Devices 25%, Household appliances 24%, Hygiene and personal care items 17%, Sensory items 14%, Noise cancelling headphones 12%, Lines and towels 10%, Furniture 10%, Clothing, personal wear and clothing alterations 9%, Utensils 8%, Cleaning products 5%, Stationary and organisation 4%, Smarthome / automation 4%, Apps / software 4%, Nutritional supports and products 3%, Household tools 3%, Exercise / therapy tools 3%, Specialist items 2%, Food delivery 2%."/>
                    <pic:cNvPicPr/>
                  </pic:nvPicPr>
                  <pic:blipFill>
                    <a:blip r:embed="rId32">
                      <a:extLst>
                        <a:ext uri="{28A0092B-C50C-407E-A947-70E740481C1C}">
                          <a14:useLocalDpi xmlns:a14="http://schemas.microsoft.com/office/drawing/2010/main" val="0"/>
                        </a:ext>
                      </a:extLst>
                    </a:blip>
                    <a:stretch>
                      <a:fillRect/>
                    </a:stretch>
                  </pic:blipFill>
                  <pic:spPr>
                    <a:xfrm>
                      <a:off x="0" y="0"/>
                      <a:ext cx="5794282" cy="5401885"/>
                    </a:xfrm>
                    <a:prstGeom prst="rect">
                      <a:avLst/>
                    </a:prstGeom>
                  </pic:spPr>
                </pic:pic>
              </a:graphicData>
            </a:graphic>
          </wp:inline>
        </w:drawing>
      </w:r>
    </w:p>
    <w:p w14:paraId="169B46CB" w14:textId="3AB12DA0" w:rsidR="007A343B" w:rsidRPr="001D19DF" w:rsidRDefault="00BC6F0E" w:rsidP="00A42A36">
      <w:pPr>
        <w:pStyle w:val="Caption"/>
        <w:rPr>
          <w:rFonts w:ascii="Arial" w:hAnsi="Arial" w:cs="Arial"/>
        </w:rPr>
      </w:pPr>
      <w:r w:rsidRPr="001D19DF">
        <w:rPr>
          <w:rFonts w:ascii="Arial" w:hAnsi="Arial" w:cs="Arial"/>
        </w:rPr>
        <w:t xml:space="preserve">Figure </w:t>
      </w:r>
      <w:r w:rsidR="00E12205" w:rsidRPr="001D19DF">
        <w:rPr>
          <w:rFonts w:ascii="Arial" w:hAnsi="Arial" w:cs="Arial"/>
        </w:rPr>
        <w:t>13</w:t>
      </w:r>
      <w:r w:rsidRPr="001D19DF">
        <w:rPr>
          <w:rFonts w:ascii="Arial" w:hAnsi="Arial" w:cs="Arial"/>
        </w:rPr>
        <w:t xml:space="preserve"> Base: All respondents who provided an answer (506)</w:t>
      </w:r>
    </w:p>
    <w:p w14:paraId="4DDE8375" w14:textId="079F18EB" w:rsidR="008E3219" w:rsidRPr="00EA0928" w:rsidRDefault="00926A47" w:rsidP="00EA0928">
      <w:pPr>
        <w:pStyle w:val="BodyText1"/>
        <w:rPr>
          <w:rFonts w:eastAsiaTheme="majorEastAsia"/>
        </w:rPr>
      </w:pPr>
      <w:r w:rsidRPr="00EA0928">
        <w:t xml:space="preserve">Most responses </w:t>
      </w:r>
      <w:r w:rsidR="004271A7" w:rsidRPr="00EA0928">
        <w:t>mentioned</w:t>
      </w:r>
      <w:r w:rsidRPr="00EA0928">
        <w:t xml:space="preserve"> </w:t>
      </w:r>
      <w:r w:rsidR="004271A7" w:rsidRPr="00EA0928">
        <w:t xml:space="preserve">previously being able to </w:t>
      </w:r>
      <w:r w:rsidRPr="00EA0928">
        <w:t xml:space="preserve">access </w:t>
      </w:r>
      <w:r w:rsidR="00D07B9F" w:rsidRPr="00EA0928">
        <w:t xml:space="preserve">everyday </w:t>
      </w:r>
      <w:r w:rsidRPr="00EA0928">
        <w:t xml:space="preserve">items through </w:t>
      </w:r>
      <w:r w:rsidR="00D07B9F" w:rsidRPr="00EA0928">
        <w:t xml:space="preserve">general </w:t>
      </w:r>
      <w:r w:rsidRPr="00EA0928">
        <w:t>retailers</w:t>
      </w:r>
      <w:r w:rsidR="005F2628" w:rsidRPr="00EA0928">
        <w:t>. Some of these included</w:t>
      </w:r>
      <w:r w:rsidRPr="00EA0928">
        <w:t xml:space="preserve"> specialist items, such as industrial blenders and sheets for specialist beds.</w:t>
      </w:r>
      <w:r w:rsidR="00761C47" w:rsidRPr="00EA0928">
        <w:rPr>
          <w:rFonts w:eastAsiaTheme="majorEastAsia"/>
        </w:rPr>
        <w:t xml:space="preserve"> </w:t>
      </w:r>
      <w:r w:rsidRPr="00EA0928">
        <w:t xml:space="preserve">Responses often mirrored comments made in the previous question about products and services that </w:t>
      </w:r>
      <w:r w:rsidR="00DC4E0B" w:rsidRPr="00EA0928">
        <w:t>respondents though</w:t>
      </w:r>
      <w:r w:rsidR="00381065" w:rsidRPr="00EA0928">
        <w:t>t</w:t>
      </w:r>
      <w:r w:rsidR="00DC4E0B" w:rsidRPr="00EA0928">
        <w:t xml:space="preserve"> </w:t>
      </w:r>
      <w:r w:rsidRPr="00EA0928">
        <w:t>should be</w:t>
      </w:r>
      <w:r w:rsidR="00DC4E0B" w:rsidRPr="00EA0928">
        <w:t xml:space="preserve"> </w:t>
      </w:r>
      <w:r w:rsidR="005F2628" w:rsidRPr="00EA0928">
        <w:t xml:space="preserve">included in the </w:t>
      </w:r>
      <w:r w:rsidR="00DC4E0B" w:rsidRPr="00EA0928">
        <w:t>list</w:t>
      </w:r>
      <w:r w:rsidR="005F2628" w:rsidRPr="00EA0928">
        <w:t xml:space="preserve"> of NDIS </w:t>
      </w:r>
      <w:r w:rsidR="00024410">
        <w:t>supports</w:t>
      </w:r>
      <w:r w:rsidR="00CE3B8A" w:rsidRPr="00EA0928">
        <w:t xml:space="preserve"> but</w:t>
      </w:r>
      <w:r w:rsidRPr="00EA0928">
        <w:t xml:space="preserve"> are not.</w:t>
      </w:r>
    </w:p>
    <w:p w14:paraId="063202EA" w14:textId="641F1DA9" w:rsidR="00926A47" w:rsidRPr="001D19DF" w:rsidRDefault="00104107" w:rsidP="00892940">
      <w:pPr>
        <w:pStyle w:val="BodyText1"/>
      </w:pPr>
      <w:r w:rsidRPr="001D19DF">
        <w:rPr>
          <w:rStyle w:val="normaltextrun"/>
        </w:rPr>
        <w:t xml:space="preserve">The most common </w:t>
      </w:r>
      <w:r w:rsidRPr="001D19DF">
        <w:t>items</w:t>
      </w:r>
      <w:r w:rsidRPr="001D19DF">
        <w:rPr>
          <w:rStyle w:val="normaltextrun"/>
        </w:rPr>
        <w:t xml:space="preserve"> mentioned </w:t>
      </w:r>
      <w:r w:rsidR="00717553" w:rsidRPr="001D19DF">
        <w:rPr>
          <w:rStyle w:val="normaltextrun"/>
        </w:rPr>
        <w:t>were:</w:t>
      </w:r>
    </w:p>
    <w:p w14:paraId="41F6F40F" w14:textId="304C5B72" w:rsidR="00BB12E1" w:rsidRPr="001D19DF" w:rsidRDefault="009B0C43" w:rsidP="00A42A36">
      <w:pPr>
        <w:pStyle w:val="ListParagraph"/>
        <w:rPr>
          <w:rFonts w:ascii="Arial" w:eastAsiaTheme="majorEastAsia" w:hAnsi="Arial" w:cs="Arial"/>
        </w:rPr>
      </w:pPr>
      <w:r w:rsidRPr="001D19DF">
        <w:rPr>
          <w:rFonts w:ascii="Arial" w:hAnsi="Arial" w:cs="Arial"/>
          <w:b/>
          <w:bCs/>
        </w:rPr>
        <w:t>Smart d</w:t>
      </w:r>
      <w:r w:rsidR="00926A47" w:rsidRPr="001D19DF">
        <w:rPr>
          <w:rFonts w:ascii="Arial" w:hAnsi="Arial" w:cs="Arial"/>
          <w:b/>
          <w:bCs/>
        </w:rPr>
        <w:t>evices</w:t>
      </w:r>
      <w:r w:rsidR="00717553" w:rsidRPr="001D19DF">
        <w:rPr>
          <w:rFonts w:ascii="Arial" w:hAnsi="Arial" w:cs="Arial"/>
        </w:rPr>
        <w:t xml:space="preserve"> - </w:t>
      </w:r>
      <w:r w:rsidR="00DD4B6B" w:rsidRPr="001D19DF">
        <w:rPr>
          <w:rFonts w:ascii="Arial" w:hAnsi="Arial" w:cs="Arial"/>
        </w:rPr>
        <w:t xml:space="preserve">1 in 4 </w:t>
      </w:r>
      <w:r w:rsidR="00926A47" w:rsidRPr="001D19DF">
        <w:rPr>
          <w:rFonts w:ascii="Arial" w:hAnsi="Arial" w:cs="Arial"/>
        </w:rPr>
        <w:t>responses (2</w:t>
      </w:r>
      <w:r w:rsidR="00DD5A2B" w:rsidRPr="001D19DF">
        <w:rPr>
          <w:rFonts w:ascii="Arial" w:hAnsi="Arial" w:cs="Arial"/>
        </w:rPr>
        <w:t>5</w:t>
      </w:r>
      <w:r w:rsidR="00926A47" w:rsidRPr="001D19DF">
        <w:rPr>
          <w:rFonts w:ascii="Arial" w:hAnsi="Arial" w:cs="Arial"/>
        </w:rPr>
        <w:t>%) mentioned smart devices (including tablets, phones and watches), computers</w:t>
      </w:r>
      <w:r w:rsidR="00706FEF" w:rsidRPr="001D19DF">
        <w:rPr>
          <w:rFonts w:ascii="Arial" w:hAnsi="Arial" w:cs="Arial"/>
        </w:rPr>
        <w:t>,</w:t>
      </w:r>
      <w:r w:rsidR="00926A47" w:rsidRPr="001D19DF">
        <w:rPr>
          <w:rFonts w:ascii="Arial" w:hAnsi="Arial" w:cs="Arial"/>
        </w:rPr>
        <w:t xml:space="preserve"> and other small devices such as timer displays</w:t>
      </w:r>
      <w:r w:rsidR="00717553" w:rsidRPr="001D19DF">
        <w:rPr>
          <w:rFonts w:ascii="Arial" w:hAnsi="Arial" w:cs="Arial"/>
        </w:rPr>
        <w:t>, and including smart home and automation devices</w:t>
      </w:r>
      <w:r w:rsidR="00926A47" w:rsidRPr="001D19DF">
        <w:rPr>
          <w:rFonts w:ascii="Arial" w:hAnsi="Arial" w:cs="Arial"/>
        </w:rPr>
        <w:t>. They reported uses for devices included communication, supporting routine and regulation, and monitoring vitals and movement.</w:t>
      </w:r>
    </w:p>
    <w:p w14:paraId="73DCAD25" w14:textId="7CE36A87" w:rsidR="00926A47" w:rsidRPr="001D19DF" w:rsidRDefault="00717553" w:rsidP="00A42A36">
      <w:pPr>
        <w:pStyle w:val="ListParagraph"/>
        <w:rPr>
          <w:rFonts w:ascii="Arial" w:hAnsi="Arial" w:cs="Arial"/>
        </w:rPr>
      </w:pPr>
      <w:r w:rsidRPr="008976FA">
        <w:rPr>
          <w:rFonts w:ascii="Arial" w:hAnsi="Arial" w:cs="Arial"/>
          <w:b/>
          <w:bCs/>
        </w:rPr>
        <w:t>A</w:t>
      </w:r>
      <w:r w:rsidR="00926A47" w:rsidRPr="008976FA">
        <w:rPr>
          <w:rFonts w:ascii="Arial" w:hAnsi="Arial" w:cs="Arial"/>
          <w:b/>
          <w:bCs/>
        </w:rPr>
        <w:t>pps and software</w:t>
      </w:r>
      <w:r w:rsidR="00926A47" w:rsidRPr="001D19DF">
        <w:rPr>
          <w:rFonts w:ascii="Arial" w:hAnsi="Arial" w:cs="Arial"/>
        </w:rPr>
        <w:t xml:space="preserve"> (</w:t>
      </w:r>
      <w:r w:rsidR="005F3E96" w:rsidRPr="001D19DF">
        <w:rPr>
          <w:rFonts w:ascii="Arial" w:hAnsi="Arial" w:cs="Arial"/>
        </w:rPr>
        <w:t>4</w:t>
      </w:r>
      <w:r w:rsidR="00926A47" w:rsidRPr="001D19DF">
        <w:rPr>
          <w:rFonts w:ascii="Arial" w:hAnsi="Arial" w:cs="Arial"/>
        </w:rPr>
        <w:t>%), such as for communication and tracking diet and medication. A few also suggested internet and phone plans should be covered</w:t>
      </w:r>
      <w:r w:rsidR="00226E3A" w:rsidRPr="001D19DF">
        <w:rPr>
          <w:rFonts w:ascii="Arial" w:hAnsi="Arial" w:cs="Arial"/>
        </w:rPr>
        <w:t xml:space="preserve"> </w:t>
      </w:r>
      <w:r w:rsidR="00926A47" w:rsidRPr="001D19DF">
        <w:rPr>
          <w:rFonts w:ascii="Arial" w:hAnsi="Arial" w:cs="Arial"/>
        </w:rPr>
        <w:t xml:space="preserve">to allow for </w:t>
      </w:r>
      <w:r w:rsidR="00226E3A" w:rsidRPr="001D19DF">
        <w:rPr>
          <w:rFonts w:ascii="Arial" w:hAnsi="Arial" w:cs="Arial"/>
        </w:rPr>
        <w:t xml:space="preserve">things like </w:t>
      </w:r>
      <w:r w:rsidR="00926A47" w:rsidRPr="001D19DF">
        <w:rPr>
          <w:rFonts w:ascii="Arial" w:hAnsi="Arial" w:cs="Arial"/>
        </w:rPr>
        <w:t>connecting to remote Auslan interpreters.</w:t>
      </w:r>
    </w:p>
    <w:p w14:paraId="5CA4AF19" w14:textId="09ECF4DB" w:rsidR="006951F4" w:rsidRPr="001D19DF" w:rsidRDefault="00926A47" w:rsidP="00A42A36">
      <w:pPr>
        <w:pStyle w:val="ListParagraph"/>
        <w:rPr>
          <w:rFonts w:ascii="Arial" w:hAnsi="Arial" w:cs="Arial"/>
        </w:rPr>
      </w:pPr>
      <w:r w:rsidRPr="008976FA">
        <w:rPr>
          <w:rFonts w:ascii="Arial" w:eastAsiaTheme="majorEastAsia" w:hAnsi="Arial" w:cs="Arial"/>
          <w:b/>
          <w:bCs/>
        </w:rPr>
        <w:lastRenderedPageBreak/>
        <w:t>Appliances</w:t>
      </w:r>
      <w:r w:rsidR="009B0C43" w:rsidRPr="001D19DF">
        <w:rPr>
          <w:rFonts w:ascii="Arial" w:eastAsiaTheme="majorEastAsia" w:hAnsi="Arial" w:cs="Arial"/>
        </w:rPr>
        <w:t xml:space="preserve"> - </w:t>
      </w:r>
      <w:r w:rsidR="000B566E" w:rsidRPr="001D19DF">
        <w:rPr>
          <w:rFonts w:ascii="Arial" w:hAnsi="Arial" w:cs="Arial"/>
        </w:rPr>
        <w:t>R</w:t>
      </w:r>
      <w:r w:rsidRPr="001D19DF">
        <w:rPr>
          <w:rFonts w:ascii="Arial" w:hAnsi="Arial" w:cs="Arial"/>
        </w:rPr>
        <w:t xml:space="preserve">esponses often mentioned household appliances (24%). </w:t>
      </w:r>
      <w:r w:rsidR="00855E50" w:rsidRPr="001D19DF">
        <w:rPr>
          <w:rFonts w:ascii="Arial" w:hAnsi="Arial" w:cs="Arial"/>
        </w:rPr>
        <w:t xml:space="preserve">The appliances mentioned </w:t>
      </w:r>
      <w:r w:rsidRPr="001D19DF">
        <w:rPr>
          <w:rFonts w:ascii="Arial" w:hAnsi="Arial" w:cs="Arial"/>
        </w:rPr>
        <w:t>included</w:t>
      </w:r>
      <w:r w:rsidR="006951F4" w:rsidRPr="001D19DF">
        <w:rPr>
          <w:rFonts w:ascii="Arial" w:hAnsi="Arial" w:cs="Arial"/>
        </w:rPr>
        <w:t>:</w:t>
      </w:r>
    </w:p>
    <w:p w14:paraId="47239B36" w14:textId="2139B807" w:rsidR="006951F4" w:rsidRPr="001D19DF" w:rsidRDefault="00926A47" w:rsidP="008976FA">
      <w:pPr>
        <w:pStyle w:val="ListParagraph"/>
        <w:numPr>
          <w:ilvl w:val="1"/>
          <w:numId w:val="15"/>
        </w:numPr>
        <w:rPr>
          <w:rFonts w:ascii="Arial" w:hAnsi="Arial" w:cs="Arial"/>
        </w:rPr>
      </w:pPr>
      <w:r w:rsidRPr="001D19DF">
        <w:rPr>
          <w:rFonts w:ascii="Arial" w:hAnsi="Arial" w:cs="Arial"/>
        </w:rPr>
        <w:t xml:space="preserve">kitchen appliances, such as dishwashers, induction hobs, </w:t>
      </w:r>
      <w:r w:rsidR="007926EA" w:rsidRPr="001D19DF">
        <w:rPr>
          <w:rFonts w:ascii="Arial" w:hAnsi="Arial" w:cs="Arial"/>
        </w:rPr>
        <w:t>Thermomix</w:t>
      </w:r>
      <w:r w:rsidR="00855E50" w:rsidRPr="001D19DF">
        <w:rPr>
          <w:rFonts w:ascii="Arial" w:hAnsi="Arial" w:cs="Arial"/>
        </w:rPr>
        <w:t>,</w:t>
      </w:r>
      <w:r w:rsidRPr="001D19DF">
        <w:rPr>
          <w:rFonts w:ascii="Arial" w:hAnsi="Arial" w:cs="Arial"/>
        </w:rPr>
        <w:t xml:space="preserve"> and hot water dispensers</w:t>
      </w:r>
      <w:r w:rsidRPr="001D19DF">
        <w:rPr>
          <w:rFonts w:ascii="Arial" w:eastAsiaTheme="majorEastAsia" w:hAnsi="Arial" w:cs="Arial"/>
        </w:rPr>
        <w:t> </w:t>
      </w:r>
    </w:p>
    <w:p w14:paraId="676516FC" w14:textId="07D54731" w:rsidR="00926A47" w:rsidRPr="001D19DF" w:rsidRDefault="00926A47" w:rsidP="008976FA">
      <w:pPr>
        <w:pStyle w:val="ListParagraph"/>
        <w:numPr>
          <w:ilvl w:val="1"/>
          <w:numId w:val="15"/>
        </w:numPr>
        <w:rPr>
          <w:rFonts w:ascii="Arial" w:hAnsi="Arial" w:cs="Arial"/>
        </w:rPr>
      </w:pPr>
      <w:r w:rsidRPr="001D19DF">
        <w:rPr>
          <w:rFonts w:ascii="Arial" w:hAnsi="Arial" w:cs="Arial"/>
        </w:rPr>
        <w:t>cleaning appliances, such as laundry machines and robot vacuums</w:t>
      </w:r>
    </w:p>
    <w:p w14:paraId="088A83AA" w14:textId="0F40ABCC" w:rsidR="00855859" w:rsidRPr="001D19DF" w:rsidRDefault="00926A47" w:rsidP="008976FA">
      <w:pPr>
        <w:pStyle w:val="ListParagraph"/>
        <w:numPr>
          <w:ilvl w:val="1"/>
          <w:numId w:val="15"/>
        </w:numPr>
        <w:rPr>
          <w:rFonts w:ascii="Arial" w:hAnsi="Arial" w:cs="Arial"/>
        </w:rPr>
      </w:pPr>
      <w:r w:rsidRPr="001D19DF">
        <w:rPr>
          <w:rFonts w:ascii="Arial" w:hAnsi="Arial" w:cs="Arial"/>
        </w:rPr>
        <w:t>appliances for air quality and temperature control, such as air purifiers and air conditioners</w:t>
      </w:r>
      <w:r w:rsidR="003375C2" w:rsidRPr="001D19DF">
        <w:rPr>
          <w:rFonts w:ascii="Arial" w:hAnsi="Arial" w:cs="Arial"/>
        </w:rPr>
        <w:t>.</w:t>
      </w:r>
    </w:p>
    <w:p w14:paraId="40B67F28" w14:textId="3B179030" w:rsidR="006951F4" w:rsidRPr="001D19DF" w:rsidRDefault="00926A47" w:rsidP="00A42A36">
      <w:pPr>
        <w:pStyle w:val="Quote"/>
        <w:rPr>
          <w:rFonts w:cs="Arial"/>
        </w:rPr>
      </w:pPr>
      <w:r w:rsidRPr="001D19DF">
        <w:rPr>
          <w:rStyle w:val="normaltextrun"/>
          <w:rFonts w:cs="Arial"/>
        </w:rPr>
        <w:t xml:space="preserve">‘Meal preparation items that would have managed falls risk, upper limb dysfunction and fatigue. For </w:t>
      </w:r>
      <w:proofErr w:type="gramStart"/>
      <w:r w:rsidRPr="001D19DF">
        <w:rPr>
          <w:rStyle w:val="normaltextrun"/>
          <w:rFonts w:cs="Arial"/>
        </w:rPr>
        <w:t>example</w:t>
      </w:r>
      <w:proofErr w:type="gramEnd"/>
      <w:r w:rsidRPr="001D19DF">
        <w:rPr>
          <w:rStyle w:val="normaltextrun"/>
          <w:rFonts w:cs="Arial"/>
        </w:rPr>
        <w:t xml:space="preserve"> a slow cooker or a food processor, to enable a person to cook for themselves without </w:t>
      </w:r>
      <w:r w:rsidRPr="001D19DF">
        <w:rPr>
          <w:rFonts w:cs="Arial"/>
        </w:rPr>
        <w:t>fear</w:t>
      </w:r>
      <w:r w:rsidRPr="001D19DF">
        <w:rPr>
          <w:rStyle w:val="normaltextrun"/>
          <w:rFonts w:cs="Arial"/>
        </w:rPr>
        <w:t xml:space="preserve"> of standing at the stove and pulling things </w:t>
      </w:r>
      <w:proofErr w:type="gramStart"/>
      <w:r w:rsidRPr="001D19DF">
        <w:rPr>
          <w:rStyle w:val="normaltextrun"/>
          <w:rFonts w:cs="Arial"/>
        </w:rPr>
        <w:t>down, or</w:t>
      </w:r>
      <w:proofErr w:type="gramEnd"/>
      <w:r w:rsidRPr="001D19DF">
        <w:rPr>
          <w:rStyle w:val="normaltextrun"/>
          <w:rFonts w:cs="Arial"/>
        </w:rPr>
        <w:t xml:space="preserve"> losing digits.’ </w:t>
      </w:r>
      <w:r w:rsidR="00D07B9F" w:rsidRPr="001D19DF">
        <w:rPr>
          <w:rStyle w:val="normaltextrun"/>
          <w:rFonts w:cs="Arial"/>
        </w:rPr>
        <w:t xml:space="preserve">– survey response ID </w:t>
      </w:r>
      <w:r w:rsidRPr="001D19DF">
        <w:rPr>
          <w:rStyle w:val="normaltextrun"/>
          <w:rFonts w:cs="Arial"/>
        </w:rPr>
        <w:t>44556</w:t>
      </w:r>
      <w:r w:rsidR="006A14AA" w:rsidRPr="001D19DF">
        <w:rPr>
          <w:rStyle w:val="normaltextrun"/>
          <w:rFonts w:cs="Arial"/>
        </w:rPr>
        <w:t>,</w:t>
      </w:r>
      <w:r w:rsidR="007A7197" w:rsidRPr="001D19DF">
        <w:rPr>
          <w:rStyle w:val="normaltextrun"/>
          <w:rFonts w:cs="Arial"/>
        </w:rPr>
        <w:t xml:space="preserve"> legal professional</w:t>
      </w:r>
    </w:p>
    <w:p w14:paraId="2AC670F0" w14:textId="0EA51BD9" w:rsidR="00926A47" w:rsidRPr="001D19DF" w:rsidRDefault="00926A47" w:rsidP="00A42A36">
      <w:pPr>
        <w:pStyle w:val="ListParagraph"/>
        <w:rPr>
          <w:rFonts w:ascii="Arial" w:hAnsi="Arial" w:cs="Arial"/>
        </w:rPr>
      </w:pPr>
      <w:r w:rsidRPr="008976FA">
        <w:rPr>
          <w:rFonts w:ascii="Arial" w:hAnsi="Arial" w:cs="Arial"/>
          <w:b/>
          <w:bCs/>
        </w:rPr>
        <w:t>Hygiene and personal care products</w:t>
      </w:r>
      <w:r w:rsidR="00154F4A" w:rsidRPr="001D19DF">
        <w:rPr>
          <w:rFonts w:ascii="Arial" w:hAnsi="Arial" w:cs="Arial"/>
        </w:rPr>
        <w:t xml:space="preserve"> - </w:t>
      </w:r>
      <w:r w:rsidRPr="001D19DF">
        <w:rPr>
          <w:rFonts w:ascii="Arial" w:hAnsi="Arial" w:cs="Arial"/>
        </w:rPr>
        <w:t>Responses commonly mentioned hygiene and personal care products (17%). Th</w:t>
      </w:r>
      <w:r w:rsidR="00091077" w:rsidRPr="001D19DF">
        <w:rPr>
          <w:rFonts w:ascii="Arial" w:hAnsi="Arial" w:cs="Arial"/>
        </w:rPr>
        <w:t>ese</w:t>
      </w:r>
      <w:r w:rsidRPr="001D19DF">
        <w:rPr>
          <w:rFonts w:ascii="Arial" w:hAnsi="Arial" w:cs="Arial"/>
        </w:rPr>
        <w:t xml:space="preserve"> included</w:t>
      </w:r>
      <w:r w:rsidR="006951F4" w:rsidRPr="001D19DF">
        <w:rPr>
          <w:rFonts w:ascii="Arial" w:hAnsi="Arial" w:cs="Arial"/>
        </w:rPr>
        <w:t>:</w:t>
      </w:r>
    </w:p>
    <w:p w14:paraId="19E76EBF" w14:textId="522103B4" w:rsidR="00926A47" w:rsidRPr="001D19DF" w:rsidRDefault="00926A47" w:rsidP="00FC5D23">
      <w:pPr>
        <w:pStyle w:val="ListParagraph"/>
        <w:numPr>
          <w:ilvl w:val="1"/>
          <w:numId w:val="15"/>
        </w:numPr>
        <w:rPr>
          <w:rFonts w:ascii="Arial" w:hAnsi="Arial" w:cs="Arial"/>
        </w:rPr>
      </w:pPr>
      <w:r w:rsidRPr="001D19DF">
        <w:rPr>
          <w:rFonts w:ascii="Arial" w:hAnsi="Arial" w:cs="Arial"/>
        </w:rPr>
        <w:t>products needed specifically to address disability-related needs, such as incontinence products and wipes and personal protective equipment</w:t>
      </w:r>
      <w:r w:rsidR="00FC5D23">
        <w:rPr>
          <w:rFonts w:ascii="Arial" w:hAnsi="Arial" w:cs="Arial"/>
        </w:rPr>
        <w:t xml:space="preserve"> which are not excluded</w:t>
      </w:r>
    </w:p>
    <w:p w14:paraId="5E905AC5" w14:textId="16FDEFDD" w:rsidR="00926A47" w:rsidRPr="001D19DF" w:rsidRDefault="00926A47" w:rsidP="00FC5D23">
      <w:pPr>
        <w:pStyle w:val="ListParagraph"/>
        <w:numPr>
          <w:ilvl w:val="1"/>
          <w:numId w:val="15"/>
        </w:numPr>
        <w:rPr>
          <w:rFonts w:ascii="Arial" w:hAnsi="Arial" w:cs="Arial"/>
        </w:rPr>
      </w:pPr>
      <w:proofErr w:type="gramStart"/>
      <w:r w:rsidRPr="001D19DF">
        <w:rPr>
          <w:rFonts w:ascii="Arial" w:hAnsi="Arial" w:cs="Arial"/>
        </w:rPr>
        <w:t>particular versions</w:t>
      </w:r>
      <w:proofErr w:type="gramEnd"/>
      <w:r w:rsidRPr="001D19DF">
        <w:rPr>
          <w:rFonts w:ascii="Arial" w:hAnsi="Arial" w:cs="Arial"/>
        </w:rPr>
        <w:t xml:space="preserve"> of products such as soaps appropriate for sensory sensitivity </w:t>
      </w:r>
    </w:p>
    <w:p w14:paraId="56A708A4" w14:textId="1BA78554" w:rsidR="00855859" w:rsidRPr="001D19DF" w:rsidRDefault="00926A47" w:rsidP="00FC5D23">
      <w:pPr>
        <w:pStyle w:val="ListParagraph"/>
        <w:numPr>
          <w:ilvl w:val="1"/>
          <w:numId w:val="15"/>
        </w:numPr>
        <w:rPr>
          <w:rFonts w:ascii="Arial" w:hAnsi="Arial" w:cs="Arial"/>
        </w:rPr>
      </w:pPr>
      <w:r w:rsidRPr="001D19DF">
        <w:rPr>
          <w:rFonts w:ascii="Arial" w:hAnsi="Arial" w:cs="Arial"/>
        </w:rPr>
        <w:t>products needed in high volume because of disability, such as because of compulsive washing</w:t>
      </w:r>
      <w:r w:rsidR="00091077" w:rsidRPr="001D19DF">
        <w:rPr>
          <w:rFonts w:ascii="Arial" w:hAnsi="Arial" w:cs="Arial"/>
        </w:rPr>
        <w:t>.</w:t>
      </w:r>
    </w:p>
    <w:p w14:paraId="0D733716" w14:textId="333EF11C" w:rsidR="004C0559" w:rsidRPr="00EA0928" w:rsidRDefault="00926A47" w:rsidP="00EA0928">
      <w:pPr>
        <w:pStyle w:val="Quote"/>
      </w:pPr>
      <w:r w:rsidRPr="00EA0928">
        <w:t xml:space="preserve">‘Continence aids never required a formal assessment before. I assure you that people aren't soiling themselves as a "rort".’ </w:t>
      </w:r>
      <w:r w:rsidR="00D07B9F" w:rsidRPr="00EA0928">
        <w:t xml:space="preserve">– survey response ID </w:t>
      </w:r>
      <w:r w:rsidRPr="00EA0928">
        <w:t>44162</w:t>
      </w:r>
      <w:r w:rsidR="0061629D" w:rsidRPr="00EA0928">
        <w:t>, person with disability and family member or carer of a person with disability</w:t>
      </w:r>
    </w:p>
    <w:p w14:paraId="1DE13463" w14:textId="0FDAEBF8" w:rsidR="00BF45B8" w:rsidRPr="001D19DF" w:rsidRDefault="00926A47" w:rsidP="00A42A36">
      <w:pPr>
        <w:pStyle w:val="ListParagraph"/>
        <w:rPr>
          <w:rFonts w:ascii="Arial" w:hAnsi="Arial" w:cs="Arial"/>
        </w:rPr>
      </w:pPr>
      <w:r w:rsidRPr="001D19DF">
        <w:rPr>
          <w:rFonts w:ascii="Arial" w:hAnsi="Arial" w:cs="Arial"/>
          <w:b/>
          <w:bCs/>
        </w:rPr>
        <w:t xml:space="preserve">Sensory regulation </w:t>
      </w:r>
      <w:r w:rsidR="00CE3B8A" w:rsidRPr="001D19DF">
        <w:rPr>
          <w:rFonts w:ascii="Arial" w:hAnsi="Arial" w:cs="Arial"/>
          <w:b/>
          <w:bCs/>
        </w:rPr>
        <w:t>tools</w:t>
      </w:r>
      <w:r w:rsidR="00CE3B8A" w:rsidRPr="001D19DF">
        <w:rPr>
          <w:rFonts w:ascii="Arial" w:hAnsi="Arial" w:cs="Arial"/>
        </w:rPr>
        <w:t xml:space="preserve"> -</w:t>
      </w:r>
      <w:r w:rsidR="00154F4A" w:rsidRPr="001D19DF">
        <w:rPr>
          <w:rFonts w:ascii="Arial" w:hAnsi="Arial" w:cs="Arial"/>
        </w:rPr>
        <w:t xml:space="preserve"> </w:t>
      </w:r>
      <w:r w:rsidRPr="001D19DF">
        <w:rPr>
          <w:rFonts w:ascii="Arial" w:hAnsi="Arial" w:cs="Arial"/>
        </w:rPr>
        <w:t>Responses continued to highlight the role of sensory regulation tools as disability supports (1</w:t>
      </w:r>
      <w:r w:rsidR="007B413E" w:rsidRPr="001D19DF">
        <w:rPr>
          <w:rFonts w:ascii="Arial" w:hAnsi="Arial" w:cs="Arial"/>
        </w:rPr>
        <w:t>5</w:t>
      </w:r>
      <w:r w:rsidRPr="001D19DF">
        <w:rPr>
          <w:rFonts w:ascii="Arial" w:hAnsi="Arial" w:cs="Arial"/>
        </w:rPr>
        <w:t>%)</w:t>
      </w:r>
      <w:r w:rsidR="00656E97" w:rsidRPr="001D19DF">
        <w:rPr>
          <w:rFonts w:ascii="Arial" w:eastAsiaTheme="majorEastAsia" w:hAnsi="Arial" w:cs="Arial"/>
        </w:rPr>
        <w:t>.</w:t>
      </w:r>
      <w:r w:rsidR="00B537EA" w:rsidRPr="001D19DF">
        <w:rPr>
          <w:rFonts w:ascii="Arial" w:eastAsiaTheme="majorEastAsia" w:hAnsi="Arial" w:cs="Arial"/>
        </w:rPr>
        <w:t xml:space="preserve"> This </w:t>
      </w:r>
      <w:r w:rsidR="00B537EA" w:rsidRPr="001D19DF">
        <w:rPr>
          <w:rFonts w:ascii="Arial" w:hAnsi="Arial" w:cs="Arial"/>
        </w:rPr>
        <w:t xml:space="preserve">included </w:t>
      </w:r>
      <w:r w:rsidRPr="001D19DF">
        <w:rPr>
          <w:rFonts w:ascii="Arial" w:hAnsi="Arial" w:cs="Arial"/>
        </w:rPr>
        <w:t>noise cancelling headphones (12%)</w:t>
      </w:r>
      <w:r w:rsidR="00CB10C4" w:rsidRPr="001D19DF">
        <w:rPr>
          <w:rFonts w:ascii="Arial" w:hAnsi="Arial" w:cs="Arial"/>
        </w:rPr>
        <w:t>.</w:t>
      </w:r>
    </w:p>
    <w:p w14:paraId="293B8547" w14:textId="656F0F46" w:rsidR="00CB10C4" w:rsidRPr="001D19DF" w:rsidRDefault="00926A47" w:rsidP="00A42A36">
      <w:pPr>
        <w:pStyle w:val="Quote"/>
        <w:rPr>
          <w:rFonts w:cs="Arial"/>
        </w:rPr>
      </w:pPr>
      <w:r w:rsidRPr="001D19DF">
        <w:rPr>
          <w:rFonts w:cs="Arial"/>
        </w:rPr>
        <w:t xml:space="preserve">‘Noise cancelling headphones can be an excellent </w:t>
      </w:r>
      <w:proofErr w:type="gramStart"/>
      <w:r w:rsidRPr="001D19DF">
        <w:rPr>
          <w:rFonts w:cs="Arial"/>
        </w:rPr>
        <w:t>low cost</w:t>
      </w:r>
      <w:proofErr w:type="gramEnd"/>
      <w:r w:rsidRPr="001D19DF">
        <w:rPr>
          <w:rFonts w:cs="Arial"/>
        </w:rPr>
        <w:t xml:space="preserve"> AT for someone with sensory sensitivities. Plan managers are reluctant to agree with their purchase.’</w:t>
      </w:r>
      <w:r w:rsidR="00D07B9F" w:rsidRPr="001D19DF">
        <w:rPr>
          <w:rFonts w:cs="Arial"/>
        </w:rPr>
        <w:t xml:space="preserve"> – survey response ID </w:t>
      </w:r>
      <w:r w:rsidRPr="001D19DF">
        <w:rPr>
          <w:rFonts w:cs="Arial"/>
        </w:rPr>
        <w:t>44827</w:t>
      </w:r>
      <w:r w:rsidR="00975335" w:rsidRPr="001D19DF">
        <w:rPr>
          <w:rFonts w:cs="Arial"/>
        </w:rPr>
        <w:t>, I am a family member or carer of a person with disability</w:t>
      </w:r>
      <w:r w:rsidR="00D07B9F" w:rsidRPr="001D19DF">
        <w:rPr>
          <w:rFonts w:cs="Arial"/>
        </w:rPr>
        <w:t xml:space="preserve"> </w:t>
      </w:r>
    </w:p>
    <w:p w14:paraId="22B03C4C" w14:textId="2BF8C2C2" w:rsidR="00855859" w:rsidRPr="001D19DF" w:rsidRDefault="00926A47" w:rsidP="00A42A36">
      <w:pPr>
        <w:pStyle w:val="ListParagraph"/>
        <w:rPr>
          <w:rFonts w:ascii="Arial" w:eastAsiaTheme="majorEastAsia" w:hAnsi="Arial" w:cs="Arial"/>
        </w:rPr>
      </w:pPr>
      <w:r w:rsidRPr="001D19DF">
        <w:rPr>
          <w:rFonts w:ascii="Arial" w:hAnsi="Arial" w:cs="Arial"/>
          <w:b/>
          <w:bCs/>
        </w:rPr>
        <w:t>Furniture, fixtures and fittings</w:t>
      </w:r>
      <w:r w:rsidR="00EE727F" w:rsidRPr="001D19DF">
        <w:rPr>
          <w:rFonts w:ascii="Arial" w:hAnsi="Arial" w:cs="Arial"/>
        </w:rPr>
        <w:t xml:space="preserve"> - </w:t>
      </w:r>
      <w:proofErr w:type="gramStart"/>
      <w:r w:rsidRPr="001D19DF">
        <w:rPr>
          <w:rFonts w:ascii="Arial" w:hAnsi="Arial" w:cs="Arial"/>
        </w:rPr>
        <w:t>A number of</w:t>
      </w:r>
      <w:proofErr w:type="gramEnd"/>
      <w:r w:rsidRPr="001D19DF">
        <w:rPr>
          <w:rFonts w:ascii="Arial" w:hAnsi="Arial" w:cs="Arial"/>
        </w:rPr>
        <w:t xml:space="preserve"> responses (10%) mentioned home furnishings, such as chairs, beds and desks, fixtures, such as blinds and acoustic panelling, and fittings, such as adapted taps. This included ergonomic furniture and </w:t>
      </w:r>
      <w:r w:rsidR="007D3497">
        <w:rPr>
          <w:rFonts w:ascii="Arial" w:hAnsi="Arial" w:cs="Arial"/>
        </w:rPr>
        <w:t xml:space="preserve">some </w:t>
      </w:r>
      <w:r w:rsidRPr="001D19DF">
        <w:rPr>
          <w:rFonts w:ascii="Arial" w:hAnsi="Arial" w:cs="Arial"/>
        </w:rPr>
        <w:t>specialist furniture. It also included sensory mats, bean bags and similar furnishings, exercise mats and non-slip mats.</w:t>
      </w:r>
    </w:p>
    <w:p w14:paraId="73628D7A" w14:textId="2FB866BF" w:rsidR="002323D8" w:rsidRPr="001D19DF" w:rsidRDefault="00926A47" w:rsidP="00A42A36">
      <w:pPr>
        <w:pStyle w:val="Quote"/>
        <w:rPr>
          <w:rFonts w:cs="Arial"/>
        </w:rPr>
      </w:pPr>
      <w:r w:rsidRPr="001D19DF">
        <w:rPr>
          <w:rFonts w:cs="Arial"/>
        </w:rPr>
        <w:t xml:space="preserve">‘Families have also been prevented from purchasing items used to set up a designated “calm corner” for emotional regulation, such as beanbags, sensory cushions, or low-arousal seating.’ </w:t>
      </w:r>
      <w:r w:rsidR="00867938" w:rsidRPr="001D19DF">
        <w:rPr>
          <w:rStyle w:val="normaltextrun"/>
          <w:rFonts w:cs="Arial"/>
        </w:rPr>
        <w:t xml:space="preserve">– survey response ID </w:t>
      </w:r>
      <w:r w:rsidRPr="001D19DF">
        <w:rPr>
          <w:rFonts w:cs="Arial"/>
        </w:rPr>
        <w:t>44283</w:t>
      </w:r>
      <w:r w:rsidR="00AF67F0" w:rsidRPr="001D19DF">
        <w:rPr>
          <w:rFonts w:cs="Arial"/>
        </w:rPr>
        <w:t>, family member or carer of a person with disability and a provider or work for a provider of services, items and equipment funded by the NDIS</w:t>
      </w:r>
    </w:p>
    <w:p w14:paraId="25480131" w14:textId="21604116" w:rsidR="00926A47" w:rsidRPr="001D19DF" w:rsidRDefault="00926A47" w:rsidP="00A42A36">
      <w:pPr>
        <w:pStyle w:val="ListParagraph"/>
        <w:rPr>
          <w:rFonts w:ascii="Arial" w:hAnsi="Arial" w:cs="Arial"/>
        </w:rPr>
      </w:pPr>
      <w:r w:rsidRPr="001D19DF">
        <w:rPr>
          <w:rFonts w:ascii="Arial" w:hAnsi="Arial" w:cs="Arial"/>
          <w:b/>
          <w:bCs/>
        </w:rPr>
        <w:t>Linens and towels</w:t>
      </w:r>
      <w:r w:rsidR="008F1E33" w:rsidRPr="001D19DF">
        <w:rPr>
          <w:rFonts w:ascii="Arial" w:hAnsi="Arial" w:cs="Arial"/>
        </w:rPr>
        <w:t xml:space="preserve"> - </w:t>
      </w:r>
      <w:proofErr w:type="gramStart"/>
      <w:r w:rsidRPr="001D19DF">
        <w:rPr>
          <w:rFonts w:ascii="Arial" w:hAnsi="Arial" w:cs="Arial"/>
        </w:rPr>
        <w:t>A number of</w:t>
      </w:r>
      <w:proofErr w:type="gramEnd"/>
      <w:r w:rsidRPr="001D19DF">
        <w:rPr>
          <w:rFonts w:ascii="Arial" w:hAnsi="Arial" w:cs="Arial"/>
        </w:rPr>
        <w:t xml:space="preserve"> responses (10%) mentioned bedsheets and other linens and towels. This included</w:t>
      </w:r>
      <w:r w:rsidR="00D33357" w:rsidRPr="001D19DF">
        <w:rPr>
          <w:rFonts w:ascii="Arial" w:hAnsi="Arial" w:cs="Arial"/>
        </w:rPr>
        <w:t>:</w:t>
      </w:r>
    </w:p>
    <w:p w14:paraId="56628233" w14:textId="077F1285" w:rsidR="00926A47" w:rsidRPr="001D19DF" w:rsidRDefault="00926A47" w:rsidP="00A42A36">
      <w:pPr>
        <w:pStyle w:val="ListParagraph"/>
        <w:numPr>
          <w:ilvl w:val="1"/>
          <w:numId w:val="15"/>
        </w:numPr>
        <w:rPr>
          <w:rFonts w:ascii="Arial" w:hAnsi="Arial" w:cs="Arial"/>
        </w:rPr>
      </w:pPr>
      <w:r w:rsidRPr="001D19DF">
        <w:rPr>
          <w:rFonts w:ascii="Arial" w:hAnsi="Arial" w:cs="Arial"/>
        </w:rPr>
        <w:lastRenderedPageBreak/>
        <w:t>specialised or customised products, such as waterproof bedding or sheets to fit specialist beds</w:t>
      </w:r>
    </w:p>
    <w:p w14:paraId="1C29D0B8" w14:textId="3C062074" w:rsidR="00926A47" w:rsidRPr="001D19DF" w:rsidRDefault="00926A47" w:rsidP="00A42A36">
      <w:pPr>
        <w:pStyle w:val="ListParagraph"/>
        <w:numPr>
          <w:ilvl w:val="1"/>
          <w:numId w:val="15"/>
        </w:numPr>
        <w:rPr>
          <w:rFonts w:ascii="Arial" w:hAnsi="Arial" w:cs="Arial"/>
        </w:rPr>
      </w:pPr>
      <w:r w:rsidRPr="001D19DF">
        <w:rPr>
          <w:rFonts w:ascii="Arial" w:hAnsi="Arial" w:cs="Arial"/>
        </w:rPr>
        <w:t>appropriate products to meet sensory needs, including weighted blankets and sensory sheets</w:t>
      </w:r>
    </w:p>
    <w:p w14:paraId="0B38F5CB" w14:textId="22F2E2CC" w:rsidR="00926A47" w:rsidRPr="001D19DF" w:rsidRDefault="00926A47" w:rsidP="00A42A36">
      <w:pPr>
        <w:pStyle w:val="ListParagraph"/>
        <w:numPr>
          <w:ilvl w:val="1"/>
          <w:numId w:val="15"/>
        </w:numPr>
        <w:rPr>
          <w:rFonts w:ascii="Arial" w:hAnsi="Arial" w:cs="Arial"/>
        </w:rPr>
      </w:pPr>
      <w:r w:rsidRPr="001D19DF">
        <w:rPr>
          <w:rFonts w:ascii="Arial" w:hAnsi="Arial" w:cs="Arial"/>
        </w:rPr>
        <w:t>easy to use products for people with limited mobility or dexterity, such as towel hair wraps</w:t>
      </w:r>
    </w:p>
    <w:p w14:paraId="47411595" w14:textId="34696BD5" w:rsidR="00D33357" w:rsidRPr="001D19DF" w:rsidRDefault="00926A47" w:rsidP="00A42A36">
      <w:pPr>
        <w:pStyle w:val="ListParagraph"/>
        <w:numPr>
          <w:ilvl w:val="1"/>
          <w:numId w:val="15"/>
        </w:numPr>
        <w:ind w:left="1434" w:hanging="357"/>
        <w:contextualSpacing w:val="0"/>
        <w:rPr>
          <w:rFonts w:ascii="Arial" w:hAnsi="Arial" w:cs="Arial"/>
        </w:rPr>
      </w:pPr>
      <w:r w:rsidRPr="001D19DF">
        <w:rPr>
          <w:rFonts w:ascii="Arial" w:hAnsi="Arial" w:cs="Arial"/>
        </w:rPr>
        <w:t>products needed at higher volume, such as where frequent washing is required.</w:t>
      </w:r>
    </w:p>
    <w:p w14:paraId="72FD6638" w14:textId="41849841" w:rsidR="0023587F" w:rsidRPr="001D19DF" w:rsidRDefault="00926A47" w:rsidP="00A42A36">
      <w:pPr>
        <w:pStyle w:val="ListParagraph"/>
        <w:rPr>
          <w:rFonts w:ascii="Arial" w:eastAsiaTheme="majorEastAsia" w:hAnsi="Arial" w:cs="Arial"/>
        </w:rPr>
      </w:pPr>
      <w:r w:rsidRPr="001D19DF">
        <w:rPr>
          <w:rFonts w:ascii="Arial" w:hAnsi="Arial" w:cs="Arial"/>
          <w:b/>
          <w:bCs/>
        </w:rPr>
        <w:t>Clothing and personal wear</w:t>
      </w:r>
      <w:r w:rsidR="008F1E33" w:rsidRPr="001D19DF">
        <w:rPr>
          <w:rFonts w:ascii="Arial" w:hAnsi="Arial" w:cs="Arial"/>
        </w:rPr>
        <w:t xml:space="preserve"> - </w:t>
      </w:r>
      <w:r w:rsidR="003C118B" w:rsidRPr="001D19DF">
        <w:rPr>
          <w:rFonts w:ascii="Arial" w:hAnsi="Arial" w:cs="Arial"/>
        </w:rPr>
        <w:t>Some</w:t>
      </w:r>
      <w:r w:rsidRPr="001D19DF">
        <w:rPr>
          <w:rFonts w:ascii="Arial" w:hAnsi="Arial" w:cs="Arial"/>
        </w:rPr>
        <w:t xml:space="preserve"> responses (9%) mentioned access to appropriate clothing and other personal wear items such as shoes and hats. This included specialist items such as compression garments and orthotic shoes, as well as non-specialist items that are subject to especially high wear or damage or that meet sensory</w:t>
      </w:r>
      <w:r w:rsidR="00921B6E" w:rsidRPr="001D19DF">
        <w:rPr>
          <w:rFonts w:ascii="Arial" w:hAnsi="Arial" w:cs="Arial"/>
        </w:rPr>
        <w:t xml:space="preserve"> </w:t>
      </w:r>
      <w:r w:rsidRPr="001D19DF">
        <w:rPr>
          <w:rFonts w:ascii="Arial" w:hAnsi="Arial" w:cs="Arial"/>
        </w:rPr>
        <w:t>needs.</w:t>
      </w:r>
    </w:p>
    <w:p w14:paraId="674D5D8B" w14:textId="3406F984" w:rsidR="008708C6" w:rsidRPr="001D19DF" w:rsidRDefault="00926A47" w:rsidP="00A42A36">
      <w:pPr>
        <w:pStyle w:val="Quote"/>
        <w:rPr>
          <w:rFonts w:cs="Arial"/>
        </w:rPr>
      </w:pPr>
      <w:r w:rsidRPr="001D19DF">
        <w:rPr>
          <w:rFonts w:cs="Arial"/>
        </w:rPr>
        <w:t>‘I have a client that rip staff clothing every day and they used to be able to pay for general clothing for the support workers (cheap k mart items) and replace these - but now it is meant to be the participants responsibility to pay for them every week - how is that fair and equitable’</w:t>
      </w:r>
      <w:r w:rsidR="00867938" w:rsidRPr="001D19DF">
        <w:rPr>
          <w:rStyle w:val="normaltextrun"/>
          <w:rFonts w:cs="Arial"/>
        </w:rPr>
        <w:t>– survey response ID</w:t>
      </w:r>
      <w:r w:rsidRPr="001D19DF">
        <w:rPr>
          <w:rFonts w:cs="Arial"/>
        </w:rPr>
        <w:t xml:space="preserve"> 44456</w:t>
      </w:r>
      <w:r w:rsidR="00B71B53" w:rsidRPr="001D19DF">
        <w:rPr>
          <w:rFonts w:cs="Arial"/>
        </w:rPr>
        <w:t>, provider or work for provider of services, items and equipment funded by the NDIS</w:t>
      </w:r>
    </w:p>
    <w:p w14:paraId="7E02D2F4" w14:textId="196C103C" w:rsidR="00855859" w:rsidRPr="001D19DF" w:rsidRDefault="00926A47" w:rsidP="00A42A36">
      <w:pPr>
        <w:pStyle w:val="ListParagraph"/>
        <w:rPr>
          <w:rFonts w:ascii="Arial" w:eastAsiaTheme="majorEastAsia" w:hAnsi="Arial" w:cs="Arial"/>
        </w:rPr>
      </w:pPr>
      <w:r w:rsidRPr="001D19DF">
        <w:rPr>
          <w:rFonts w:ascii="Arial" w:hAnsi="Arial" w:cs="Arial"/>
          <w:b/>
          <w:bCs/>
        </w:rPr>
        <w:t>Utensils</w:t>
      </w:r>
      <w:r w:rsidR="00095585" w:rsidRPr="001D19DF">
        <w:rPr>
          <w:rFonts w:ascii="Arial" w:hAnsi="Arial" w:cs="Arial"/>
        </w:rPr>
        <w:t xml:space="preserve"> - </w:t>
      </w:r>
      <w:proofErr w:type="gramStart"/>
      <w:r w:rsidRPr="001D19DF">
        <w:rPr>
          <w:rStyle w:val="normaltextrun"/>
          <w:rFonts w:cs="Arial"/>
        </w:rPr>
        <w:t>A number of</w:t>
      </w:r>
      <w:proofErr w:type="gramEnd"/>
      <w:r w:rsidRPr="001D19DF">
        <w:rPr>
          <w:rStyle w:val="normaltextrun"/>
          <w:rFonts w:cs="Arial"/>
        </w:rPr>
        <w:t xml:space="preserve"> responses (8%) brought up household utensils, particularly kitchen utensils. This included modified utensils such as cutlery, assistive items such as jar openers, tap turners and plastic straws, and specific types of utensils required by people with disability, such as electric can openers and lightweight items.</w:t>
      </w:r>
    </w:p>
    <w:p w14:paraId="70316AE7" w14:textId="4C9BCCDD" w:rsidR="008708C6" w:rsidRPr="001D19DF" w:rsidRDefault="00926A47" w:rsidP="00A42A36">
      <w:pPr>
        <w:pStyle w:val="Quote"/>
        <w:rPr>
          <w:rFonts w:cs="Arial"/>
        </w:rPr>
      </w:pPr>
      <w:r w:rsidRPr="001D19DF">
        <w:rPr>
          <w:rStyle w:val="normaltextrun"/>
          <w:rFonts w:cs="Arial"/>
        </w:rPr>
        <w:t>‘There are many low</w:t>
      </w:r>
      <w:r w:rsidR="009542C6" w:rsidRPr="001D19DF">
        <w:rPr>
          <w:rStyle w:val="normaltextrun"/>
          <w:rFonts w:cs="Arial"/>
        </w:rPr>
        <w:t>-</w:t>
      </w:r>
      <w:r w:rsidRPr="001D19DF">
        <w:rPr>
          <w:rStyle w:val="normaltextrun"/>
          <w:rFonts w:cs="Arial"/>
        </w:rPr>
        <w:t>cost kitchen gadgets that increase someone’s independence, safety and participation in cooking tasks. These get declined all the time saying they are everyday items.’</w:t>
      </w:r>
      <w:r w:rsidR="00867938" w:rsidRPr="001D19DF">
        <w:rPr>
          <w:rStyle w:val="normaltextrun"/>
          <w:rFonts w:cs="Arial"/>
        </w:rPr>
        <w:t xml:space="preserve"> – survey response ID</w:t>
      </w:r>
      <w:r w:rsidRPr="001D19DF">
        <w:rPr>
          <w:rStyle w:val="normaltextrun"/>
          <w:rFonts w:cs="Arial"/>
        </w:rPr>
        <w:t xml:space="preserve"> 44741</w:t>
      </w:r>
      <w:r w:rsidR="0004650A" w:rsidRPr="001D19DF">
        <w:rPr>
          <w:rStyle w:val="normaltextrun"/>
          <w:rFonts w:cs="Arial"/>
        </w:rPr>
        <w:t>, I am, or I work for, a provider of services, items and equipment funded by the NDIS</w:t>
      </w:r>
    </w:p>
    <w:p w14:paraId="08A829D6" w14:textId="6F0B731A" w:rsidR="00926A47" w:rsidRPr="001D19DF" w:rsidRDefault="00926A47" w:rsidP="00892940">
      <w:pPr>
        <w:pStyle w:val="BodyText1"/>
      </w:pPr>
      <w:r w:rsidRPr="001D19DF">
        <w:rPr>
          <w:b/>
          <w:bCs/>
        </w:rPr>
        <w:t>Other responses</w:t>
      </w:r>
      <w:r w:rsidR="00095585" w:rsidRPr="001D19DF">
        <w:t xml:space="preserve"> - </w:t>
      </w:r>
      <w:r w:rsidRPr="001D19DF">
        <w:rPr>
          <w:rStyle w:val="normaltextrun"/>
        </w:rPr>
        <w:t xml:space="preserve">Other </w:t>
      </w:r>
      <w:r w:rsidR="001812EE" w:rsidRPr="001D19DF">
        <w:rPr>
          <w:rStyle w:val="normaltextrun"/>
        </w:rPr>
        <w:t xml:space="preserve">items </w:t>
      </w:r>
      <w:r w:rsidRPr="001D19DF">
        <w:rPr>
          <w:rStyle w:val="normaltextrun"/>
        </w:rPr>
        <w:t>included, but were not limited to</w:t>
      </w:r>
      <w:r w:rsidR="008708C6" w:rsidRPr="001D19DF">
        <w:rPr>
          <w:rStyle w:val="eop"/>
        </w:rPr>
        <w:t>:</w:t>
      </w:r>
    </w:p>
    <w:p w14:paraId="38E7D865" w14:textId="24679BEA" w:rsidR="006B7A37" w:rsidRPr="001D19DF" w:rsidRDefault="006B7A37" w:rsidP="00A42A36">
      <w:pPr>
        <w:pStyle w:val="ListParagraph"/>
        <w:rPr>
          <w:rFonts w:ascii="Arial" w:hAnsi="Arial" w:cs="Arial"/>
        </w:rPr>
      </w:pPr>
      <w:r w:rsidRPr="001D19DF">
        <w:rPr>
          <w:rFonts w:ascii="Arial" w:hAnsi="Arial" w:cs="Arial"/>
        </w:rPr>
        <w:t xml:space="preserve">stationary and other items used </w:t>
      </w:r>
      <w:r w:rsidR="007926EA" w:rsidRPr="001D19DF">
        <w:rPr>
          <w:rFonts w:ascii="Arial" w:hAnsi="Arial" w:cs="Arial"/>
        </w:rPr>
        <w:t>for</w:t>
      </w:r>
      <w:r w:rsidRPr="001D19DF">
        <w:rPr>
          <w:rFonts w:ascii="Arial" w:hAnsi="Arial" w:cs="Arial"/>
        </w:rPr>
        <w:t xml:space="preserve"> personal </w:t>
      </w:r>
      <w:r w:rsidR="007926EA" w:rsidRPr="001D19DF">
        <w:rPr>
          <w:rFonts w:ascii="Arial" w:hAnsi="Arial" w:cs="Arial"/>
        </w:rPr>
        <w:t>organisation</w:t>
      </w:r>
    </w:p>
    <w:p w14:paraId="3659B4B5" w14:textId="394C2302" w:rsidR="00926A47" w:rsidRPr="001D19DF" w:rsidRDefault="00926A47" w:rsidP="00A42A36">
      <w:pPr>
        <w:pStyle w:val="ListParagraph"/>
        <w:rPr>
          <w:rFonts w:ascii="Arial" w:hAnsi="Arial" w:cs="Arial"/>
        </w:rPr>
      </w:pPr>
      <w:r w:rsidRPr="001D19DF">
        <w:rPr>
          <w:rFonts w:ascii="Arial" w:hAnsi="Arial" w:cs="Arial"/>
        </w:rPr>
        <w:t>cleaning products</w:t>
      </w:r>
    </w:p>
    <w:p w14:paraId="2A7665E9" w14:textId="18F7980A" w:rsidR="00926A47" w:rsidRPr="001D19DF" w:rsidRDefault="00926A47" w:rsidP="00A42A36">
      <w:pPr>
        <w:pStyle w:val="ListParagraph"/>
        <w:rPr>
          <w:rFonts w:ascii="Arial" w:hAnsi="Arial" w:cs="Arial"/>
        </w:rPr>
      </w:pPr>
      <w:r w:rsidRPr="001D19DF">
        <w:rPr>
          <w:rFonts w:ascii="Arial" w:hAnsi="Arial" w:cs="Arial"/>
        </w:rPr>
        <w:t>household tools, especially where these support modified practice, such as clothes drying racks to use instead of clotheslines</w:t>
      </w:r>
    </w:p>
    <w:p w14:paraId="1B30738A" w14:textId="49038A23" w:rsidR="00926A47" w:rsidRPr="001D19DF" w:rsidRDefault="00926A47" w:rsidP="00A42A36">
      <w:pPr>
        <w:pStyle w:val="ListParagraph"/>
        <w:rPr>
          <w:rFonts w:ascii="Arial" w:hAnsi="Arial" w:cs="Arial"/>
        </w:rPr>
      </w:pPr>
      <w:r w:rsidRPr="001D19DF">
        <w:rPr>
          <w:rFonts w:ascii="Arial" w:hAnsi="Arial" w:cs="Arial"/>
        </w:rPr>
        <w:t>vitamins and supplements and non-prescription medications</w:t>
      </w:r>
    </w:p>
    <w:p w14:paraId="2CCD2B15" w14:textId="6E5963ED" w:rsidR="00926A47" w:rsidRPr="001D19DF" w:rsidRDefault="00926A47" w:rsidP="00A42A36">
      <w:pPr>
        <w:pStyle w:val="ListParagraph"/>
        <w:rPr>
          <w:rFonts w:ascii="Arial" w:hAnsi="Arial" w:cs="Arial"/>
        </w:rPr>
      </w:pPr>
      <w:r w:rsidRPr="001D19DF">
        <w:rPr>
          <w:rFonts w:ascii="Arial" w:hAnsi="Arial" w:cs="Arial"/>
        </w:rPr>
        <w:t>storage, such as for transporting specialist equipment or to provide security in shared living situations</w:t>
      </w:r>
    </w:p>
    <w:p w14:paraId="55FA9613" w14:textId="37346B76" w:rsidR="00926A47" w:rsidRPr="001D19DF" w:rsidRDefault="00926A47" w:rsidP="00A42A36">
      <w:pPr>
        <w:pStyle w:val="ListParagraph"/>
        <w:rPr>
          <w:rFonts w:ascii="Arial" w:hAnsi="Arial" w:cs="Arial"/>
        </w:rPr>
      </w:pPr>
      <w:r w:rsidRPr="001D19DF">
        <w:rPr>
          <w:rFonts w:ascii="Arial" w:hAnsi="Arial" w:cs="Arial"/>
        </w:rPr>
        <w:t>exercise equipment and other therapy-related equipment</w:t>
      </w:r>
    </w:p>
    <w:p w14:paraId="53EA0A6C" w14:textId="58212DDA" w:rsidR="00926A47" w:rsidRPr="001D19DF" w:rsidRDefault="00926A47" w:rsidP="00A42A36">
      <w:pPr>
        <w:pStyle w:val="ListParagraph"/>
        <w:rPr>
          <w:rFonts w:ascii="Arial" w:hAnsi="Arial" w:cs="Arial"/>
        </w:rPr>
      </w:pPr>
      <w:r w:rsidRPr="001D19DF">
        <w:rPr>
          <w:rFonts w:ascii="Arial" w:hAnsi="Arial" w:cs="Arial"/>
        </w:rPr>
        <w:t>incidentals for support workers, such as toilet paper.</w:t>
      </w:r>
    </w:p>
    <w:p w14:paraId="2730F081" w14:textId="254B8E14" w:rsidR="00925FC3" w:rsidRPr="001D19DF" w:rsidRDefault="004C48C5" w:rsidP="00A42A36">
      <w:pPr>
        <w:pStyle w:val="Calloutorange"/>
      </w:pPr>
      <w:r w:rsidRPr="001D19DF">
        <w:t>S</w:t>
      </w:r>
      <w:r w:rsidR="00925FC3" w:rsidRPr="001D19DF">
        <w:t>ubmissions from both individuals and organisations</w:t>
      </w:r>
      <w:r w:rsidRPr="001D19DF">
        <w:t xml:space="preserve"> also reflected the need to consider the inclusion of more household items. They specifically noted</w:t>
      </w:r>
      <w:r w:rsidR="00925FC3" w:rsidRPr="001D19DF">
        <w:t xml:space="preserve"> </w:t>
      </w:r>
      <w:r w:rsidRPr="001D19DF">
        <w:t>the</w:t>
      </w:r>
      <w:r w:rsidR="00925FC3" w:rsidRPr="001D19DF">
        <w:t xml:space="preserve"> exclusion</w:t>
      </w:r>
      <w:r w:rsidRPr="001D19DF">
        <w:t xml:space="preserve"> of these items can impact</w:t>
      </w:r>
      <w:r w:rsidR="00925FC3" w:rsidRPr="001D19DF">
        <w:t xml:space="preserve"> independence, safety and participation</w:t>
      </w:r>
      <w:r w:rsidRPr="001D19DF">
        <w:t xml:space="preserve"> of NDIS participants</w:t>
      </w:r>
      <w:r w:rsidR="00925FC3" w:rsidRPr="001D19DF">
        <w:t>.</w:t>
      </w:r>
    </w:p>
    <w:p w14:paraId="3900B856" w14:textId="77777777" w:rsidR="005E6740" w:rsidRPr="001D19DF" w:rsidRDefault="00925FC3" w:rsidP="00A42A36">
      <w:pPr>
        <w:pStyle w:val="Calloutorange"/>
      </w:pPr>
      <w:r w:rsidRPr="001D19DF">
        <w:lastRenderedPageBreak/>
        <w:t>Organisations such as Australian Rehabilitation and Assistive Technology Association (ARATA), Deafblind Australia and Disability Council NSW called for a shift away from blanket exclusions of ‘mainstream’ items, recommending a functional benefit test and clearer guidance on what constitutes a disability-related household item.</w:t>
      </w:r>
    </w:p>
    <w:p w14:paraId="12823995" w14:textId="4452A63B" w:rsidR="00FD4C05" w:rsidRPr="001D19DF" w:rsidRDefault="007E3028" w:rsidP="00A42A36">
      <w:pPr>
        <w:pStyle w:val="Heading4"/>
        <w:rPr>
          <w:rFonts w:ascii="Arial" w:hAnsi="Arial" w:cs="Arial"/>
        </w:rPr>
      </w:pPr>
      <w:r w:rsidRPr="001D19DF">
        <w:rPr>
          <w:rFonts w:ascii="Arial" w:hAnsi="Arial" w:cs="Arial"/>
        </w:rPr>
        <w:t xml:space="preserve">Replacement </w:t>
      </w:r>
      <w:r w:rsidR="00CA36C8" w:rsidRPr="001D19DF">
        <w:rPr>
          <w:rFonts w:ascii="Arial" w:hAnsi="Arial" w:cs="Arial"/>
        </w:rPr>
        <w:t>s</w:t>
      </w:r>
      <w:r w:rsidRPr="001D19DF">
        <w:rPr>
          <w:rFonts w:ascii="Arial" w:hAnsi="Arial" w:cs="Arial"/>
        </w:rPr>
        <w:t>upports process</w:t>
      </w:r>
    </w:p>
    <w:p w14:paraId="383230B2" w14:textId="433F18D3" w:rsidR="009F60BC" w:rsidRPr="001D19DF" w:rsidRDefault="009F60BC" w:rsidP="00A42A36">
      <w:pPr>
        <w:pStyle w:val="Calloutboxblue"/>
        <w:rPr>
          <w:rFonts w:ascii="Arial" w:hAnsi="Arial" w:cs="Arial"/>
        </w:rPr>
      </w:pPr>
      <w:r w:rsidRPr="001D19DF">
        <w:rPr>
          <w:rFonts w:ascii="Arial" w:hAnsi="Arial" w:cs="Arial"/>
          <w:b/>
          <w:bCs/>
        </w:rPr>
        <w:t xml:space="preserve">The replacement supports process </w:t>
      </w:r>
      <w:r w:rsidR="00A45184">
        <w:rPr>
          <w:rFonts w:ascii="Arial" w:hAnsi="Arial" w:cs="Arial"/>
          <w:b/>
          <w:bCs/>
        </w:rPr>
        <w:t xml:space="preserve">needs </w:t>
      </w:r>
      <w:r w:rsidR="003D1C1C">
        <w:rPr>
          <w:rFonts w:ascii="Arial" w:hAnsi="Arial" w:cs="Arial"/>
          <w:b/>
          <w:bCs/>
        </w:rPr>
        <w:t>improving</w:t>
      </w:r>
      <w:r w:rsidR="0082242C">
        <w:rPr>
          <w:rFonts w:ascii="Arial" w:hAnsi="Arial" w:cs="Arial"/>
          <w:b/>
          <w:bCs/>
        </w:rPr>
        <w:t xml:space="preserve"> and simplifying</w:t>
      </w:r>
      <w:r w:rsidRPr="001D19DF">
        <w:rPr>
          <w:rFonts w:ascii="Arial" w:hAnsi="Arial" w:cs="Arial"/>
          <w:b/>
          <w:bCs/>
        </w:rPr>
        <w:t>.</w:t>
      </w:r>
      <w:r w:rsidRPr="001D19DF">
        <w:rPr>
          <w:rFonts w:ascii="Arial" w:hAnsi="Arial" w:cs="Arial"/>
        </w:rPr>
        <w:t xml:space="preserve"> Respondents identified many items they said should be included on the replacement supports list. Many individuals and stakeholders also noted </w:t>
      </w:r>
      <w:r w:rsidR="00790415" w:rsidRPr="001D19DF">
        <w:rPr>
          <w:rFonts w:ascii="Arial" w:hAnsi="Arial" w:cs="Arial"/>
        </w:rPr>
        <w:t>NDIS participants</w:t>
      </w:r>
      <w:r w:rsidRPr="001D19DF">
        <w:rPr>
          <w:rFonts w:ascii="Arial" w:hAnsi="Arial" w:cs="Arial"/>
        </w:rPr>
        <w:t xml:space="preserve"> should have access to any of the things that:</w:t>
      </w:r>
    </w:p>
    <w:p w14:paraId="76D2500F" w14:textId="637A35C9" w:rsidR="009F60BC" w:rsidRPr="001D19DF" w:rsidRDefault="009F60BC" w:rsidP="00A42A36">
      <w:pPr>
        <w:pStyle w:val="Calloutboxblue"/>
        <w:numPr>
          <w:ilvl w:val="0"/>
          <w:numId w:val="46"/>
        </w:numPr>
        <w:ind w:left="426" w:hanging="426"/>
        <w:rPr>
          <w:rFonts w:ascii="Arial" w:hAnsi="Arial" w:cs="Arial"/>
          <w:lang w:eastAsia="en-US"/>
        </w:rPr>
      </w:pPr>
      <w:r w:rsidRPr="001D19DF">
        <w:rPr>
          <w:rFonts w:ascii="Arial" w:hAnsi="Arial" w:cs="Arial"/>
          <w:lang w:eastAsia="en-US"/>
        </w:rPr>
        <w:t>are recommended by professionals and experts to support their disability, including different types of therapies</w:t>
      </w:r>
    </w:p>
    <w:p w14:paraId="4CFD8804" w14:textId="7C08DB67" w:rsidR="00854BFB" w:rsidRPr="001D19DF" w:rsidRDefault="009F60BC" w:rsidP="00A42A36">
      <w:pPr>
        <w:pStyle w:val="Calloutboxblue"/>
        <w:numPr>
          <w:ilvl w:val="0"/>
          <w:numId w:val="46"/>
        </w:numPr>
        <w:ind w:left="426" w:hanging="426"/>
        <w:rPr>
          <w:rFonts w:ascii="Arial" w:hAnsi="Arial" w:cs="Arial"/>
        </w:rPr>
      </w:pPr>
      <w:r w:rsidRPr="001D19DF">
        <w:rPr>
          <w:rFonts w:ascii="Arial" w:hAnsi="Arial" w:cs="Arial"/>
          <w:lang w:eastAsia="en-US"/>
        </w:rPr>
        <w:t>support people with disability to live a full life, including living independently</w:t>
      </w:r>
      <w:r w:rsidR="004154FF" w:rsidRPr="001D19DF">
        <w:rPr>
          <w:rFonts w:ascii="Arial" w:hAnsi="Arial" w:cs="Arial"/>
        </w:rPr>
        <w:t>.</w:t>
      </w:r>
    </w:p>
    <w:p w14:paraId="3A86D607" w14:textId="3ECED9FA" w:rsidR="005071C4" w:rsidRPr="001D19DF" w:rsidRDefault="00FE0094" w:rsidP="00892940">
      <w:pPr>
        <w:pStyle w:val="BodyText1"/>
      </w:pPr>
      <w:r w:rsidRPr="001D19DF">
        <w:rPr>
          <w:b/>
        </w:rPr>
        <w:t xml:space="preserve">Half </w:t>
      </w:r>
      <w:r w:rsidR="008F068A" w:rsidRPr="001D19DF">
        <w:rPr>
          <w:b/>
        </w:rPr>
        <w:t xml:space="preserve">of those </w:t>
      </w:r>
      <w:r w:rsidR="008F068A" w:rsidRPr="001D19DF">
        <w:rPr>
          <w:b/>
          <w:bCs/>
        </w:rPr>
        <w:t>who</w:t>
      </w:r>
      <w:r w:rsidR="008F068A" w:rsidRPr="001D19DF">
        <w:rPr>
          <w:b/>
        </w:rPr>
        <w:t xml:space="preserve"> responded to </w:t>
      </w:r>
      <w:r w:rsidR="008F068A" w:rsidRPr="001D19DF">
        <w:rPr>
          <w:b/>
          <w:bCs/>
        </w:rPr>
        <w:t>th</w:t>
      </w:r>
      <w:r w:rsidR="001C2718" w:rsidRPr="001D19DF">
        <w:rPr>
          <w:b/>
          <w:bCs/>
        </w:rPr>
        <w:t xml:space="preserve">e </w:t>
      </w:r>
      <w:r w:rsidR="008F068A" w:rsidRPr="001D19DF">
        <w:rPr>
          <w:b/>
        </w:rPr>
        <w:t>survey were aware of the replacement supports process</w:t>
      </w:r>
      <w:r w:rsidR="008F068A" w:rsidRPr="001D19DF">
        <w:t xml:space="preserve"> (49%).</w:t>
      </w:r>
      <w:r w:rsidR="000B3014" w:rsidRPr="001D19DF">
        <w:t xml:space="preserve"> </w:t>
      </w:r>
    </w:p>
    <w:p w14:paraId="4006171B" w14:textId="713CC0C8" w:rsidR="00593C7F" w:rsidRPr="001D19DF" w:rsidRDefault="001C2718" w:rsidP="00A42A36">
      <w:pPr>
        <w:pStyle w:val="ListParagraph"/>
        <w:numPr>
          <w:ilvl w:val="0"/>
          <w:numId w:val="18"/>
        </w:numPr>
        <w:rPr>
          <w:rFonts w:ascii="Arial" w:hAnsi="Arial" w:cs="Arial"/>
        </w:rPr>
      </w:pPr>
      <w:r w:rsidRPr="001D19DF">
        <w:rPr>
          <w:rFonts w:ascii="Arial" w:hAnsi="Arial" w:cs="Arial"/>
        </w:rPr>
        <w:t xml:space="preserve">2 </w:t>
      </w:r>
      <w:r w:rsidR="000B3014" w:rsidRPr="001D19DF">
        <w:rPr>
          <w:rFonts w:ascii="Arial" w:hAnsi="Arial" w:cs="Arial"/>
        </w:rPr>
        <w:t xml:space="preserve">in </w:t>
      </w:r>
      <w:r w:rsidRPr="001D19DF">
        <w:rPr>
          <w:rFonts w:ascii="Arial" w:hAnsi="Arial" w:cs="Arial"/>
        </w:rPr>
        <w:t xml:space="preserve">5 thought </w:t>
      </w:r>
      <w:r w:rsidR="000B3014" w:rsidRPr="001D19DF">
        <w:rPr>
          <w:rFonts w:ascii="Arial" w:hAnsi="Arial" w:cs="Arial"/>
        </w:rPr>
        <w:t xml:space="preserve">there </w:t>
      </w:r>
      <w:r w:rsidRPr="001D19DF">
        <w:rPr>
          <w:rFonts w:ascii="Arial" w:hAnsi="Arial" w:cs="Arial"/>
        </w:rPr>
        <w:t xml:space="preserve">were </w:t>
      </w:r>
      <w:r w:rsidR="000B3014" w:rsidRPr="001D19DF">
        <w:rPr>
          <w:rFonts w:ascii="Arial" w:hAnsi="Arial" w:cs="Arial"/>
        </w:rPr>
        <w:t>other types of supports that should be available as replacement supports (</w:t>
      </w:r>
      <w:r w:rsidR="005071C4" w:rsidRPr="001D19DF">
        <w:rPr>
          <w:rFonts w:ascii="Arial" w:hAnsi="Arial" w:cs="Arial"/>
        </w:rPr>
        <w:t>38%).</w:t>
      </w:r>
    </w:p>
    <w:p w14:paraId="6280595F" w14:textId="04A516F9" w:rsidR="00CA6B89" w:rsidRPr="001D19DF" w:rsidRDefault="005071C4" w:rsidP="00A42A36">
      <w:pPr>
        <w:pStyle w:val="ListParagraph"/>
        <w:numPr>
          <w:ilvl w:val="0"/>
          <w:numId w:val="18"/>
        </w:numPr>
        <w:rPr>
          <w:rFonts w:ascii="Arial" w:hAnsi="Arial" w:cs="Arial"/>
        </w:rPr>
      </w:pPr>
      <w:r w:rsidRPr="001D19DF">
        <w:rPr>
          <w:rFonts w:ascii="Arial" w:hAnsi="Arial" w:cs="Arial"/>
        </w:rPr>
        <w:t xml:space="preserve">Those with disability and disability advocates </w:t>
      </w:r>
      <w:r w:rsidR="003D71EF" w:rsidRPr="001D19DF">
        <w:rPr>
          <w:rFonts w:ascii="Arial" w:hAnsi="Arial" w:cs="Arial"/>
        </w:rPr>
        <w:t>were</w:t>
      </w:r>
      <w:r w:rsidRPr="001D19DF" w:rsidDel="003D71EF">
        <w:rPr>
          <w:rFonts w:ascii="Arial" w:hAnsi="Arial" w:cs="Arial"/>
        </w:rPr>
        <w:t xml:space="preserve"> </w:t>
      </w:r>
      <w:r w:rsidR="003D71EF" w:rsidRPr="001D19DF">
        <w:rPr>
          <w:rFonts w:ascii="Arial" w:hAnsi="Arial" w:cs="Arial"/>
        </w:rPr>
        <w:t xml:space="preserve">the </w:t>
      </w:r>
      <w:r w:rsidRPr="001D19DF">
        <w:rPr>
          <w:rFonts w:ascii="Arial" w:hAnsi="Arial" w:cs="Arial"/>
        </w:rPr>
        <w:t xml:space="preserve">most likely to say there are other types of supports </w:t>
      </w:r>
      <w:r w:rsidR="002C7879" w:rsidRPr="001D19DF">
        <w:rPr>
          <w:rFonts w:ascii="Arial" w:hAnsi="Arial" w:cs="Arial"/>
        </w:rPr>
        <w:t xml:space="preserve">that should be available as replacement supports </w:t>
      </w:r>
      <w:r w:rsidRPr="001D19DF">
        <w:rPr>
          <w:rFonts w:ascii="Arial" w:hAnsi="Arial" w:cs="Arial"/>
        </w:rPr>
        <w:t>(</w:t>
      </w:r>
      <w:r w:rsidR="002C7879" w:rsidRPr="001D19DF">
        <w:rPr>
          <w:rFonts w:ascii="Arial" w:hAnsi="Arial" w:cs="Arial"/>
        </w:rPr>
        <w:t>49% and 51%</w:t>
      </w:r>
      <w:r w:rsidR="00C760DF" w:rsidRPr="001D19DF">
        <w:rPr>
          <w:rFonts w:ascii="Arial" w:hAnsi="Arial" w:cs="Arial"/>
        </w:rPr>
        <w:t>,</w:t>
      </w:r>
      <w:r w:rsidR="002C7879" w:rsidRPr="001D19DF">
        <w:rPr>
          <w:rFonts w:ascii="Arial" w:hAnsi="Arial" w:cs="Arial"/>
        </w:rPr>
        <w:t xml:space="preserve"> respectively).</w:t>
      </w:r>
    </w:p>
    <w:p w14:paraId="4D147139" w14:textId="66A831B0" w:rsidR="00CA6B89" w:rsidRPr="00CD4671" w:rsidRDefault="00FC1BD2" w:rsidP="00892940">
      <w:pPr>
        <w:pStyle w:val="BodyText1"/>
      </w:pPr>
      <w:r w:rsidRPr="001D19DF">
        <w:rPr>
          <w:b/>
          <w:bCs/>
          <w:color w:val="auto"/>
        </w:rPr>
        <w:t xml:space="preserve">Despite some </w:t>
      </w:r>
      <w:r w:rsidRPr="008976FA">
        <w:rPr>
          <w:b/>
          <w:bCs/>
        </w:rPr>
        <w:t>awareness</w:t>
      </w:r>
      <w:r w:rsidRPr="001D19DF">
        <w:rPr>
          <w:b/>
          <w:bCs/>
          <w:color w:val="auto"/>
        </w:rPr>
        <w:t xml:space="preserve"> of the</w:t>
      </w:r>
      <w:r w:rsidR="00790415" w:rsidRPr="001D19DF">
        <w:rPr>
          <w:b/>
          <w:bCs/>
          <w:color w:val="auto"/>
        </w:rPr>
        <w:t xml:space="preserve"> replacement supports </w:t>
      </w:r>
      <w:r w:rsidRPr="001D19DF">
        <w:rPr>
          <w:b/>
          <w:bCs/>
          <w:color w:val="auto"/>
        </w:rPr>
        <w:t xml:space="preserve">process, </w:t>
      </w:r>
      <w:r w:rsidRPr="001D19DF">
        <w:rPr>
          <w:color w:val="auto"/>
        </w:rPr>
        <w:t>the s</w:t>
      </w:r>
      <w:r w:rsidR="00CA6B89" w:rsidRPr="001D19DF">
        <w:rPr>
          <w:color w:val="auto"/>
        </w:rPr>
        <w:t>urvey</w:t>
      </w:r>
      <w:r w:rsidR="00CA6B89" w:rsidRPr="001D19DF">
        <w:rPr>
          <w:b/>
          <w:bCs/>
          <w:color w:val="auto"/>
        </w:rPr>
        <w:t xml:space="preserve"> </w:t>
      </w:r>
      <w:r w:rsidRPr="001D19DF">
        <w:rPr>
          <w:color w:val="auto"/>
        </w:rPr>
        <w:t>responses</w:t>
      </w:r>
      <w:r w:rsidR="00CA6B89" w:rsidRPr="001D19DF">
        <w:rPr>
          <w:color w:val="auto"/>
        </w:rPr>
        <w:t xml:space="preserve"> showed</w:t>
      </w:r>
      <w:r w:rsidRPr="001D19DF">
        <w:rPr>
          <w:color w:val="auto"/>
        </w:rPr>
        <w:t xml:space="preserve"> </w:t>
      </w:r>
      <w:r w:rsidR="00CA6B89" w:rsidRPr="001D19DF">
        <w:rPr>
          <w:color w:val="auto"/>
        </w:rPr>
        <w:t xml:space="preserve">many participants find the replacement supports process </w:t>
      </w:r>
      <w:r w:rsidR="00603D1D">
        <w:rPr>
          <w:color w:val="auto"/>
        </w:rPr>
        <w:t>needs simplifying</w:t>
      </w:r>
      <w:r w:rsidR="00CA6B89" w:rsidRPr="001D19DF">
        <w:rPr>
          <w:color w:val="auto"/>
        </w:rPr>
        <w:t>—particularly for low-cost items</w:t>
      </w:r>
      <w:r w:rsidR="00CA6B89" w:rsidRPr="00CD4671">
        <w:rPr>
          <w:color w:val="auto"/>
        </w:rPr>
        <w:t>.</w:t>
      </w:r>
    </w:p>
    <w:p w14:paraId="1FE4058C" w14:textId="4A59C5B1" w:rsidR="003E5D83" w:rsidRPr="001D19DF" w:rsidRDefault="003E5D83" w:rsidP="00A42A36">
      <w:pPr>
        <w:pStyle w:val="Calloutorange"/>
      </w:pPr>
      <w:r w:rsidRPr="001D19DF">
        <w:t>Submissions</w:t>
      </w:r>
      <w:r w:rsidRPr="001D19DF">
        <w:rPr>
          <w:b/>
          <w:bCs/>
        </w:rPr>
        <w:t xml:space="preserve"> </w:t>
      </w:r>
      <w:r w:rsidRPr="001D19DF">
        <w:t xml:space="preserve">from </w:t>
      </w:r>
      <w:r w:rsidR="007926EA" w:rsidRPr="001D19DF">
        <w:t>organisations</w:t>
      </w:r>
      <w:r w:rsidRPr="001D19DF">
        <w:t xml:space="preserve"> also</w:t>
      </w:r>
      <w:r w:rsidR="00102940" w:rsidRPr="001D19DF">
        <w:t xml:space="preserve"> echoed </w:t>
      </w:r>
      <w:r w:rsidRPr="001D19DF">
        <w:t>this. They</w:t>
      </w:r>
      <w:r w:rsidR="00102940" w:rsidRPr="001D19DF">
        <w:t xml:space="preserve"> described the process as opaque, inaccessible and lacking review rights.</w:t>
      </w:r>
    </w:p>
    <w:p w14:paraId="5CAEBEF4" w14:textId="27F8E6D1" w:rsidR="009A6969" w:rsidRPr="001D19DF" w:rsidRDefault="003E5D83" w:rsidP="00A42A36">
      <w:pPr>
        <w:pStyle w:val="Calloutorange"/>
      </w:pPr>
      <w:r w:rsidRPr="001D19DF">
        <w:t xml:space="preserve">Organisations </w:t>
      </w:r>
      <w:r w:rsidR="00102940" w:rsidRPr="001D19DF">
        <w:t xml:space="preserve">such as National Legal Aid, Illawarra Disability Alliance and </w:t>
      </w:r>
      <w:proofErr w:type="spellStart"/>
      <w:r w:rsidR="00102940" w:rsidRPr="001D19DF">
        <w:t>Villamanta</w:t>
      </w:r>
      <w:proofErr w:type="spellEnd"/>
      <w:r w:rsidR="00102940" w:rsidRPr="001D19DF">
        <w:t xml:space="preserve"> Disability Rights Legal Service </w:t>
      </w:r>
      <w:r w:rsidR="009A6969" w:rsidRPr="001D19DF">
        <w:t xml:space="preserve">suggested </w:t>
      </w:r>
      <w:r w:rsidR="00102940" w:rsidRPr="001D19DF">
        <w:t>the documentation burden often exceeds the value of the item</w:t>
      </w:r>
      <w:r w:rsidR="009A6969" w:rsidRPr="001D19DF">
        <w:t>.</w:t>
      </w:r>
      <w:r w:rsidR="00102940" w:rsidRPr="001D19DF">
        <w:t xml:space="preserve"> </w:t>
      </w:r>
      <w:r w:rsidR="009A6969" w:rsidRPr="001D19DF">
        <w:t>T</w:t>
      </w:r>
      <w:r w:rsidR="00102940" w:rsidRPr="001D19DF">
        <w:t>he Justice and Equity Centre highlighted how the process penalises innovation and forces participants to give up existing supports even when replacements are inadequate.</w:t>
      </w:r>
    </w:p>
    <w:p w14:paraId="755927FD" w14:textId="56814689" w:rsidR="00371710" w:rsidRPr="001D19DF" w:rsidRDefault="00102940" w:rsidP="00A42A36">
      <w:pPr>
        <w:pStyle w:val="Calloutorange"/>
        <w:rPr>
          <w:rStyle w:val="normaltextrun"/>
        </w:rPr>
      </w:pPr>
      <w:r w:rsidRPr="001D19DF">
        <w:t>Submissions consistently called for the process to be abolished or significantly reformed</w:t>
      </w:r>
      <w:r w:rsidR="009A6969" w:rsidRPr="001D19DF">
        <w:t xml:space="preserve">. Alternative </w:t>
      </w:r>
      <w:r w:rsidRPr="001D19DF">
        <w:t>proposals includ</w:t>
      </w:r>
      <w:r w:rsidR="00A8248E" w:rsidRPr="001D19DF">
        <w:t>ed having</w:t>
      </w:r>
      <w:r w:rsidRPr="001D19DF">
        <w:t xml:space="preserve"> pre-clearance pathways, streamlined approvals for low-cost items, and greater trust in professional recommendations.</w:t>
      </w:r>
    </w:p>
    <w:p w14:paraId="30BC287A" w14:textId="0E893503" w:rsidR="00E03E18" w:rsidRPr="001D19DF" w:rsidRDefault="00B26737" w:rsidP="00A42A36">
      <w:pPr>
        <w:pStyle w:val="Heading3"/>
        <w:rPr>
          <w:rFonts w:ascii="Arial" w:hAnsi="Arial"/>
        </w:rPr>
      </w:pPr>
      <w:r w:rsidRPr="001D19DF">
        <w:rPr>
          <w:rFonts w:ascii="Arial" w:hAnsi="Arial"/>
        </w:rPr>
        <w:t>Replacement supports that should be available</w:t>
      </w:r>
    </w:p>
    <w:p w14:paraId="0E30DA7C" w14:textId="77777777" w:rsidR="00713A4A" w:rsidRPr="001D19DF" w:rsidRDefault="00713A4A" w:rsidP="00892940">
      <w:pPr>
        <w:pStyle w:val="BodyText1"/>
        <w:rPr>
          <w:rStyle w:val="eop"/>
          <w:rFonts w:eastAsiaTheme="majorEastAsia"/>
        </w:rPr>
      </w:pPr>
      <w:r w:rsidRPr="001D19DF">
        <w:rPr>
          <w:rStyle w:val="normaltextrun"/>
          <w:b/>
          <w:bCs/>
        </w:rPr>
        <w:t xml:space="preserve">Survey respondents were asked what supports that are not currently available as replacement supports should be </w:t>
      </w:r>
      <w:r w:rsidRPr="001D19DF">
        <w:rPr>
          <w:b/>
          <w:bCs/>
        </w:rPr>
        <w:t>available</w:t>
      </w:r>
      <w:r w:rsidRPr="001D19DF">
        <w:rPr>
          <w:rStyle w:val="normaltextrun"/>
          <w:b/>
          <w:bCs/>
        </w:rPr>
        <w:t>.</w:t>
      </w:r>
      <w:r w:rsidRPr="001D19DF">
        <w:rPr>
          <w:rStyle w:val="normaltextrun"/>
        </w:rPr>
        <w:t xml:space="preserve"> </w:t>
      </w:r>
    </w:p>
    <w:p w14:paraId="04C8E2F1" w14:textId="6EB72A3D" w:rsidR="00713A4A" w:rsidRPr="001D19DF" w:rsidRDefault="00713A4A" w:rsidP="00892940">
      <w:pPr>
        <w:pStyle w:val="BodyText1"/>
        <w:rPr>
          <w:rStyle w:val="eop"/>
          <w:rFonts w:eastAsiaTheme="majorEastAsia"/>
        </w:rPr>
      </w:pPr>
      <w:r w:rsidRPr="001D19DF">
        <w:rPr>
          <w:rStyle w:val="normaltextrun"/>
        </w:rPr>
        <w:lastRenderedPageBreak/>
        <w:t xml:space="preserve">Almost 500 respondents provided a response </w:t>
      </w:r>
      <w:r w:rsidRPr="001D19DF">
        <w:t>for</w:t>
      </w:r>
      <w:r w:rsidRPr="001D19DF">
        <w:rPr>
          <w:rStyle w:val="normaltextrun"/>
        </w:rPr>
        <w:t xml:space="preserve"> this question.</w:t>
      </w:r>
      <w:r w:rsidRPr="001D19DF">
        <w:rPr>
          <w:rStyle w:val="eop"/>
          <w:rFonts w:eastAsiaTheme="majorEastAsia"/>
        </w:rPr>
        <w:t xml:space="preserve"> There is a substantial amount of overlap between the supports suggested to be available as replacement supports and the supports that respondents say should be on the list of </w:t>
      </w:r>
      <w:r w:rsidR="003D1095" w:rsidRPr="001D19DF">
        <w:rPr>
          <w:rStyle w:val="eop"/>
          <w:rFonts w:eastAsiaTheme="majorEastAsia"/>
        </w:rPr>
        <w:t xml:space="preserve">NDIS </w:t>
      </w:r>
      <w:r w:rsidR="00024410">
        <w:rPr>
          <w:rStyle w:val="eop"/>
          <w:rFonts w:eastAsiaTheme="majorEastAsia"/>
        </w:rPr>
        <w:t>supports</w:t>
      </w:r>
      <w:r w:rsidRPr="001D19DF">
        <w:rPr>
          <w:rStyle w:val="eop"/>
          <w:rFonts w:eastAsiaTheme="majorEastAsia"/>
        </w:rPr>
        <w:t xml:space="preserve">. The major difference is </w:t>
      </w:r>
      <w:r w:rsidRPr="001D19DF">
        <w:rPr>
          <w:rStyle w:val="eop"/>
          <w:rFonts w:eastAsiaTheme="majorEastAsia"/>
          <w:b/>
          <w:bCs/>
        </w:rPr>
        <w:t>the most common responses to this question highlighted the need for the replacement supports process to allow more flexibility</w:t>
      </w:r>
      <w:r w:rsidRPr="001D19DF">
        <w:rPr>
          <w:rStyle w:val="eop"/>
          <w:rFonts w:eastAsiaTheme="majorEastAsia"/>
        </w:rPr>
        <w:t xml:space="preserve">, so </w:t>
      </w:r>
      <w:r w:rsidR="003D1095" w:rsidRPr="001D19DF">
        <w:rPr>
          <w:rStyle w:val="eop"/>
          <w:rFonts w:eastAsiaTheme="majorEastAsia"/>
        </w:rPr>
        <w:t xml:space="preserve">NDIS </w:t>
      </w:r>
      <w:r w:rsidRPr="001D19DF">
        <w:rPr>
          <w:rStyle w:val="eop"/>
          <w:rFonts w:eastAsiaTheme="majorEastAsia"/>
        </w:rPr>
        <w:t xml:space="preserve">participants can access things </w:t>
      </w:r>
      <w:r w:rsidR="003D1095" w:rsidRPr="001D19DF">
        <w:rPr>
          <w:rStyle w:val="eop"/>
          <w:rFonts w:eastAsiaTheme="majorEastAsia"/>
        </w:rPr>
        <w:t xml:space="preserve">which </w:t>
      </w:r>
      <w:r w:rsidRPr="001D19DF">
        <w:rPr>
          <w:rStyle w:val="eop"/>
          <w:rFonts w:eastAsiaTheme="majorEastAsia"/>
        </w:rPr>
        <w:t xml:space="preserve">might be specific to their </w:t>
      </w:r>
      <w:r w:rsidR="003D1095" w:rsidRPr="001D19DF">
        <w:rPr>
          <w:rStyle w:val="eop"/>
          <w:rFonts w:eastAsiaTheme="majorEastAsia"/>
        </w:rPr>
        <w:t>individual circumstances</w:t>
      </w:r>
      <w:r w:rsidRPr="001D19DF">
        <w:rPr>
          <w:rStyle w:val="eop"/>
          <w:rFonts w:eastAsiaTheme="majorEastAsia"/>
        </w:rPr>
        <w:t xml:space="preserve">. This includes anything recommended by a qualified professional, anything </w:t>
      </w:r>
      <w:r w:rsidR="003D1095" w:rsidRPr="001D19DF">
        <w:rPr>
          <w:rStyle w:val="eop"/>
          <w:rFonts w:eastAsiaTheme="majorEastAsia"/>
        </w:rPr>
        <w:t>which supports NDIS</w:t>
      </w:r>
      <w:r w:rsidRPr="001D19DF">
        <w:rPr>
          <w:rStyle w:val="eop"/>
          <w:rFonts w:eastAsiaTheme="majorEastAsia"/>
        </w:rPr>
        <w:t xml:space="preserve"> participants to live more independently, and anything that is a cost related to a participant’s disability.</w:t>
      </w:r>
    </w:p>
    <w:p w14:paraId="7B534420" w14:textId="5A22C917" w:rsidR="00E848DB" w:rsidRPr="001D19DF" w:rsidRDefault="006A5E3C" w:rsidP="00892940">
      <w:pPr>
        <w:pStyle w:val="BodyText1"/>
      </w:pPr>
      <w:r w:rsidRPr="001D19DF">
        <w:t xml:space="preserve">The </w:t>
      </w:r>
      <w:proofErr w:type="gramStart"/>
      <w:r w:rsidR="003D1095" w:rsidRPr="001D19DF">
        <w:t>types</w:t>
      </w:r>
      <w:proofErr w:type="gramEnd"/>
      <w:r w:rsidR="003D1095" w:rsidRPr="001D19DF">
        <w:t xml:space="preserve"> of </w:t>
      </w:r>
      <w:r w:rsidRPr="001D19DF">
        <w:t>replacement supports respondents identified should be available include</w:t>
      </w:r>
      <w:r w:rsidR="00614541" w:rsidRPr="001D19DF">
        <w:t>d</w:t>
      </w:r>
      <w:r w:rsidRPr="001D19DF">
        <w:t xml:space="preserve"> a wide array of supports, aids and equipment. The following categories recorded at least 5 responses</w:t>
      </w:r>
      <w:r w:rsidR="00C4693E" w:rsidRPr="001D19DF">
        <w:t>:</w:t>
      </w:r>
      <w:r w:rsidRPr="001D19DF">
        <w:t xml:space="preserve"> </w:t>
      </w:r>
    </w:p>
    <w:p w14:paraId="044BE410" w14:textId="740A0FC2" w:rsidR="006111EC" w:rsidRPr="001D19DF" w:rsidRDefault="00C4693E" w:rsidP="00A42A36">
      <w:pPr>
        <w:pStyle w:val="ListParagraph"/>
        <w:rPr>
          <w:rFonts w:ascii="Arial" w:hAnsi="Arial" w:cs="Arial"/>
        </w:rPr>
      </w:pPr>
      <w:r w:rsidRPr="001D19DF">
        <w:rPr>
          <w:rFonts w:ascii="Arial" w:hAnsi="Arial" w:cs="Arial"/>
        </w:rPr>
        <w:t>n</w:t>
      </w:r>
      <w:r w:rsidR="006111EC" w:rsidRPr="001D19DF">
        <w:rPr>
          <w:rFonts w:ascii="Arial" w:hAnsi="Arial" w:cs="Arial"/>
        </w:rPr>
        <w:t>oise-cancelling headphones or earphones (10%)</w:t>
      </w:r>
    </w:p>
    <w:p w14:paraId="6BF86DA5" w14:textId="410B732C" w:rsidR="006111EC" w:rsidRPr="001D19DF" w:rsidRDefault="00C4693E" w:rsidP="00A42A36">
      <w:pPr>
        <w:pStyle w:val="ListParagraph"/>
        <w:numPr>
          <w:ilvl w:val="0"/>
          <w:numId w:val="35"/>
        </w:numPr>
        <w:rPr>
          <w:rFonts w:ascii="Arial" w:hAnsi="Arial" w:cs="Arial"/>
        </w:rPr>
      </w:pPr>
      <w:r w:rsidRPr="001D19DF">
        <w:rPr>
          <w:rFonts w:ascii="Arial" w:hAnsi="Arial" w:cs="Arial"/>
        </w:rPr>
        <w:t>h</w:t>
      </w:r>
      <w:r w:rsidR="006111EC" w:rsidRPr="001D19DF">
        <w:rPr>
          <w:rFonts w:ascii="Arial" w:hAnsi="Arial" w:cs="Arial"/>
        </w:rPr>
        <w:t xml:space="preserve">ousehold appliances: (7%) </w:t>
      </w:r>
    </w:p>
    <w:p w14:paraId="34935551" w14:textId="77777777" w:rsidR="006111EC" w:rsidRPr="001D19DF" w:rsidRDefault="006111EC" w:rsidP="00A42A36">
      <w:pPr>
        <w:pStyle w:val="ListParagraph"/>
        <w:numPr>
          <w:ilvl w:val="1"/>
          <w:numId w:val="35"/>
        </w:numPr>
        <w:rPr>
          <w:rFonts w:ascii="Arial" w:hAnsi="Arial" w:cs="Arial"/>
        </w:rPr>
      </w:pPr>
      <w:r w:rsidRPr="001D19DF">
        <w:rPr>
          <w:rFonts w:ascii="Arial" w:hAnsi="Arial" w:cs="Arial"/>
        </w:rPr>
        <w:t>Robotic vacuums: n=12</w:t>
      </w:r>
    </w:p>
    <w:p w14:paraId="105725F2" w14:textId="6F4E35D3" w:rsidR="006111EC" w:rsidRPr="001D19DF" w:rsidRDefault="00C4693E" w:rsidP="00A42A36">
      <w:pPr>
        <w:pStyle w:val="ListParagraph"/>
        <w:rPr>
          <w:rFonts w:ascii="Arial" w:hAnsi="Arial" w:cs="Arial"/>
          <w:b/>
          <w:bCs/>
        </w:rPr>
      </w:pPr>
      <w:r w:rsidRPr="001D19DF">
        <w:rPr>
          <w:rFonts w:ascii="Arial" w:hAnsi="Arial" w:cs="Arial"/>
        </w:rPr>
        <w:t>e</w:t>
      </w:r>
      <w:r w:rsidR="006111EC" w:rsidRPr="001D19DF">
        <w:rPr>
          <w:rFonts w:ascii="Arial" w:hAnsi="Arial" w:cs="Arial"/>
        </w:rPr>
        <w:t xml:space="preserve">lectronic communication devices: </w:t>
      </w:r>
    </w:p>
    <w:p w14:paraId="7A576B4F" w14:textId="77777777" w:rsidR="006111EC" w:rsidRPr="001D19DF" w:rsidRDefault="006111EC" w:rsidP="00A42A36">
      <w:pPr>
        <w:pStyle w:val="ListParagraph"/>
        <w:numPr>
          <w:ilvl w:val="0"/>
          <w:numId w:val="31"/>
        </w:numPr>
        <w:rPr>
          <w:rFonts w:ascii="Arial" w:hAnsi="Arial" w:cs="Arial"/>
        </w:rPr>
      </w:pPr>
      <w:r w:rsidRPr="001D19DF">
        <w:rPr>
          <w:rFonts w:ascii="Arial" w:hAnsi="Arial" w:cs="Arial"/>
        </w:rPr>
        <w:t>Smart phones or tablets: 6%</w:t>
      </w:r>
    </w:p>
    <w:p w14:paraId="06BCB0F6" w14:textId="47A64C61" w:rsidR="006111EC" w:rsidRPr="001D19DF" w:rsidRDefault="006111EC" w:rsidP="00A42A36">
      <w:pPr>
        <w:pStyle w:val="ListParagraph"/>
        <w:numPr>
          <w:ilvl w:val="0"/>
          <w:numId w:val="31"/>
        </w:numPr>
        <w:rPr>
          <w:rFonts w:ascii="Arial" w:hAnsi="Arial" w:cs="Arial"/>
        </w:rPr>
      </w:pPr>
      <w:r w:rsidRPr="001D19DF">
        <w:rPr>
          <w:rFonts w:ascii="Arial" w:hAnsi="Arial" w:cs="Arial"/>
        </w:rPr>
        <w:t>Computers or laptops: 3%</w:t>
      </w:r>
    </w:p>
    <w:p w14:paraId="3415A660" w14:textId="29F7AAB9" w:rsidR="00C713E6" w:rsidRPr="001D19DF" w:rsidRDefault="00C4693E" w:rsidP="00A42A36">
      <w:pPr>
        <w:pStyle w:val="ListParagraph"/>
        <w:rPr>
          <w:rFonts w:ascii="Arial" w:hAnsi="Arial" w:cs="Arial"/>
        </w:rPr>
      </w:pPr>
      <w:r w:rsidRPr="001D19DF">
        <w:rPr>
          <w:rFonts w:ascii="Arial" w:hAnsi="Arial" w:cs="Arial"/>
        </w:rPr>
        <w:t>c</w:t>
      </w:r>
      <w:r w:rsidR="00C713E6" w:rsidRPr="001D19DF">
        <w:rPr>
          <w:rFonts w:ascii="Arial" w:hAnsi="Arial" w:cs="Arial"/>
        </w:rPr>
        <w:t>ooking appliances: (5%)</w:t>
      </w:r>
    </w:p>
    <w:p w14:paraId="3D9C749C" w14:textId="77777777" w:rsidR="00C713E6" w:rsidRPr="001D19DF" w:rsidRDefault="00C713E6" w:rsidP="00A42A36">
      <w:pPr>
        <w:pStyle w:val="ListParagraph"/>
        <w:numPr>
          <w:ilvl w:val="0"/>
          <w:numId w:val="30"/>
        </w:numPr>
        <w:rPr>
          <w:rFonts w:ascii="Arial" w:hAnsi="Arial" w:cs="Arial"/>
        </w:rPr>
      </w:pPr>
      <w:r w:rsidRPr="001D19DF">
        <w:rPr>
          <w:rFonts w:ascii="Arial" w:hAnsi="Arial" w:cs="Arial"/>
        </w:rPr>
        <w:t>Thermomix: n=8</w:t>
      </w:r>
    </w:p>
    <w:p w14:paraId="3632664E" w14:textId="77777777" w:rsidR="00C713E6" w:rsidRPr="001D19DF" w:rsidRDefault="00C713E6" w:rsidP="00A42A36">
      <w:pPr>
        <w:pStyle w:val="ListParagraph"/>
        <w:numPr>
          <w:ilvl w:val="0"/>
          <w:numId w:val="30"/>
        </w:numPr>
        <w:rPr>
          <w:rFonts w:ascii="Arial" w:hAnsi="Arial" w:cs="Arial"/>
        </w:rPr>
      </w:pPr>
      <w:r w:rsidRPr="001D19DF">
        <w:rPr>
          <w:rFonts w:ascii="Arial" w:hAnsi="Arial" w:cs="Arial"/>
        </w:rPr>
        <w:t>Blender: n=10</w:t>
      </w:r>
    </w:p>
    <w:p w14:paraId="468B8BD0" w14:textId="1D5D3B46" w:rsidR="00C713E6" w:rsidRPr="001D19DF" w:rsidRDefault="00C713E6" w:rsidP="00A42A36">
      <w:pPr>
        <w:pStyle w:val="ListParagraph"/>
        <w:numPr>
          <w:ilvl w:val="0"/>
          <w:numId w:val="30"/>
        </w:numPr>
        <w:rPr>
          <w:rFonts w:ascii="Arial" w:hAnsi="Arial" w:cs="Arial"/>
        </w:rPr>
      </w:pPr>
      <w:r w:rsidRPr="001D19DF">
        <w:rPr>
          <w:rFonts w:ascii="Arial" w:hAnsi="Arial" w:cs="Arial"/>
        </w:rPr>
        <w:t>Other</w:t>
      </w:r>
      <w:r w:rsidRPr="001D19DF">
        <w:rPr>
          <w:rFonts w:ascii="Arial" w:hAnsi="Arial" w:cs="Arial"/>
          <w:b/>
          <w:bCs/>
        </w:rPr>
        <w:t xml:space="preserve"> </w:t>
      </w:r>
      <w:r w:rsidRPr="001D19DF">
        <w:rPr>
          <w:rFonts w:ascii="Arial" w:hAnsi="Arial" w:cs="Arial"/>
        </w:rPr>
        <w:t>cooking</w:t>
      </w:r>
      <w:r w:rsidRPr="001D19DF">
        <w:rPr>
          <w:rFonts w:ascii="Arial" w:hAnsi="Arial" w:cs="Arial"/>
          <w:b/>
          <w:bCs/>
        </w:rPr>
        <w:t xml:space="preserve"> </w:t>
      </w:r>
      <w:r w:rsidRPr="001D19DF">
        <w:rPr>
          <w:rFonts w:ascii="Arial" w:hAnsi="Arial" w:cs="Arial"/>
        </w:rPr>
        <w:t>appliance (e.g. rice cooker): n=8</w:t>
      </w:r>
    </w:p>
    <w:p w14:paraId="44696B26" w14:textId="1CB7AB86" w:rsidR="00E848DB" w:rsidRPr="001D19DF" w:rsidRDefault="00C4693E" w:rsidP="00A42A36">
      <w:pPr>
        <w:pStyle w:val="ListParagraph"/>
        <w:rPr>
          <w:rFonts w:ascii="Arial" w:hAnsi="Arial" w:cs="Arial"/>
        </w:rPr>
      </w:pPr>
      <w:r w:rsidRPr="001D19DF">
        <w:rPr>
          <w:rFonts w:ascii="Arial" w:hAnsi="Arial" w:cs="Arial"/>
        </w:rPr>
        <w:t>a</w:t>
      </w:r>
      <w:r w:rsidR="00E848DB" w:rsidRPr="001D19DF">
        <w:rPr>
          <w:rFonts w:ascii="Arial" w:hAnsi="Arial" w:cs="Arial"/>
        </w:rPr>
        <w:t xml:space="preserve">ssistive technology (AT) including smart devices: </w:t>
      </w:r>
    </w:p>
    <w:p w14:paraId="0F4E2461" w14:textId="5D3EE837" w:rsidR="00E848DB" w:rsidRPr="001D19DF" w:rsidRDefault="00191A22" w:rsidP="00A42A36">
      <w:pPr>
        <w:pStyle w:val="ListParagraph"/>
        <w:numPr>
          <w:ilvl w:val="0"/>
          <w:numId w:val="33"/>
        </w:numPr>
        <w:rPr>
          <w:rFonts w:ascii="Arial" w:hAnsi="Arial" w:cs="Arial"/>
        </w:rPr>
      </w:pPr>
      <w:r w:rsidRPr="001D19DF">
        <w:rPr>
          <w:rFonts w:ascii="Arial" w:hAnsi="Arial" w:cs="Arial"/>
        </w:rPr>
        <w:t xml:space="preserve">Smart watches or rings: </w:t>
      </w:r>
      <w:r w:rsidR="007E05C3" w:rsidRPr="001D19DF">
        <w:rPr>
          <w:rFonts w:ascii="Arial" w:hAnsi="Arial" w:cs="Arial"/>
        </w:rPr>
        <w:t>4%</w:t>
      </w:r>
    </w:p>
    <w:p w14:paraId="43D64CAB" w14:textId="3757EE36" w:rsidR="00E848DB" w:rsidRPr="001D19DF" w:rsidRDefault="00E848DB" w:rsidP="00A42A36">
      <w:pPr>
        <w:pStyle w:val="ListParagraph"/>
        <w:numPr>
          <w:ilvl w:val="0"/>
          <w:numId w:val="33"/>
        </w:numPr>
        <w:rPr>
          <w:rFonts w:ascii="Arial" w:hAnsi="Arial" w:cs="Arial"/>
        </w:rPr>
      </w:pPr>
      <w:r w:rsidRPr="001D19DF">
        <w:rPr>
          <w:rFonts w:ascii="Arial" w:hAnsi="Arial" w:cs="Arial"/>
        </w:rPr>
        <w:t xml:space="preserve">Smart home appliances or aids: </w:t>
      </w:r>
      <w:r w:rsidR="00FA137C" w:rsidRPr="001D19DF">
        <w:rPr>
          <w:rFonts w:ascii="Arial" w:hAnsi="Arial" w:cs="Arial"/>
        </w:rPr>
        <w:t>3%</w:t>
      </w:r>
    </w:p>
    <w:p w14:paraId="0F481524" w14:textId="637AC266" w:rsidR="00E848DB" w:rsidRPr="001D19DF" w:rsidRDefault="00E848DB" w:rsidP="00A42A36">
      <w:pPr>
        <w:pStyle w:val="ListParagraph"/>
        <w:numPr>
          <w:ilvl w:val="0"/>
          <w:numId w:val="33"/>
        </w:numPr>
        <w:rPr>
          <w:rFonts w:ascii="Arial" w:hAnsi="Arial" w:cs="Arial"/>
        </w:rPr>
      </w:pPr>
      <w:r w:rsidRPr="001D19DF">
        <w:rPr>
          <w:rFonts w:ascii="Arial" w:hAnsi="Arial" w:cs="Arial"/>
        </w:rPr>
        <w:t xml:space="preserve">Low-cost AT/AT broadly: </w:t>
      </w:r>
      <w:r w:rsidR="00F25F67" w:rsidRPr="001D19DF">
        <w:rPr>
          <w:rFonts w:ascii="Arial" w:hAnsi="Arial" w:cs="Arial"/>
        </w:rPr>
        <w:t>3%</w:t>
      </w:r>
    </w:p>
    <w:p w14:paraId="20668523" w14:textId="77777777" w:rsidR="00CC2751" w:rsidRPr="001D19DF" w:rsidRDefault="00CC2751" w:rsidP="00A42A36">
      <w:pPr>
        <w:pStyle w:val="ListParagraph"/>
        <w:numPr>
          <w:ilvl w:val="0"/>
          <w:numId w:val="33"/>
        </w:numPr>
        <w:rPr>
          <w:rFonts w:ascii="Arial" w:hAnsi="Arial" w:cs="Arial"/>
        </w:rPr>
      </w:pPr>
      <w:r w:rsidRPr="001D19DF">
        <w:rPr>
          <w:rFonts w:ascii="Arial" w:hAnsi="Arial" w:cs="Arial"/>
        </w:rPr>
        <w:t>Smart glasses or other glasses: 1%</w:t>
      </w:r>
    </w:p>
    <w:p w14:paraId="5C04CECB" w14:textId="061D2A90" w:rsidR="004C1038" w:rsidRPr="001D19DF" w:rsidRDefault="00C4693E" w:rsidP="00A42A36">
      <w:pPr>
        <w:pStyle w:val="ListParagraph"/>
        <w:numPr>
          <w:ilvl w:val="0"/>
          <w:numId w:val="34"/>
        </w:numPr>
        <w:rPr>
          <w:rFonts w:ascii="Arial" w:hAnsi="Arial" w:cs="Arial"/>
        </w:rPr>
      </w:pPr>
      <w:r w:rsidRPr="001D19DF">
        <w:rPr>
          <w:rFonts w:ascii="Arial" w:hAnsi="Arial" w:cs="Arial"/>
        </w:rPr>
        <w:t>e</w:t>
      </w:r>
      <w:r w:rsidR="004C1038" w:rsidRPr="001D19DF">
        <w:rPr>
          <w:rFonts w:ascii="Arial" w:hAnsi="Arial" w:cs="Arial"/>
        </w:rPr>
        <w:t>motional regulation aids/tools (e.g. fidget aids) (4%)</w:t>
      </w:r>
    </w:p>
    <w:p w14:paraId="21B01252" w14:textId="24C67DD8" w:rsidR="00191A22" w:rsidRPr="001D19DF" w:rsidRDefault="00C4693E" w:rsidP="00A42A36">
      <w:pPr>
        <w:pStyle w:val="ListParagraph"/>
        <w:numPr>
          <w:ilvl w:val="0"/>
          <w:numId w:val="34"/>
        </w:numPr>
        <w:rPr>
          <w:rFonts w:ascii="Arial" w:hAnsi="Arial" w:cs="Arial"/>
        </w:rPr>
      </w:pPr>
      <w:r w:rsidRPr="001D19DF">
        <w:rPr>
          <w:rFonts w:ascii="Arial" w:hAnsi="Arial" w:cs="Arial"/>
        </w:rPr>
        <w:t>h</w:t>
      </w:r>
      <w:r w:rsidR="00191A22" w:rsidRPr="001D19DF">
        <w:rPr>
          <w:rFonts w:ascii="Arial" w:hAnsi="Arial" w:cs="Arial"/>
        </w:rPr>
        <w:t>ousehold aids including personal care items</w:t>
      </w:r>
      <w:r w:rsidR="002065EC" w:rsidRPr="001D19DF">
        <w:rPr>
          <w:rFonts w:ascii="Arial" w:hAnsi="Arial" w:cs="Arial"/>
        </w:rPr>
        <w:t xml:space="preserve"> </w:t>
      </w:r>
      <w:r w:rsidR="00191A22" w:rsidRPr="001D19DF">
        <w:rPr>
          <w:rFonts w:ascii="Arial" w:hAnsi="Arial" w:cs="Arial"/>
        </w:rPr>
        <w:t>(e.g. grabbers, accessible toothbrushes, shavers)</w:t>
      </w:r>
      <w:r w:rsidR="00BC7D0F" w:rsidRPr="001D19DF">
        <w:rPr>
          <w:rFonts w:ascii="Arial" w:hAnsi="Arial" w:cs="Arial"/>
        </w:rPr>
        <w:t xml:space="preserve"> </w:t>
      </w:r>
      <w:r w:rsidR="002807F7" w:rsidRPr="001D19DF">
        <w:rPr>
          <w:rFonts w:ascii="Arial" w:hAnsi="Arial" w:cs="Arial"/>
        </w:rPr>
        <w:t>(</w:t>
      </w:r>
      <w:r w:rsidR="00BC7D0F" w:rsidRPr="001D19DF">
        <w:rPr>
          <w:rFonts w:ascii="Arial" w:hAnsi="Arial" w:cs="Arial"/>
        </w:rPr>
        <w:t>4%</w:t>
      </w:r>
      <w:r w:rsidR="002807F7" w:rsidRPr="001D19DF">
        <w:rPr>
          <w:rFonts w:ascii="Arial" w:hAnsi="Arial" w:cs="Arial"/>
        </w:rPr>
        <w:t>)</w:t>
      </w:r>
    </w:p>
    <w:p w14:paraId="0BE717D6" w14:textId="5C937E01" w:rsidR="00191A22" w:rsidRPr="001D19DF" w:rsidRDefault="00C4693E" w:rsidP="00A42A36">
      <w:pPr>
        <w:pStyle w:val="ListParagraph"/>
        <w:numPr>
          <w:ilvl w:val="0"/>
          <w:numId w:val="34"/>
        </w:numPr>
        <w:rPr>
          <w:rFonts w:ascii="Arial" w:hAnsi="Arial" w:cs="Arial"/>
        </w:rPr>
      </w:pPr>
      <w:r w:rsidRPr="001D19DF">
        <w:rPr>
          <w:rFonts w:ascii="Arial" w:hAnsi="Arial" w:cs="Arial"/>
        </w:rPr>
        <w:t>h</w:t>
      </w:r>
      <w:r w:rsidR="00191A22" w:rsidRPr="001D19DF">
        <w:rPr>
          <w:rFonts w:ascii="Arial" w:hAnsi="Arial" w:cs="Arial"/>
        </w:rPr>
        <w:t>ome security (2%)</w:t>
      </w:r>
    </w:p>
    <w:p w14:paraId="4CC2B08E" w14:textId="59767F5D" w:rsidR="00191A22" w:rsidRPr="001D19DF" w:rsidRDefault="00C4693E" w:rsidP="00A42A36">
      <w:pPr>
        <w:pStyle w:val="ListParagraph"/>
        <w:numPr>
          <w:ilvl w:val="0"/>
          <w:numId w:val="34"/>
        </w:numPr>
        <w:rPr>
          <w:rFonts w:ascii="Arial" w:hAnsi="Arial" w:cs="Arial"/>
        </w:rPr>
      </w:pPr>
      <w:r w:rsidRPr="001D19DF">
        <w:rPr>
          <w:rFonts w:ascii="Arial" w:hAnsi="Arial" w:cs="Arial"/>
        </w:rPr>
        <w:t>e</w:t>
      </w:r>
      <w:r w:rsidR="00191A22" w:rsidRPr="001D19DF">
        <w:rPr>
          <w:rFonts w:ascii="Arial" w:hAnsi="Arial" w:cs="Arial"/>
        </w:rPr>
        <w:t>xecutive functioning support aids/tools (e.g. planner) (</w:t>
      </w:r>
      <w:r w:rsidR="000339CF" w:rsidRPr="001D19DF">
        <w:rPr>
          <w:rFonts w:ascii="Arial" w:hAnsi="Arial" w:cs="Arial"/>
        </w:rPr>
        <w:t>2</w:t>
      </w:r>
      <w:r w:rsidR="00191A22" w:rsidRPr="001D19DF">
        <w:rPr>
          <w:rFonts w:ascii="Arial" w:hAnsi="Arial" w:cs="Arial"/>
        </w:rPr>
        <w:t>%)</w:t>
      </w:r>
    </w:p>
    <w:p w14:paraId="48028E1E" w14:textId="6B7965A7" w:rsidR="00C53EA7" w:rsidRPr="001D19DF" w:rsidRDefault="00C4693E" w:rsidP="00A42A36">
      <w:pPr>
        <w:pStyle w:val="ListParagraph"/>
        <w:numPr>
          <w:ilvl w:val="0"/>
          <w:numId w:val="34"/>
        </w:numPr>
        <w:rPr>
          <w:rFonts w:ascii="Arial" w:hAnsi="Arial" w:cs="Arial"/>
        </w:rPr>
      </w:pPr>
      <w:r w:rsidRPr="001D19DF">
        <w:rPr>
          <w:rFonts w:ascii="Arial" w:hAnsi="Arial" w:cs="Arial"/>
        </w:rPr>
        <w:t>s</w:t>
      </w:r>
      <w:r w:rsidR="00C53EA7" w:rsidRPr="001D19DF">
        <w:rPr>
          <w:rFonts w:ascii="Arial" w:hAnsi="Arial" w:cs="Arial"/>
        </w:rPr>
        <w:t>ex or sexuality-related supports (1%)</w:t>
      </w:r>
    </w:p>
    <w:p w14:paraId="75802830" w14:textId="323D5344" w:rsidR="00D96DD0" w:rsidRPr="001D19DF" w:rsidRDefault="00C4693E" w:rsidP="00A42A36">
      <w:pPr>
        <w:pStyle w:val="ListParagraph"/>
        <w:numPr>
          <w:ilvl w:val="0"/>
          <w:numId w:val="34"/>
        </w:numPr>
        <w:rPr>
          <w:rFonts w:ascii="Arial" w:hAnsi="Arial" w:cs="Arial"/>
        </w:rPr>
      </w:pPr>
      <w:r w:rsidRPr="001D19DF">
        <w:rPr>
          <w:rFonts w:ascii="Arial" w:hAnsi="Arial" w:cs="Arial"/>
        </w:rPr>
        <w:t>m</w:t>
      </w:r>
      <w:r w:rsidR="004C1038" w:rsidRPr="001D19DF">
        <w:rPr>
          <w:rFonts w:ascii="Arial" w:hAnsi="Arial" w:cs="Arial"/>
        </w:rPr>
        <w:t>eal preparation (1%)</w:t>
      </w:r>
    </w:p>
    <w:p w14:paraId="5BC6BA9F" w14:textId="0155AB19" w:rsidR="004C1038" w:rsidRPr="001D19DF" w:rsidRDefault="00C4693E" w:rsidP="00A42A36">
      <w:pPr>
        <w:pStyle w:val="ListParagraph"/>
        <w:numPr>
          <w:ilvl w:val="0"/>
          <w:numId w:val="34"/>
        </w:numPr>
        <w:rPr>
          <w:rFonts w:ascii="Arial" w:hAnsi="Arial" w:cs="Arial"/>
        </w:rPr>
      </w:pPr>
      <w:r w:rsidRPr="001D19DF">
        <w:rPr>
          <w:rFonts w:ascii="Arial" w:hAnsi="Arial" w:cs="Arial"/>
        </w:rPr>
        <w:t>m</w:t>
      </w:r>
      <w:r w:rsidR="00D96DD0" w:rsidRPr="001D19DF">
        <w:rPr>
          <w:rFonts w:ascii="Arial" w:hAnsi="Arial" w:cs="Arial"/>
        </w:rPr>
        <w:t>assage or massage-related supports (1%)</w:t>
      </w:r>
      <w:r w:rsidR="00AD2179" w:rsidRPr="001D19DF">
        <w:rPr>
          <w:rFonts w:ascii="Arial" w:hAnsi="Arial" w:cs="Arial"/>
        </w:rPr>
        <w:t>.</w:t>
      </w:r>
    </w:p>
    <w:p w14:paraId="498DBFE9" w14:textId="0080A8EE" w:rsidR="000004F6" w:rsidRPr="001D19DF" w:rsidRDefault="00E60321" w:rsidP="00892940">
      <w:pPr>
        <w:pStyle w:val="BodyText1"/>
      </w:pPr>
      <w:r w:rsidRPr="001D19DF">
        <w:t xml:space="preserve">There were also general </w:t>
      </w:r>
      <w:r w:rsidR="000004F6" w:rsidRPr="001D19DF">
        <w:t xml:space="preserve">categories for: </w:t>
      </w:r>
    </w:p>
    <w:p w14:paraId="5E0831AC" w14:textId="298FB136" w:rsidR="000004F6" w:rsidRPr="001D19DF" w:rsidRDefault="00511DBE" w:rsidP="00A42A36">
      <w:pPr>
        <w:pStyle w:val="ListParagraph"/>
        <w:numPr>
          <w:ilvl w:val="0"/>
          <w:numId w:val="36"/>
        </w:numPr>
        <w:rPr>
          <w:rFonts w:ascii="Arial" w:hAnsi="Arial" w:cs="Arial"/>
        </w:rPr>
      </w:pPr>
      <w:r w:rsidRPr="001D19DF">
        <w:rPr>
          <w:rFonts w:ascii="Arial" w:hAnsi="Arial" w:cs="Arial"/>
        </w:rPr>
        <w:t>a</w:t>
      </w:r>
      <w:r w:rsidR="000004F6" w:rsidRPr="001D19DF">
        <w:rPr>
          <w:rFonts w:ascii="Arial" w:hAnsi="Arial" w:cs="Arial"/>
        </w:rPr>
        <w:t>nything recommended by a qualified professional (15%)</w:t>
      </w:r>
    </w:p>
    <w:p w14:paraId="7B668021" w14:textId="3E27BD71" w:rsidR="000004F6" w:rsidRPr="001D19DF" w:rsidRDefault="00511DBE" w:rsidP="00A42A36">
      <w:pPr>
        <w:pStyle w:val="ListParagraph"/>
        <w:numPr>
          <w:ilvl w:val="0"/>
          <w:numId w:val="36"/>
        </w:numPr>
        <w:rPr>
          <w:rFonts w:ascii="Arial" w:hAnsi="Arial" w:cs="Arial"/>
        </w:rPr>
      </w:pPr>
      <w:r w:rsidRPr="001D19DF">
        <w:rPr>
          <w:rFonts w:ascii="Arial" w:hAnsi="Arial" w:cs="Arial"/>
        </w:rPr>
        <w:t>a</w:t>
      </w:r>
      <w:r w:rsidR="000004F6" w:rsidRPr="001D19DF">
        <w:rPr>
          <w:rFonts w:ascii="Arial" w:hAnsi="Arial" w:cs="Arial"/>
        </w:rPr>
        <w:t>nything related to a person’s disability (11%)</w:t>
      </w:r>
    </w:p>
    <w:p w14:paraId="264E5A5E" w14:textId="0F2D855E" w:rsidR="000004F6" w:rsidRPr="001D19DF" w:rsidRDefault="00511DBE" w:rsidP="00A42A36">
      <w:pPr>
        <w:pStyle w:val="ListParagraph"/>
        <w:numPr>
          <w:ilvl w:val="0"/>
          <w:numId w:val="36"/>
        </w:numPr>
        <w:rPr>
          <w:rFonts w:ascii="Arial" w:hAnsi="Arial" w:cs="Arial"/>
        </w:rPr>
      </w:pPr>
      <w:r w:rsidRPr="001D19DF">
        <w:rPr>
          <w:rFonts w:ascii="Arial" w:hAnsi="Arial" w:cs="Arial"/>
        </w:rPr>
        <w:t>a</w:t>
      </w:r>
      <w:r w:rsidR="000004F6" w:rsidRPr="001D19DF">
        <w:rPr>
          <w:rFonts w:ascii="Arial" w:hAnsi="Arial" w:cs="Arial"/>
        </w:rPr>
        <w:t xml:space="preserve">nything </w:t>
      </w:r>
      <w:r w:rsidR="003D1095" w:rsidRPr="001D19DF">
        <w:rPr>
          <w:rFonts w:ascii="Arial" w:hAnsi="Arial" w:cs="Arial"/>
        </w:rPr>
        <w:t xml:space="preserve">that is </w:t>
      </w:r>
      <w:proofErr w:type="gramStart"/>
      <w:r w:rsidR="003D1095" w:rsidRPr="001D19DF">
        <w:rPr>
          <w:rFonts w:ascii="Arial" w:hAnsi="Arial" w:cs="Arial"/>
        </w:rPr>
        <w:t>an</w:t>
      </w:r>
      <w:proofErr w:type="gramEnd"/>
      <w:r w:rsidR="003D1095" w:rsidRPr="001D19DF">
        <w:rPr>
          <w:rFonts w:ascii="Arial" w:hAnsi="Arial" w:cs="Arial"/>
        </w:rPr>
        <w:t xml:space="preserve"> NDIS Support</w:t>
      </w:r>
      <w:r w:rsidR="00AA62DB" w:rsidRPr="001D19DF">
        <w:rPr>
          <w:rFonts w:ascii="Arial" w:hAnsi="Arial" w:cs="Arial"/>
        </w:rPr>
        <w:t xml:space="preserve"> but </w:t>
      </w:r>
      <w:r w:rsidR="000004F6" w:rsidRPr="001D19DF">
        <w:rPr>
          <w:rFonts w:ascii="Arial" w:hAnsi="Arial" w:cs="Arial"/>
        </w:rPr>
        <w:t>is broken and requires replacement (1%).</w:t>
      </w:r>
    </w:p>
    <w:p w14:paraId="1015E811" w14:textId="3C413290" w:rsidR="007B1D22" w:rsidRPr="001D19DF" w:rsidRDefault="00B302BE" w:rsidP="00892940">
      <w:pPr>
        <w:pStyle w:val="BodyText1"/>
        <w:rPr>
          <w:rStyle w:val="eop"/>
        </w:rPr>
      </w:pPr>
      <w:r w:rsidRPr="001D19DF">
        <w:rPr>
          <w:rStyle w:val="eop"/>
        </w:rPr>
        <w:t xml:space="preserve">Some of the items </w:t>
      </w:r>
      <w:r w:rsidRPr="001D19DF">
        <w:t>under</w:t>
      </w:r>
      <w:r w:rsidRPr="001D19DF">
        <w:rPr>
          <w:rStyle w:val="eop"/>
        </w:rPr>
        <w:t xml:space="preserve"> ‘other’ included items that did not fit </w:t>
      </w:r>
      <w:r w:rsidR="00A50912" w:rsidRPr="001D19DF">
        <w:rPr>
          <w:rStyle w:val="eop"/>
        </w:rPr>
        <w:t>discretely</w:t>
      </w:r>
      <w:r w:rsidR="005C0496" w:rsidRPr="001D19DF">
        <w:rPr>
          <w:rStyle w:val="eop"/>
        </w:rPr>
        <w:t xml:space="preserve"> </w:t>
      </w:r>
      <w:r w:rsidRPr="001D19DF">
        <w:rPr>
          <w:rStyle w:val="eop"/>
        </w:rPr>
        <w:t xml:space="preserve">into </w:t>
      </w:r>
      <w:r w:rsidR="00E60321" w:rsidRPr="001D19DF">
        <w:rPr>
          <w:rStyle w:val="eop"/>
        </w:rPr>
        <w:t xml:space="preserve">the </w:t>
      </w:r>
      <w:r w:rsidRPr="001D19DF">
        <w:rPr>
          <w:rStyle w:val="eop"/>
        </w:rPr>
        <w:t>identified categories</w:t>
      </w:r>
      <w:r w:rsidR="000708D2" w:rsidRPr="001D19DF">
        <w:rPr>
          <w:rStyle w:val="eop"/>
        </w:rPr>
        <w:t>.</w:t>
      </w:r>
      <w:r w:rsidR="00E06B9E" w:rsidRPr="001D19DF">
        <w:rPr>
          <w:rStyle w:val="eop"/>
        </w:rPr>
        <w:t xml:space="preserve"> </w:t>
      </w:r>
      <w:r w:rsidR="00A50912" w:rsidRPr="001D19DF">
        <w:rPr>
          <w:rStyle w:val="eop"/>
        </w:rPr>
        <w:t>Instead,</w:t>
      </w:r>
      <w:r w:rsidR="00E06B9E" w:rsidRPr="001D19DF">
        <w:rPr>
          <w:rStyle w:val="eop"/>
        </w:rPr>
        <w:t xml:space="preserve"> survey respondents </w:t>
      </w:r>
      <w:r w:rsidR="00E06B9E" w:rsidRPr="001D19DF">
        <w:t>identified</w:t>
      </w:r>
      <w:r w:rsidR="00E06B9E" w:rsidRPr="001D19DF">
        <w:rPr>
          <w:rStyle w:val="eop"/>
        </w:rPr>
        <w:t xml:space="preserve"> that replacement supports could include</w:t>
      </w:r>
      <w:r w:rsidR="007B1D22" w:rsidRPr="001D19DF">
        <w:rPr>
          <w:rStyle w:val="eop"/>
        </w:rPr>
        <w:t xml:space="preserve">: </w:t>
      </w:r>
    </w:p>
    <w:p w14:paraId="33749058" w14:textId="50603C48" w:rsidR="005C0496" w:rsidRPr="001D19DF" w:rsidRDefault="005C0496" w:rsidP="00A42A36">
      <w:pPr>
        <w:pStyle w:val="ListParagraph"/>
        <w:rPr>
          <w:rFonts w:ascii="Arial" w:hAnsi="Arial" w:cs="Arial"/>
        </w:rPr>
      </w:pPr>
      <w:r w:rsidRPr="001D19DF">
        <w:rPr>
          <w:rFonts w:ascii="Arial" w:hAnsi="Arial" w:cs="Arial"/>
        </w:rPr>
        <w:lastRenderedPageBreak/>
        <w:t xml:space="preserve">anything that requires </w:t>
      </w:r>
      <w:proofErr w:type="gramStart"/>
      <w:r w:rsidR="001058DE" w:rsidRPr="001D19DF">
        <w:rPr>
          <w:rFonts w:ascii="Arial" w:hAnsi="Arial" w:cs="Arial"/>
        </w:rPr>
        <w:t>a</w:t>
      </w:r>
      <w:r w:rsidR="00894AB0" w:rsidRPr="001D19DF">
        <w:rPr>
          <w:rFonts w:ascii="Arial" w:hAnsi="Arial" w:cs="Arial"/>
        </w:rPr>
        <w:t>n</w:t>
      </w:r>
      <w:proofErr w:type="gramEnd"/>
      <w:r w:rsidR="001058DE" w:rsidRPr="001D19DF">
        <w:rPr>
          <w:rFonts w:ascii="Arial" w:hAnsi="Arial" w:cs="Arial"/>
        </w:rPr>
        <w:t xml:space="preserve"> NDIS participant</w:t>
      </w:r>
      <w:r w:rsidRPr="001D19DF">
        <w:rPr>
          <w:rFonts w:ascii="Arial" w:hAnsi="Arial" w:cs="Arial"/>
        </w:rPr>
        <w:t xml:space="preserve"> to pay significantly more than a person without disability</w:t>
      </w:r>
    </w:p>
    <w:p w14:paraId="012327EF" w14:textId="320F805F" w:rsidR="006A407A" w:rsidRPr="001D19DF" w:rsidRDefault="005C0496" w:rsidP="00A42A36">
      <w:pPr>
        <w:pStyle w:val="ListParagraph"/>
        <w:rPr>
          <w:rFonts w:ascii="Arial" w:hAnsi="Arial" w:cs="Arial"/>
        </w:rPr>
      </w:pPr>
      <w:r w:rsidRPr="001D19DF">
        <w:rPr>
          <w:rFonts w:ascii="Arial" w:hAnsi="Arial" w:cs="Arial"/>
        </w:rPr>
        <w:t xml:space="preserve">anything </w:t>
      </w:r>
      <w:r w:rsidR="001058DE" w:rsidRPr="001D19DF">
        <w:rPr>
          <w:rFonts w:ascii="Arial" w:hAnsi="Arial" w:cs="Arial"/>
        </w:rPr>
        <w:t>related</w:t>
      </w:r>
      <w:r w:rsidRPr="001D19DF">
        <w:rPr>
          <w:rFonts w:ascii="Arial" w:hAnsi="Arial" w:cs="Arial"/>
        </w:rPr>
        <w:t xml:space="preserve"> to individualised needs</w:t>
      </w:r>
    </w:p>
    <w:p w14:paraId="09BA0DC4" w14:textId="2C863150" w:rsidR="004E7F7F" w:rsidRPr="001D19DF" w:rsidRDefault="005C0496" w:rsidP="00A42A36">
      <w:pPr>
        <w:pStyle w:val="ListParagraph"/>
        <w:rPr>
          <w:rFonts w:ascii="Arial" w:hAnsi="Arial" w:cs="Arial"/>
        </w:rPr>
      </w:pPr>
      <w:r w:rsidRPr="001D19DF">
        <w:rPr>
          <w:rFonts w:ascii="Arial" w:hAnsi="Arial" w:cs="Arial"/>
        </w:rPr>
        <w:t>anything previously funded</w:t>
      </w:r>
      <w:r w:rsidR="001058DE" w:rsidRPr="001D19DF">
        <w:rPr>
          <w:rFonts w:ascii="Arial" w:hAnsi="Arial" w:cs="Arial"/>
        </w:rPr>
        <w:t xml:space="preserve"> however now </w:t>
      </w:r>
      <w:r w:rsidRPr="001D19DF">
        <w:rPr>
          <w:rFonts w:ascii="Arial" w:hAnsi="Arial" w:cs="Arial"/>
        </w:rPr>
        <w:t>requires an upgrade</w:t>
      </w:r>
    </w:p>
    <w:p w14:paraId="35C48133" w14:textId="5D872160" w:rsidR="00643CC1" w:rsidRPr="001D19DF" w:rsidRDefault="005C0496" w:rsidP="00A42A36">
      <w:pPr>
        <w:pStyle w:val="ListParagraph"/>
        <w:rPr>
          <w:rFonts w:ascii="Arial" w:hAnsi="Arial" w:cs="Arial"/>
        </w:rPr>
      </w:pPr>
      <w:r w:rsidRPr="001D19DF">
        <w:rPr>
          <w:rFonts w:ascii="Arial" w:hAnsi="Arial" w:cs="Arial"/>
        </w:rPr>
        <w:t xml:space="preserve">anything previously funded </w:t>
      </w:r>
      <w:r w:rsidR="000B555F" w:rsidRPr="001D19DF">
        <w:rPr>
          <w:rFonts w:ascii="Arial" w:hAnsi="Arial" w:cs="Arial"/>
        </w:rPr>
        <w:t xml:space="preserve">by </w:t>
      </w:r>
      <w:proofErr w:type="gramStart"/>
      <w:r w:rsidRPr="001D19DF">
        <w:rPr>
          <w:rFonts w:ascii="Arial" w:hAnsi="Arial" w:cs="Arial"/>
        </w:rPr>
        <w:t>a</w:t>
      </w:r>
      <w:r w:rsidR="009D49F5" w:rsidRPr="001D19DF">
        <w:rPr>
          <w:rFonts w:ascii="Arial" w:hAnsi="Arial" w:cs="Arial"/>
        </w:rPr>
        <w:t>n</w:t>
      </w:r>
      <w:proofErr w:type="gramEnd"/>
      <w:r w:rsidR="005E5316" w:rsidRPr="001D19DF">
        <w:rPr>
          <w:rFonts w:ascii="Arial" w:hAnsi="Arial" w:cs="Arial"/>
        </w:rPr>
        <w:t xml:space="preserve"> </w:t>
      </w:r>
      <w:r w:rsidRPr="001D19DF">
        <w:rPr>
          <w:rFonts w:ascii="Arial" w:hAnsi="Arial" w:cs="Arial"/>
        </w:rPr>
        <w:t>NDIS plan.</w:t>
      </w:r>
      <w:r w:rsidR="00643CC1" w:rsidRPr="001D19DF">
        <w:rPr>
          <w:rFonts w:ascii="Arial" w:hAnsi="Arial" w:cs="Arial"/>
        </w:rPr>
        <w:br w:type="page"/>
      </w:r>
    </w:p>
    <w:p w14:paraId="5D98C3D1" w14:textId="2FE8D04C" w:rsidR="00643CC1" w:rsidRPr="001D19DF" w:rsidRDefault="00643CC1" w:rsidP="00A42A36">
      <w:pPr>
        <w:pStyle w:val="Heading1"/>
        <w:spacing w:line="276" w:lineRule="auto"/>
        <w:rPr>
          <w:rFonts w:ascii="Arial" w:hAnsi="Arial" w:cs="Arial"/>
        </w:rPr>
      </w:pPr>
      <w:bookmarkStart w:id="17" w:name="_Toc226023086"/>
      <w:r w:rsidRPr="001D19DF">
        <w:rPr>
          <w:rFonts w:ascii="Arial" w:hAnsi="Arial" w:cs="Arial"/>
        </w:rPr>
        <w:lastRenderedPageBreak/>
        <w:t>Appendix 1. List of organisations who made a submission</w:t>
      </w:r>
      <w:bookmarkEnd w:id="17"/>
    </w:p>
    <w:p w14:paraId="33E58530"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ALH Engineering Services</w:t>
      </w:r>
    </w:p>
    <w:p w14:paraId="0733504B"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Allied Health Professions Australia (AHPA)</w:t>
      </w:r>
    </w:p>
    <w:p w14:paraId="569BF628"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 xml:space="preserve">Amaze </w:t>
      </w:r>
    </w:p>
    <w:p w14:paraId="383F3D1D"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Anchorage Mentoring</w:t>
      </w:r>
    </w:p>
    <w:p w14:paraId="6D18608B"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Animal Therapies</w:t>
      </w:r>
    </w:p>
    <w:p w14:paraId="5B3C9A9F"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Applied neuroscience society of Australia (ANSA)</w:t>
      </w:r>
    </w:p>
    <w:p w14:paraId="3F04B5C8"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Assistive technology suppliers Australia (ATSA)</w:t>
      </w:r>
    </w:p>
    <w:p w14:paraId="32BE8256"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Auslan Services</w:t>
      </w:r>
    </w:p>
    <w:p w14:paraId="519AFE6C"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Australian Association of Family Therapy</w:t>
      </w:r>
    </w:p>
    <w:p w14:paraId="421F65A1"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Australian Association of Psychologists Inc (</w:t>
      </w:r>
      <w:proofErr w:type="spellStart"/>
      <w:r w:rsidRPr="001D19DF">
        <w:rPr>
          <w:rFonts w:ascii="Arial" w:hAnsi="Arial" w:cs="Arial"/>
          <w:sz w:val="22"/>
          <w:szCs w:val="22"/>
          <w:lang w:val="en-US"/>
        </w:rPr>
        <w:t>APPi</w:t>
      </w:r>
      <w:proofErr w:type="spellEnd"/>
      <w:r w:rsidRPr="001D19DF">
        <w:rPr>
          <w:rFonts w:ascii="Arial" w:hAnsi="Arial" w:cs="Arial"/>
          <w:sz w:val="22"/>
          <w:szCs w:val="22"/>
          <w:lang w:val="en-US"/>
        </w:rPr>
        <w:t>)</w:t>
      </w:r>
    </w:p>
    <w:p w14:paraId="498A96A6"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Australian Association of Social Workers (AASW)</w:t>
      </w:r>
    </w:p>
    <w:p w14:paraId="64C22AE1"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Australian community transport association (ACTA)</w:t>
      </w:r>
    </w:p>
    <w:p w14:paraId="07F3EC02"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Australian Human Rights Commission (AHRC)</w:t>
      </w:r>
    </w:p>
    <w:p w14:paraId="33B1BC47"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Australian music therapy association</w:t>
      </w:r>
    </w:p>
    <w:p w14:paraId="4490C86F"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rPr>
        <w:t>Australian Neurodivergent Parents Association (</w:t>
      </w:r>
      <w:r w:rsidRPr="001D19DF">
        <w:rPr>
          <w:rFonts w:ascii="Arial" w:hAnsi="Arial" w:cs="Arial"/>
          <w:sz w:val="22"/>
          <w:szCs w:val="22"/>
          <w:lang w:val="en-US"/>
        </w:rPr>
        <w:t>ANPA)</w:t>
      </w:r>
    </w:p>
    <w:p w14:paraId="01661F99"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Australian Physiotherapy Association (APA)</w:t>
      </w:r>
    </w:p>
    <w:p w14:paraId="45D6D8D2"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Australian Psychological Society (APS)</w:t>
      </w:r>
    </w:p>
    <w:p w14:paraId="5E48B885"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Australian Psychosocial Disability Collective (APDC)</w:t>
      </w:r>
    </w:p>
    <w:p w14:paraId="26DBAF85"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Australian Rehabilitation and Assistive Technology Association (ARATA)</w:t>
      </w:r>
    </w:p>
    <w:p w14:paraId="54E935B1"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 xml:space="preserve">Australian Sign Language Interpreters and Translators Association (ASLITA) </w:t>
      </w:r>
    </w:p>
    <w:p w14:paraId="11BD9FDF"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Autism Queensland</w:t>
      </w:r>
    </w:p>
    <w:p w14:paraId="32AAD5F3"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Best Fit Disability Group</w:t>
      </w:r>
    </w:p>
    <w:p w14:paraId="5EDE9DFF"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Carers TAS</w:t>
      </w:r>
    </w:p>
    <w:p w14:paraId="1D602DDC"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Carers WA</w:t>
      </w:r>
    </w:p>
    <w:p w14:paraId="0DCC0BD2"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Cerebral palsy alliance</w:t>
      </w:r>
    </w:p>
    <w:p w14:paraId="67EE21EC"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Community Mental Health Australia</w:t>
      </w:r>
    </w:p>
    <w:p w14:paraId="35984223"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Consumers of mental health WA (</w:t>
      </w:r>
      <w:proofErr w:type="spellStart"/>
      <w:r w:rsidRPr="001D19DF">
        <w:rPr>
          <w:rFonts w:ascii="Arial" w:hAnsi="Arial" w:cs="Arial"/>
          <w:sz w:val="22"/>
          <w:szCs w:val="22"/>
          <w:lang w:val="en-US"/>
        </w:rPr>
        <w:t>CoMHWA</w:t>
      </w:r>
      <w:proofErr w:type="spellEnd"/>
      <w:r w:rsidRPr="001D19DF">
        <w:rPr>
          <w:rFonts w:ascii="Arial" w:hAnsi="Arial" w:cs="Arial"/>
          <w:sz w:val="22"/>
          <w:szCs w:val="22"/>
          <w:lang w:val="en-US"/>
        </w:rPr>
        <w:t>)</w:t>
      </w:r>
    </w:p>
    <w:p w14:paraId="2D2E05AB"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Cri Du Chat support group Ltd</w:t>
      </w:r>
    </w:p>
    <w:p w14:paraId="599C3980"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Deafblind Australia</w:t>
      </w:r>
    </w:p>
    <w:p w14:paraId="5956CF2C"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Deafness forum Australia</w:t>
      </w:r>
    </w:p>
    <w:p w14:paraId="7256A57F"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Dementia Australia</w:t>
      </w:r>
    </w:p>
    <w:p w14:paraId="0117E32A"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Dietitians Australia</w:t>
      </w:r>
    </w:p>
    <w:p w14:paraId="0C7276A3"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Disability Advocacy Network Australia (DANA)</w:t>
      </w:r>
    </w:p>
    <w:p w14:paraId="1E3DFD6C"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Disability Council of NSW</w:t>
      </w:r>
    </w:p>
    <w:p w14:paraId="4B2FCBAC"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Disability Peoples Representative Organisations (DROs) joint submission</w:t>
      </w:r>
    </w:p>
    <w:p w14:paraId="03A566DC"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Early Childhood Intervention Australia (ECIA) Victoria/Tasmania</w:t>
      </w:r>
    </w:p>
    <w:p w14:paraId="7B67A7C9"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erma365</w:t>
      </w:r>
    </w:p>
    <w:p w14:paraId="529CCE1E"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Every Australian Counts (EAC)</w:t>
      </w:r>
    </w:p>
    <w:p w14:paraId="649C37BA"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First 2 Care</w:t>
      </w:r>
    </w:p>
    <w:p w14:paraId="5812CAD0"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Health Coaches Australia and NZ Association (HCANZA)</w:t>
      </w:r>
    </w:p>
    <w:p w14:paraId="63FB6B25" w14:textId="77777777" w:rsidR="005D4859" w:rsidRPr="001D19DF" w:rsidRDefault="005D4859" w:rsidP="00A42A36">
      <w:pPr>
        <w:pStyle w:val="ListParagraph"/>
        <w:numPr>
          <w:ilvl w:val="0"/>
          <w:numId w:val="62"/>
        </w:numPr>
        <w:rPr>
          <w:rFonts w:ascii="Arial" w:hAnsi="Arial" w:cs="Arial"/>
          <w:sz w:val="22"/>
          <w:szCs w:val="22"/>
          <w:lang w:val="en-US"/>
        </w:rPr>
      </w:pPr>
      <w:proofErr w:type="spellStart"/>
      <w:r w:rsidRPr="001D19DF">
        <w:rPr>
          <w:rFonts w:ascii="Arial" w:hAnsi="Arial" w:cs="Arial"/>
          <w:sz w:val="22"/>
          <w:szCs w:val="22"/>
          <w:lang w:val="en-US"/>
        </w:rPr>
        <w:t>Hireup</w:t>
      </w:r>
      <w:proofErr w:type="spellEnd"/>
    </w:p>
    <w:p w14:paraId="3F4A65A0"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Illawarra Disability Alliance (IDA)</w:t>
      </w:r>
    </w:p>
    <w:p w14:paraId="24297648"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Institute for Urban Indigenous Health (IUIH)</w:t>
      </w:r>
    </w:p>
    <w:p w14:paraId="65AB62C0"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Intellectual Disability Rights Service (IDRS)</w:t>
      </w:r>
    </w:p>
    <w:p w14:paraId="7AF83B3C"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JFA Purple Orange</w:t>
      </w:r>
    </w:p>
    <w:p w14:paraId="200564AF"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Justice and Equity Centre (JEC)</w:t>
      </w:r>
    </w:p>
    <w:p w14:paraId="09F45908"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KIN Disability Advocacy for diverse communities</w:t>
      </w:r>
    </w:p>
    <w:p w14:paraId="7E083802"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lastRenderedPageBreak/>
        <w:t>M2M North Shore</w:t>
      </w:r>
    </w:p>
    <w:p w14:paraId="1C599618"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Massage &amp; Myotherapy Australia/Australian Traditional-Medicine Society (ATMS)/Australian Natural Therapists Association (ANTA) joint response</w:t>
      </w:r>
    </w:p>
    <w:p w14:paraId="33DFE9D1"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ME/CFS Australia</w:t>
      </w:r>
    </w:p>
    <w:p w14:paraId="3019BB43"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Mental Health Australia</w:t>
      </w:r>
    </w:p>
    <w:p w14:paraId="6631C5FD"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National advocacy collective</w:t>
      </w:r>
    </w:p>
    <w:p w14:paraId="1E857426"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National Disability Service (NDS)</w:t>
      </w:r>
    </w:p>
    <w:p w14:paraId="00C5853D"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National Legal Aid (NLA)</w:t>
      </w:r>
    </w:p>
    <w:p w14:paraId="349527D0"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National mental health consumer alliance</w:t>
      </w:r>
    </w:p>
    <w:p w14:paraId="5925284F"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NDIS Independent Advisory Council (IAC)</w:t>
      </w:r>
    </w:p>
    <w:p w14:paraId="01884A90"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Neurotherapy Clinic Victoria</w:t>
      </w:r>
    </w:p>
    <w:p w14:paraId="64A128AA"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NT Public Guardian and Trustee</w:t>
      </w:r>
    </w:p>
    <w:p w14:paraId="15A1DE00"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Occupational Therapy Australia (OTA)</w:t>
      </w:r>
    </w:p>
    <w:p w14:paraId="7DCE5593"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Occupational Therapy Society for Invisible Disability (</w:t>
      </w:r>
      <w:proofErr w:type="spellStart"/>
      <w:r w:rsidRPr="001D19DF">
        <w:rPr>
          <w:rFonts w:ascii="Arial" w:hAnsi="Arial" w:cs="Arial"/>
          <w:sz w:val="22"/>
          <w:szCs w:val="22"/>
          <w:lang w:val="en-US"/>
        </w:rPr>
        <w:t>OTSi</w:t>
      </w:r>
      <w:proofErr w:type="spellEnd"/>
      <w:r w:rsidRPr="001D19DF">
        <w:rPr>
          <w:rFonts w:ascii="Arial" w:hAnsi="Arial" w:cs="Arial"/>
          <w:sz w:val="22"/>
          <w:szCs w:val="22"/>
          <w:lang w:val="en-US"/>
        </w:rPr>
        <w:t>)</w:t>
      </w:r>
    </w:p>
    <w:p w14:paraId="6FB5F5B7"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Osteopathy Australia (OA)</w:t>
      </w:r>
    </w:p>
    <w:p w14:paraId="32A05D80"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Outdoor Health Australia</w:t>
      </w:r>
    </w:p>
    <w:p w14:paraId="4D2FC041"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Parenting and Family Research Alliance (PAFRA)</w:t>
      </w:r>
    </w:p>
    <w:p w14:paraId="3BEF65C4"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Parents of Deaf Children (PODC)</w:t>
      </w:r>
    </w:p>
    <w:p w14:paraId="6A1FD61C"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People With Disability Australia (PWDA)</w:t>
      </w:r>
    </w:p>
    <w:p w14:paraId="6265DC11"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Perth Brain Centre</w:t>
      </w:r>
    </w:p>
    <w:p w14:paraId="78B86797"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Physical Disability Council of NSW (PDCN)</w:t>
      </w:r>
    </w:p>
    <w:p w14:paraId="556B0FE1"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Pleasure Pixel</w:t>
      </w:r>
    </w:p>
    <w:p w14:paraId="074D06AE"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Public Advocate SA</w:t>
      </w:r>
    </w:p>
    <w:p w14:paraId="3105EFD1"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Queensland advocacy for inclusion</w:t>
      </w:r>
    </w:p>
    <w:p w14:paraId="4BCDFE04"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 xml:space="preserve">Queensland council of </w:t>
      </w:r>
      <w:proofErr w:type="gramStart"/>
      <w:r w:rsidRPr="001D19DF">
        <w:rPr>
          <w:rFonts w:ascii="Arial" w:hAnsi="Arial" w:cs="Arial"/>
          <w:sz w:val="22"/>
          <w:szCs w:val="22"/>
          <w:lang w:val="en-US"/>
        </w:rPr>
        <w:t>Social</w:t>
      </w:r>
      <w:proofErr w:type="gramEnd"/>
      <w:r w:rsidRPr="001D19DF">
        <w:rPr>
          <w:rFonts w:ascii="Arial" w:hAnsi="Arial" w:cs="Arial"/>
          <w:sz w:val="22"/>
          <w:szCs w:val="22"/>
          <w:lang w:val="en-US"/>
        </w:rPr>
        <w:t xml:space="preserve"> services</w:t>
      </w:r>
    </w:p>
    <w:p w14:paraId="3896B82B"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Queenslanders with Disability Network (QDN)</w:t>
      </w:r>
    </w:p>
    <w:p w14:paraId="092425DD"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Rare Voices Australia</w:t>
      </w:r>
    </w:p>
    <w:p w14:paraId="4ACD3366"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Regional Autistic Engagement Network (RAEN)</w:t>
      </w:r>
    </w:p>
    <w:p w14:paraId="3D39BF06" w14:textId="77777777" w:rsidR="005D4859" w:rsidRPr="001D19DF" w:rsidRDefault="005D4859" w:rsidP="00A42A36">
      <w:pPr>
        <w:pStyle w:val="ListParagraph"/>
        <w:numPr>
          <w:ilvl w:val="0"/>
          <w:numId w:val="62"/>
        </w:numPr>
        <w:rPr>
          <w:rFonts w:ascii="Arial" w:hAnsi="Arial" w:cs="Arial"/>
          <w:sz w:val="22"/>
          <w:szCs w:val="22"/>
          <w:lang w:val="en-US"/>
        </w:rPr>
      </w:pPr>
      <w:proofErr w:type="spellStart"/>
      <w:r w:rsidRPr="001D19DF">
        <w:rPr>
          <w:rFonts w:ascii="Arial" w:hAnsi="Arial" w:cs="Arial"/>
          <w:sz w:val="22"/>
          <w:szCs w:val="22"/>
          <w:lang w:val="en-US"/>
        </w:rPr>
        <w:t>Sandtray</w:t>
      </w:r>
      <w:proofErr w:type="spellEnd"/>
      <w:r w:rsidRPr="001D19DF">
        <w:rPr>
          <w:rFonts w:ascii="Arial" w:hAnsi="Arial" w:cs="Arial"/>
          <w:sz w:val="22"/>
          <w:szCs w:val="22"/>
          <w:lang w:val="en-US"/>
        </w:rPr>
        <w:t xml:space="preserve"> Therapy Association of Australia</w:t>
      </w:r>
    </w:p>
    <w:p w14:paraId="6B622364" w14:textId="77777777" w:rsidR="005D4859" w:rsidRPr="001D19DF" w:rsidRDefault="005D4859" w:rsidP="00A42A36">
      <w:pPr>
        <w:pStyle w:val="ListParagraph"/>
        <w:numPr>
          <w:ilvl w:val="0"/>
          <w:numId w:val="62"/>
        </w:numPr>
        <w:rPr>
          <w:rFonts w:ascii="Arial" w:hAnsi="Arial" w:cs="Arial"/>
          <w:sz w:val="22"/>
          <w:szCs w:val="22"/>
          <w:lang w:val="en-US"/>
        </w:rPr>
      </w:pPr>
      <w:proofErr w:type="spellStart"/>
      <w:r w:rsidRPr="001D19DF">
        <w:rPr>
          <w:rFonts w:ascii="Arial" w:hAnsi="Arial" w:cs="Arial"/>
          <w:sz w:val="22"/>
          <w:szCs w:val="22"/>
          <w:lang w:val="en-US"/>
        </w:rPr>
        <w:t>Self Manager</w:t>
      </w:r>
      <w:proofErr w:type="spellEnd"/>
      <w:r w:rsidRPr="001D19DF">
        <w:rPr>
          <w:rFonts w:ascii="Arial" w:hAnsi="Arial" w:cs="Arial"/>
          <w:sz w:val="22"/>
          <w:szCs w:val="22"/>
          <w:lang w:val="en-US"/>
        </w:rPr>
        <w:t xml:space="preserve"> hub</w:t>
      </w:r>
    </w:p>
    <w:p w14:paraId="2EF4A7D8"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Service for the Treatment and Rehabilitation of Torture and Trauma Services – NSW (STARTTS)</w:t>
      </w:r>
    </w:p>
    <w:p w14:paraId="7AD7CE53"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Settlement Services International (SSI)</w:t>
      </w:r>
    </w:p>
    <w:p w14:paraId="44134395" w14:textId="77777777" w:rsidR="005D4859" w:rsidRPr="001D19DF" w:rsidRDefault="005D4859" w:rsidP="00A42A36">
      <w:pPr>
        <w:pStyle w:val="ListParagraph"/>
        <w:numPr>
          <w:ilvl w:val="0"/>
          <w:numId w:val="62"/>
        </w:numPr>
        <w:rPr>
          <w:rFonts w:ascii="Arial" w:hAnsi="Arial" w:cs="Arial"/>
          <w:sz w:val="22"/>
          <w:szCs w:val="22"/>
          <w:lang w:val="en-US"/>
        </w:rPr>
      </w:pPr>
      <w:proofErr w:type="gramStart"/>
      <w:r w:rsidRPr="001D19DF">
        <w:rPr>
          <w:rFonts w:ascii="Arial" w:hAnsi="Arial" w:cs="Arial"/>
          <w:sz w:val="22"/>
          <w:szCs w:val="22"/>
          <w:lang w:val="en-US"/>
        </w:rPr>
        <w:t>South West</w:t>
      </w:r>
      <w:proofErr w:type="gramEnd"/>
      <w:r w:rsidRPr="001D19DF">
        <w:rPr>
          <w:rFonts w:ascii="Arial" w:hAnsi="Arial" w:cs="Arial"/>
          <w:sz w:val="22"/>
          <w:szCs w:val="22"/>
          <w:lang w:val="en-US"/>
        </w:rPr>
        <w:t xml:space="preserve"> Autism Network (SWAN)</w:t>
      </w:r>
    </w:p>
    <w:p w14:paraId="321487AB" w14:textId="77777777" w:rsidR="005D4859" w:rsidRPr="001D19DF" w:rsidRDefault="005D4859" w:rsidP="00A42A36">
      <w:pPr>
        <w:pStyle w:val="ListParagraph"/>
        <w:numPr>
          <w:ilvl w:val="0"/>
          <w:numId w:val="62"/>
        </w:numPr>
        <w:rPr>
          <w:rFonts w:ascii="Arial" w:hAnsi="Arial" w:cs="Arial"/>
          <w:sz w:val="22"/>
          <w:szCs w:val="22"/>
          <w:lang w:val="en-US"/>
        </w:rPr>
      </w:pPr>
      <w:proofErr w:type="gramStart"/>
      <w:r w:rsidRPr="001D19DF">
        <w:rPr>
          <w:rFonts w:ascii="Arial" w:hAnsi="Arial" w:cs="Arial"/>
          <w:sz w:val="22"/>
          <w:szCs w:val="22"/>
          <w:lang w:val="en-US"/>
        </w:rPr>
        <w:t>Speak</w:t>
      </w:r>
      <w:proofErr w:type="gramEnd"/>
      <w:r w:rsidRPr="001D19DF">
        <w:rPr>
          <w:rFonts w:ascii="Arial" w:hAnsi="Arial" w:cs="Arial"/>
          <w:sz w:val="22"/>
          <w:szCs w:val="22"/>
          <w:lang w:val="en-US"/>
        </w:rPr>
        <w:t xml:space="preserve"> out advocacy</w:t>
      </w:r>
    </w:p>
    <w:p w14:paraId="58A56B1C"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Speech pathology Australia (SPA)</w:t>
      </w:r>
    </w:p>
    <w:p w14:paraId="5D0AEFA8"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Spinal cord injuries Australia</w:t>
      </w:r>
    </w:p>
    <w:p w14:paraId="0798DBBF"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Succeed Healthcare Solutions</w:t>
      </w:r>
    </w:p>
    <w:p w14:paraId="0E32EE74"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Summer Foundation</w:t>
      </w:r>
    </w:p>
    <w:p w14:paraId="52F2973B"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Touching Base Inc</w:t>
      </w:r>
    </w:p>
    <w:p w14:paraId="3FA08A06"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Uniting Church (Vic and Tas)</w:t>
      </w:r>
    </w:p>
    <w:p w14:paraId="0CDBEEFC"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Verve OT</w:t>
      </w:r>
    </w:p>
    <w:p w14:paraId="6C6BF51D" w14:textId="77777777" w:rsidR="005D4859" w:rsidRPr="001D19DF" w:rsidRDefault="005D4859" w:rsidP="00A42A36">
      <w:pPr>
        <w:pStyle w:val="ListParagraph"/>
        <w:numPr>
          <w:ilvl w:val="0"/>
          <w:numId w:val="62"/>
        </w:numPr>
        <w:rPr>
          <w:rFonts w:ascii="Arial" w:hAnsi="Arial" w:cs="Arial"/>
          <w:sz w:val="22"/>
          <w:szCs w:val="22"/>
          <w:lang w:val="en-US"/>
        </w:rPr>
      </w:pPr>
      <w:proofErr w:type="spellStart"/>
      <w:r w:rsidRPr="001D19DF">
        <w:rPr>
          <w:rFonts w:ascii="Arial" w:hAnsi="Arial" w:cs="Arial"/>
          <w:sz w:val="22"/>
          <w:szCs w:val="22"/>
          <w:lang w:val="en-US"/>
        </w:rPr>
        <w:t>Villamanta</w:t>
      </w:r>
      <w:proofErr w:type="spellEnd"/>
      <w:r w:rsidRPr="001D19DF">
        <w:rPr>
          <w:rFonts w:ascii="Arial" w:hAnsi="Arial" w:cs="Arial"/>
          <w:sz w:val="22"/>
          <w:szCs w:val="22"/>
          <w:lang w:val="en-US"/>
        </w:rPr>
        <w:t xml:space="preserve"> Disability Rights Legal Service</w:t>
      </w:r>
    </w:p>
    <w:p w14:paraId="04A742E3"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Vision 20/20 Australia</w:t>
      </w:r>
    </w:p>
    <w:p w14:paraId="1FBDC0EE"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Vision Australia</w:t>
      </w:r>
    </w:p>
    <w:p w14:paraId="4D9F225B" w14:textId="77777777" w:rsidR="005D4859"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Western Australian Association for Mental Health (WAAMH)</w:t>
      </w:r>
    </w:p>
    <w:p w14:paraId="6CF5EA3A" w14:textId="77777777" w:rsidR="005D4859" w:rsidRPr="001D19DF" w:rsidRDefault="005D4859" w:rsidP="00A42A36">
      <w:pPr>
        <w:pStyle w:val="ListParagraph"/>
        <w:numPr>
          <w:ilvl w:val="0"/>
          <w:numId w:val="62"/>
        </w:numPr>
        <w:rPr>
          <w:rFonts w:ascii="Arial" w:hAnsi="Arial" w:cs="Arial"/>
          <w:sz w:val="22"/>
          <w:szCs w:val="22"/>
          <w:lang w:val="en-US"/>
        </w:rPr>
      </w:pPr>
      <w:proofErr w:type="spellStart"/>
      <w:r w:rsidRPr="001D19DF">
        <w:rPr>
          <w:rFonts w:ascii="Arial" w:hAnsi="Arial" w:cs="Arial"/>
          <w:sz w:val="22"/>
          <w:szCs w:val="22"/>
          <w:lang w:val="en-US"/>
        </w:rPr>
        <w:t>Whyalla</w:t>
      </w:r>
      <w:proofErr w:type="spellEnd"/>
      <w:r w:rsidRPr="001D19DF">
        <w:rPr>
          <w:rFonts w:ascii="Arial" w:hAnsi="Arial" w:cs="Arial"/>
          <w:sz w:val="22"/>
          <w:szCs w:val="22"/>
          <w:lang w:val="en-US"/>
        </w:rPr>
        <w:t xml:space="preserve"> Disability Peer Group</w:t>
      </w:r>
    </w:p>
    <w:p w14:paraId="7B69C70D" w14:textId="45516CB2" w:rsidR="00EC2F47" w:rsidRPr="001D19DF" w:rsidRDefault="005D4859" w:rsidP="00A42A36">
      <w:pPr>
        <w:pStyle w:val="ListParagraph"/>
        <w:numPr>
          <w:ilvl w:val="0"/>
          <w:numId w:val="62"/>
        </w:numPr>
        <w:rPr>
          <w:rFonts w:ascii="Arial" w:hAnsi="Arial" w:cs="Arial"/>
          <w:sz w:val="22"/>
          <w:szCs w:val="22"/>
          <w:lang w:val="en-US"/>
        </w:rPr>
      </w:pPr>
      <w:r w:rsidRPr="001D19DF">
        <w:rPr>
          <w:rFonts w:ascii="Arial" w:hAnsi="Arial" w:cs="Arial"/>
          <w:sz w:val="22"/>
          <w:szCs w:val="22"/>
          <w:lang w:val="en-US"/>
        </w:rPr>
        <w:t>Women with Disabilities Victoria (WDV)</w:t>
      </w:r>
    </w:p>
    <w:p w14:paraId="78268772" w14:textId="236603B2" w:rsidR="009D7BA3" w:rsidRPr="001D19DF" w:rsidRDefault="009D7BA3" w:rsidP="00892940">
      <w:pPr>
        <w:pStyle w:val="BodyText1"/>
      </w:pPr>
      <w:bookmarkStart w:id="18" w:name="_Appendix_2._Organisational"/>
      <w:bookmarkEnd w:id="18"/>
    </w:p>
    <w:sectPr w:rsidR="009D7BA3" w:rsidRPr="001D19DF" w:rsidSect="00914047">
      <w:headerReference w:type="even" r:id="rId33"/>
      <w:headerReference w:type="default" r:id="rId34"/>
      <w:footerReference w:type="even" r:id="rId35"/>
      <w:footerReference w:type="default" r:id="rId36"/>
      <w:headerReference w:type="first" r:id="rId37"/>
      <w:footerReference w:type="first" r:id="rId38"/>
      <w:pgSz w:w="11906" w:h="16838"/>
      <w:pgMar w:top="822" w:right="851" w:bottom="612" w:left="1134" w:header="0" w:footer="3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6EC02" w14:textId="77777777" w:rsidR="00F61375" w:rsidRDefault="00F61375" w:rsidP="0011763F">
      <w:r>
        <w:separator/>
      </w:r>
    </w:p>
    <w:p w14:paraId="2B88E244" w14:textId="77777777" w:rsidR="00F61375" w:rsidRDefault="00F61375" w:rsidP="0011763F"/>
    <w:p w14:paraId="3D5D26DE" w14:textId="77777777" w:rsidR="00F61375" w:rsidRDefault="00F61375" w:rsidP="0011763F"/>
  </w:endnote>
  <w:endnote w:type="continuationSeparator" w:id="0">
    <w:p w14:paraId="1D2CAFA0" w14:textId="77777777" w:rsidR="00F61375" w:rsidRDefault="00F61375" w:rsidP="0011763F">
      <w:r>
        <w:continuationSeparator/>
      </w:r>
    </w:p>
    <w:p w14:paraId="565A409A" w14:textId="77777777" w:rsidR="00F61375" w:rsidRDefault="00F61375" w:rsidP="0011763F"/>
    <w:p w14:paraId="5F6D259E" w14:textId="77777777" w:rsidR="00F61375" w:rsidRDefault="00F61375" w:rsidP="001176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ofiaPro-Regular">
    <w:altName w:val="Calibri"/>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B6868" w14:textId="1CB93D25" w:rsidR="00A071BE" w:rsidRDefault="00A071BE">
    <w:pPr>
      <w:pStyle w:val="Footer"/>
    </w:pPr>
    <w:r>
      <w:rPr>
        <w:noProof/>
      </w:rPr>
      <mc:AlternateContent>
        <mc:Choice Requires="wps">
          <w:drawing>
            <wp:anchor distT="0" distB="0" distL="0" distR="0" simplePos="0" relativeHeight="251665408" behindDoc="0" locked="0" layoutInCell="1" allowOverlap="1" wp14:anchorId="096B66A6" wp14:editId="31BA7C29">
              <wp:simplePos x="635" y="635"/>
              <wp:positionH relativeFrom="page">
                <wp:align>center</wp:align>
              </wp:positionH>
              <wp:positionV relativeFrom="page">
                <wp:align>bottom</wp:align>
              </wp:positionV>
              <wp:extent cx="622300" cy="404495"/>
              <wp:effectExtent l="0" t="0" r="6350" b="0"/>
              <wp:wrapNone/>
              <wp:docPr id="544006643"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611587BE" w14:textId="12056549" w:rsidR="00A071BE" w:rsidRPr="00A071BE" w:rsidRDefault="00A071BE" w:rsidP="00892940">
                          <w:pPr>
                            <w:pStyle w:val="BodyText1"/>
                            <w:rPr>
                              <w:rFonts w:eastAsia="Aptos"/>
                              <w:noProof/>
                            </w:rPr>
                          </w:pPr>
                          <w:r w:rsidRPr="00A071BE">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6B66A6" id="_x0000_t202" coordsize="21600,21600" o:spt="202" path="m,l,21600r21600,l21600,xe">
              <v:stroke joinstyle="miter"/>
              <v:path gradientshapeok="t" o:connecttype="rect"/>
            </v:shapetype>
            <v:shape id="Text Box 8" o:spid="_x0000_s1028" type="#_x0000_t202" alt="OFFICIAL" style="position:absolute;left:0;text-align:left;margin-left:0;margin-top:0;width:49pt;height:31.8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" filled="f" stroked="f">
              <v:textbox style="mso-fit-shape-to-text:t" inset="0,0,0,15pt">
                <w:txbxContent>
                  <w:p w14:paraId="611587BE" w14:textId="12056549" w:rsidR="00A071BE" w:rsidRPr="00A071BE" w:rsidRDefault="00A071BE" w:rsidP="00892940">
                    <w:pPr>
                      <w:pStyle w:val="BodyText1"/>
                      <w:rPr>
                        <w:rFonts w:eastAsia="Aptos"/>
                        <w:noProof/>
                      </w:rPr>
                    </w:pPr>
                    <w:r w:rsidRPr="00A071BE">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81DA5" w14:textId="642FB0D0" w:rsidR="00FD32CF" w:rsidRPr="00A071BE" w:rsidRDefault="00A071BE" w:rsidP="00A071BE">
    <w:pPr>
      <w:pStyle w:val="Footer"/>
    </w:pPr>
    <w:r>
      <w:rPr>
        <w:noProof/>
      </w:rPr>
      <mc:AlternateContent>
        <mc:Choice Requires="wps">
          <w:drawing>
            <wp:anchor distT="0" distB="0" distL="0" distR="0" simplePos="0" relativeHeight="251668480" behindDoc="0" locked="0" layoutInCell="1" allowOverlap="1" wp14:anchorId="149F07D7" wp14:editId="1FBB135C">
              <wp:simplePos x="635" y="635"/>
              <wp:positionH relativeFrom="page">
                <wp:align>center</wp:align>
              </wp:positionH>
              <wp:positionV relativeFrom="page">
                <wp:align>bottom</wp:align>
              </wp:positionV>
              <wp:extent cx="622300" cy="404495"/>
              <wp:effectExtent l="0" t="0" r="6350" b="0"/>
              <wp:wrapNone/>
              <wp:docPr id="123574534"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184FD9C4" w14:textId="4A61FCA9" w:rsidR="00A071BE" w:rsidRPr="00A071BE" w:rsidRDefault="00A071BE" w:rsidP="00892940">
                          <w:pPr>
                            <w:pStyle w:val="BodyText1"/>
                            <w:rPr>
                              <w:rFonts w:eastAsia="Aptos"/>
                              <w:noProof/>
                            </w:rPr>
                          </w:pPr>
                          <w:r w:rsidRPr="00A071BE">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9F07D7" id="_x0000_t202" coordsize="21600,21600" o:spt="202" path="m,l,21600r21600,l21600,xe">
              <v:stroke joinstyle="miter"/>
              <v:path gradientshapeok="t" o:connecttype="rect"/>
            </v:shapetype>
            <v:shape id="Text Box 11" o:spid="_x0000_s1030" type="#_x0000_t202" alt="OFFICIAL" style="position:absolute;left:0;text-align:left;margin-left:0;margin-top:0;width:49pt;height:31.8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" filled="f" stroked="f">
              <v:textbox style="mso-fit-shape-to-text:t" inset="0,0,0,15pt">
                <w:txbxContent>
                  <w:p w14:paraId="184FD9C4" w14:textId="4A61FCA9" w:rsidR="00A071BE" w:rsidRPr="00A071BE" w:rsidRDefault="00A071BE" w:rsidP="00892940">
                    <w:pPr>
                      <w:pStyle w:val="BodyText1"/>
                      <w:rPr>
                        <w:rFonts w:eastAsia="Aptos"/>
                        <w:noProof/>
                      </w:rPr>
                    </w:pPr>
                    <w:r w:rsidRPr="00A071BE">
                      <w:rPr>
                        <w:rFonts w:ascii="Aptos" w:eastAsia="Aptos" w:hAnsi="Aptos" w:cs="Aptos"/>
                        <w:noProof/>
                        <w:color w:val="FF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3110657"/>
      <w:docPartObj>
        <w:docPartGallery w:val="Page Numbers (Bottom of Page)"/>
        <w:docPartUnique/>
      </w:docPartObj>
    </w:sdtPr>
    <w:sdtContent>
      <w:p w14:paraId="699B7274" w14:textId="700BCFCE" w:rsidR="00D72276" w:rsidRDefault="00D72276">
        <w:pPr>
          <w:pStyle w:val="Footer"/>
        </w:pPr>
        <w:r>
          <w:fldChar w:fldCharType="begin"/>
        </w:r>
        <w:r>
          <w:instrText>PAGE   \* MERGEFORMAT</w:instrText>
        </w:r>
        <w:r>
          <w:fldChar w:fldCharType="separate"/>
        </w:r>
        <w:r>
          <w:rPr>
            <w:lang w:val="en-GB"/>
          </w:rPr>
          <w:t>2</w:t>
        </w:r>
        <w:r>
          <w:fldChar w:fldCharType="end"/>
        </w:r>
      </w:p>
    </w:sdtContent>
  </w:sdt>
  <w:p w14:paraId="2C88AC15" w14:textId="343BF9BD" w:rsidR="00FD32CF" w:rsidRPr="00A071BE" w:rsidRDefault="00FD32CF" w:rsidP="00A071B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75E1E" w14:textId="1022F229" w:rsidR="00FD32CF" w:rsidRDefault="00A071BE">
    <w:pPr>
      <w:pStyle w:val="Footer"/>
    </w:pPr>
    <w:r>
      <w:rPr>
        <w:noProof/>
      </w:rPr>
      <mc:AlternateContent>
        <mc:Choice Requires="wps">
          <w:drawing>
            <wp:anchor distT="0" distB="0" distL="0" distR="0" simplePos="0" relativeHeight="251667456" behindDoc="0" locked="0" layoutInCell="1" allowOverlap="1" wp14:anchorId="27B0CCA3" wp14:editId="3885D2A5">
              <wp:simplePos x="635" y="635"/>
              <wp:positionH relativeFrom="page">
                <wp:align>center</wp:align>
              </wp:positionH>
              <wp:positionV relativeFrom="page">
                <wp:align>bottom</wp:align>
              </wp:positionV>
              <wp:extent cx="622300" cy="404495"/>
              <wp:effectExtent l="0" t="0" r="6350" b="0"/>
              <wp:wrapNone/>
              <wp:docPr id="1489325973"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209F2B3D" w14:textId="154A78D0" w:rsidR="00A071BE" w:rsidRPr="00A071BE" w:rsidRDefault="00A071BE" w:rsidP="00892940">
                          <w:pPr>
                            <w:pStyle w:val="BodyText1"/>
                            <w:rPr>
                              <w:rFonts w:eastAsia="Aptos"/>
                              <w:noProof/>
                            </w:rPr>
                          </w:pPr>
                          <w:r w:rsidRPr="00A071BE">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B0CCA3" id="_x0000_t202" coordsize="21600,21600" o:spt="202" path="m,l,21600r21600,l21600,xe">
              <v:stroke joinstyle="miter"/>
              <v:path gradientshapeok="t" o:connecttype="rect"/>
            </v:shapetype>
            <v:shape id="Text Box 10" o:spid="_x0000_s1032" type="#_x0000_t202" alt="OFFICIAL" style="position:absolute;left:0;text-align:left;margin-left:0;margin-top:0;width:49pt;height:31.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" filled="f" stroked="f">
              <v:textbox style="mso-fit-shape-to-text:t" inset="0,0,0,15pt">
                <w:txbxContent>
                  <w:p w14:paraId="209F2B3D" w14:textId="154A78D0" w:rsidR="00A071BE" w:rsidRPr="00A071BE" w:rsidRDefault="00A071BE" w:rsidP="00892940">
                    <w:pPr>
                      <w:pStyle w:val="BodyText1"/>
                      <w:rPr>
                        <w:rFonts w:eastAsia="Aptos"/>
                        <w:noProof/>
                      </w:rPr>
                    </w:pPr>
                    <w:r w:rsidRPr="00A071BE">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09049" w14:textId="77777777" w:rsidR="00F61375" w:rsidRDefault="00F61375" w:rsidP="0011763F">
      <w:r>
        <w:separator/>
      </w:r>
    </w:p>
    <w:p w14:paraId="6C1C0B98" w14:textId="77777777" w:rsidR="00F61375" w:rsidRDefault="00F61375" w:rsidP="0011763F"/>
    <w:p w14:paraId="0AF5C693" w14:textId="77777777" w:rsidR="00F61375" w:rsidRDefault="00F61375" w:rsidP="0011763F"/>
  </w:footnote>
  <w:footnote w:type="continuationSeparator" w:id="0">
    <w:p w14:paraId="676EC752" w14:textId="77777777" w:rsidR="00F61375" w:rsidRDefault="00F61375" w:rsidP="0011763F">
      <w:r>
        <w:continuationSeparator/>
      </w:r>
    </w:p>
    <w:p w14:paraId="1FE18602" w14:textId="77777777" w:rsidR="00F61375" w:rsidRDefault="00F61375" w:rsidP="0011763F"/>
    <w:p w14:paraId="29DEBFD0" w14:textId="77777777" w:rsidR="00F61375" w:rsidRDefault="00F61375" w:rsidP="0011763F"/>
  </w:footnote>
  <w:footnote w:id="1">
    <w:p w14:paraId="2B7CD720" w14:textId="23E6A37F" w:rsidR="005621F8" w:rsidRPr="00D8501B" w:rsidRDefault="005621F8">
      <w:pPr>
        <w:pStyle w:val="FootnoteText"/>
        <w:rPr>
          <w:sz w:val="18"/>
          <w:szCs w:val="18"/>
        </w:rPr>
      </w:pPr>
      <w:r w:rsidRPr="00D8501B">
        <w:rPr>
          <w:rStyle w:val="FootnoteReference"/>
          <w:sz w:val="18"/>
          <w:szCs w:val="18"/>
        </w:rPr>
        <w:footnoteRef/>
      </w:r>
      <w:r w:rsidRPr="00D8501B">
        <w:rPr>
          <w:sz w:val="18"/>
          <w:szCs w:val="18"/>
        </w:rPr>
        <w:t xml:space="preserve"> </w:t>
      </w:r>
      <w:r w:rsidR="001F609E" w:rsidRPr="00D8501B">
        <w:rPr>
          <w:sz w:val="18"/>
          <w:szCs w:val="18"/>
        </w:rPr>
        <w:t xml:space="preserve">Machinery of Government changes </w:t>
      </w:r>
      <w:r w:rsidR="002F26DF" w:rsidRPr="00D8501B">
        <w:rPr>
          <w:sz w:val="18"/>
          <w:szCs w:val="18"/>
        </w:rPr>
        <w:t>occurred</w:t>
      </w:r>
      <w:r w:rsidR="001F609E" w:rsidRPr="00D8501B">
        <w:rPr>
          <w:sz w:val="18"/>
          <w:szCs w:val="18"/>
        </w:rPr>
        <w:t xml:space="preserve"> during this time result</w:t>
      </w:r>
      <w:r w:rsidR="002F26DF" w:rsidRPr="00D8501B">
        <w:rPr>
          <w:sz w:val="18"/>
          <w:szCs w:val="18"/>
        </w:rPr>
        <w:t xml:space="preserve">ing </w:t>
      </w:r>
      <w:r w:rsidR="001F609E" w:rsidRPr="00D8501B">
        <w:rPr>
          <w:sz w:val="18"/>
          <w:szCs w:val="18"/>
        </w:rPr>
        <w:t xml:space="preserve">in NDIS policy functions move from the Department of Social Services </w:t>
      </w:r>
      <w:r w:rsidR="004568B4" w:rsidRPr="00D8501B">
        <w:rPr>
          <w:sz w:val="18"/>
          <w:szCs w:val="18"/>
        </w:rPr>
        <w:t xml:space="preserve">(DSS) </w:t>
      </w:r>
      <w:r w:rsidR="001F609E" w:rsidRPr="00D8501B">
        <w:rPr>
          <w:sz w:val="18"/>
          <w:szCs w:val="18"/>
        </w:rPr>
        <w:t>to the Department of Health Disability and Ageing</w:t>
      </w:r>
      <w:r w:rsidR="004568B4" w:rsidRPr="00D8501B">
        <w:rPr>
          <w:sz w:val="18"/>
          <w:szCs w:val="18"/>
        </w:rPr>
        <w:t xml:space="preserve"> (DHDA)</w:t>
      </w:r>
      <w:r w:rsidR="001F609E" w:rsidRPr="00D8501B">
        <w:rPr>
          <w:sz w:val="18"/>
          <w:szCs w:val="18"/>
        </w:rPr>
        <w:t xml:space="preserve">. The public consultation was </w:t>
      </w:r>
      <w:r w:rsidR="00CD65C2" w:rsidRPr="00D8501B">
        <w:rPr>
          <w:sz w:val="18"/>
          <w:szCs w:val="18"/>
        </w:rPr>
        <w:t xml:space="preserve">hosted on DSS platforms whilst </w:t>
      </w:r>
      <w:r w:rsidR="00D30DAB" w:rsidRPr="00D8501B">
        <w:rPr>
          <w:sz w:val="18"/>
          <w:szCs w:val="18"/>
        </w:rPr>
        <w:t>transition and logistics were being finalised.</w:t>
      </w:r>
    </w:p>
  </w:footnote>
  <w:footnote w:id="2">
    <w:p w14:paraId="3DDF3124" w14:textId="0FA481F6" w:rsidR="000862C4" w:rsidRDefault="000862C4">
      <w:pPr>
        <w:pStyle w:val="FootnoteText"/>
      </w:pPr>
      <w:r>
        <w:rPr>
          <w:rStyle w:val="FootnoteReference"/>
        </w:rPr>
        <w:footnoteRef/>
      </w:r>
      <w:r>
        <w:t xml:space="preserve"> The list of what is </w:t>
      </w:r>
      <w:proofErr w:type="gramStart"/>
      <w:r>
        <w:t>an</w:t>
      </w:r>
      <w:proofErr w:type="gramEnd"/>
      <w:r>
        <w:t xml:space="preserve"> NDIS support is not exhaustive and is not intended to list everything that a participant may need.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3AFCF" w14:textId="4E98CA14" w:rsidR="00A071BE" w:rsidRDefault="00A071BE">
    <w:pPr>
      <w:pStyle w:val="Header"/>
    </w:pPr>
    <w:r>
      <w:rPr>
        <w:noProof/>
      </w:rPr>
      <mc:AlternateContent>
        <mc:Choice Requires="wps">
          <w:drawing>
            <wp:anchor distT="0" distB="0" distL="0" distR="0" simplePos="0" relativeHeight="251659264" behindDoc="0" locked="0" layoutInCell="1" allowOverlap="1" wp14:anchorId="568D3363" wp14:editId="24ECC9D9">
              <wp:simplePos x="635" y="635"/>
              <wp:positionH relativeFrom="page">
                <wp:align>center</wp:align>
              </wp:positionH>
              <wp:positionV relativeFrom="page">
                <wp:align>top</wp:align>
              </wp:positionV>
              <wp:extent cx="622300" cy="404495"/>
              <wp:effectExtent l="0" t="0" r="6350" b="14605"/>
              <wp:wrapNone/>
              <wp:docPr id="45307995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04A93640" w14:textId="6A92DCBC" w:rsidR="00A071BE" w:rsidRPr="00A071BE" w:rsidRDefault="00A071BE" w:rsidP="00892940">
                          <w:pPr>
                            <w:pStyle w:val="BodyText1"/>
                            <w:rPr>
                              <w:rFonts w:eastAsia="Aptos"/>
                              <w:noProof/>
                            </w:rPr>
                          </w:pPr>
                          <w:r w:rsidRPr="00A071BE">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8D3363" id="_x0000_t202" coordsize="21600,21600" o:spt="202" path="m,l,21600r21600,l21600,xe">
              <v:stroke joinstyle="miter"/>
              <v:path gradientshapeok="t" o:connecttype="rect"/>
            </v:shapetype>
            <v:shape id="_x0000_s1027" type="#_x0000_t202" alt="OFFICIAL" style="position:absolute;margin-left:0;margin-top:0;width:49pt;height:31.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" filled="f" stroked="f">
              <v:textbox style="mso-fit-shape-to-text:t" inset="0,15pt,0,0">
                <w:txbxContent>
                  <w:p w14:paraId="04A93640" w14:textId="6A92DCBC" w:rsidR="00A071BE" w:rsidRPr="00A071BE" w:rsidRDefault="00A071BE" w:rsidP="00892940">
                    <w:pPr>
                      <w:pStyle w:val="BodyText1"/>
                      <w:rPr>
                        <w:rFonts w:eastAsia="Aptos"/>
                        <w:noProof/>
                      </w:rPr>
                    </w:pPr>
                    <w:r w:rsidRPr="00A071BE">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A54A5" w14:textId="7B333137" w:rsidR="002E07A1" w:rsidRDefault="009215F5" w:rsidP="00892940">
    <w:pPr>
      <w:pStyle w:val="BodyText1"/>
    </w:pPr>
    <w:r>
      <w:rPr>
        <w:noProof/>
        <w:lang w:eastAsia="en-AU"/>
      </w:rPr>
      <w:drawing>
        <wp:anchor distT="0" distB="0" distL="114300" distR="114300" simplePos="0" relativeHeight="251671552" behindDoc="1" locked="0" layoutInCell="1" allowOverlap="1" wp14:anchorId="2CDDFB93" wp14:editId="2284BFBD">
          <wp:simplePos x="0" y="0"/>
          <wp:positionH relativeFrom="page">
            <wp:posOffset>15240</wp:posOffset>
          </wp:positionH>
          <wp:positionV relativeFrom="page">
            <wp:posOffset>0</wp:posOffset>
          </wp:positionV>
          <wp:extent cx="7559245" cy="10692673"/>
          <wp:effectExtent l="0" t="0" r="3810" b="0"/>
          <wp:wrapNone/>
          <wp:docPr id="1782421294" name="Picture 17824212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245" cy="10692673"/>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FF7CB" w14:textId="2CB69AAB" w:rsidR="00FD32CF" w:rsidRDefault="00A071BE">
    <w:pPr>
      <w:pStyle w:val="Header"/>
    </w:pPr>
    <w:r>
      <w:rPr>
        <w:noProof/>
      </w:rPr>
      <mc:AlternateContent>
        <mc:Choice Requires="wps">
          <w:drawing>
            <wp:anchor distT="0" distB="0" distL="0" distR="0" simplePos="0" relativeHeight="251662336" behindDoc="0" locked="0" layoutInCell="1" allowOverlap="1" wp14:anchorId="74584F1C" wp14:editId="61BD6C1D">
              <wp:simplePos x="635" y="635"/>
              <wp:positionH relativeFrom="page">
                <wp:align>center</wp:align>
              </wp:positionH>
              <wp:positionV relativeFrom="page">
                <wp:align>top</wp:align>
              </wp:positionV>
              <wp:extent cx="622300" cy="404495"/>
              <wp:effectExtent l="0" t="0" r="6350" b="14605"/>
              <wp:wrapNone/>
              <wp:docPr id="123013506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3E3FC949" w14:textId="3019D14F" w:rsidR="00A071BE" w:rsidRPr="00A071BE" w:rsidRDefault="00A071BE" w:rsidP="00892940">
                          <w:pPr>
                            <w:pStyle w:val="BodyText1"/>
                            <w:rPr>
                              <w:rFonts w:eastAsia="Aptos"/>
                              <w:noProof/>
                            </w:rPr>
                          </w:pPr>
                          <w:r w:rsidRPr="00A071BE">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584F1C" id="_x0000_t202" coordsize="21600,21600" o:spt="202" path="m,l,21600r21600,l21600,xe">
              <v:stroke joinstyle="miter"/>
              <v:path gradientshapeok="t" o:connecttype="rect"/>
            </v:shapetype>
            <v:shape id="Text Box 5" o:spid="_x0000_s1029" type="#_x0000_t202" alt="OFFICIAL" style="position:absolute;margin-left:0;margin-top:0;width:49pt;height:31.8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" filled="f" stroked="f">
              <v:textbox style="mso-fit-shape-to-text:t" inset="0,15pt,0,0">
                <w:txbxContent>
                  <w:p w14:paraId="3E3FC949" w14:textId="3019D14F" w:rsidR="00A071BE" w:rsidRPr="00A071BE" w:rsidRDefault="00A071BE" w:rsidP="00892940">
                    <w:pPr>
                      <w:pStyle w:val="BodyText1"/>
                      <w:rPr>
                        <w:rFonts w:eastAsia="Aptos"/>
                        <w:noProof/>
                      </w:rPr>
                    </w:pPr>
                    <w:r w:rsidRPr="00A071BE">
                      <w:rPr>
                        <w:rFonts w:ascii="Aptos" w:eastAsia="Aptos" w:hAnsi="Aptos" w:cs="Aptos"/>
                        <w:noProof/>
                        <w:color w:val="FF000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9FD9B" w14:textId="17CDB67E" w:rsidR="0074249B" w:rsidRDefault="0074249B" w:rsidP="00892940">
    <w:pPr>
      <w:pStyle w:val="BodyText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A5B56" w14:textId="048AEF29" w:rsidR="00FD32CF" w:rsidRDefault="00A071BE">
    <w:pPr>
      <w:pStyle w:val="Header"/>
    </w:pPr>
    <w:r>
      <w:rPr>
        <w:noProof/>
      </w:rPr>
      <mc:AlternateContent>
        <mc:Choice Requires="wps">
          <w:drawing>
            <wp:anchor distT="0" distB="0" distL="0" distR="0" simplePos="0" relativeHeight="251661312" behindDoc="0" locked="0" layoutInCell="1" allowOverlap="1" wp14:anchorId="61059E2E" wp14:editId="3FBC90B9">
              <wp:simplePos x="635" y="635"/>
              <wp:positionH relativeFrom="page">
                <wp:align>center</wp:align>
              </wp:positionH>
              <wp:positionV relativeFrom="page">
                <wp:align>top</wp:align>
              </wp:positionV>
              <wp:extent cx="622300" cy="404495"/>
              <wp:effectExtent l="0" t="0" r="6350" b="14605"/>
              <wp:wrapNone/>
              <wp:docPr id="2119992787"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1801A8C5" w14:textId="12B45F51" w:rsidR="00A071BE" w:rsidRPr="00A071BE" w:rsidRDefault="00A071BE" w:rsidP="00892940">
                          <w:pPr>
                            <w:pStyle w:val="BodyText1"/>
                            <w:rPr>
                              <w:rFonts w:eastAsia="Aptos"/>
                              <w:noProof/>
                            </w:rPr>
                          </w:pPr>
                          <w:r w:rsidRPr="00A071BE">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059E2E" id="_x0000_t202" coordsize="21600,21600" o:spt="202" path="m,l,21600r21600,l21600,xe">
              <v:stroke joinstyle="miter"/>
              <v:path gradientshapeok="t" o:connecttype="rect"/>
            </v:shapetype>
            <v:shape id="Text Box 4" o:spid="_x0000_s1031" type="#_x0000_t202" alt="OFFICIAL" style="position:absolute;margin-left:0;margin-top:0;width:49pt;height:31.8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" filled="f" stroked="f">
              <v:textbox style="mso-fit-shape-to-text:t" inset="0,15pt,0,0">
                <w:txbxContent>
                  <w:p w14:paraId="1801A8C5" w14:textId="12B45F51" w:rsidR="00A071BE" w:rsidRPr="00A071BE" w:rsidRDefault="00A071BE" w:rsidP="00892940">
                    <w:pPr>
                      <w:pStyle w:val="BodyText1"/>
                      <w:rPr>
                        <w:rFonts w:eastAsia="Aptos"/>
                        <w:noProof/>
                      </w:rPr>
                    </w:pPr>
                    <w:r w:rsidRPr="00A071BE">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B0567F98"/>
    <w:lvl w:ilvl="0">
      <w:start w:val="1"/>
      <w:numFmt w:val="decimal"/>
      <w:pStyle w:val="ListNumber3"/>
      <w:lvlText w:val="%1."/>
      <w:lvlJc w:val="left"/>
      <w:pPr>
        <w:tabs>
          <w:tab w:val="num" w:pos="926"/>
        </w:tabs>
        <w:ind w:left="926" w:hanging="360"/>
      </w:pPr>
    </w:lvl>
  </w:abstractNum>
  <w:abstractNum w:abstractNumId="1" w15:restartNumberingAfterBreak="0">
    <w:nsid w:val="02164383"/>
    <w:multiLevelType w:val="hybridMultilevel"/>
    <w:tmpl w:val="92A8A344"/>
    <w:lvl w:ilvl="0" w:tplc="DBDC0FC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084A51"/>
    <w:multiLevelType w:val="hybridMultilevel"/>
    <w:tmpl w:val="8FB82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461F42"/>
    <w:multiLevelType w:val="hybridMultilevel"/>
    <w:tmpl w:val="ECF4EE0A"/>
    <w:lvl w:ilvl="0" w:tplc="83A26F4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8D71FA"/>
    <w:multiLevelType w:val="hybridMultilevel"/>
    <w:tmpl w:val="8A5A2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B74C6A"/>
    <w:multiLevelType w:val="hybridMultilevel"/>
    <w:tmpl w:val="6990464A"/>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7514C22"/>
    <w:multiLevelType w:val="hybridMultilevel"/>
    <w:tmpl w:val="F3941692"/>
    <w:lvl w:ilvl="0" w:tplc="5B52BC04">
      <w:start w:val="1"/>
      <w:numFmt w:val="bullet"/>
      <w:lvlText w:val=""/>
      <w:lvlJc w:val="left"/>
      <w:pPr>
        <w:ind w:left="1080" w:hanging="360"/>
      </w:pPr>
      <w:rPr>
        <w:rFonts w:ascii="Symbol" w:hAnsi="Symbol"/>
      </w:rPr>
    </w:lvl>
    <w:lvl w:ilvl="1" w:tplc="66DEE464">
      <w:start w:val="1"/>
      <w:numFmt w:val="bullet"/>
      <w:lvlText w:val=""/>
      <w:lvlJc w:val="left"/>
      <w:pPr>
        <w:ind w:left="1080" w:hanging="360"/>
      </w:pPr>
      <w:rPr>
        <w:rFonts w:ascii="Symbol" w:hAnsi="Symbol"/>
      </w:rPr>
    </w:lvl>
    <w:lvl w:ilvl="2" w:tplc="8956341C">
      <w:start w:val="1"/>
      <w:numFmt w:val="bullet"/>
      <w:lvlText w:val=""/>
      <w:lvlJc w:val="left"/>
      <w:pPr>
        <w:ind w:left="1080" w:hanging="360"/>
      </w:pPr>
      <w:rPr>
        <w:rFonts w:ascii="Symbol" w:hAnsi="Symbol"/>
      </w:rPr>
    </w:lvl>
    <w:lvl w:ilvl="3" w:tplc="6B702588">
      <w:start w:val="1"/>
      <w:numFmt w:val="bullet"/>
      <w:lvlText w:val=""/>
      <w:lvlJc w:val="left"/>
      <w:pPr>
        <w:ind w:left="1080" w:hanging="360"/>
      </w:pPr>
      <w:rPr>
        <w:rFonts w:ascii="Symbol" w:hAnsi="Symbol"/>
      </w:rPr>
    </w:lvl>
    <w:lvl w:ilvl="4" w:tplc="38BCDDE8">
      <w:start w:val="1"/>
      <w:numFmt w:val="bullet"/>
      <w:lvlText w:val=""/>
      <w:lvlJc w:val="left"/>
      <w:pPr>
        <w:ind w:left="1080" w:hanging="360"/>
      </w:pPr>
      <w:rPr>
        <w:rFonts w:ascii="Symbol" w:hAnsi="Symbol"/>
      </w:rPr>
    </w:lvl>
    <w:lvl w:ilvl="5" w:tplc="BFA6F96A">
      <w:start w:val="1"/>
      <w:numFmt w:val="bullet"/>
      <w:lvlText w:val=""/>
      <w:lvlJc w:val="left"/>
      <w:pPr>
        <w:ind w:left="1080" w:hanging="360"/>
      </w:pPr>
      <w:rPr>
        <w:rFonts w:ascii="Symbol" w:hAnsi="Symbol"/>
      </w:rPr>
    </w:lvl>
    <w:lvl w:ilvl="6" w:tplc="E7ECD6E4">
      <w:start w:val="1"/>
      <w:numFmt w:val="bullet"/>
      <w:lvlText w:val=""/>
      <w:lvlJc w:val="left"/>
      <w:pPr>
        <w:ind w:left="1080" w:hanging="360"/>
      </w:pPr>
      <w:rPr>
        <w:rFonts w:ascii="Symbol" w:hAnsi="Symbol"/>
      </w:rPr>
    </w:lvl>
    <w:lvl w:ilvl="7" w:tplc="A54E429C">
      <w:start w:val="1"/>
      <w:numFmt w:val="bullet"/>
      <w:lvlText w:val=""/>
      <w:lvlJc w:val="left"/>
      <w:pPr>
        <w:ind w:left="1080" w:hanging="360"/>
      </w:pPr>
      <w:rPr>
        <w:rFonts w:ascii="Symbol" w:hAnsi="Symbol"/>
      </w:rPr>
    </w:lvl>
    <w:lvl w:ilvl="8" w:tplc="E3D60EAC">
      <w:start w:val="1"/>
      <w:numFmt w:val="bullet"/>
      <w:lvlText w:val=""/>
      <w:lvlJc w:val="left"/>
      <w:pPr>
        <w:ind w:left="1080" w:hanging="360"/>
      </w:pPr>
      <w:rPr>
        <w:rFonts w:ascii="Symbol" w:hAnsi="Symbol"/>
      </w:rPr>
    </w:lvl>
  </w:abstractNum>
  <w:abstractNum w:abstractNumId="7" w15:restartNumberingAfterBreak="0">
    <w:nsid w:val="08512AEE"/>
    <w:multiLevelType w:val="hybridMultilevel"/>
    <w:tmpl w:val="71F8A6E8"/>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8670395"/>
    <w:multiLevelType w:val="hybridMultilevel"/>
    <w:tmpl w:val="138897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A326439"/>
    <w:multiLevelType w:val="hybridMultilevel"/>
    <w:tmpl w:val="238AC3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BE92768"/>
    <w:multiLevelType w:val="hybridMultilevel"/>
    <w:tmpl w:val="CFBE2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3C7A27"/>
    <w:multiLevelType w:val="hybridMultilevel"/>
    <w:tmpl w:val="AE428DC2"/>
    <w:lvl w:ilvl="0" w:tplc="08090001">
      <w:start w:val="1"/>
      <w:numFmt w:val="bullet"/>
      <w:lvlText w:val=""/>
      <w:lvlJc w:val="left"/>
      <w:pPr>
        <w:ind w:left="720" w:hanging="360"/>
      </w:pPr>
      <w:rPr>
        <w:rFonts w:ascii="Symbol" w:hAnsi="Symbol" w:hint="default"/>
        <w:color w:val="007B7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E894F1E"/>
    <w:multiLevelType w:val="hybridMultilevel"/>
    <w:tmpl w:val="D1403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9144F2"/>
    <w:multiLevelType w:val="hybridMultilevel"/>
    <w:tmpl w:val="6D8E4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20325A4"/>
    <w:multiLevelType w:val="hybridMultilevel"/>
    <w:tmpl w:val="91829F5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13915C37"/>
    <w:multiLevelType w:val="hybridMultilevel"/>
    <w:tmpl w:val="CAEA0B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52D1965"/>
    <w:multiLevelType w:val="hybridMultilevel"/>
    <w:tmpl w:val="FFBA1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7112790"/>
    <w:multiLevelType w:val="hybridMultilevel"/>
    <w:tmpl w:val="1514E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E70CEB"/>
    <w:multiLevelType w:val="hybridMultilevel"/>
    <w:tmpl w:val="A2CAC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A877279"/>
    <w:multiLevelType w:val="hybridMultilevel"/>
    <w:tmpl w:val="A9826F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1E6076AD"/>
    <w:multiLevelType w:val="hybridMultilevel"/>
    <w:tmpl w:val="52B68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F3C6A07"/>
    <w:multiLevelType w:val="hybridMultilevel"/>
    <w:tmpl w:val="A942D4BC"/>
    <w:lvl w:ilvl="0" w:tplc="E0AEF038">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FF36472"/>
    <w:multiLevelType w:val="hybridMultilevel"/>
    <w:tmpl w:val="4866C1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1766388"/>
    <w:multiLevelType w:val="hybridMultilevel"/>
    <w:tmpl w:val="38741F42"/>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21BF51EF"/>
    <w:multiLevelType w:val="hybridMultilevel"/>
    <w:tmpl w:val="27626084"/>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2304115B"/>
    <w:multiLevelType w:val="hybridMultilevel"/>
    <w:tmpl w:val="56429926"/>
    <w:lvl w:ilvl="0" w:tplc="49D4D77E">
      <w:start w:val="1"/>
      <w:numFmt w:val="bullet"/>
      <w:lvlText w:val=""/>
      <w:lvlJc w:val="left"/>
      <w:pPr>
        <w:ind w:left="720" w:hanging="360"/>
      </w:pPr>
      <w:rPr>
        <w:rFonts w:ascii="Symbol" w:hAnsi="Symbol" w:hint="default"/>
        <w:color w:val="007B7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34A0594"/>
    <w:multiLevelType w:val="hybridMultilevel"/>
    <w:tmpl w:val="5EAED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4AE5638"/>
    <w:multiLevelType w:val="hybridMultilevel"/>
    <w:tmpl w:val="E0FE0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8B55CFC"/>
    <w:multiLevelType w:val="hybridMultilevel"/>
    <w:tmpl w:val="1ABE308E"/>
    <w:styleLink w:val="CalloutboxblueList"/>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2A4272E9"/>
    <w:multiLevelType w:val="hybridMultilevel"/>
    <w:tmpl w:val="69C04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C7E27A0"/>
    <w:multiLevelType w:val="hybridMultilevel"/>
    <w:tmpl w:val="5052BE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2D782284"/>
    <w:multiLevelType w:val="hybridMultilevel"/>
    <w:tmpl w:val="C72ED4E2"/>
    <w:lvl w:ilvl="0" w:tplc="6BAE75C2">
      <w:start w:val="1"/>
      <w:numFmt w:val="bullet"/>
      <w:pStyle w:val="Listtable2"/>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2DD2188B"/>
    <w:multiLevelType w:val="multilevel"/>
    <w:tmpl w:val="F6D28914"/>
    <w:lvl w:ilvl="0">
      <w:start w:val="1"/>
      <w:numFmt w:val="decimal"/>
      <w:lvlText w:val="%1."/>
      <w:lvlJc w:val="left"/>
      <w:pPr>
        <w:tabs>
          <w:tab w:val="num" w:pos="1134"/>
        </w:tabs>
        <w:ind w:left="1134" w:hanging="1134"/>
      </w:pPr>
      <w:rPr>
        <w:rFonts w:asciiTheme="majorHAnsi" w:hAnsiTheme="majorHAnsi" w:hint="default"/>
        <w:color w:val="500678" w:themeColor="accent1"/>
      </w:rPr>
    </w:lvl>
    <w:lvl w:ilvl="1">
      <w:start w:val="1"/>
      <w:numFmt w:val="decimal"/>
      <w:lvlText w:val="%1.%2"/>
      <w:lvlJc w:val="left"/>
      <w:pPr>
        <w:tabs>
          <w:tab w:val="num" w:pos="1134"/>
        </w:tabs>
        <w:ind w:left="1134" w:hanging="1134"/>
      </w:pPr>
      <w:rPr>
        <w:rFonts w:asciiTheme="majorHAnsi" w:hAnsiTheme="majorHAnsi" w:hint="default"/>
        <w:color w:val="00AFB9" w:themeColor="accent2"/>
      </w:rPr>
    </w:lvl>
    <w:lvl w:ilvl="2">
      <w:start w:val="1"/>
      <w:numFmt w:val="decimal"/>
      <w:lvlText w:val="%1.%2.%3"/>
      <w:lvlJc w:val="left"/>
      <w:pPr>
        <w:tabs>
          <w:tab w:val="num" w:pos="1134"/>
        </w:tabs>
        <w:ind w:left="1134" w:hanging="1134"/>
      </w:pPr>
      <w:rPr>
        <w:rFonts w:asciiTheme="majorHAnsi" w:hAnsiTheme="majorHAnsi" w:hint="default"/>
        <w:color w:val="500678" w:themeColor="accent1"/>
      </w:rPr>
    </w:lvl>
    <w:lvl w:ilvl="3">
      <w:start w:val="1"/>
      <w:numFmt w:val="decimal"/>
      <w:pStyle w:val="TSDAltHeading4"/>
      <w:lvlText w:val="%1.%2.%3.%4"/>
      <w:lvlJc w:val="left"/>
      <w:pPr>
        <w:tabs>
          <w:tab w:val="num" w:pos="1134"/>
        </w:tabs>
        <w:ind w:left="1134" w:hanging="1134"/>
      </w:pPr>
      <w:rPr>
        <w:rFonts w:asciiTheme="majorHAnsi" w:hAnsiTheme="majorHAnsi" w:hint="default"/>
        <w:color w:val="00AFB9" w:themeColor="accent2"/>
        <w:sz w:val="24"/>
      </w:rPr>
    </w:lvl>
    <w:lvl w:ilvl="4">
      <w:start w:val="1"/>
      <w:numFmt w:val="decimal"/>
      <w:lvlText w:val="%1.%2.%3.%4.%5"/>
      <w:lvlJc w:val="left"/>
      <w:pPr>
        <w:tabs>
          <w:tab w:val="num" w:pos="1134"/>
        </w:tabs>
        <w:ind w:left="1134" w:hanging="1134"/>
      </w:pPr>
      <w:rPr>
        <w:rFonts w:asciiTheme="majorHAnsi" w:hAnsiTheme="majorHAnsi" w:hint="default"/>
        <w:color w:val="auto"/>
        <w:sz w:val="20"/>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33" w15:restartNumberingAfterBreak="0">
    <w:nsid w:val="2DE56363"/>
    <w:multiLevelType w:val="multilevel"/>
    <w:tmpl w:val="9FDEB948"/>
    <w:styleLink w:val="DSSBulletList"/>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Restart w:val="2"/>
      <w:lvlText w:val="–"/>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2ED257CA"/>
    <w:multiLevelType w:val="hybridMultilevel"/>
    <w:tmpl w:val="2C16A14C"/>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2F022B99"/>
    <w:multiLevelType w:val="hybridMultilevel"/>
    <w:tmpl w:val="A82C5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FC0100D"/>
    <w:multiLevelType w:val="hybridMultilevel"/>
    <w:tmpl w:val="47B08AC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1622E51"/>
    <w:multiLevelType w:val="hybridMultilevel"/>
    <w:tmpl w:val="AB1A980A"/>
    <w:lvl w:ilvl="0" w:tplc="48FA1DC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19A1161"/>
    <w:multiLevelType w:val="hybridMultilevel"/>
    <w:tmpl w:val="DC5EADD2"/>
    <w:lvl w:ilvl="0" w:tplc="FB82366A">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40B5551"/>
    <w:multiLevelType w:val="hybridMultilevel"/>
    <w:tmpl w:val="B2F03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4140F81"/>
    <w:multiLevelType w:val="hybridMultilevel"/>
    <w:tmpl w:val="F3F23988"/>
    <w:lvl w:ilvl="0" w:tplc="8DD23920">
      <w:start w:val="1"/>
      <w:numFmt w:val="bullet"/>
      <w:lvlText w:val=""/>
      <w:lvlJc w:val="left"/>
      <w:pPr>
        <w:ind w:left="1080" w:hanging="360"/>
      </w:pPr>
      <w:rPr>
        <w:rFonts w:ascii="Symbol" w:hAnsi="Symbol"/>
      </w:rPr>
    </w:lvl>
    <w:lvl w:ilvl="1" w:tplc="D9808D6A">
      <w:start w:val="1"/>
      <w:numFmt w:val="bullet"/>
      <w:lvlText w:val=""/>
      <w:lvlJc w:val="left"/>
      <w:pPr>
        <w:ind w:left="1080" w:hanging="360"/>
      </w:pPr>
      <w:rPr>
        <w:rFonts w:ascii="Symbol" w:hAnsi="Symbol"/>
      </w:rPr>
    </w:lvl>
    <w:lvl w:ilvl="2" w:tplc="A3DEE45A">
      <w:start w:val="1"/>
      <w:numFmt w:val="bullet"/>
      <w:lvlText w:val=""/>
      <w:lvlJc w:val="left"/>
      <w:pPr>
        <w:ind w:left="1080" w:hanging="360"/>
      </w:pPr>
      <w:rPr>
        <w:rFonts w:ascii="Symbol" w:hAnsi="Symbol"/>
      </w:rPr>
    </w:lvl>
    <w:lvl w:ilvl="3" w:tplc="D130DE0E">
      <w:start w:val="1"/>
      <w:numFmt w:val="bullet"/>
      <w:lvlText w:val=""/>
      <w:lvlJc w:val="left"/>
      <w:pPr>
        <w:ind w:left="1080" w:hanging="360"/>
      </w:pPr>
      <w:rPr>
        <w:rFonts w:ascii="Symbol" w:hAnsi="Symbol"/>
      </w:rPr>
    </w:lvl>
    <w:lvl w:ilvl="4" w:tplc="8282487A">
      <w:start w:val="1"/>
      <w:numFmt w:val="bullet"/>
      <w:lvlText w:val=""/>
      <w:lvlJc w:val="left"/>
      <w:pPr>
        <w:ind w:left="1080" w:hanging="360"/>
      </w:pPr>
      <w:rPr>
        <w:rFonts w:ascii="Symbol" w:hAnsi="Symbol"/>
      </w:rPr>
    </w:lvl>
    <w:lvl w:ilvl="5" w:tplc="C2469C50">
      <w:start w:val="1"/>
      <w:numFmt w:val="bullet"/>
      <w:lvlText w:val=""/>
      <w:lvlJc w:val="left"/>
      <w:pPr>
        <w:ind w:left="1080" w:hanging="360"/>
      </w:pPr>
      <w:rPr>
        <w:rFonts w:ascii="Symbol" w:hAnsi="Symbol"/>
      </w:rPr>
    </w:lvl>
    <w:lvl w:ilvl="6" w:tplc="3170EA5A">
      <w:start w:val="1"/>
      <w:numFmt w:val="bullet"/>
      <w:lvlText w:val=""/>
      <w:lvlJc w:val="left"/>
      <w:pPr>
        <w:ind w:left="1080" w:hanging="360"/>
      </w:pPr>
      <w:rPr>
        <w:rFonts w:ascii="Symbol" w:hAnsi="Symbol"/>
      </w:rPr>
    </w:lvl>
    <w:lvl w:ilvl="7" w:tplc="1BE0A5D8">
      <w:start w:val="1"/>
      <w:numFmt w:val="bullet"/>
      <w:lvlText w:val=""/>
      <w:lvlJc w:val="left"/>
      <w:pPr>
        <w:ind w:left="1080" w:hanging="360"/>
      </w:pPr>
      <w:rPr>
        <w:rFonts w:ascii="Symbol" w:hAnsi="Symbol"/>
      </w:rPr>
    </w:lvl>
    <w:lvl w:ilvl="8" w:tplc="DAC2D3D8">
      <w:start w:val="1"/>
      <w:numFmt w:val="bullet"/>
      <w:lvlText w:val=""/>
      <w:lvlJc w:val="left"/>
      <w:pPr>
        <w:ind w:left="1080" w:hanging="360"/>
      </w:pPr>
      <w:rPr>
        <w:rFonts w:ascii="Symbol" w:hAnsi="Symbol"/>
      </w:rPr>
    </w:lvl>
  </w:abstractNum>
  <w:abstractNum w:abstractNumId="41" w15:restartNumberingAfterBreak="0">
    <w:nsid w:val="35554342"/>
    <w:multiLevelType w:val="hybridMultilevel"/>
    <w:tmpl w:val="15221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58445D4"/>
    <w:multiLevelType w:val="hybridMultilevel"/>
    <w:tmpl w:val="3E2A2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95B157A"/>
    <w:multiLevelType w:val="hybridMultilevel"/>
    <w:tmpl w:val="17323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A2731F7"/>
    <w:multiLevelType w:val="hybridMultilevel"/>
    <w:tmpl w:val="F69A1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3A895296"/>
    <w:multiLevelType w:val="hybridMultilevel"/>
    <w:tmpl w:val="F7FC0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C2B07C6"/>
    <w:multiLevelType w:val="hybridMultilevel"/>
    <w:tmpl w:val="E9C27C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3CC33CC3"/>
    <w:multiLevelType w:val="hybridMultilevel"/>
    <w:tmpl w:val="5866AB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3E697B39"/>
    <w:multiLevelType w:val="hybridMultilevel"/>
    <w:tmpl w:val="20C0E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173295E"/>
    <w:multiLevelType w:val="multilevel"/>
    <w:tmpl w:val="5B2C35CE"/>
    <w:lvl w:ilvl="0">
      <w:start w:val="1"/>
      <w:numFmt w:val="bullet"/>
      <w:pStyle w:val="Bullet1"/>
      <w:lvlText w:val="•"/>
      <w:lvlJc w:val="left"/>
      <w:pPr>
        <w:ind w:left="284" w:hanging="284"/>
      </w:pPr>
      <w:rPr>
        <w:rFonts w:ascii="Calibri" w:hAnsi="Calibri" w:hint="default"/>
        <w:color w:val="auto"/>
      </w:rPr>
    </w:lvl>
    <w:lvl w:ilvl="1">
      <w:start w:val="1"/>
      <w:numFmt w:val="bullet"/>
      <w:pStyle w:val="Bullet2"/>
      <w:lvlText w:val="–"/>
      <w:lvlJc w:val="left"/>
      <w:pPr>
        <w:ind w:left="568" w:hanging="284"/>
      </w:pPr>
      <w:rPr>
        <w:rFonts w:ascii="Calibri" w:hAnsi="Calibri" w:hint="default"/>
        <w:color w:val="auto"/>
      </w:rPr>
    </w:lvl>
    <w:lvl w:ilvl="2">
      <w:start w:val="1"/>
      <w:numFmt w:val="bullet"/>
      <w:pStyle w:val="Bullet3"/>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0" w15:restartNumberingAfterBreak="0">
    <w:nsid w:val="43210EA7"/>
    <w:multiLevelType w:val="hybridMultilevel"/>
    <w:tmpl w:val="BEEAA88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1" w15:restartNumberingAfterBreak="0">
    <w:nsid w:val="442C17A2"/>
    <w:multiLevelType w:val="hybridMultilevel"/>
    <w:tmpl w:val="BA26F164"/>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2" w15:restartNumberingAfterBreak="0">
    <w:nsid w:val="44A66405"/>
    <w:multiLevelType w:val="hybridMultilevel"/>
    <w:tmpl w:val="E446E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5337C1E"/>
    <w:multiLevelType w:val="hybridMultilevel"/>
    <w:tmpl w:val="C76877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487F7078"/>
    <w:multiLevelType w:val="hybridMultilevel"/>
    <w:tmpl w:val="EC3422E6"/>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4A141932"/>
    <w:multiLevelType w:val="hybridMultilevel"/>
    <w:tmpl w:val="7AA8FA22"/>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4A7243C5"/>
    <w:multiLevelType w:val="hybridMultilevel"/>
    <w:tmpl w:val="61046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B844778"/>
    <w:multiLevelType w:val="hybridMultilevel"/>
    <w:tmpl w:val="2B5E1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BB23016"/>
    <w:multiLevelType w:val="hybridMultilevel"/>
    <w:tmpl w:val="F7B8FC00"/>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4DAF0758"/>
    <w:multiLevelType w:val="hybridMultilevel"/>
    <w:tmpl w:val="3100312E"/>
    <w:lvl w:ilvl="0" w:tplc="3370BEA6">
      <w:start w:val="1"/>
      <w:numFmt w:val="bullet"/>
      <w:pStyle w:val="Calloutboxbluelist0"/>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DC139DD"/>
    <w:multiLevelType w:val="hybridMultilevel"/>
    <w:tmpl w:val="02643644"/>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15:restartNumberingAfterBreak="0">
    <w:nsid w:val="4EAF5BD8"/>
    <w:multiLevelType w:val="hybridMultilevel"/>
    <w:tmpl w:val="A118A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F6C1F2B"/>
    <w:multiLevelType w:val="hybridMultilevel"/>
    <w:tmpl w:val="CE624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17E0BE1"/>
    <w:multiLevelType w:val="hybridMultilevel"/>
    <w:tmpl w:val="B50AB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1F72B79"/>
    <w:multiLevelType w:val="hybridMultilevel"/>
    <w:tmpl w:val="1530269A"/>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5" w15:restartNumberingAfterBreak="0">
    <w:nsid w:val="5255604A"/>
    <w:multiLevelType w:val="hybridMultilevel"/>
    <w:tmpl w:val="5E380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2D50E07"/>
    <w:multiLevelType w:val="hybridMultilevel"/>
    <w:tmpl w:val="A89AC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5C70E5B"/>
    <w:multiLevelType w:val="hybridMultilevel"/>
    <w:tmpl w:val="199862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8602163"/>
    <w:multiLevelType w:val="hybridMultilevel"/>
    <w:tmpl w:val="28000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9695E33"/>
    <w:multiLevelType w:val="hybridMultilevel"/>
    <w:tmpl w:val="4E683A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AE55A31"/>
    <w:multiLevelType w:val="hybridMultilevel"/>
    <w:tmpl w:val="9566D45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5FF0347E"/>
    <w:multiLevelType w:val="hybridMultilevel"/>
    <w:tmpl w:val="F67C9B1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2" w15:restartNumberingAfterBreak="0">
    <w:nsid w:val="653563C1"/>
    <w:multiLevelType w:val="hybridMultilevel"/>
    <w:tmpl w:val="3EDA8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8054535"/>
    <w:multiLevelType w:val="hybridMultilevel"/>
    <w:tmpl w:val="8032868C"/>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4" w15:restartNumberingAfterBreak="0">
    <w:nsid w:val="682818FB"/>
    <w:multiLevelType w:val="hybridMultilevel"/>
    <w:tmpl w:val="045CB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8572577"/>
    <w:multiLevelType w:val="multilevel"/>
    <w:tmpl w:val="4FF8610A"/>
    <w:styleLink w:val="Calloutorangelis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6" w15:restartNumberingAfterBreak="0">
    <w:nsid w:val="6A4C465C"/>
    <w:multiLevelType w:val="hybridMultilevel"/>
    <w:tmpl w:val="500C679E"/>
    <w:lvl w:ilvl="0" w:tplc="08090003">
      <w:start w:val="1"/>
      <w:numFmt w:val="bullet"/>
      <w:lvlText w:val="o"/>
      <w:lvlJc w:val="left"/>
      <w:pPr>
        <w:ind w:left="1074" w:hanging="360"/>
      </w:pPr>
      <w:rPr>
        <w:rFonts w:ascii="Courier New" w:hAnsi="Courier New" w:cs="Courier New" w:hint="default"/>
      </w:rPr>
    </w:lvl>
    <w:lvl w:ilvl="1" w:tplc="FFFFFFFF">
      <w:start w:val="1"/>
      <w:numFmt w:val="bullet"/>
      <w:lvlText w:val="o"/>
      <w:lvlJc w:val="left"/>
      <w:pPr>
        <w:ind w:left="1794" w:hanging="360"/>
      </w:pPr>
      <w:rPr>
        <w:rFonts w:ascii="Courier New" w:hAnsi="Courier New" w:cs="Courier New" w:hint="default"/>
      </w:rPr>
    </w:lvl>
    <w:lvl w:ilvl="2" w:tplc="FFFFFFFF">
      <w:start w:val="1"/>
      <w:numFmt w:val="bullet"/>
      <w:lvlText w:val=""/>
      <w:lvlJc w:val="left"/>
      <w:pPr>
        <w:ind w:left="2514" w:hanging="360"/>
      </w:pPr>
      <w:rPr>
        <w:rFonts w:ascii="Wingdings" w:hAnsi="Wingdings" w:hint="default"/>
      </w:rPr>
    </w:lvl>
    <w:lvl w:ilvl="3" w:tplc="FFFFFFFF" w:tentative="1">
      <w:start w:val="1"/>
      <w:numFmt w:val="bullet"/>
      <w:lvlText w:val=""/>
      <w:lvlJc w:val="left"/>
      <w:pPr>
        <w:ind w:left="3234" w:hanging="360"/>
      </w:pPr>
      <w:rPr>
        <w:rFonts w:ascii="Symbol" w:hAnsi="Symbol" w:hint="default"/>
      </w:rPr>
    </w:lvl>
    <w:lvl w:ilvl="4" w:tplc="FFFFFFFF" w:tentative="1">
      <w:start w:val="1"/>
      <w:numFmt w:val="bullet"/>
      <w:lvlText w:val="o"/>
      <w:lvlJc w:val="left"/>
      <w:pPr>
        <w:ind w:left="3954" w:hanging="360"/>
      </w:pPr>
      <w:rPr>
        <w:rFonts w:ascii="Courier New" w:hAnsi="Courier New" w:cs="Courier New" w:hint="default"/>
      </w:rPr>
    </w:lvl>
    <w:lvl w:ilvl="5" w:tplc="FFFFFFFF" w:tentative="1">
      <w:start w:val="1"/>
      <w:numFmt w:val="bullet"/>
      <w:lvlText w:val=""/>
      <w:lvlJc w:val="left"/>
      <w:pPr>
        <w:ind w:left="4674" w:hanging="360"/>
      </w:pPr>
      <w:rPr>
        <w:rFonts w:ascii="Wingdings" w:hAnsi="Wingdings" w:hint="default"/>
      </w:rPr>
    </w:lvl>
    <w:lvl w:ilvl="6" w:tplc="FFFFFFFF" w:tentative="1">
      <w:start w:val="1"/>
      <w:numFmt w:val="bullet"/>
      <w:lvlText w:val=""/>
      <w:lvlJc w:val="left"/>
      <w:pPr>
        <w:ind w:left="5394" w:hanging="360"/>
      </w:pPr>
      <w:rPr>
        <w:rFonts w:ascii="Symbol" w:hAnsi="Symbol" w:hint="default"/>
      </w:rPr>
    </w:lvl>
    <w:lvl w:ilvl="7" w:tplc="FFFFFFFF" w:tentative="1">
      <w:start w:val="1"/>
      <w:numFmt w:val="bullet"/>
      <w:lvlText w:val="o"/>
      <w:lvlJc w:val="left"/>
      <w:pPr>
        <w:ind w:left="6114" w:hanging="360"/>
      </w:pPr>
      <w:rPr>
        <w:rFonts w:ascii="Courier New" w:hAnsi="Courier New" w:cs="Courier New" w:hint="default"/>
      </w:rPr>
    </w:lvl>
    <w:lvl w:ilvl="8" w:tplc="FFFFFFFF" w:tentative="1">
      <w:start w:val="1"/>
      <w:numFmt w:val="bullet"/>
      <w:lvlText w:val=""/>
      <w:lvlJc w:val="left"/>
      <w:pPr>
        <w:ind w:left="6834" w:hanging="360"/>
      </w:pPr>
      <w:rPr>
        <w:rFonts w:ascii="Wingdings" w:hAnsi="Wingdings" w:hint="default"/>
      </w:rPr>
    </w:lvl>
  </w:abstractNum>
  <w:abstractNum w:abstractNumId="77" w15:restartNumberingAfterBreak="0">
    <w:nsid w:val="6AD243E0"/>
    <w:multiLevelType w:val="hybridMultilevel"/>
    <w:tmpl w:val="3DE84738"/>
    <w:lvl w:ilvl="0" w:tplc="9C80527C">
      <w:start w:val="1"/>
      <w:numFmt w:val="bullet"/>
      <w:lvlText w:val=""/>
      <w:lvlJc w:val="left"/>
      <w:pPr>
        <w:ind w:left="1080" w:hanging="360"/>
      </w:pPr>
      <w:rPr>
        <w:rFonts w:ascii="Symbol" w:hAnsi="Symbol"/>
      </w:rPr>
    </w:lvl>
    <w:lvl w:ilvl="1" w:tplc="D1E2652A">
      <w:start w:val="1"/>
      <w:numFmt w:val="bullet"/>
      <w:lvlText w:val=""/>
      <w:lvlJc w:val="left"/>
      <w:pPr>
        <w:ind w:left="1080" w:hanging="360"/>
      </w:pPr>
      <w:rPr>
        <w:rFonts w:ascii="Symbol" w:hAnsi="Symbol"/>
      </w:rPr>
    </w:lvl>
    <w:lvl w:ilvl="2" w:tplc="7D4664D6">
      <w:start w:val="1"/>
      <w:numFmt w:val="bullet"/>
      <w:lvlText w:val=""/>
      <w:lvlJc w:val="left"/>
      <w:pPr>
        <w:ind w:left="1080" w:hanging="360"/>
      </w:pPr>
      <w:rPr>
        <w:rFonts w:ascii="Symbol" w:hAnsi="Symbol"/>
      </w:rPr>
    </w:lvl>
    <w:lvl w:ilvl="3" w:tplc="CF06AF28">
      <w:start w:val="1"/>
      <w:numFmt w:val="bullet"/>
      <w:lvlText w:val=""/>
      <w:lvlJc w:val="left"/>
      <w:pPr>
        <w:ind w:left="1080" w:hanging="360"/>
      </w:pPr>
      <w:rPr>
        <w:rFonts w:ascii="Symbol" w:hAnsi="Symbol"/>
      </w:rPr>
    </w:lvl>
    <w:lvl w:ilvl="4" w:tplc="37B2F4F6">
      <w:start w:val="1"/>
      <w:numFmt w:val="bullet"/>
      <w:lvlText w:val=""/>
      <w:lvlJc w:val="left"/>
      <w:pPr>
        <w:ind w:left="1080" w:hanging="360"/>
      </w:pPr>
      <w:rPr>
        <w:rFonts w:ascii="Symbol" w:hAnsi="Symbol"/>
      </w:rPr>
    </w:lvl>
    <w:lvl w:ilvl="5" w:tplc="10C82502">
      <w:start w:val="1"/>
      <w:numFmt w:val="bullet"/>
      <w:lvlText w:val=""/>
      <w:lvlJc w:val="left"/>
      <w:pPr>
        <w:ind w:left="1080" w:hanging="360"/>
      </w:pPr>
      <w:rPr>
        <w:rFonts w:ascii="Symbol" w:hAnsi="Symbol"/>
      </w:rPr>
    </w:lvl>
    <w:lvl w:ilvl="6" w:tplc="278CA6DA">
      <w:start w:val="1"/>
      <w:numFmt w:val="bullet"/>
      <w:lvlText w:val=""/>
      <w:lvlJc w:val="left"/>
      <w:pPr>
        <w:ind w:left="1080" w:hanging="360"/>
      </w:pPr>
      <w:rPr>
        <w:rFonts w:ascii="Symbol" w:hAnsi="Symbol"/>
      </w:rPr>
    </w:lvl>
    <w:lvl w:ilvl="7" w:tplc="9F9CC8A2">
      <w:start w:val="1"/>
      <w:numFmt w:val="bullet"/>
      <w:lvlText w:val=""/>
      <w:lvlJc w:val="left"/>
      <w:pPr>
        <w:ind w:left="1080" w:hanging="360"/>
      </w:pPr>
      <w:rPr>
        <w:rFonts w:ascii="Symbol" w:hAnsi="Symbol"/>
      </w:rPr>
    </w:lvl>
    <w:lvl w:ilvl="8" w:tplc="9E90A3C2">
      <w:start w:val="1"/>
      <w:numFmt w:val="bullet"/>
      <w:lvlText w:val=""/>
      <w:lvlJc w:val="left"/>
      <w:pPr>
        <w:ind w:left="1080" w:hanging="360"/>
      </w:pPr>
      <w:rPr>
        <w:rFonts w:ascii="Symbol" w:hAnsi="Symbol"/>
      </w:rPr>
    </w:lvl>
  </w:abstractNum>
  <w:abstractNum w:abstractNumId="78" w15:restartNumberingAfterBreak="0">
    <w:nsid w:val="6ADD6F0C"/>
    <w:multiLevelType w:val="hybridMultilevel"/>
    <w:tmpl w:val="F670C40C"/>
    <w:styleLink w:val="Style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DA17681"/>
    <w:multiLevelType w:val="hybridMultilevel"/>
    <w:tmpl w:val="FAD8F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E864DF2"/>
    <w:multiLevelType w:val="hybridMultilevel"/>
    <w:tmpl w:val="DAB88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F817407"/>
    <w:multiLevelType w:val="hybridMultilevel"/>
    <w:tmpl w:val="34FCF15C"/>
    <w:lvl w:ilvl="0" w:tplc="63A40BAC">
      <w:start w:val="1"/>
      <w:numFmt w:val="bullet"/>
      <w:lvlText w:val=""/>
      <w:lvlJc w:val="left"/>
      <w:pPr>
        <w:ind w:left="720" w:hanging="360"/>
      </w:pPr>
      <w:rPr>
        <w:rFonts w:ascii="Symbol" w:hAnsi="Symbol" w:hint="default"/>
        <w:color w:val="007B7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6FB84443"/>
    <w:multiLevelType w:val="hybridMultilevel"/>
    <w:tmpl w:val="695A3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2C0062C"/>
    <w:multiLevelType w:val="hybridMultilevel"/>
    <w:tmpl w:val="05866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2DC230D"/>
    <w:multiLevelType w:val="hybridMultilevel"/>
    <w:tmpl w:val="18C4802A"/>
    <w:lvl w:ilvl="0" w:tplc="83A26F4E">
      <w:start w:val="1"/>
      <w:numFmt w:val="bullet"/>
      <w:lvlText w:val=""/>
      <w:lvlJc w:val="left"/>
      <w:pPr>
        <w:ind w:left="720" w:hanging="360"/>
      </w:pPr>
      <w:rPr>
        <w:rFonts w:ascii="Symbol" w:hAnsi="Symbol" w:hint="default"/>
        <w:color w:val="7030A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78342C30"/>
    <w:multiLevelType w:val="hybridMultilevel"/>
    <w:tmpl w:val="DEBC9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837287E"/>
    <w:multiLevelType w:val="hybridMultilevel"/>
    <w:tmpl w:val="574C72DC"/>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7" w15:restartNumberingAfterBreak="0">
    <w:nsid w:val="793D7B2D"/>
    <w:multiLevelType w:val="hybridMultilevel"/>
    <w:tmpl w:val="4E5CB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9741CAB"/>
    <w:multiLevelType w:val="hybridMultilevel"/>
    <w:tmpl w:val="0D92D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E78133C"/>
    <w:multiLevelType w:val="hybridMultilevel"/>
    <w:tmpl w:val="449C6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1851290">
    <w:abstractNumId w:val="31"/>
  </w:num>
  <w:num w:numId="2" w16cid:durableId="1101149532">
    <w:abstractNumId w:val="32"/>
    <w:lvlOverride w:ilvl="0">
      <w:lvl w:ilvl="0">
        <w:start w:val="1"/>
        <w:numFmt w:val="decimal"/>
        <w:lvlText w:val="%1."/>
        <w:lvlJc w:val="left"/>
        <w:pPr>
          <w:tabs>
            <w:tab w:val="num" w:pos="1134"/>
          </w:tabs>
          <w:ind w:left="1134" w:hanging="1134"/>
        </w:pPr>
        <w:rPr>
          <w:rFonts w:asciiTheme="minorHAnsi" w:hAnsiTheme="minorHAnsi" w:cstheme="minorHAnsi" w:hint="default"/>
          <w:color w:val="30305B"/>
        </w:rPr>
      </w:lvl>
    </w:lvlOverride>
    <w:lvlOverride w:ilvl="1">
      <w:lvl w:ilvl="1">
        <w:start w:val="1"/>
        <w:numFmt w:val="decimal"/>
        <w:lvlText w:val="%1.%2"/>
        <w:lvlJc w:val="left"/>
        <w:pPr>
          <w:tabs>
            <w:tab w:val="num" w:pos="1134"/>
          </w:tabs>
          <w:ind w:left="1134" w:hanging="1134"/>
        </w:pPr>
        <w:rPr>
          <w:rFonts w:asciiTheme="minorHAnsi" w:hAnsiTheme="minorHAnsi" w:cstheme="minorHAnsi" w:hint="default"/>
          <w:color w:val="30305B"/>
        </w:rPr>
      </w:lvl>
    </w:lvlOverride>
    <w:lvlOverride w:ilvl="2">
      <w:lvl w:ilvl="2">
        <w:start w:val="1"/>
        <w:numFmt w:val="decimal"/>
        <w:lvlText w:val="%1.%2.%3"/>
        <w:lvlJc w:val="left"/>
        <w:pPr>
          <w:tabs>
            <w:tab w:val="num" w:pos="1134"/>
          </w:tabs>
          <w:ind w:left="1134" w:hanging="1134"/>
        </w:pPr>
      </w:lvl>
    </w:lvlOverride>
    <w:lvlOverride w:ilvl="3">
      <w:lvl w:ilvl="3">
        <w:start w:val="1"/>
        <w:numFmt w:val="decimal"/>
        <w:pStyle w:val="TSDAltHeading4"/>
        <w:lvlText w:val="%1.%2.%3.%4"/>
        <w:lvlJc w:val="left"/>
        <w:pPr>
          <w:tabs>
            <w:tab w:val="num" w:pos="1134"/>
          </w:tabs>
          <w:ind w:left="1134" w:hanging="1134"/>
        </w:pPr>
      </w:lvl>
    </w:lvlOverride>
    <w:lvlOverride w:ilvl="4">
      <w:lvl w:ilvl="4">
        <w:start w:val="1"/>
        <w:numFmt w:val="decimal"/>
        <w:lvlText w:val="%1.%2.%3.%4.%5"/>
        <w:lvlJc w:val="left"/>
        <w:pPr>
          <w:tabs>
            <w:tab w:val="num" w:pos="1134"/>
          </w:tabs>
          <w:ind w:left="1134" w:hanging="1134"/>
        </w:pPr>
        <w:rPr>
          <w:rFonts w:asciiTheme="minorHAnsi" w:hAnsiTheme="minorHAnsi" w:cstheme="minorHAnsi" w:hint="default"/>
          <w:b/>
          <w:bCs/>
          <w:color w:val="auto"/>
          <w:sz w:val="20"/>
        </w:rPr>
      </w:lvl>
    </w:lvlOverride>
  </w:num>
  <w:num w:numId="3" w16cid:durableId="1314525174">
    <w:abstractNumId w:val="33"/>
  </w:num>
  <w:num w:numId="4" w16cid:durableId="55398021">
    <w:abstractNumId w:val="3"/>
  </w:num>
  <w:num w:numId="5" w16cid:durableId="882836329">
    <w:abstractNumId w:val="0"/>
  </w:num>
  <w:num w:numId="6" w16cid:durableId="667754454">
    <w:abstractNumId w:val="49"/>
  </w:num>
  <w:num w:numId="7" w16cid:durableId="867714997">
    <w:abstractNumId w:val="20"/>
  </w:num>
  <w:num w:numId="8" w16cid:durableId="27029415">
    <w:abstractNumId w:val="35"/>
  </w:num>
  <w:num w:numId="9" w16cid:durableId="2041661316">
    <w:abstractNumId w:val="72"/>
  </w:num>
  <w:num w:numId="10" w16cid:durableId="1491096212">
    <w:abstractNumId w:val="42"/>
  </w:num>
  <w:num w:numId="11" w16cid:durableId="21563859">
    <w:abstractNumId w:val="36"/>
  </w:num>
  <w:num w:numId="12" w16cid:durableId="1767268084">
    <w:abstractNumId w:val="9"/>
  </w:num>
  <w:num w:numId="13" w16cid:durableId="761806245">
    <w:abstractNumId w:val="27"/>
  </w:num>
  <w:num w:numId="14" w16cid:durableId="1363166676">
    <w:abstractNumId w:val="8"/>
  </w:num>
  <w:num w:numId="15" w16cid:durableId="1397700672">
    <w:abstractNumId w:val="21"/>
  </w:num>
  <w:num w:numId="16" w16cid:durableId="172113292">
    <w:abstractNumId w:val="69"/>
  </w:num>
  <w:num w:numId="17" w16cid:durableId="1568960056">
    <w:abstractNumId w:val="38"/>
  </w:num>
  <w:num w:numId="18" w16cid:durableId="624385544">
    <w:abstractNumId w:val="39"/>
  </w:num>
  <w:num w:numId="19" w16cid:durableId="667026720">
    <w:abstractNumId w:val="63"/>
  </w:num>
  <w:num w:numId="20" w16cid:durableId="1984192912">
    <w:abstractNumId w:val="13"/>
  </w:num>
  <w:num w:numId="21" w16cid:durableId="438642019">
    <w:abstractNumId w:val="10"/>
  </w:num>
  <w:num w:numId="22" w16cid:durableId="1450782551">
    <w:abstractNumId w:val="66"/>
  </w:num>
  <w:num w:numId="23" w16cid:durableId="1965040015">
    <w:abstractNumId w:val="26"/>
  </w:num>
  <w:num w:numId="24" w16cid:durableId="1781024950">
    <w:abstractNumId w:val="43"/>
  </w:num>
  <w:num w:numId="25" w16cid:durableId="242497103">
    <w:abstractNumId w:val="53"/>
  </w:num>
  <w:num w:numId="26" w16cid:durableId="2013331512">
    <w:abstractNumId w:val="19"/>
  </w:num>
  <w:num w:numId="27" w16cid:durableId="1974820947">
    <w:abstractNumId w:val="30"/>
  </w:num>
  <w:num w:numId="28" w16cid:durableId="22025954">
    <w:abstractNumId w:val="12"/>
  </w:num>
  <w:num w:numId="29" w16cid:durableId="1506630696">
    <w:abstractNumId w:val="44"/>
  </w:num>
  <w:num w:numId="30" w16cid:durableId="1453861429">
    <w:abstractNumId w:val="71"/>
  </w:num>
  <w:num w:numId="31" w16cid:durableId="1904443078">
    <w:abstractNumId w:val="51"/>
  </w:num>
  <w:num w:numId="32" w16cid:durableId="308022005">
    <w:abstractNumId w:val="1"/>
  </w:num>
  <w:num w:numId="33" w16cid:durableId="905185480">
    <w:abstractNumId w:val="14"/>
  </w:num>
  <w:num w:numId="34" w16cid:durableId="1077360360">
    <w:abstractNumId w:val="22"/>
  </w:num>
  <w:num w:numId="35" w16cid:durableId="1746340344">
    <w:abstractNumId w:val="15"/>
  </w:num>
  <w:num w:numId="36" w16cid:durableId="767894100">
    <w:abstractNumId w:val="46"/>
  </w:num>
  <w:num w:numId="37" w16cid:durableId="1506824125">
    <w:abstractNumId w:val="67"/>
  </w:num>
  <w:num w:numId="38" w16cid:durableId="887107249">
    <w:abstractNumId w:val="78"/>
  </w:num>
  <w:num w:numId="39" w16cid:durableId="35591899">
    <w:abstractNumId w:val="28"/>
  </w:num>
  <w:num w:numId="40" w16cid:durableId="602230802">
    <w:abstractNumId w:val="85"/>
  </w:num>
  <w:num w:numId="41" w16cid:durableId="15163055">
    <w:abstractNumId w:val="17"/>
  </w:num>
  <w:num w:numId="42" w16cid:durableId="1277909090">
    <w:abstractNumId w:val="87"/>
  </w:num>
  <w:num w:numId="43" w16cid:durableId="1098597302">
    <w:abstractNumId w:val="62"/>
  </w:num>
  <w:num w:numId="44" w16cid:durableId="1511527548">
    <w:abstractNumId w:val="2"/>
  </w:num>
  <w:num w:numId="45" w16cid:durableId="582304840">
    <w:abstractNumId w:val="59"/>
  </w:num>
  <w:num w:numId="46" w16cid:durableId="509032941">
    <w:abstractNumId w:val="4"/>
  </w:num>
  <w:num w:numId="47" w16cid:durableId="709719600">
    <w:abstractNumId w:val="83"/>
  </w:num>
  <w:num w:numId="48" w16cid:durableId="229312503">
    <w:abstractNumId w:val="57"/>
  </w:num>
  <w:num w:numId="49" w16cid:durableId="1895922151">
    <w:abstractNumId w:val="75"/>
  </w:num>
  <w:num w:numId="50" w16cid:durableId="773091035">
    <w:abstractNumId w:val="24"/>
  </w:num>
  <w:num w:numId="51" w16cid:durableId="229848576">
    <w:abstractNumId w:val="60"/>
  </w:num>
  <w:num w:numId="52" w16cid:durableId="410083184">
    <w:abstractNumId w:val="23"/>
  </w:num>
  <w:num w:numId="53" w16cid:durableId="516970597">
    <w:abstractNumId w:val="73"/>
  </w:num>
  <w:num w:numId="54" w16cid:durableId="337581171">
    <w:abstractNumId w:val="34"/>
  </w:num>
  <w:num w:numId="55" w16cid:durableId="1471821849">
    <w:abstractNumId w:val="54"/>
  </w:num>
  <w:num w:numId="56" w16cid:durableId="1816795512">
    <w:abstractNumId w:val="58"/>
  </w:num>
  <w:num w:numId="57" w16cid:durableId="1506284843">
    <w:abstractNumId w:val="64"/>
  </w:num>
  <w:num w:numId="58" w16cid:durableId="1790398205">
    <w:abstractNumId w:val="5"/>
  </w:num>
  <w:num w:numId="59" w16cid:durableId="100807004">
    <w:abstractNumId w:val="55"/>
  </w:num>
  <w:num w:numId="60" w16cid:durableId="1831411499">
    <w:abstractNumId w:val="86"/>
  </w:num>
  <w:num w:numId="61" w16cid:durableId="1256552362">
    <w:abstractNumId w:val="7"/>
  </w:num>
  <w:num w:numId="62" w16cid:durableId="1386684439">
    <w:abstractNumId w:val="47"/>
  </w:num>
  <w:num w:numId="63" w16cid:durableId="1268998598">
    <w:abstractNumId w:val="37"/>
  </w:num>
  <w:num w:numId="64" w16cid:durableId="1488596276">
    <w:abstractNumId w:val="79"/>
  </w:num>
  <w:num w:numId="65" w16cid:durableId="742796235">
    <w:abstractNumId w:val="61"/>
  </w:num>
  <w:num w:numId="66" w16cid:durableId="1101102317">
    <w:abstractNumId w:val="82"/>
  </w:num>
  <w:num w:numId="67" w16cid:durableId="338240468">
    <w:abstractNumId w:val="29"/>
  </w:num>
  <w:num w:numId="68" w16cid:durableId="1807775262">
    <w:abstractNumId w:val="76"/>
  </w:num>
  <w:num w:numId="69" w16cid:durableId="272328513">
    <w:abstractNumId w:val="89"/>
  </w:num>
  <w:num w:numId="70" w16cid:durableId="867525495">
    <w:abstractNumId w:val="18"/>
  </w:num>
  <w:num w:numId="71" w16cid:durableId="1283195736">
    <w:abstractNumId w:val="80"/>
  </w:num>
  <w:num w:numId="72" w16cid:durableId="258830778">
    <w:abstractNumId w:val="6"/>
  </w:num>
  <w:num w:numId="73" w16cid:durableId="1906791940">
    <w:abstractNumId w:val="77"/>
  </w:num>
  <w:num w:numId="74" w16cid:durableId="1450082022">
    <w:abstractNumId w:val="40"/>
  </w:num>
  <w:num w:numId="75" w16cid:durableId="1047021964">
    <w:abstractNumId w:val="65"/>
  </w:num>
  <w:num w:numId="76" w16cid:durableId="1716616542">
    <w:abstractNumId w:val="68"/>
  </w:num>
  <w:num w:numId="77" w16cid:durableId="1524905582">
    <w:abstractNumId w:val="56"/>
  </w:num>
  <w:num w:numId="78" w16cid:durableId="706102767">
    <w:abstractNumId w:val="16"/>
  </w:num>
  <w:num w:numId="79" w16cid:durableId="1804272008">
    <w:abstractNumId w:val="88"/>
  </w:num>
  <w:num w:numId="80" w16cid:durableId="1415935746">
    <w:abstractNumId w:val="74"/>
  </w:num>
  <w:num w:numId="81" w16cid:durableId="1477642314">
    <w:abstractNumId w:val="45"/>
  </w:num>
  <w:num w:numId="82" w16cid:durableId="1877503337">
    <w:abstractNumId w:val="81"/>
  </w:num>
  <w:num w:numId="83" w16cid:durableId="2105758931">
    <w:abstractNumId w:val="25"/>
  </w:num>
  <w:num w:numId="84" w16cid:durableId="1644389225">
    <w:abstractNumId w:val="84"/>
  </w:num>
  <w:num w:numId="85" w16cid:durableId="1500392114">
    <w:abstractNumId w:val="41"/>
  </w:num>
  <w:num w:numId="86" w16cid:durableId="82343659">
    <w:abstractNumId w:val="11"/>
  </w:num>
  <w:num w:numId="87" w16cid:durableId="1596357558">
    <w:abstractNumId w:val="48"/>
  </w:num>
  <w:num w:numId="88" w16cid:durableId="253712511">
    <w:abstractNumId w:val="52"/>
  </w:num>
  <w:num w:numId="89" w16cid:durableId="1406993092">
    <w:abstractNumId w:val="70"/>
  </w:num>
  <w:num w:numId="90" w16cid:durableId="305286650">
    <w:abstractNumId w:val="50"/>
  </w:num>
  <w:num w:numId="91" w16cid:durableId="510488412">
    <w:abstractNumId w:val="21"/>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12F"/>
    <w:rsid w:val="0000049D"/>
    <w:rsid w:val="000004F6"/>
    <w:rsid w:val="000006CD"/>
    <w:rsid w:val="0000070E"/>
    <w:rsid w:val="000007C9"/>
    <w:rsid w:val="00000EBB"/>
    <w:rsid w:val="00001AFD"/>
    <w:rsid w:val="000022CD"/>
    <w:rsid w:val="0000255B"/>
    <w:rsid w:val="0000255F"/>
    <w:rsid w:val="00002685"/>
    <w:rsid w:val="000028E4"/>
    <w:rsid w:val="00002B3E"/>
    <w:rsid w:val="00002DDF"/>
    <w:rsid w:val="0000316C"/>
    <w:rsid w:val="000031AA"/>
    <w:rsid w:val="00003557"/>
    <w:rsid w:val="0000383D"/>
    <w:rsid w:val="000038CD"/>
    <w:rsid w:val="00003979"/>
    <w:rsid w:val="000039E8"/>
    <w:rsid w:val="00003DB7"/>
    <w:rsid w:val="0000439A"/>
    <w:rsid w:val="000049CF"/>
    <w:rsid w:val="00004B34"/>
    <w:rsid w:val="00004CC9"/>
    <w:rsid w:val="00004E7E"/>
    <w:rsid w:val="00004EC5"/>
    <w:rsid w:val="00005041"/>
    <w:rsid w:val="00005313"/>
    <w:rsid w:val="000057DF"/>
    <w:rsid w:val="0000580E"/>
    <w:rsid w:val="00005CD8"/>
    <w:rsid w:val="0000606A"/>
    <w:rsid w:val="00006888"/>
    <w:rsid w:val="00006D63"/>
    <w:rsid w:val="000072A1"/>
    <w:rsid w:val="000072A8"/>
    <w:rsid w:val="000075DD"/>
    <w:rsid w:val="00007A56"/>
    <w:rsid w:val="00007D0B"/>
    <w:rsid w:val="000103A9"/>
    <w:rsid w:val="00010522"/>
    <w:rsid w:val="00010824"/>
    <w:rsid w:val="00010A1D"/>
    <w:rsid w:val="00010B0C"/>
    <w:rsid w:val="00011224"/>
    <w:rsid w:val="00011C30"/>
    <w:rsid w:val="00011D2E"/>
    <w:rsid w:val="00011F09"/>
    <w:rsid w:val="000124A1"/>
    <w:rsid w:val="0001275D"/>
    <w:rsid w:val="0001282E"/>
    <w:rsid w:val="00012C17"/>
    <w:rsid w:val="00012EA0"/>
    <w:rsid w:val="00012F57"/>
    <w:rsid w:val="00013007"/>
    <w:rsid w:val="00014191"/>
    <w:rsid w:val="00014449"/>
    <w:rsid w:val="000145C0"/>
    <w:rsid w:val="0001516B"/>
    <w:rsid w:val="00015D4D"/>
    <w:rsid w:val="00015DF8"/>
    <w:rsid w:val="000161C6"/>
    <w:rsid w:val="0001636E"/>
    <w:rsid w:val="000164C6"/>
    <w:rsid w:val="00016735"/>
    <w:rsid w:val="0001708D"/>
    <w:rsid w:val="00017132"/>
    <w:rsid w:val="00017357"/>
    <w:rsid w:val="0001740F"/>
    <w:rsid w:val="000177E3"/>
    <w:rsid w:val="000179E4"/>
    <w:rsid w:val="00017D2C"/>
    <w:rsid w:val="00017EDB"/>
    <w:rsid w:val="00020019"/>
    <w:rsid w:val="00020561"/>
    <w:rsid w:val="000205C6"/>
    <w:rsid w:val="0002087A"/>
    <w:rsid w:val="00020C41"/>
    <w:rsid w:val="00020D60"/>
    <w:rsid w:val="0002105B"/>
    <w:rsid w:val="00021431"/>
    <w:rsid w:val="0002146A"/>
    <w:rsid w:val="00021572"/>
    <w:rsid w:val="00021D9F"/>
    <w:rsid w:val="000220C7"/>
    <w:rsid w:val="00022C57"/>
    <w:rsid w:val="00022C66"/>
    <w:rsid w:val="00023111"/>
    <w:rsid w:val="00023313"/>
    <w:rsid w:val="000235F6"/>
    <w:rsid w:val="0002369E"/>
    <w:rsid w:val="0002375C"/>
    <w:rsid w:val="00023AAD"/>
    <w:rsid w:val="00023DFD"/>
    <w:rsid w:val="00023ECC"/>
    <w:rsid w:val="00024271"/>
    <w:rsid w:val="00024410"/>
    <w:rsid w:val="000249D2"/>
    <w:rsid w:val="00024BC7"/>
    <w:rsid w:val="00024CCE"/>
    <w:rsid w:val="00024DE0"/>
    <w:rsid w:val="0002505D"/>
    <w:rsid w:val="00025BD8"/>
    <w:rsid w:val="00025D60"/>
    <w:rsid w:val="0002648F"/>
    <w:rsid w:val="00026920"/>
    <w:rsid w:val="00026B42"/>
    <w:rsid w:val="0002704F"/>
    <w:rsid w:val="00027084"/>
    <w:rsid w:val="0002791B"/>
    <w:rsid w:val="0003031A"/>
    <w:rsid w:val="00030A1A"/>
    <w:rsid w:val="00030E98"/>
    <w:rsid w:val="00030F2E"/>
    <w:rsid w:val="0003164B"/>
    <w:rsid w:val="00031D02"/>
    <w:rsid w:val="00031D3B"/>
    <w:rsid w:val="00031D7E"/>
    <w:rsid w:val="000323CB"/>
    <w:rsid w:val="000328DF"/>
    <w:rsid w:val="00032FE6"/>
    <w:rsid w:val="00033864"/>
    <w:rsid w:val="0003396A"/>
    <w:rsid w:val="000339CF"/>
    <w:rsid w:val="00033DA2"/>
    <w:rsid w:val="0003479B"/>
    <w:rsid w:val="00034CED"/>
    <w:rsid w:val="000354E0"/>
    <w:rsid w:val="000357CB"/>
    <w:rsid w:val="000360FB"/>
    <w:rsid w:val="00036A19"/>
    <w:rsid w:val="00036D97"/>
    <w:rsid w:val="00036DC4"/>
    <w:rsid w:val="000374F5"/>
    <w:rsid w:val="00037612"/>
    <w:rsid w:val="0003767E"/>
    <w:rsid w:val="00037E7F"/>
    <w:rsid w:val="00037F37"/>
    <w:rsid w:val="000403F1"/>
    <w:rsid w:val="00040810"/>
    <w:rsid w:val="000408CA"/>
    <w:rsid w:val="00040B4B"/>
    <w:rsid w:val="00040BC4"/>
    <w:rsid w:val="00040D2F"/>
    <w:rsid w:val="00040D86"/>
    <w:rsid w:val="00040F3F"/>
    <w:rsid w:val="000415A1"/>
    <w:rsid w:val="00041915"/>
    <w:rsid w:val="00041A2C"/>
    <w:rsid w:val="00041B7E"/>
    <w:rsid w:val="00042873"/>
    <w:rsid w:val="00042C03"/>
    <w:rsid w:val="000430BB"/>
    <w:rsid w:val="00043245"/>
    <w:rsid w:val="00043405"/>
    <w:rsid w:val="0004365F"/>
    <w:rsid w:val="000438ED"/>
    <w:rsid w:val="00043E87"/>
    <w:rsid w:val="0004420B"/>
    <w:rsid w:val="00044254"/>
    <w:rsid w:val="000445F9"/>
    <w:rsid w:val="000449A4"/>
    <w:rsid w:val="00044A36"/>
    <w:rsid w:val="00044EE7"/>
    <w:rsid w:val="0004509F"/>
    <w:rsid w:val="000451C2"/>
    <w:rsid w:val="0004523E"/>
    <w:rsid w:val="00045250"/>
    <w:rsid w:val="00045673"/>
    <w:rsid w:val="0004650A"/>
    <w:rsid w:val="000469DE"/>
    <w:rsid w:val="00046B94"/>
    <w:rsid w:val="00046DB0"/>
    <w:rsid w:val="00046ED7"/>
    <w:rsid w:val="00047005"/>
    <w:rsid w:val="000477DD"/>
    <w:rsid w:val="000479F0"/>
    <w:rsid w:val="00047B63"/>
    <w:rsid w:val="00047BB7"/>
    <w:rsid w:val="00047CC6"/>
    <w:rsid w:val="00047DCE"/>
    <w:rsid w:val="00047EEB"/>
    <w:rsid w:val="00047FFE"/>
    <w:rsid w:val="000506AF"/>
    <w:rsid w:val="00050DCB"/>
    <w:rsid w:val="00050E0D"/>
    <w:rsid w:val="00050E69"/>
    <w:rsid w:val="00050FF6"/>
    <w:rsid w:val="0005149C"/>
    <w:rsid w:val="00051711"/>
    <w:rsid w:val="00051737"/>
    <w:rsid w:val="000517A0"/>
    <w:rsid w:val="000518BB"/>
    <w:rsid w:val="00051B1E"/>
    <w:rsid w:val="00051C47"/>
    <w:rsid w:val="00052063"/>
    <w:rsid w:val="000522E4"/>
    <w:rsid w:val="00052402"/>
    <w:rsid w:val="00052519"/>
    <w:rsid w:val="00052597"/>
    <w:rsid w:val="0005260E"/>
    <w:rsid w:val="0005283F"/>
    <w:rsid w:val="00052AC0"/>
    <w:rsid w:val="00052D34"/>
    <w:rsid w:val="00052DC5"/>
    <w:rsid w:val="00052FD7"/>
    <w:rsid w:val="00053131"/>
    <w:rsid w:val="000532BE"/>
    <w:rsid w:val="00053A65"/>
    <w:rsid w:val="0005567A"/>
    <w:rsid w:val="00055725"/>
    <w:rsid w:val="0005602F"/>
    <w:rsid w:val="0005640C"/>
    <w:rsid w:val="000568FC"/>
    <w:rsid w:val="0005709E"/>
    <w:rsid w:val="000571B8"/>
    <w:rsid w:val="0005724A"/>
    <w:rsid w:val="0005745E"/>
    <w:rsid w:val="00057CE9"/>
    <w:rsid w:val="00057D2F"/>
    <w:rsid w:val="000604B4"/>
    <w:rsid w:val="00060613"/>
    <w:rsid w:val="00060AD9"/>
    <w:rsid w:val="00060C58"/>
    <w:rsid w:val="00060D47"/>
    <w:rsid w:val="00061943"/>
    <w:rsid w:val="000619F6"/>
    <w:rsid w:val="00061D6E"/>
    <w:rsid w:val="00062F06"/>
    <w:rsid w:val="000630D1"/>
    <w:rsid w:val="000631C8"/>
    <w:rsid w:val="000637DA"/>
    <w:rsid w:val="0006435A"/>
    <w:rsid w:val="00064549"/>
    <w:rsid w:val="00064D0D"/>
    <w:rsid w:val="00064D64"/>
    <w:rsid w:val="00064F1C"/>
    <w:rsid w:val="00064FF6"/>
    <w:rsid w:val="00065551"/>
    <w:rsid w:val="00065554"/>
    <w:rsid w:val="000657AE"/>
    <w:rsid w:val="00065AD4"/>
    <w:rsid w:val="00065CB0"/>
    <w:rsid w:val="00065DAE"/>
    <w:rsid w:val="00065EA4"/>
    <w:rsid w:val="00066047"/>
    <w:rsid w:val="000661DD"/>
    <w:rsid w:val="0006625A"/>
    <w:rsid w:val="00066B89"/>
    <w:rsid w:val="00066C98"/>
    <w:rsid w:val="00066CCF"/>
    <w:rsid w:val="00066E96"/>
    <w:rsid w:val="00067155"/>
    <w:rsid w:val="0006790A"/>
    <w:rsid w:val="00070185"/>
    <w:rsid w:val="000701B6"/>
    <w:rsid w:val="00070379"/>
    <w:rsid w:val="000704EC"/>
    <w:rsid w:val="00070568"/>
    <w:rsid w:val="000708D2"/>
    <w:rsid w:val="00071330"/>
    <w:rsid w:val="0007135E"/>
    <w:rsid w:val="000714D9"/>
    <w:rsid w:val="0007156C"/>
    <w:rsid w:val="00071788"/>
    <w:rsid w:val="00071BBB"/>
    <w:rsid w:val="00071F7E"/>
    <w:rsid w:val="00072032"/>
    <w:rsid w:val="00072311"/>
    <w:rsid w:val="000723CC"/>
    <w:rsid w:val="0007250D"/>
    <w:rsid w:val="000728CC"/>
    <w:rsid w:val="00072DC8"/>
    <w:rsid w:val="00072F6A"/>
    <w:rsid w:val="00073112"/>
    <w:rsid w:val="0007340E"/>
    <w:rsid w:val="000736F1"/>
    <w:rsid w:val="0007381D"/>
    <w:rsid w:val="00073D69"/>
    <w:rsid w:val="00074225"/>
    <w:rsid w:val="000743EE"/>
    <w:rsid w:val="0007462F"/>
    <w:rsid w:val="00074638"/>
    <w:rsid w:val="00074809"/>
    <w:rsid w:val="00074AF7"/>
    <w:rsid w:val="00074BF0"/>
    <w:rsid w:val="00074C32"/>
    <w:rsid w:val="00074C56"/>
    <w:rsid w:val="00075F6B"/>
    <w:rsid w:val="00075FAC"/>
    <w:rsid w:val="000760CA"/>
    <w:rsid w:val="00076892"/>
    <w:rsid w:val="00076B00"/>
    <w:rsid w:val="000775E4"/>
    <w:rsid w:val="00077851"/>
    <w:rsid w:val="00077C14"/>
    <w:rsid w:val="000804A2"/>
    <w:rsid w:val="0008061F"/>
    <w:rsid w:val="0008079D"/>
    <w:rsid w:val="000808D5"/>
    <w:rsid w:val="00080C05"/>
    <w:rsid w:val="0008136B"/>
    <w:rsid w:val="0008152E"/>
    <w:rsid w:val="000822AD"/>
    <w:rsid w:val="00082455"/>
    <w:rsid w:val="00082B5B"/>
    <w:rsid w:val="00082CE5"/>
    <w:rsid w:val="0008382C"/>
    <w:rsid w:val="00084354"/>
    <w:rsid w:val="000845C1"/>
    <w:rsid w:val="000849DC"/>
    <w:rsid w:val="00084BBD"/>
    <w:rsid w:val="00084D29"/>
    <w:rsid w:val="00084D52"/>
    <w:rsid w:val="00084F1D"/>
    <w:rsid w:val="00085004"/>
    <w:rsid w:val="0008556F"/>
    <w:rsid w:val="00085B9F"/>
    <w:rsid w:val="000862C4"/>
    <w:rsid w:val="000864A4"/>
    <w:rsid w:val="000864C5"/>
    <w:rsid w:val="00086583"/>
    <w:rsid w:val="0008674E"/>
    <w:rsid w:val="000869CB"/>
    <w:rsid w:val="00086B39"/>
    <w:rsid w:val="00086B7A"/>
    <w:rsid w:val="00087334"/>
    <w:rsid w:val="00087608"/>
    <w:rsid w:val="0008768F"/>
    <w:rsid w:val="000879BC"/>
    <w:rsid w:val="00090268"/>
    <w:rsid w:val="000903E2"/>
    <w:rsid w:val="00090618"/>
    <w:rsid w:val="00091077"/>
    <w:rsid w:val="000912F6"/>
    <w:rsid w:val="0009157F"/>
    <w:rsid w:val="000919C0"/>
    <w:rsid w:val="00091ABB"/>
    <w:rsid w:val="00091EF8"/>
    <w:rsid w:val="0009231C"/>
    <w:rsid w:val="00092ACA"/>
    <w:rsid w:val="00092D08"/>
    <w:rsid w:val="00092FCA"/>
    <w:rsid w:val="00092FD2"/>
    <w:rsid w:val="0009308C"/>
    <w:rsid w:val="000935EA"/>
    <w:rsid w:val="000937D1"/>
    <w:rsid w:val="00093CBD"/>
    <w:rsid w:val="00093F1A"/>
    <w:rsid w:val="00093FFA"/>
    <w:rsid w:val="00094227"/>
    <w:rsid w:val="000942F5"/>
    <w:rsid w:val="0009457C"/>
    <w:rsid w:val="00094907"/>
    <w:rsid w:val="000952F4"/>
    <w:rsid w:val="00095585"/>
    <w:rsid w:val="0009565A"/>
    <w:rsid w:val="0009588D"/>
    <w:rsid w:val="00095BD2"/>
    <w:rsid w:val="00095E6A"/>
    <w:rsid w:val="00095FB7"/>
    <w:rsid w:val="00096551"/>
    <w:rsid w:val="000969BF"/>
    <w:rsid w:val="00096AF6"/>
    <w:rsid w:val="000979C4"/>
    <w:rsid w:val="00097EAF"/>
    <w:rsid w:val="00097F23"/>
    <w:rsid w:val="000A0085"/>
    <w:rsid w:val="000A1D5A"/>
    <w:rsid w:val="000A265A"/>
    <w:rsid w:val="000A2AD2"/>
    <w:rsid w:val="000A2C20"/>
    <w:rsid w:val="000A2D5F"/>
    <w:rsid w:val="000A2E0B"/>
    <w:rsid w:val="000A30A6"/>
    <w:rsid w:val="000A30E9"/>
    <w:rsid w:val="000A3378"/>
    <w:rsid w:val="000A3DD7"/>
    <w:rsid w:val="000A3F1E"/>
    <w:rsid w:val="000A4462"/>
    <w:rsid w:val="000A4573"/>
    <w:rsid w:val="000A47B7"/>
    <w:rsid w:val="000A4C6C"/>
    <w:rsid w:val="000A4C79"/>
    <w:rsid w:val="000A517B"/>
    <w:rsid w:val="000A55A9"/>
    <w:rsid w:val="000A586B"/>
    <w:rsid w:val="000A5B6F"/>
    <w:rsid w:val="000A5EEB"/>
    <w:rsid w:val="000A617D"/>
    <w:rsid w:val="000A6237"/>
    <w:rsid w:val="000A6339"/>
    <w:rsid w:val="000A64E7"/>
    <w:rsid w:val="000A6FC2"/>
    <w:rsid w:val="000A6FF8"/>
    <w:rsid w:val="000A729B"/>
    <w:rsid w:val="000A7584"/>
    <w:rsid w:val="000A7647"/>
    <w:rsid w:val="000A799C"/>
    <w:rsid w:val="000A7A74"/>
    <w:rsid w:val="000A7BA1"/>
    <w:rsid w:val="000A7F49"/>
    <w:rsid w:val="000B0502"/>
    <w:rsid w:val="000B052B"/>
    <w:rsid w:val="000B0ACB"/>
    <w:rsid w:val="000B0E9D"/>
    <w:rsid w:val="000B0EDC"/>
    <w:rsid w:val="000B11A5"/>
    <w:rsid w:val="000B11A6"/>
    <w:rsid w:val="000B1566"/>
    <w:rsid w:val="000B15BB"/>
    <w:rsid w:val="000B179E"/>
    <w:rsid w:val="000B1838"/>
    <w:rsid w:val="000B1A25"/>
    <w:rsid w:val="000B1B17"/>
    <w:rsid w:val="000B1D99"/>
    <w:rsid w:val="000B23F8"/>
    <w:rsid w:val="000B2467"/>
    <w:rsid w:val="000B25AD"/>
    <w:rsid w:val="000B29A2"/>
    <w:rsid w:val="000B2D44"/>
    <w:rsid w:val="000B3014"/>
    <w:rsid w:val="000B33F3"/>
    <w:rsid w:val="000B3471"/>
    <w:rsid w:val="000B347E"/>
    <w:rsid w:val="000B36F6"/>
    <w:rsid w:val="000B3923"/>
    <w:rsid w:val="000B3B82"/>
    <w:rsid w:val="000B3DCE"/>
    <w:rsid w:val="000B43C8"/>
    <w:rsid w:val="000B47EB"/>
    <w:rsid w:val="000B48F4"/>
    <w:rsid w:val="000B4B2C"/>
    <w:rsid w:val="000B5373"/>
    <w:rsid w:val="000B555F"/>
    <w:rsid w:val="000B566E"/>
    <w:rsid w:val="000B59AB"/>
    <w:rsid w:val="000B61E7"/>
    <w:rsid w:val="000B632A"/>
    <w:rsid w:val="000B6FAD"/>
    <w:rsid w:val="000B7283"/>
    <w:rsid w:val="000B730E"/>
    <w:rsid w:val="000B7640"/>
    <w:rsid w:val="000B7BD7"/>
    <w:rsid w:val="000B7ECF"/>
    <w:rsid w:val="000B7F00"/>
    <w:rsid w:val="000C0839"/>
    <w:rsid w:val="000C0BF4"/>
    <w:rsid w:val="000C0C25"/>
    <w:rsid w:val="000C0C70"/>
    <w:rsid w:val="000C0D88"/>
    <w:rsid w:val="000C1257"/>
    <w:rsid w:val="000C1286"/>
    <w:rsid w:val="000C13B6"/>
    <w:rsid w:val="000C14FB"/>
    <w:rsid w:val="000C1648"/>
    <w:rsid w:val="000C1998"/>
    <w:rsid w:val="000C1B73"/>
    <w:rsid w:val="000C1FF4"/>
    <w:rsid w:val="000C2010"/>
    <w:rsid w:val="000C23AD"/>
    <w:rsid w:val="000C251B"/>
    <w:rsid w:val="000C26C2"/>
    <w:rsid w:val="000C28D6"/>
    <w:rsid w:val="000C2D26"/>
    <w:rsid w:val="000C343E"/>
    <w:rsid w:val="000C3984"/>
    <w:rsid w:val="000C3A8D"/>
    <w:rsid w:val="000C3BC3"/>
    <w:rsid w:val="000C3E56"/>
    <w:rsid w:val="000C41EB"/>
    <w:rsid w:val="000C4211"/>
    <w:rsid w:val="000C4354"/>
    <w:rsid w:val="000C441C"/>
    <w:rsid w:val="000C44C3"/>
    <w:rsid w:val="000C45D8"/>
    <w:rsid w:val="000C46C3"/>
    <w:rsid w:val="000C4772"/>
    <w:rsid w:val="000C4A0F"/>
    <w:rsid w:val="000C4EFB"/>
    <w:rsid w:val="000C5106"/>
    <w:rsid w:val="000C5386"/>
    <w:rsid w:val="000C56FA"/>
    <w:rsid w:val="000C57F5"/>
    <w:rsid w:val="000C5BE0"/>
    <w:rsid w:val="000C5DDC"/>
    <w:rsid w:val="000C62CC"/>
    <w:rsid w:val="000C6A61"/>
    <w:rsid w:val="000C6FA3"/>
    <w:rsid w:val="000C719A"/>
    <w:rsid w:val="000C73A0"/>
    <w:rsid w:val="000C7583"/>
    <w:rsid w:val="000C7B7F"/>
    <w:rsid w:val="000D0709"/>
    <w:rsid w:val="000D0B24"/>
    <w:rsid w:val="000D100E"/>
    <w:rsid w:val="000D1370"/>
    <w:rsid w:val="000D1707"/>
    <w:rsid w:val="000D174D"/>
    <w:rsid w:val="000D1825"/>
    <w:rsid w:val="000D1D95"/>
    <w:rsid w:val="000D1F83"/>
    <w:rsid w:val="000D2058"/>
    <w:rsid w:val="000D2100"/>
    <w:rsid w:val="000D2296"/>
    <w:rsid w:val="000D26AD"/>
    <w:rsid w:val="000D2DA8"/>
    <w:rsid w:val="000D2F5A"/>
    <w:rsid w:val="000D2F63"/>
    <w:rsid w:val="000D3125"/>
    <w:rsid w:val="000D3467"/>
    <w:rsid w:val="000D3FF7"/>
    <w:rsid w:val="000D41B2"/>
    <w:rsid w:val="000D45E7"/>
    <w:rsid w:val="000D4A9B"/>
    <w:rsid w:val="000D4BEB"/>
    <w:rsid w:val="000D56E7"/>
    <w:rsid w:val="000D619F"/>
    <w:rsid w:val="000D685E"/>
    <w:rsid w:val="000D68BC"/>
    <w:rsid w:val="000D6935"/>
    <w:rsid w:val="000D69EB"/>
    <w:rsid w:val="000D6B7C"/>
    <w:rsid w:val="000D7D9E"/>
    <w:rsid w:val="000E0313"/>
    <w:rsid w:val="000E065D"/>
    <w:rsid w:val="000E073E"/>
    <w:rsid w:val="000E0A7D"/>
    <w:rsid w:val="000E0E81"/>
    <w:rsid w:val="000E1BBD"/>
    <w:rsid w:val="000E1D58"/>
    <w:rsid w:val="000E23E0"/>
    <w:rsid w:val="000E2568"/>
    <w:rsid w:val="000E2A4E"/>
    <w:rsid w:val="000E2B9C"/>
    <w:rsid w:val="000E2C5D"/>
    <w:rsid w:val="000E2D9A"/>
    <w:rsid w:val="000E2FB4"/>
    <w:rsid w:val="000E3022"/>
    <w:rsid w:val="000E30CC"/>
    <w:rsid w:val="000E327B"/>
    <w:rsid w:val="000E3840"/>
    <w:rsid w:val="000E4029"/>
    <w:rsid w:val="000E4431"/>
    <w:rsid w:val="000E49B9"/>
    <w:rsid w:val="000E4B7C"/>
    <w:rsid w:val="000E4B93"/>
    <w:rsid w:val="000E4FB7"/>
    <w:rsid w:val="000E5144"/>
    <w:rsid w:val="000E51E4"/>
    <w:rsid w:val="000E53C3"/>
    <w:rsid w:val="000E5C10"/>
    <w:rsid w:val="000E5DDE"/>
    <w:rsid w:val="000E662A"/>
    <w:rsid w:val="000E66E8"/>
    <w:rsid w:val="000E6A6D"/>
    <w:rsid w:val="000E7075"/>
    <w:rsid w:val="000E7472"/>
    <w:rsid w:val="000E7CBA"/>
    <w:rsid w:val="000F05AA"/>
    <w:rsid w:val="000F05C5"/>
    <w:rsid w:val="000F09B6"/>
    <w:rsid w:val="000F110A"/>
    <w:rsid w:val="000F1174"/>
    <w:rsid w:val="000F15F5"/>
    <w:rsid w:val="000F1BD8"/>
    <w:rsid w:val="000F1CA7"/>
    <w:rsid w:val="000F1EB0"/>
    <w:rsid w:val="000F25D6"/>
    <w:rsid w:val="000F2841"/>
    <w:rsid w:val="000F2911"/>
    <w:rsid w:val="000F2B13"/>
    <w:rsid w:val="000F2BBA"/>
    <w:rsid w:val="000F2FD3"/>
    <w:rsid w:val="000F3111"/>
    <w:rsid w:val="000F320D"/>
    <w:rsid w:val="000F337A"/>
    <w:rsid w:val="000F339F"/>
    <w:rsid w:val="000F3C8D"/>
    <w:rsid w:val="000F4286"/>
    <w:rsid w:val="000F4B7F"/>
    <w:rsid w:val="000F521E"/>
    <w:rsid w:val="000F5226"/>
    <w:rsid w:val="000F5379"/>
    <w:rsid w:val="000F5461"/>
    <w:rsid w:val="000F59AF"/>
    <w:rsid w:val="000F59D5"/>
    <w:rsid w:val="000F5AB6"/>
    <w:rsid w:val="000F5C2E"/>
    <w:rsid w:val="000F6006"/>
    <w:rsid w:val="000F61DD"/>
    <w:rsid w:val="000F63A5"/>
    <w:rsid w:val="000F6896"/>
    <w:rsid w:val="000F6937"/>
    <w:rsid w:val="000F6A5F"/>
    <w:rsid w:val="000F6C19"/>
    <w:rsid w:val="000F6D07"/>
    <w:rsid w:val="000F6F83"/>
    <w:rsid w:val="000F7151"/>
    <w:rsid w:val="000F7482"/>
    <w:rsid w:val="000F7488"/>
    <w:rsid w:val="000F7605"/>
    <w:rsid w:val="000F7906"/>
    <w:rsid w:val="000F79ED"/>
    <w:rsid w:val="000F7C54"/>
    <w:rsid w:val="000F7C95"/>
    <w:rsid w:val="000F7CF7"/>
    <w:rsid w:val="000F7DDA"/>
    <w:rsid w:val="000F7ED6"/>
    <w:rsid w:val="000F7F9B"/>
    <w:rsid w:val="001004A2"/>
    <w:rsid w:val="0010076E"/>
    <w:rsid w:val="00100B39"/>
    <w:rsid w:val="00100C84"/>
    <w:rsid w:val="00100CEB"/>
    <w:rsid w:val="00100DC8"/>
    <w:rsid w:val="00100EF8"/>
    <w:rsid w:val="00101400"/>
    <w:rsid w:val="00101456"/>
    <w:rsid w:val="00101594"/>
    <w:rsid w:val="001015FE"/>
    <w:rsid w:val="0010160F"/>
    <w:rsid w:val="0010168F"/>
    <w:rsid w:val="00101883"/>
    <w:rsid w:val="001019F7"/>
    <w:rsid w:val="00101A0D"/>
    <w:rsid w:val="00101DB0"/>
    <w:rsid w:val="00101EA3"/>
    <w:rsid w:val="00102852"/>
    <w:rsid w:val="001028AD"/>
    <w:rsid w:val="00102940"/>
    <w:rsid w:val="0010297D"/>
    <w:rsid w:val="00102D1D"/>
    <w:rsid w:val="001030B1"/>
    <w:rsid w:val="0010333B"/>
    <w:rsid w:val="00103571"/>
    <w:rsid w:val="00103641"/>
    <w:rsid w:val="0010366D"/>
    <w:rsid w:val="001036D2"/>
    <w:rsid w:val="00103D3D"/>
    <w:rsid w:val="00103DD8"/>
    <w:rsid w:val="00103DFA"/>
    <w:rsid w:val="00104056"/>
    <w:rsid w:val="00104107"/>
    <w:rsid w:val="00104130"/>
    <w:rsid w:val="00104264"/>
    <w:rsid w:val="0010437D"/>
    <w:rsid w:val="00104C34"/>
    <w:rsid w:val="00104CB0"/>
    <w:rsid w:val="00104ECB"/>
    <w:rsid w:val="00104ED2"/>
    <w:rsid w:val="00104F9F"/>
    <w:rsid w:val="001050E9"/>
    <w:rsid w:val="00105326"/>
    <w:rsid w:val="001054D8"/>
    <w:rsid w:val="001054ED"/>
    <w:rsid w:val="001056DD"/>
    <w:rsid w:val="001058DE"/>
    <w:rsid w:val="00105D8C"/>
    <w:rsid w:val="00105E3B"/>
    <w:rsid w:val="00106072"/>
    <w:rsid w:val="001067E7"/>
    <w:rsid w:val="00106855"/>
    <w:rsid w:val="00106D22"/>
    <w:rsid w:val="0010737C"/>
    <w:rsid w:val="0010785E"/>
    <w:rsid w:val="001078DB"/>
    <w:rsid w:val="00107A0E"/>
    <w:rsid w:val="00107F5C"/>
    <w:rsid w:val="00107F6B"/>
    <w:rsid w:val="00107FEC"/>
    <w:rsid w:val="00110207"/>
    <w:rsid w:val="001102D7"/>
    <w:rsid w:val="00110A2D"/>
    <w:rsid w:val="00110D3A"/>
    <w:rsid w:val="00111BDA"/>
    <w:rsid w:val="00111CA8"/>
    <w:rsid w:val="00111CFC"/>
    <w:rsid w:val="00111FC3"/>
    <w:rsid w:val="00112507"/>
    <w:rsid w:val="0011259E"/>
    <w:rsid w:val="001126EC"/>
    <w:rsid w:val="0011274C"/>
    <w:rsid w:val="00112872"/>
    <w:rsid w:val="001129CD"/>
    <w:rsid w:val="00112BC5"/>
    <w:rsid w:val="00112EB7"/>
    <w:rsid w:val="00112F24"/>
    <w:rsid w:val="00113358"/>
    <w:rsid w:val="0011393C"/>
    <w:rsid w:val="00113940"/>
    <w:rsid w:val="00113B1D"/>
    <w:rsid w:val="001140D0"/>
    <w:rsid w:val="00114679"/>
    <w:rsid w:val="001146F0"/>
    <w:rsid w:val="00114703"/>
    <w:rsid w:val="0011493C"/>
    <w:rsid w:val="001149F7"/>
    <w:rsid w:val="00114DEB"/>
    <w:rsid w:val="00115071"/>
    <w:rsid w:val="0011512E"/>
    <w:rsid w:val="00115458"/>
    <w:rsid w:val="001154CB"/>
    <w:rsid w:val="00115619"/>
    <w:rsid w:val="0011588F"/>
    <w:rsid w:val="00115EAE"/>
    <w:rsid w:val="00116272"/>
    <w:rsid w:val="0011643A"/>
    <w:rsid w:val="0011646E"/>
    <w:rsid w:val="001167F9"/>
    <w:rsid w:val="0011730C"/>
    <w:rsid w:val="00117456"/>
    <w:rsid w:val="0011763F"/>
    <w:rsid w:val="001177E9"/>
    <w:rsid w:val="001177F7"/>
    <w:rsid w:val="00117D09"/>
    <w:rsid w:val="00117D6E"/>
    <w:rsid w:val="0012000C"/>
    <w:rsid w:val="00120294"/>
    <w:rsid w:val="001205A8"/>
    <w:rsid w:val="00120F3C"/>
    <w:rsid w:val="00120F53"/>
    <w:rsid w:val="00121090"/>
    <w:rsid w:val="001217BE"/>
    <w:rsid w:val="00121884"/>
    <w:rsid w:val="00121963"/>
    <w:rsid w:val="00121B49"/>
    <w:rsid w:val="001223E5"/>
    <w:rsid w:val="001225BE"/>
    <w:rsid w:val="00122638"/>
    <w:rsid w:val="001226CD"/>
    <w:rsid w:val="0012281A"/>
    <w:rsid w:val="0012283D"/>
    <w:rsid w:val="00122C89"/>
    <w:rsid w:val="00122DF2"/>
    <w:rsid w:val="00122E7B"/>
    <w:rsid w:val="00122FF6"/>
    <w:rsid w:val="00122FFA"/>
    <w:rsid w:val="001232C8"/>
    <w:rsid w:val="00123703"/>
    <w:rsid w:val="00123988"/>
    <w:rsid w:val="001239E4"/>
    <w:rsid w:val="00123F51"/>
    <w:rsid w:val="0012428C"/>
    <w:rsid w:val="00124505"/>
    <w:rsid w:val="00125482"/>
    <w:rsid w:val="00125562"/>
    <w:rsid w:val="001256BE"/>
    <w:rsid w:val="001257DC"/>
    <w:rsid w:val="00125870"/>
    <w:rsid w:val="00125931"/>
    <w:rsid w:val="00125C3B"/>
    <w:rsid w:val="00125D0C"/>
    <w:rsid w:val="00125F1B"/>
    <w:rsid w:val="0012613B"/>
    <w:rsid w:val="00126459"/>
    <w:rsid w:val="001264A2"/>
    <w:rsid w:val="001265D5"/>
    <w:rsid w:val="00126887"/>
    <w:rsid w:val="00126FE9"/>
    <w:rsid w:val="001270DB"/>
    <w:rsid w:val="00127170"/>
    <w:rsid w:val="001276CE"/>
    <w:rsid w:val="00127EBE"/>
    <w:rsid w:val="00127ED6"/>
    <w:rsid w:val="0013025D"/>
    <w:rsid w:val="0013042C"/>
    <w:rsid w:val="001308BD"/>
    <w:rsid w:val="00130A2B"/>
    <w:rsid w:val="00130EB9"/>
    <w:rsid w:val="001310FF"/>
    <w:rsid w:val="00131650"/>
    <w:rsid w:val="00131771"/>
    <w:rsid w:val="00131E39"/>
    <w:rsid w:val="00132241"/>
    <w:rsid w:val="00132263"/>
    <w:rsid w:val="001323F5"/>
    <w:rsid w:val="00132651"/>
    <w:rsid w:val="00132654"/>
    <w:rsid w:val="001326AB"/>
    <w:rsid w:val="00132A26"/>
    <w:rsid w:val="00132E72"/>
    <w:rsid w:val="00132F69"/>
    <w:rsid w:val="001332F2"/>
    <w:rsid w:val="0013377C"/>
    <w:rsid w:val="00133D43"/>
    <w:rsid w:val="001342BB"/>
    <w:rsid w:val="001343AF"/>
    <w:rsid w:val="0013457C"/>
    <w:rsid w:val="001345F1"/>
    <w:rsid w:val="001346AF"/>
    <w:rsid w:val="00135559"/>
    <w:rsid w:val="001355BF"/>
    <w:rsid w:val="0013576F"/>
    <w:rsid w:val="00135D85"/>
    <w:rsid w:val="00135F64"/>
    <w:rsid w:val="00136123"/>
    <w:rsid w:val="00136464"/>
    <w:rsid w:val="00136796"/>
    <w:rsid w:val="00136871"/>
    <w:rsid w:val="00136B70"/>
    <w:rsid w:val="00136CDF"/>
    <w:rsid w:val="00136FDD"/>
    <w:rsid w:val="001371B7"/>
    <w:rsid w:val="0013769F"/>
    <w:rsid w:val="00137C79"/>
    <w:rsid w:val="00140979"/>
    <w:rsid w:val="00140C82"/>
    <w:rsid w:val="00140D81"/>
    <w:rsid w:val="00140E72"/>
    <w:rsid w:val="00141005"/>
    <w:rsid w:val="0014114D"/>
    <w:rsid w:val="0014138C"/>
    <w:rsid w:val="001414F8"/>
    <w:rsid w:val="00141633"/>
    <w:rsid w:val="001418E3"/>
    <w:rsid w:val="00141BCC"/>
    <w:rsid w:val="00141FA3"/>
    <w:rsid w:val="00142156"/>
    <w:rsid w:val="001423D3"/>
    <w:rsid w:val="001427DA"/>
    <w:rsid w:val="00142A4B"/>
    <w:rsid w:val="00142FCE"/>
    <w:rsid w:val="0014330D"/>
    <w:rsid w:val="0014334C"/>
    <w:rsid w:val="001433F1"/>
    <w:rsid w:val="001435B3"/>
    <w:rsid w:val="00143753"/>
    <w:rsid w:val="001438D9"/>
    <w:rsid w:val="0014395F"/>
    <w:rsid w:val="00143EE5"/>
    <w:rsid w:val="00144042"/>
    <w:rsid w:val="00144838"/>
    <w:rsid w:val="00144DF6"/>
    <w:rsid w:val="00144EEF"/>
    <w:rsid w:val="00145161"/>
    <w:rsid w:val="00145195"/>
    <w:rsid w:val="001454A1"/>
    <w:rsid w:val="00145514"/>
    <w:rsid w:val="00145A6C"/>
    <w:rsid w:val="00145EE0"/>
    <w:rsid w:val="001461AE"/>
    <w:rsid w:val="00146202"/>
    <w:rsid w:val="0014620B"/>
    <w:rsid w:val="0014640C"/>
    <w:rsid w:val="00146821"/>
    <w:rsid w:val="00146A59"/>
    <w:rsid w:val="00146A8D"/>
    <w:rsid w:val="00147069"/>
    <w:rsid w:val="00147350"/>
    <w:rsid w:val="0014752C"/>
    <w:rsid w:val="001475CD"/>
    <w:rsid w:val="0014765F"/>
    <w:rsid w:val="00147673"/>
    <w:rsid w:val="00147740"/>
    <w:rsid w:val="00147895"/>
    <w:rsid w:val="0014789F"/>
    <w:rsid w:val="0014795B"/>
    <w:rsid w:val="001505B7"/>
    <w:rsid w:val="0015066A"/>
    <w:rsid w:val="001508B9"/>
    <w:rsid w:val="00151499"/>
    <w:rsid w:val="00151513"/>
    <w:rsid w:val="00151827"/>
    <w:rsid w:val="00151B26"/>
    <w:rsid w:val="0015211C"/>
    <w:rsid w:val="00152585"/>
    <w:rsid w:val="00152BFB"/>
    <w:rsid w:val="00152D97"/>
    <w:rsid w:val="0015310F"/>
    <w:rsid w:val="00153239"/>
    <w:rsid w:val="001532A2"/>
    <w:rsid w:val="00153531"/>
    <w:rsid w:val="001539FA"/>
    <w:rsid w:val="00153FD9"/>
    <w:rsid w:val="0015438E"/>
    <w:rsid w:val="00154BB8"/>
    <w:rsid w:val="00154CCA"/>
    <w:rsid w:val="00154F4A"/>
    <w:rsid w:val="00154F7B"/>
    <w:rsid w:val="0015556C"/>
    <w:rsid w:val="0015626B"/>
    <w:rsid w:val="001562CA"/>
    <w:rsid w:val="00156321"/>
    <w:rsid w:val="001568D3"/>
    <w:rsid w:val="00156BF5"/>
    <w:rsid w:val="00156E26"/>
    <w:rsid w:val="00157685"/>
    <w:rsid w:val="00157C0E"/>
    <w:rsid w:val="00160071"/>
    <w:rsid w:val="00160A67"/>
    <w:rsid w:val="00160C04"/>
    <w:rsid w:val="00160C87"/>
    <w:rsid w:val="001611B7"/>
    <w:rsid w:val="0016261A"/>
    <w:rsid w:val="00162CBD"/>
    <w:rsid w:val="00162F2C"/>
    <w:rsid w:val="00163099"/>
    <w:rsid w:val="001630F1"/>
    <w:rsid w:val="0016358D"/>
    <w:rsid w:val="00163B9A"/>
    <w:rsid w:val="0016424B"/>
    <w:rsid w:val="0016466E"/>
    <w:rsid w:val="0016470E"/>
    <w:rsid w:val="00164C3C"/>
    <w:rsid w:val="00164F2C"/>
    <w:rsid w:val="00164FE0"/>
    <w:rsid w:val="00165004"/>
    <w:rsid w:val="0016547C"/>
    <w:rsid w:val="00165520"/>
    <w:rsid w:val="0016571D"/>
    <w:rsid w:val="001658BC"/>
    <w:rsid w:val="00165EFD"/>
    <w:rsid w:val="0016670A"/>
    <w:rsid w:val="0016676E"/>
    <w:rsid w:val="00166903"/>
    <w:rsid w:val="0016707B"/>
    <w:rsid w:val="001670DD"/>
    <w:rsid w:val="001671D6"/>
    <w:rsid w:val="0016760A"/>
    <w:rsid w:val="00167C9F"/>
    <w:rsid w:val="00167D71"/>
    <w:rsid w:val="001701A7"/>
    <w:rsid w:val="0017029C"/>
    <w:rsid w:val="00170582"/>
    <w:rsid w:val="00170C74"/>
    <w:rsid w:val="00170DE0"/>
    <w:rsid w:val="00170FCA"/>
    <w:rsid w:val="001711B4"/>
    <w:rsid w:val="001712A0"/>
    <w:rsid w:val="00171350"/>
    <w:rsid w:val="001714BA"/>
    <w:rsid w:val="001715DE"/>
    <w:rsid w:val="001717CB"/>
    <w:rsid w:val="001717E6"/>
    <w:rsid w:val="00171E72"/>
    <w:rsid w:val="00171E97"/>
    <w:rsid w:val="00172201"/>
    <w:rsid w:val="00172511"/>
    <w:rsid w:val="0017255D"/>
    <w:rsid w:val="00172830"/>
    <w:rsid w:val="0017296B"/>
    <w:rsid w:val="00172B1E"/>
    <w:rsid w:val="00172BEB"/>
    <w:rsid w:val="00172C2A"/>
    <w:rsid w:val="00172F85"/>
    <w:rsid w:val="00173055"/>
    <w:rsid w:val="00173240"/>
    <w:rsid w:val="0017378C"/>
    <w:rsid w:val="001738E0"/>
    <w:rsid w:val="0017399F"/>
    <w:rsid w:val="00173AC0"/>
    <w:rsid w:val="00173D98"/>
    <w:rsid w:val="00173E67"/>
    <w:rsid w:val="00174881"/>
    <w:rsid w:val="001748F5"/>
    <w:rsid w:val="001758DE"/>
    <w:rsid w:val="00175DFC"/>
    <w:rsid w:val="00175F8F"/>
    <w:rsid w:val="001762B2"/>
    <w:rsid w:val="001762C5"/>
    <w:rsid w:val="00176618"/>
    <w:rsid w:val="00176656"/>
    <w:rsid w:val="0017709E"/>
    <w:rsid w:val="001772F2"/>
    <w:rsid w:val="001779B4"/>
    <w:rsid w:val="00177B61"/>
    <w:rsid w:val="00180435"/>
    <w:rsid w:val="00180933"/>
    <w:rsid w:val="00180C92"/>
    <w:rsid w:val="001812EE"/>
    <w:rsid w:val="001813D3"/>
    <w:rsid w:val="00181B98"/>
    <w:rsid w:val="00181BD7"/>
    <w:rsid w:val="00182031"/>
    <w:rsid w:val="001823FC"/>
    <w:rsid w:val="001826DA"/>
    <w:rsid w:val="00182C1B"/>
    <w:rsid w:val="00182CE5"/>
    <w:rsid w:val="00183153"/>
    <w:rsid w:val="001840CE"/>
    <w:rsid w:val="00184A3D"/>
    <w:rsid w:val="00184D5E"/>
    <w:rsid w:val="0018578C"/>
    <w:rsid w:val="00185859"/>
    <w:rsid w:val="00185ABA"/>
    <w:rsid w:val="001862D5"/>
    <w:rsid w:val="00186514"/>
    <w:rsid w:val="001868F8"/>
    <w:rsid w:val="00187185"/>
    <w:rsid w:val="0018738D"/>
    <w:rsid w:val="00187808"/>
    <w:rsid w:val="00187A7E"/>
    <w:rsid w:val="00187B9C"/>
    <w:rsid w:val="00187CE3"/>
    <w:rsid w:val="00187ED3"/>
    <w:rsid w:val="00187FC7"/>
    <w:rsid w:val="00190691"/>
    <w:rsid w:val="00190B27"/>
    <w:rsid w:val="00190BA2"/>
    <w:rsid w:val="00190D6F"/>
    <w:rsid w:val="00191135"/>
    <w:rsid w:val="001914C0"/>
    <w:rsid w:val="001915F4"/>
    <w:rsid w:val="00191672"/>
    <w:rsid w:val="001917FE"/>
    <w:rsid w:val="00191A22"/>
    <w:rsid w:val="00191AF6"/>
    <w:rsid w:val="00191F6D"/>
    <w:rsid w:val="00192017"/>
    <w:rsid w:val="001929BB"/>
    <w:rsid w:val="00192F53"/>
    <w:rsid w:val="001931EA"/>
    <w:rsid w:val="00193618"/>
    <w:rsid w:val="0019397B"/>
    <w:rsid w:val="00193BF6"/>
    <w:rsid w:val="00194156"/>
    <w:rsid w:val="001941D6"/>
    <w:rsid w:val="0019427F"/>
    <w:rsid w:val="0019448E"/>
    <w:rsid w:val="0019468D"/>
    <w:rsid w:val="0019473A"/>
    <w:rsid w:val="00194823"/>
    <w:rsid w:val="00194AF7"/>
    <w:rsid w:val="00194CB3"/>
    <w:rsid w:val="00194F4A"/>
    <w:rsid w:val="001950C8"/>
    <w:rsid w:val="0019516E"/>
    <w:rsid w:val="0019532F"/>
    <w:rsid w:val="0019596D"/>
    <w:rsid w:val="00195BC1"/>
    <w:rsid w:val="00195D53"/>
    <w:rsid w:val="001960F8"/>
    <w:rsid w:val="00196365"/>
    <w:rsid w:val="00196572"/>
    <w:rsid w:val="00196B5E"/>
    <w:rsid w:val="00196D6A"/>
    <w:rsid w:val="00196DA3"/>
    <w:rsid w:val="0019730B"/>
    <w:rsid w:val="0019736F"/>
    <w:rsid w:val="001977C9"/>
    <w:rsid w:val="00197931"/>
    <w:rsid w:val="00197956"/>
    <w:rsid w:val="00197A6F"/>
    <w:rsid w:val="001A0259"/>
    <w:rsid w:val="001A06A8"/>
    <w:rsid w:val="001A0AF8"/>
    <w:rsid w:val="001A0B1A"/>
    <w:rsid w:val="001A0BA6"/>
    <w:rsid w:val="001A0C22"/>
    <w:rsid w:val="001A0D46"/>
    <w:rsid w:val="001A127B"/>
    <w:rsid w:val="001A14A3"/>
    <w:rsid w:val="001A1560"/>
    <w:rsid w:val="001A17CD"/>
    <w:rsid w:val="001A17FA"/>
    <w:rsid w:val="001A271B"/>
    <w:rsid w:val="001A2825"/>
    <w:rsid w:val="001A28E6"/>
    <w:rsid w:val="001A2969"/>
    <w:rsid w:val="001A2A09"/>
    <w:rsid w:val="001A2A2A"/>
    <w:rsid w:val="001A2BBE"/>
    <w:rsid w:val="001A2D9A"/>
    <w:rsid w:val="001A30B7"/>
    <w:rsid w:val="001A3356"/>
    <w:rsid w:val="001A3822"/>
    <w:rsid w:val="001A44F2"/>
    <w:rsid w:val="001A49DE"/>
    <w:rsid w:val="001A4A1A"/>
    <w:rsid w:val="001A4E6A"/>
    <w:rsid w:val="001A4FCC"/>
    <w:rsid w:val="001A5114"/>
    <w:rsid w:val="001A51FB"/>
    <w:rsid w:val="001A5511"/>
    <w:rsid w:val="001A5C97"/>
    <w:rsid w:val="001A5CD8"/>
    <w:rsid w:val="001A5E55"/>
    <w:rsid w:val="001A6407"/>
    <w:rsid w:val="001A64B0"/>
    <w:rsid w:val="001A6693"/>
    <w:rsid w:val="001A67F6"/>
    <w:rsid w:val="001A68BE"/>
    <w:rsid w:val="001A69DD"/>
    <w:rsid w:val="001A6ACA"/>
    <w:rsid w:val="001A6B20"/>
    <w:rsid w:val="001A6B35"/>
    <w:rsid w:val="001A6C52"/>
    <w:rsid w:val="001A6CAD"/>
    <w:rsid w:val="001A72C4"/>
    <w:rsid w:val="001A7A36"/>
    <w:rsid w:val="001A7BDE"/>
    <w:rsid w:val="001A7DE1"/>
    <w:rsid w:val="001A7DEB"/>
    <w:rsid w:val="001B0037"/>
    <w:rsid w:val="001B011C"/>
    <w:rsid w:val="001B082A"/>
    <w:rsid w:val="001B0A43"/>
    <w:rsid w:val="001B0A7D"/>
    <w:rsid w:val="001B0BC4"/>
    <w:rsid w:val="001B0F2C"/>
    <w:rsid w:val="001B11DE"/>
    <w:rsid w:val="001B12D0"/>
    <w:rsid w:val="001B1573"/>
    <w:rsid w:val="001B1591"/>
    <w:rsid w:val="001B19CF"/>
    <w:rsid w:val="001B1B33"/>
    <w:rsid w:val="001B1CE8"/>
    <w:rsid w:val="001B20B5"/>
    <w:rsid w:val="001B275A"/>
    <w:rsid w:val="001B2F32"/>
    <w:rsid w:val="001B34C1"/>
    <w:rsid w:val="001B3DE2"/>
    <w:rsid w:val="001B42EA"/>
    <w:rsid w:val="001B45A0"/>
    <w:rsid w:val="001B5090"/>
    <w:rsid w:val="001B54C6"/>
    <w:rsid w:val="001B5908"/>
    <w:rsid w:val="001B5B1B"/>
    <w:rsid w:val="001B5E9D"/>
    <w:rsid w:val="001B5EE9"/>
    <w:rsid w:val="001B60C7"/>
    <w:rsid w:val="001B6121"/>
    <w:rsid w:val="001B612E"/>
    <w:rsid w:val="001B645A"/>
    <w:rsid w:val="001B64AC"/>
    <w:rsid w:val="001B655E"/>
    <w:rsid w:val="001B65ED"/>
    <w:rsid w:val="001B67D7"/>
    <w:rsid w:val="001B6941"/>
    <w:rsid w:val="001B6F4F"/>
    <w:rsid w:val="001B7180"/>
    <w:rsid w:val="001B7AD1"/>
    <w:rsid w:val="001B7D88"/>
    <w:rsid w:val="001C032C"/>
    <w:rsid w:val="001C04DC"/>
    <w:rsid w:val="001C04E7"/>
    <w:rsid w:val="001C0910"/>
    <w:rsid w:val="001C09E5"/>
    <w:rsid w:val="001C0DEE"/>
    <w:rsid w:val="001C0E58"/>
    <w:rsid w:val="001C107B"/>
    <w:rsid w:val="001C1301"/>
    <w:rsid w:val="001C1363"/>
    <w:rsid w:val="001C15B7"/>
    <w:rsid w:val="001C1730"/>
    <w:rsid w:val="001C19ED"/>
    <w:rsid w:val="001C1AAE"/>
    <w:rsid w:val="001C1BB8"/>
    <w:rsid w:val="001C1F08"/>
    <w:rsid w:val="001C24FE"/>
    <w:rsid w:val="001C2718"/>
    <w:rsid w:val="001C2854"/>
    <w:rsid w:val="001C28EB"/>
    <w:rsid w:val="001C2D80"/>
    <w:rsid w:val="001C2FFE"/>
    <w:rsid w:val="001C30BB"/>
    <w:rsid w:val="001C3307"/>
    <w:rsid w:val="001C345E"/>
    <w:rsid w:val="001C4642"/>
    <w:rsid w:val="001C49F8"/>
    <w:rsid w:val="001C4DF8"/>
    <w:rsid w:val="001C4E1B"/>
    <w:rsid w:val="001C4E3C"/>
    <w:rsid w:val="001C5480"/>
    <w:rsid w:val="001C55B0"/>
    <w:rsid w:val="001C647C"/>
    <w:rsid w:val="001C669C"/>
    <w:rsid w:val="001C67A0"/>
    <w:rsid w:val="001C6A72"/>
    <w:rsid w:val="001C6BF4"/>
    <w:rsid w:val="001C6D5C"/>
    <w:rsid w:val="001C6EE5"/>
    <w:rsid w:val="001C7107"/>
    <w:rsid w:val="001C7382"/>
    <w:rsid w:val="001C778D"/>
    <w:rsid w:val="001C7994"/>
    <w:rsid w:val="001D0116"/>
    <w:rsid w:val="001D03B2"/>
    <w:rsid w:val="001D0620"/>
    <w:rsid w:val="001D08DE"/>
    <w:rsid w:val="001D1021"/>
    <w:rsid w:val="001D1337"/>
    <w:rsid w:val="001D151F"/>
    <w:rsid w:val="001D1754"/>
    <w:rsid w:val="001D1926"/>
    <w:rsid w:val="001D19DF"/>
    <w:rsid w:val="001D1A3E"/>
    <w:rsid w:val="001D1BD9"/>
    <w:rsid w:val="001D1E12"/>
    <w:rsid w:val="001D2A4D"/>
    <w:rsid w:val="001D30DB"/>
    <w:rsid w:val="001D3650"/>
    <w:rsid w:val="001D38FA"/>
    <w:rsid w:val="001D3AB1"/>
    <w:rsid w:val="001D3C3F"/>
    <w:rsid w:val="001D3ED5"/>
    <w:rsid w:val="001D44D4"/>
    <w:rsid w:val="001D4A68"/>
    <w:rsid w:val="001D4D1E"/>
    <w:rsid w:val="001D55B6"/>
    <w:rsid w:val="001D605C"/>
    <w:rsid w:val="001D60C6"/>
    <w:rsid w:val="001D6141"/>
    <w:rsid w:val="001D6210"/>
    <w:rsid w:val="001D64B5"/>
    <w:rsid w:val="001D67AB"/>
    <w:rsid w:val="001D69F9"/>
    <w:rsid w:val="001D6CEE"/>
    <w:rsid w:val="001D70CD"/>
    <w:rsid w:val="001D7B86"/>
    <w:rsid w:val="001D7D42"/>
    <w:rsid w:val="001D7F24"/>
    <w:rsid w:val="001E013A"/>
    <w:rsid w:val="001E024B"/>
    <w:rsid w:val="001E04D7"/>
    <w:rsid w:val="001E0583"/>
    <w:rsid w:val="001E10A4"/>
    <w:rsid w:val="001E1C43"/>
    <w:rsid w:val="001E2076"/>
    <w:rsid w:val="001E217B"/>
    <w:rsid w:val="001E2247"/>
    <w:rsid w:val="001E246C"/>
    <w:rsid w:val="001E28C8"/>
    <w:rsid w:val="001E2DD7"/>
    <w:rsid w:val="001E2E61"/>
    <w:rsid w:val="001E2F1C"/>
    <w:rsid w:val="001E31FE"/>
    <w:rsid w:val="001E35DD"/>
    <w:rsid w:val="001E3B01"/>
    <w:rsid w:val="001E3D16"/>
    <w:rsid w:val="001E3D47"/>
    <w:rsid w:val="001E407F"/>
    <w:rsid w:val="001E41A8"/>
    <w:rsid w:val="001E41F8"/>
    <w:rsid w:val="001E4456"/>
    <w:rsid w:val="001E4AAA"/>
    <w:rsid w:val="001E4BAB"/>
    <w:rsid w:val="001E4D75"/>
    <w:rsid w:val="001E5402"/>
    <w:rsid w:val="001E5411"/>
    <w:rsid w:val="001E5653"/>
    <w:rsid w:val="001E5677"/>
    <w:rsid w:val="001E58CF"/>
    <w:rsid w:val="001E5A66"/>
    <w:rsid w:val="001E5C38"/>
    <w:rsid w:val="001E5CA2"/>
    <w:rsid w:val="001E640C"/>
    <w:rsid w:val="001E6CC4"/>
    <w:rsid w:val="001E6E2E"/>
    <w:rsid w:val="001E6EAF"/>
    <w:rsid w:val="001E7AAE"/>
    <w:rsid w:val="001E7BC5"/>
    <w:rsid w:val="001E7D17"/>
    <w:rsid w:val="001E7DBB"/>
    <w:rsid w:val="001E7E81"/>
    <w:rsid w:val="001F0223"/>
    <w:rsid w:val="001F054C"/>
    <w:rsid w:val="001F05E3"/>
    <w:rsid w:val="001F0AEF"/>
    <w:rsid w:val="001F0B8E"/>
    <w:rsid w:val="001F10BD"/>
    <w:rsid w:val="001F1218"/>
    <w:rsid w:val="001F1291"/>
    <w:rsid w:val="001F19AA"/>
    <w:rsid w:val="001F1A8C"/>
    <w:rsid w:val="001F1DAC"/>
    <w:rsid w:val="001F2198"/>
    <w:rsid w:val="001F2F4E"/>
    <w:rsid w:val="001F3378"/>
    <w:rsid w:val="001F3426"/>
    <w:rsid w:val="001F3742"/>
    <w:rsid w:val="001F3BB8"/>
    <w:rsid w:val="001F3BEB"/>
    <w:rsid w:val="001F3D18"/>
    <w:rsid w:val="001F3D1F"/>
    <w:rsid w:val="001F4173"/>
    <w:rsid w:val="001F427A"/>
    <w:rsid w:val="001F4286"/>
    <w:rsid w:val="001F495C"/>
    <w:rsid w:val="001F56CB"/>
    <w:rsid w:val="001F572F"/>
    <w:rsid w:val="001F5B0A"/>
    <w:rsid w:val="001F5C1C"/>
    <w:rsid w:val="001F5EAA"/>
    <w:rsid w:val="001F6046"/>
    <w:rsid w:val="001F609E"/>
    <w:rsid w:val="001F6221"/>
    <w:rsid w:val="001F64B4"/>
    <w:rsid w:val="001F68D3"/>
    <w:rsid w:val="001F6A43"/>
    <w:rsid w:val="001F6AAF"/>
    <w:rsid w:val="001F6BE5"/>
    <w:rsid w:val="001F6D42"/>
    <w:rsid w:val="001F71B8"/>
    <w:rsid w:val="001F72B9"/>
    <w:rsid w:val="0020014E"/>
    <w:rsid w:val="002004CE"/>
    <w:rsid w:val="00200AD6"/>
    <w:rsid w:val="00200CC6"/>
    <w:rsid w:val="00200E11"/>
    <w:rsid w:val="00200E88"/>
    <w:rsid w:val="002012E2"/>
    <w:rsid w:val="00201520"/>
    <w:rsid w:val="00201C3B"/>
    <w:rsid w:val="00201D28"/>
    <w:rsid w:val="00201E2B"/>
    <w:rsid w:val="0020229C"/>
    <w:rsid w:val="002023BE"/>
    <w:rsid w:val="00202B3D"/>
    <w:rsid w:val="00202BAE"/>
    <w:rsid w:val="00202F0D"/>
    <w:rsid w:val="0020300B"/>
    <w:rsid w:val="002032FD"/>
    <w:rsid w:val="00203306"/>
    <w:rsid w:val="0020375E"/>
    <w:rsid w:val="00203870"/>
    <w:rsid w:val="00203914"/>
    <w:rsid w:val="00203D0F"/>
    <w:rsid w:val="002041A7"/>
    <w:rsid w:val="0020428F"/>
    <w:rsid w:val="002042D3"/>
    <w:rsid w:val="0020462E"/>
    <w:rsid w:val="002048E2"/>
    <w:rsid w:val="00204AD8"/>
    <w:rsid w:val="00204ADB"/>
    <w:rsid w:val="00204FDD"/>
    <w:rsid w:val="0020555B"/>
    <w:rsid w:val="002056B5"/>
    <w:rsid w:val="00205793"/>
    <w:rsid w:val="00205A13"/>
    <w:rsid w:val="00205A5D"/>
    <w:rsid w:val="00205EAC"/>
    <w:rsid w:val="00206307"/>
    <w:rsid w:val="0020630F"/>
    <w:rsid w:val="002064FC"/>
    <w:rsid w:val="002065EC"/>
    <w:rsid w:val="0020680B"/>
    <w:rsid w:val="002068E3"/>
    <w:rsid w:val="0020697B"/>
    <w:rsid w:val="00206996"/>
    <w:rsid w:val="002069E0"/>
    <w:rsid w:val="00206C16"/>
    <w:rsid w:val="002071D0"/>
    <w:rsid w:val="002072D4"/>
    <w:rsid w:val="00207EAC"/>
    <w:rsid w:val="0021009F"/>
    <w:rsid w:val="002100FE"/>
    <w:rsid w:val="002106F5"/>
    <w:rsid w:val="00210871"/>
    <w:rsid w:val="00210954"/>
    <w:rsid w:val="00210A5B"/>
    <w:rsid w:val="00210F72"/>
    <w:rsid w:val="0021119D"/>
    <w:rsid w:val="002111B7"/>
    <w:rsid w:val="00211724"/>
    <w:rsid w:val="002120E4"/>
    <w:rsid w:val="002123A0"/>
    <w:rsid w:val="0021280F"/>
    <w:rsid w:val="00212830"/>
    <w:rsid w:val="0021283E"/>
    <w:rsid w:val="00212BA7"/>
    <w:rsid w:val="00212D30"/>
    <w:rsid w:val="00212D44"/>
    <w:rsid w:val="00212D93"/>
    <w:rsid w:val="00212DE2"/>
    <w:rsid w:val="00213046"/>
    <w:rsid w:val="002130A8"/>
    <w:rsid w:val="002134F5"/>
    <w:rsid w:val="0021356A"/>
    <w:rsid w:val="00213725"/>
    <w:rsid w:val="002137CC"/>
    <w:rsid w:val="002137F9"/>
    <w:rsid w:val="00213C67"/>
    <w:rsid w:val="00213F65"/>
    <w:rsid w:val="002143BB"/>
    <w:rsid w:val="002143E8"/>
    <w:rsid w:val="00214485"/>
    <w:rsid w:val="00214569"/>
    <w:rsid w:val="00214893"/>
    <w:rsid w:val="00214AA6"/>
    <w:rsid w:val="00214F61"/>
    <w:rsid w:val="00214FBF"/>
    <w:rsid w:val="00215104"/>
    <w:rsid w:val="0021528B"/>
    <w:rsid w:val="002152BC"/>
    <w:rsid w:val="00215568"/>
    <w:rsid w:val="002157BF"/>
    <w:rsid w:val="00215BCC"/>
    <w:rsid w:val="00216033"/>
    <w:rsid w:val="002163B7"/>
    <w:rsid w:val="0021640C"/>
    <w:rsid w:val="00216C8E"/>
    <w:rsid w:val="00216E5B"/>
    <w:rsid w:val="00216E5C"/>
    <w:rsid w:val="00217034"/>
    <w:rsid w:val="0021748A"/>
    <w:rsid w:val="002175B0"/>
    <w:rsid w:val="00217661"/>
    <w:rsid w:val="0021776C"/>
    <w:rsid w:val="00217C76"/>
    <w:rsid w:val="00217DCF"/>
    <w:rsid w:val="00217E96"/>
    <w:rsid w:val="00217F1A"/>
    <w:rsid w:val="00220045"/>
    <w:rsid w:val="002203E3"/>
    <w:rsid w:val="00220557"/>
    <w:rsid w:val="002206A0"/>
    <w:rsid w:val="002207E4"/>
    <w:rsid w:val="002212D1"/>
    <w:rsid w:val="00221CA6"/>
    <w:rsid w:val="00221CCF"/>
    <w:rsid w:val="00221D38"/>
    <w:rsid w:val="00222201"/>
    <w:rsid w:val="00222642"/>
    <w:rsid w:val="00222C7C"/>
    <w:rsid w:val="0022357B"/>
    <w:rsid w:val="00223776"/>
    <w:rsid w:val="00223CB4"/>
    <w:rsid w:val="0022401A"/>
    <w:rsid w:val="002243AB"/>
    <w:rsid w:val="0022444F"/>
    <w:rsid w:val="002248BA"/>
    <w:rsid w:val="00224E25"/>
    <w:rsid w:val="002251EA"/>
    <w:rsid w:val="002252EE"/>
    <w:rsid w:val="0022560D"/>
    <w:rsid w:val="00225B9C"/>
    <w:rsid w:val="0022640F"/>
    <w:rsid w:val="002265D1"/>
    <w:rsid w:val="0022683D"/>
    <w:rsid w:val="00226916"/>
    <w:rsid w:val="00226C28"/>
    <w:rsid w:val="00226DA3"/>
    <w:rsid w:val="00226E3A"/>
    <w:rsid w:val="00226E7E"/>
    <w:rsid w:val="0022709E"/>
    <w:rsid w:val="002275C2"/>
    <w:rsid w:val="00227833"/>
    <w:rsid w:val="00227AEE"/>
    <w:rsid w:val="00227B5C"/>
    <w:rsid w:val="00227BF3"/>
    <w:rsid w:val="00227D5E"/>
    <w:rsid w:val="00227FF1"/>
    <w:rsid w:val="002300C6"/>
    <w:rsid w:val="002302D8"/>
    <w:rsid w:val="002306A6"/>
    <w:rsid w:val="00230BDE"/>
    <w:rsid w:val="00230F29"/>
    <w:rsid w:val="00231057"/>
    <w:rsid w:val="00231500"/>
    <w:rsid w:val="002315A7"/>
    <w:rsid w:val="002317F8"/>
    <w:rsid w:val="00231C3B"/>
    <w:rsid w:val="0023234F"/>
    <w:rsid w:val="002323B6"/>
    <w:rsid w:val="002323D8"/>
    <w:rsid w:val="002323EA"/>
    <w:rsid w:val="00232B2E"/>
    <w:rsid w:val="00232F84"/>
    <w:rsid w:val="00233063"/>
    <w:rsid w:val="00233139"/>
    <w:rsid w:val="00233230"/>
    <w:rsid w:val="002333FC"/>
    <w:rsid w:val="0023351A"/>
    <w:rsid w:val="00233A71"/>
    <w:rsid w:val="00233FD6"/>
    <w:rsid w:val="002344DC"/>
    <w:rsid w:val="00234941"/>
    <w:rsid w:val="00234B2F"/>
    <w:rsid w:val="00234C04"/>
    <w:rsid w:val="00234EBA"/>
    <w:rsid w:val="002351EA"/>
    <w:rsid w:val="00235671"/>
    <w:rsid w:val="002357C3"/>
    <w:rsid w:val="0023587F"/>
    <w:rsid w:val="00235D60"/>
    <w:rsid w:val="0023619B"/>
    <w:rsid w:val="0023663A"/>
    <w:rsid w:val="00237220"/>
    <w:rsid w:val="002374F4"/>
    <w:rsid w:val="0023759A"/>
    <w:rsid w:val="002378EC"/>
    <w:rsid w:val="00237B6A"/>
    <w:rsid w:val="00237CF4"/>
    <w:rsid w:val="002407EB"/>
    <w:rsid w:val="00240BD3"/>
    <w:rsid w:val="00240E4E"/>
    <w:rsid w:val="00240F7B"/>
    <w:rsid w:val="002418F7"/>
    <w:rsid w:val="00241A7F"/>
    <w:rsid w:val="00241A88"/>
    <w:rsid w:val="0024224A"/>
    <w:rsid w:val="00242543"/>
    <w:rsid w:val="00242762"/>
    <w:rsid w:val="002427A8"/>
    <w:rsid w:val="00242826"/>
    <w:rsid w:val="00242A67"/>
    <w:rsid w:val="0024302B"/>
    <w:rsid w:val="00243125"/>
    <w:rsid w:val="00243232"/>
    <w:rsid w:val="0024340E"/>
    <w:rsid w:val="002434A0"/>
    <w:rsid w:val="002437FF"/>
    <w:rsid w:val="00243B35"/>
    <w:rsid w:val="00243BB5"/>
    <w:rsid w:val="00243EAB"/>
    <w:rsid w:val="00243FCF"/>
    <w:rsid w:val="002440D1"/>
    <w:rsid w:val="00244655"/>
    <w:rsid w:val="00244679"/>
    <w:rsid w:val="002449F6"/>
    <w:rsid w:val="00244F33"/>
    <w:rsid w:val="00244FD0"/>
    <w:rsid w:val="002453DC"/>
    <w:rsid w:val="00245532"/>
    <w:rsid w:val="00245912"/>
    <w:rsid w:val="00245A5A"/>
    <w:rsid w:val="00246590"/>
    <w:rsid w:val="002466E4"/>
    <w:rsid w:val="002466F8"/>
    <w:rsid w:val="00246740"/>
    <w:rsid w:val="0024696E"/>
    <w:rsid w:val="00246988"/>
    <w:rsid w:val="00246BC8"/>
    <w:rsid w:val="00247344"/>
    <w:rsid w:val="002473BC"/>
    <w:rsid w:val="00247B1D"/>
    <w:rsid w:val="00247B47"/>
    <w:rsid w:val="00247D38"/>
    <w:rsid w:val="00247F5A"/>
    <w:rsid w:val="002500D6"/>
    <w:rsid w:val="002503F5"/>
    <w:rsid w:val="00250634"/>
    <w:rsid w:val="002506E3"/>
    <w:rsid w:val="00250914"/>
    <w:rsid w:val="002513F0"/>
    <w:rsid w:val="002515A3"/>
    <w:rsid w:val="00251676"/>
    <w:rsid w:val="00251984"/>
    <w:rsid w:val="00252069"/>
    <w:rsid w:val="00252099"/>
    <w:rsid w:val="002524DF"/>
    <w:rsid w:val="00252637"/>
    <w:rsid w:val="00252725"/>
    <w:rsid w:val="0025276C"/>
    <w:rsid w:val="00252A5D"/>
    <w:rsid w:val="00252B77"/>
    <w:rsid w:val="00252E6C"/>
    <w:rsid w:val="00252FB2"/>
    <w:rsid w:val="002539F8"/>
    <w:rsid w:val="00253A1C"/>
    <w:rsid w:val="00253BBB"/>
    <w:rsid w:val="0025498F"/>
    <w:rsid w:val="00254C9E"/>
    <w:rsid w:val="00254D13"/>
    <w:rsid w:val="00254E74"/>
    <w:rsid w:val="00254E9F"/>
    <w:rsid w:val="00254EFF"/>
    <w:rsid w:val="00254F4F"/>
    <w:rsid w:val="002552E2"/>
    <w:rsid w:val="00255372"/>
    <w:rsid w:val="002555FD"/>
    <w:rsid w:val="002558DF"/>
    <w:rsid w:val="00255DD6"/>
    <w:rsid w:val="00255E54"/>
    <w:rsid w:val="00256764"/>
    <w:rsid w:val="002568D2"/>
    <w:rsid w:val="00256D86"/>
    <w:rsid w:val="00256F4F"/>
    <w:rsid w:val="002570CA"/>
    <w:rsid w:val="0025747D"/>
    <w:rsid w:val="0025762B"/>
    <w:rsid w:val="00257884"/>
    <w:rsid w:val="002579A3"/>
    <w:rsid w:val="00257C42"/>
    <w:rsid w:val="00257E2F"/>
    <w:rsid w:val="00257FBE"/>
    <w:rsid w:val="002606A4"/>
    <w:rsid w:val="002606DE"/>
    <w:rsid w:val="00260803"/>
    <w:rsid w:val="00260831"/>
    <w:rsid w:val="00260879"/>
    <w:rsid w:val="00260A64"/>
    <w:rsid w:val="00260AD9"/>
    <w:rsid w:val="00260ADB"/>
    <w:rsid w:val="00260FF8"/>
    <w:rsid w:val="002611A6"/>
    <w:rsid w:val="002611AC"/>
    <w:rsid w:val="002611B0"/>
    <w:rsid w:val="00261324"/>
    <w:rsid w:val="002613B8"/>
    <w:rsid w:val="002615EB"/>
    <w:rsid w:val="002618B5"/>
    <w:rsid w:val="00261B43"/>
    <w:rsid w:val="00261B49"/>
    <w:rsid w:val="00261E12"/>
    <w:rsid w:val="00261EBD"/>
    <w:rsid w:val="00261FD7"/>
    <w:rsid w:val="00261FF0"/>
    <w:rsid w:val="00262173"/>
    <w:rsid w:val="0026260F"/>
    <w:rsid w:val="0026270E"/>
    <w:rsid w:val="00262FB3"/>
    <w:rsid w:val="0026326E"/>
    <w:rsid w:val="00263505"/>
    <w:rsid w:val="00263754"/>
    <w:rsid w:val="00263BBD"/>
    <w:rsid w:val="00263EFD"/>
    <w:rsid w:val="0026402F"/>
    <w:rsid w:val="002642FD"/>
    <w:rsid w:val="00264585"/>
    <w:rsid w:val="002649E5"/>
    <w:rsid w:val="00264D76"/>
    <w:rsid w:val="00265083"/>
    <w:rsid w:val="0026531B"/>
    <w:rsid w:val="0026599E"/>
    <w:rsid w:val="00265AFF"/>
    <w:rsid w:val="00265D91"/>
    <w:rsid w:val="00265ED8"/>
    <w:rsid w:val="0026602B"/>
    <w:rsid w:val="002666CB"/>
    <w:rsid w:val="002666FD"/>
    <w:rsid w:val="00266817"/>
    <w:rsid w:val="002669BD"/>
    <w:rsid w:val="00266DED"/>
    <w:rsid w:val="00266FB7"/>
    <w:rsid w:val="0026701B"/>
    <w:rsid w:val="00267073"/>
    <w:rsid w:val="002671B8"/>
    <w:rsid w:val="00267295"/>
    <w:rsid w:val="00267340"/>
    <w:rsid w:val="0026755A"/>
    <w:rsid w:val="00267CB9"/>
    <w:rsid w:val="00267EAC"/>
    <w:rsid w:val="0027051A"/>
    <w:rsid w:val="0027089F"/>
    <w:rsid w:val="002709EC"/>
    <w:rsid w:val="00270A2B"/>
    <w:rsid w:val="00270BEC"/>
    <w:rsid w:val="00270EC9"/>
    <w:rsid w:val="002710AA"/>
    <w:rsid w:val="002715B6"/>
    <w:rsid w:val="00271993"/>
    <w:rsid w:val="00271ADF"/>
    <w:rsid w:val="00271B21"/>
    <w:rsid w:val="00271EE1"/>
    <w:rsid w:val="0027235D"/>
    <w:rsid w:val="002723C3"/>
    <w:rsid w:val="00272917"/>
    <w:rsid w:val="00272CC0"/>
    <w:rsid w:val="0027350B"/>
    <w:rsid w:val="00273D22"/>
    <w:rsid w:val="00274201"/>
    <w:rsid w:val="0027439D"/>
    <w:rsid w:val="002746AE"/>
    <w:rsid w:val="00274798"/>
    <w:rsid w:val="002747A2"/>
    <w:rsid w:val="00274839"/>
    <w:rsid w:val="00274C22"/>
    <w:rsid w:val="00274F7F"/>
    <w:rsid w:val="002753B6"/>
    <w:rsid w:val="00275758"/>
    <w:rsid w:val="002759FF"/>
    <w:rsid w:val="00275B0D"/>
    <w:rsid w:val="00275E21"/>
    <w:rsid w:val="00276465"/>
    <w:rsid w:val="0027678B"/>
    <w:rsid w:val="00276E2A"/>
    <w:rsid w:val="00276F69"/>
    <w:rsid w:val="00276F7A"/>
    <w:rsid w:val="002770BE"/>
    <w:rsid w:val="0027791F"/>
    <w:rsid w:val="00277977"/>
    <w:rsid w:val="00277D13"/>
    <w:rsid w:val="00277EE9"/>
    <w:rsid w:val="002804A4"/>
    <w:rsid w:val="002807F7"/>
    <w:rsid w:val="002808CE"/>
    <w:rsid w:val="00280B13"/>
    <w:rsid w:val="00280BC3"/>
    <w:rsid w:val="00280D60"/>
    <w:rsid w:val="00280EBF"/>
    <w:rsid w:val="00280FCE"/>
    <w:rsid w:val="0028135D"/>
    <w:rsid w:val="002814F8"/>
    <w:rsid w:val="002817D8"/>
    <w:rsid w:val="00281DF4"/>
    <w:rsid w:val="00281F5E"/>
    <w:rsid w:val="0028202E"/>
    <w:rsid w:val="0028257A"/>
    <w:rsid w:val="00282660"/>
    <w:rsid w:val="0028271D"/>
    <w:rsid w:val="00282E4B"/>
    <w:rsid w:val="00283209"/>
    <w:rsid w:val="00283435"/>
    <w:rsid w:val="00283540"/>
    <w:rsid w:val="002835E3"/>
    <w:rsid w:val="00284014"/>
    <w:rsid w:val="00284033"/>
    <w:rsid w:val="002841F1"/>
    <w:rsid w:val="002848A8"/>
    <w:rsid w:val="00284925"/>
    <w:rsid w:val="00284BC5"/>
    <w:rsid w:val="002855E6"/>
    <w:rsid w:val="0028563B"/>
    <w:rsid w:val="00285860"/>
    <w:rsid w:val="00285A35"/>
    <w:rsid w:val="00285F6D"/>
    <w:rsid w:val="00285FB1"/>
    <w:rsid w:val="00286123"/>
    <w:rsid w:val="00286252"/>
    <w:rsid w:val="002862EB"/>
    <w:rsid w:val="002863E2"/>
    <w:rsid w:val="0028640A"/>
    <w:rsid w:val="00286796"/>
    <w:rsid w:val="002867E6"/>
    <w:rsid w:val="00286873"/>
    <w:rsid w:val="00286CA6"/>
    <w:rsid w:val="00286D15"/>
    <w:rsid w:val="00286E5A"/>
    <w:rsid w:val="002875B9"/>
    <w:rsid w:val="0028785D"/>
    <w:rsid w:val="00287BD3"/>
    <w:rsid w:val="00287BF2"/>
    <w:rsid w:val="002900D8"/>
    <w:rsid w:val="00290786"/>
    <w:rsid w:val="00290882"/>
    <w:rsid w:val="00290AD9"/>
    <w:rsid w:val="00290C4C"/>
    <w:rsid w:val="00290CFE"/>
    <w:rsid w:val="002912F3"/>
    <w:rsid w:val="00291593"/>
    <w:rsid w:val="0029179D"/>
    <w:rsid w:val="00291E2C"/>
    <w:rsid w:val="002925BE"/>
    <w:rsid w:val="0029261D"/>
    <w:rsid w:val="0029291D"/>
    <w:rsid w:val="00292D52"/>
    <w:rsid w:val="00292E2A"/>
    <w:rsid w:val="0029347F"/>
    <w:rsid w:val="00293604"/>
    <w:rsid w:val="002938EC"/>
    <w:rsid w:val="00293964"/>
    <w:rsid w:val="00293BD3"/>
    <w:rsid w:val="00294117"/>
    <w:rsid w:val="002944CE"/>
    <w:rsid w:val="002946D7"/>
    <w:rsid w:val="002949D9"/>
    <w:rsid w:val="00294E85"/>
    <w:rsid w:val="00295227"/>
    <w:rsid w:val="00295A06"/>
    <w:rsid w:val="00295BE7"/>
    <w:rsid w:val="002960FA"/>
    <w:rsid w:val="00296461"/>
    <w:rsid w:val="00296767"/>
    <w:rsid w:val="00296D9F"/>
    <w:rsid w:val="00297244"/>
    <w:rsid w:val="0029761A"/>
    <w:rsid w:val="002976FA"/>
    <w:rsid w:val="002978A8"/>
    <w:rsid w:val="00297E0D"/>
    <w:rsid w:val="002A057B"/>
    <w:rsid w:val="002A0846"/>
    <w:rsid w:val="002A0847"/>
    <w:rsid w:val="002A097A"/>
    <w:rsid w:val="002A13E5"/>
    <w:rsid w:val="002A155A"/>
    <w:rsid w:val="002A18AA"/>
    <w:rsid w:val="002A192B"/>
    <w:rsid w:val="002A195C"/>
    <w:rsid w:val="002A1D1B"/>
    <w:rsid w:val="002A25FE"/>
    <w:rsid w:val="002A2B0F"/>
    <w:rsid w:val="002A392C"/>
    <w:rsid w:val="002A3930"/>
    <w:rsid w:val="002A4346"/>
    <w:rsid w:val="002A4CE1"/>
    <w:rsid w:val="002A5353"/>
    <w:rsid w:val="002A53F7"/>
    <w:rsid w:val="002A54E1"/>
    <w:rsid w:val="002A57DE"/>
    <w:rsid w:val="002A5882"/>
    <w:rsid w:val="002A5C19"/>
    <w:rsid w:val="002A5ED5"/>
    <w:rsid w:val="002A657C"/>
    <w:rsid w:val="002A68FA"/>
    <w:rsid w:val="002A693E"/>
    <w:rsid w:val="002A696D"/>
    <w:rsid w:val="002A6E8E"/>
    <w:rsid w:val="002A709D"/>
    <w:rsid w:val="002A7585"/>
    <w:rsid w:val="002A773D"/>
    <w:rsid w:val="002A7819"/>
    <w:rsid w:val="002A79FC"/>
    <w:rsid w:val="002A7ABB"/>
    <w:rsid w:val="002B0385"/>
    <w:rsid w:val="002B05A3"/>
    <w:rsid w:val="002B0969"/>
    <w:rsid w:val="002B0AD6"/>
    <w:rsid w:val="002B1237"/>
    <w:rsid w:val="002B1252"/>
    <w:rsid w:val="002B1851"/>
    <w:rsid w:val="002B1A7B"/>
    <w:rsid w:val="002B2298"/>
    <w:rsid w:val="002B2DE4"/>
    <w:rsid w:val="002B3438"/>
    <w:rsid w:val="002B39DF"/>
    <w:rsid w:val="002B3DD7"/>
    <w:rsid w:val="002B4099"/>
    <w:rsid w:val="002B42E7"/>
    <w:rsid w:val="002B432C"/>
    <w:rsid w:val="002B469F"/>
    <w:rsid w:val="002B46B5"/>
    <w:rsid w:val="002B48A5"/>
    <w:rsid w:val="002B5011"/>
    <w:rsid w:val="002B50A2"/>
    <w:rsid w:val="002B51F7"/>
    <w:rsid w:val="002B5214"/>
    <w:rsid w:val="002B5354"/>
    <w:rsid w:val="002B5531"/>
    <w:rsid w:val="002B5639"/>
    <w:rsid w:val="002B599A"/>
    <w:rsid w:val="002B5A19"/>
    <w:rsid w:val="002B5EC7"/>
    <w:rsid w:val="002B6128"/>
    <w:rsid w:val="002B69A0"/>
    <w:rsid w:val="002B6D4D"/>
    <w:rsid w:val="002B6FD8"/>
    <w:rsid w:val="002B718C"/>
    <w:rsid w:val="002B72D1"/>
    <w:rsid w:val="002B79BD"/>
    <w:rsid w:val="002B7BD7"/>
    <w:rsid w:val="002C0293"/>
    <w:rsid w:val="002C0373"/>
    <w:rsid w:val="002C0C1D"/>
    <w:rsid w:val="002C0E37"/>
    <w:rsid w:val="002C0E61"/>
    <w:rsid w:val="002C1BD6"/>
    <w:rsid w:val="002C1F13"/>
    <w:rsid w:val="002C2151"/>
    <w:rsid w:val="002C259A"/>
    <w:rsid w:val="002C349F"/>
    <w:rsid w:val="002C3C3E"/>
    <w:rsid w:val="002C3D89"/>
    <w:rsid w:val="002C409A"/>
    <w:rsid w:val="002C4B18"/>
    <w:rsid w:val="002C4CE2"/>
    <w:rsid w:val="002C4D43"/>
    <w:rsid w:val="002C55D7"/>
    <w:rsid w:val="002C59B2"/>
    <w:rsid w:val="002C5CFA"/>
    <w:rsid w:val="002C5F50"/>
    <w:rsid w:val="002C6038"/>
    <w:rsid w:val="002C6246"/>
    <w:rsid w:val="002C72DE"/>
    <w:rsid w:val="002C7304"/>
    <w:rsid w:val="002C7615"/>
    <w:rsid w:val="002C7879"/>
    <w:rsid w:val="002C7A35"/>
    <w:rsid w:val="002D0195"/>
    <w:rsid w:val="002D01D4"/>
    <w:rsid w:val="002D02FF"/>
    <w:rsid w:val="002D0344"/>
    <w:rsid w:val="002D0387"/>
    <w:rsid w:val="002D03EF"/>
    <w:rsid w:val="002D0457"/>
    <w:rsid w:val="002D0CD8"/>
    <w:rsid w:val="002D0FEE"/>
    <w:rsid w:val="002D176D"/>
    <w:rsid w:val="002D19CF"/>
    <w:rsid w:val="002D1EB0"/>
    <w:rsid w:val="002D2570"/>
    <w:rsid w:val="002D291A"/>
    <w:rsid w:val="002D2957"/>
    <w:rsid w:val="002D2A76"/>
    <w:rsid w:val="002D2D5C"/>
    <w:rsid w:val="002D3007"/>
    <w:rsid w:val="002D3288"/>
    <w:rsid w:val="002D3A50"/>
    <w:rsid w:val="002D3C41"/>
    <w:rsid w:val="002D3F74"/>
    <w:rsid w:val="002D455B"/>
    <w:rsid w:val="002D45C4"/>
    <w:rsid w:val="002D4663"/>
    <w:rsid w:val="002D46A7"/>
    <w:rsid w:val="002D483F"/>
    <w:rsid w:val="002D4ED4"/>
    <w:rsid w:val="002D4F04"/>
    <w:rsid w:val="002D527A"/>
    <w:rsid w:val="002D5996"/>
    <w:rsid w:val="002D59C1"/>
    <w:rsid w:val="002D5C4C"/>
    <w:rsid w:val="002D5EFD"/>
    <w:rsid w:val="002D5F6D"/>
    <w:rsid w:val="002D5FCD"/>
    <w:rsid w:val="002D633D"/>
    <w:rsid w:val="002D63D7"/>
    <w:rsid w:val="002D63E0"/>
    <w:rsid w:val="002D65E8"/>
    <w:rsid w:val="002D6E5D"/>
    <w:rsid w:val="002D76AF"/>
    <w:rsid w:val="002D7747"/>
    <w:rsid w:val="002D77D1"/>
    <w:rsid w:val="002D7850"/>
    <w:rsid w:val="002D7DE5"/>
    <w:rsid w:val="002E02FA"/>
    <w:rsid w:val="002E06A1"/>
    <w:rsid w:val="002E07A1"/>
    <w:rsid w:val="002E0AB3"/>
    <w:rsid w:val="002E0AFC"/>
    <w:rsid w:val="002E0F72"/>
    <w:rsid w:val="002E16AB"/>
    <w:rsid w:val="002E1902"/>
    <w:rsid w:val="002E1ED3"/>
    <w:rsid w:val="002E1FCA"/>
    <w:rsid w:val="002E1FCC"/>
    <w:rsid w:val="002E286B"/>
    <w:rsid w:val="002E2BA0"/>
    <w:rsid w:val="002E2EDF"/>
    <w:rsid w:val="002E3273"/>
    <w:rsid w:val="002E4028"/>
    <w:rsid w:val="002E4070"/>
    <w:rsid w:val="002E40D9"/>
    <w:rsid w:val="002E43C7"/>
    <w:rsid w:val="002E4A45"/>
    <w:rsid w:val="002E512D"/>
    <w:rsid w:val="002E5359"/>
    <w:rsid w:val="002E53B1"/>
    <w:rsid w:val="002E53EF"/>
    <w:rsid w:val="002E572C"/>
    <w:rsid w:val="002E62AE"/>
    <w:rsid w:val="002E6955"/>
    <w:rsid w:val="002E7391"/>
    <w:rsid w:val="002E78A9"/>
    <w:rsid w:val="002F03BC"/>
    <w:rsid w:val="002F05D6"/>
    <w:rsid w:val="002F09A2"/>
    <w:rsid w:val="002F09C7"/>
    <w:rsid w:val="002F0F0B"/>
    <w:rsid w:val="002F1066"/>
    <w:rsid w:val="002F1243"/>
    <w:rsid w:val="002F1578"/>
    <w:rsid w:val="002F26DF"/>
    <w:rsid w:val="002F2739"/>
    <w:rsid w:val="002F290A"/>
    <w:rsid w:val="002F2B49"/>
    <w:rsid w:val="002F2D93"/>
    <w:rsid w:val="002F35BD"/>
    <w:rsid w:val="002F35E2"/>
    <w:rsid w:val="002F366D"/>
    <w:rsid w:val="002F3794"/>
    <w:rsid w:val="002F3B3E"/>
    <w:rsid w:val="002F4085"/>
    <w:rsid w:val="002F41F9"/>
    <w:rsid w:val="002F4D34"/>
    <w:rsid w:val="002F4D3E"/>
    <w:rsid w:val="002F5783"/>
    <w:rsid w:val="002F5799"/>
    <w:rsid w:val="002F5803"/>
    <w:rsid w:val="002F5AB3"/>
    <w:rsid w:val="002F5D0F"/>
    <w:rsid w:val="002F5F59"/>
    <w:rsid w:val="002F631E"/>
    <w:rsid w:val="002F704B"/>
    <w:rsid w:val="002F7112"/>
    <w:rsid w:val="002F717C"/>
    <w:rsid w:val="002F71B4"/>
    <w:rsid w:val="002F7242"/>
    <w:rsid w:val="002F73EC"/>
    <w:rsid w:val="002F74D2"/>
    <w:rsid w:val="002F7D58"/>
    <w:rsid w:val="002F7E4A"/>
    <w:rsid w:val="00300027"/>
    <w:rsid w:val="00300171"/>
    <w:rsid w:val="00300442"/>
    <w:rsid w:val="00300445"/>
    <w:rsid w:val="00300460"/>
    <w:rsid w:val="00300957"/>
    <w:rsid w:val="00300C15"/>
    <w:rsid w:val="00301216"/>
    <w:rsid w:val="003016AF"/>
    <w:rsid w:val="00301804"/>
    <w:rsid w:val="003019AE"/>
    <w:rsid w:val="00301AF7"/>
    <w:rsid w:val="00301DA1"/>
    <w:rsid w:val="003020A1"/>
    <w:rsid w:val="003023D4"/>
    <w:rsid w:val="00302769"/>
    <w:rsid w:val="00302B15"/>
    <w:rsid w:val="00302E3E"/>
    <w:rsid w:val="00302EDE"/>
    <w:rsid w:val="00303300"/>
    <w:rsid w:val="0030342B"/>
    <w:rsid w:val="00303885"/>
    <w:rsid w:val="003038B0"/>
    <w:rsid w:val="003038C8"/>
    <w:rsid w:val="00304082"/>
    <w:rsid w:val="00304499"/>
    <w:rsid w:val="00304BA4"/>
    <w:rsid w:val="00304EC5"/>
    <w:rsid w:val="00304FE4"/>
    <w:rsid w:val="00305350"/>
    <w:rsid w:val="00305703"/>
    <w:rsid w:val="00305797"/>
    <w:rsid w:val="00305951"/>
    <w:rsid w:val="0030609E"/>
    <w:rsid w:val="003062BD"/>
    <w:rsid w:val="00306A70"/>
    <w:rsid w:val="003070FF"/>
    <w:rsid w:val="00307E40"/>
    <w:rsid w:val="00307EB4"/>
    <w:rsid w:val="00310190"/>
    <w:rsid w:val="0031024A"/>
    <w:rsid w:val="00310493"/>
    <w:rsid w:val="003107CE"/>
    <w:rsid w:val="0031091C"/>
    <w:rsid w:val="00310C5D"/>
    <w:rsid w:val="0031134E"/>
    <w:rsid w:val="00311371"/>
    <w:rsid w:val="003117E7"/>
    <w:rsid w:val="00311858"/>
    <w:rsid w:val="003119EA"/>
    <w:rsid w:val="00312045"/>
    <w:rsid w:val="003121DB"/>
    <w:rsid w:val="00312401"/>
    <w:rsid w:val="00312661"/>
    <w:rsid w:val="003127CB"/>
    <w:rsid w:val="00312B20"/>
    <w:rsid w:val="00312B48"/>
    <w:rsid w:val="00312D98"/>
    <w:rsid w:val="00312DA0"/>
    <w:rsid w:val="00312F96"/>
    <w:rsid w:val="003130B9"/>
    <w:rsid w:val="003132D9"/>
    <w:rsid w:val="003134AE"/>
    <w:rsid w:val="003137E9"/>
    <w:rsid w:val="003138A6"/>
    <w:rsid w:val="0031403F"/>
    <w:rsid w:val="00314158"/>
    <w:rsid w:val="003143FD"/>
    <w:rsid w:val="00314482"/>
    <w:rsid w:val="00314F08"/>
    <w:rsid w:val="00315018"/>
    <w:rsid w:val="0031501F"/>
    <w:rsid w:val="00315337"/>
    <w:rsid w:val="00315423"/>
    <w:rsid w:val="00315634"/>
    <w:rsid w:val="003156AD"/>
    <w:rsid w:val="003157D7"/>
    <w:rsid w:val="00315877"/>
    <w:rsid w:val="00315A56"/>
    <w:rsid w:val="003160A8"/>
    <w:rsid w:val="003164AD"/>
    <w:rsid w:val="00316C30"/>
    <w:rsid w:val="0031734B"/>
    <w:rsid w:val="00317936"/>
    <w:rsid w:val="00317B77"/>
    <w:rsid w:val="00317C1D"/>
    <w:rsid w:val="00320243"/>
    <w:rsid w:val="0032027D"/>
    <w:rsid w:val="003208EE"/>
    <w:rsid w:val="00320A93"/>
    <w:rsid w:val="00320B8B"/>
    <w:rsid w:val="00320D41"/>
    <w:rsid w:val="00320E41"/>
    <w:rsid w:val="00321C85"/>
    <w:rsid w:val="00321F77"/>
    <w:rsid w:val="0032212C"/>
    <w:rsid w:val="00322841"/>
    <w:rsid w:val="003229A3"/>
    <w:rsid w:val="00322CB2"/>
    <w:rsid w:val="003230A0"/>
    <w:rsid w:val="00323149"/>
    <w:rsid w:val="00323916"/>
    <w:rsid w:val="00323E62"/>
    <w:rsid w:val="003243D8"/>
    <w:rsid w:val="00324463"/>
    <w:rsid w:val="0032479D"/>
    <w:rsid w:val="00324EA7"/>
    <w:rsid w:val="0032500B"/>
    <w:rsid w:val="003253DC"/>
    <w:rsid w:val="00325528"/>
    <w:rsid w:val="0032576B"/>
    <w:rsid w:val="00325979"/>
    <w:rsid w:val="00325CFC"/>
    <w:rsid w:val="00325FDF"/>
    <w:rsid w:val="00326390"/>
    <w:rsid w:val="003263C8"/>
    <w:rsid w:val="00326470"/>
    <w:rsid w:val="003264C5"/>
    <w:rsid w:val="0032674C"/>
    <w:rsid w:val="00326F0A"/>
    <w:rsid w:val="003275F4"/>
    <w:rsid w:val="00327DB6"/>
    <w:rsid w:val="00330146"/>
    <w:rsid w:val="0033051C"/>
    <w:rsid w:val="003307F9"/>
    <w:rsid w:val="00330EB5"/>
    <w:rsid w:val="003310C5"/>
    <w:rsid w:val="00331242"/>
    <w:rsid w:val="00331328"/>
    <w:rsid w:val="0033253D"/>
    <w:rsid w:val="003329D6"/>
    <w:rsid w:val="00332B17"/>
    <w:rsid w:val="00332EDD"/>
    <w:rsid w:val="00333B19"/>
    <w:rsid w:val="00333D0F"/>
    <w:rsid w:val="00333E66"/>
    <w:rsid w:val="003340E3"/>
    <w:rsid w:val="003342DB"/>
    <w:rsid w:val="00334468"/>
    <w:rsid w:val="003344DC"/>
    <w:rsid w:val="003357EA"/>
    <w:rsid w:val="00335804"/>
    <w:rsid w:val="003359CD"/>
    <w:rsid w:val="00335BA7"/>
    <w:rsid w:val="00335C10"/>
    <w:rsid w:val="00335C83"/>
    <w:rsid w:val="00336139"/>
    <w:rsid w:val="0033619E"/>
    <w:rsid w:val="003361A9"/>
    <w:rsid w:val="00336726"/>
    <w:rsid w:val="00336FAE"/>
    <w:rsid w:val="003373BB"/>
    <w:rsid w:val="003375C2"/>
    <w:rsid w:val="00337696"/>
    <w:rsid w:val="00337707"/>
    <w:rsid w:val="00337C91"/>
    <w:rsid w:val="003400FC"/>
    <w:rsid w:val="00340680"/>
    <w:rsid w:val="00340DDF"/>
    <w:rsid w:val="00341352"/>
    <w:rsid w:val="00341390"/>
    <w:rsid w:val="003419B2"/>
    <w:rsid w:val="00341CD3"/>
    <w:rsid w:val="00341D72"/>
    <w:rsid w:val="00341DB5"/>
    <w:rsid w:val="00341E7E"/>
    <w:rsid w:val="00342548"/>
    <w:rsid w:val="00342CF7"/>
    <w:rsid w:val="003438C4"/>
    <w:rsid w:val="00343CAB"/>
    <w:rsid w:val="00343D89"/>
    <w:rsid w:val="00343EE6"/>
    <w:rsid w:val="00344271"/>
    <w:rsid w:val="003445D6"/>
    <w:rsid w:val="00344726"/>
    <w:rsid w:val="00344804"/>
    <w:rsid w:val="0034497B"/>
    <w:rsid w:val="00344A8D"/>
    <w:rsid w:val="0034522F"/>
    <w:rsid w:val="003455C7"/>
    <w:rsid w:val="00345969"/>
    <w:rsid w:val="00345B72"/>
    <w:rsid w:val="0034667C"/>
    <w:rsid w:val="003469B2"/>
    <w:rsid w:val="00347165"/>
    <w:rsid w:val="003473CB"/>
    <w:rsid w:val="00347616"/>
    <w:rsid w:val="003478AC"/>
    <w:rsid w:val="00347A7B"/>
    <w:rsid w:val="00347DF0"/>
    <w:rsid w:val="003500F6"/>
    <w:rsid w:val="00350123"/>
    <w:rsid w:val="003501AA"/>
    <w:rsid w:val="003507EE"/>
    <w:rsid w:val="00350A20"/>
    <w:rsid w:val="00350C49"/>
    <w:rsid w:val="00351054"/>
    <w:rsid w:val="00351439"/>
    <w:rsid w:val="00351541"/>
    <w:rsid w:val="003519DF"/>
    <w:rsid w:val="003519FE"/>
    <w:rsid w:val="0035257C"/>
    <w:rsid w:val="003528EA"/>
    <w:rsid w:val="003529BE"/>
    <w:rsid w:val="00352CC7"/>
    <w:rsid w:val="003532F8"/>
    <w:rsid w:val="0035350A"/>
    <w:rsid w:val="00353546"/>
    <w:rsid w:val="00353ACD"/>
    <w:rsid w:val="0035447C"/>
    <w:rsid w:val="00354780"/>
    <w:rsid w:val="003547EF"/>
    <w:rsid w:val="00354B94"/>
    <w:rsid w:val="00355683"/>
    <w:rsid w:val="003556A4"/>
    <w:rsid w:val="0035572A"/>
    <w:rsid w:val="00355882"/>
    <w:rsid w:val="00355CAC"/>
    <w:rsid w:val="00355F12"/>
    <w:rsid w:val="00355FAE"/>
    <w:rsid w:val="003560E8"/>
    <w:rsid w:val="0035622E"/>
    <w:rsid w:val="00356347"/>
    <w:rsid w:val="0035691A"/>
    <w:rsid w:val="003569AE"/>
    <w:rsid w:val="00356A1A"/>
    <w:rsid w:val="00356C83"/>
    <w:rsid w:val="00356D0D"/>
    <w:rsid w:val="00356DF3"/>
    <w:rsid w:val="003571CA"/>
    <w:rsid w:val="0035731B"/>
    <w:rsid w:val="003574F5"/>
    <w:rsid w:val="00357755"/>
    <w:rsid w:val="00357AB3"/>
    <w:rsid w:val="00357D1A"/>
    <w:rsid w:val="00357D5A"/>
    <w:rsid w:val="003610B5"/>
    <w:rsid w:val="00361C13"/>
    <w:rsid w:val="00361FC1"/>
    <w:rsid w:val="00362301"/>
    <w:rsid w:val="00362595"/>
    <w:rsid w:val="003629C6"/>
    <w:rsid w:val="003632E2"/>
    <w:rsid w:val="00363311"/>
    <w:rsid w:val="003637F1"/>
    <w:rsid w:val="00363851"/>
    <w:rsid w:val="0036442A"/>
    <w:rsid w:val="00364C4F"/>
    <w:rsid w:val="00364ED8"/>
    <w:rsid w:val="00365348"/>
    <w:rsid w:val="00365399"/>
    <w:rsid w:val="0036558F"/>
    <w:rsid w:val="00365FDD"/>
    <w:rsid w:val="00365FF0"/>
    <w:rsid w:val="0036632F"/>
    <w:rsid w:val="00366479"/>
    <w:rsid w:val="003665CD"/>
    <w:rsid w:val="0036675F"/>
    <w:rsid w:val="00366863"/>
    <w:rsid w:val="00366A7F"/>
    <w:rsid w:val="0036773F"/>
    <w:rsid w:val="003678D4"/>
    <w:rsid w:val="00367C7C"/>
    <w:rsid w:val="00367D59"/>
    <w:rsid w:val="00367DA7"/>
    <w:rsid w:val="0037034E"/>
    <w:rsid w:val="00370525"/>
    <w:rsid w:val="00370573"/>
    <w:rsid w:val="003705AF"/>
    <w:rsid w:val="003705F1"/>
    <w:rsid w:val="00370A46"/>
    <w:rsid w:val="00370AFF"/>
    <w:rsid w:val="00370D86"/>
    <w:rsid w:val="00370EEC"/>
    <w:rsid w:val="00371125"/>
    <w:rsid w:val="0037121A"/>
    <w:rsid w:val="003713BB"/>
    <w:rsid w:val="003713EF"/>
    <w:rsid w:val="00371710"/>
    <w:rsid w:val="00371A17"/>
    <w:rsid w:val="00371A91"/>
    <w:rsid w:val="00371AFD"/>
    <w:rsid w:val="00371BE1"/>
    <w:rsid w:val="00371D43"/>
    <w:rsid w:val="00371FFE"/>
    <w:rsid w:val="003720B8"/>
    <w:rsid w:val="00372AFE"/>
    <w:rsid w:val="00372BF5"/>
    <w:rsid w:val="00372E9F"/>
    <w:rsid w:val="00372F04"/>
    <w:rsid w:val="00372F14"/>
    <w:rsid w:val="00372F1F"/>
    <w:rsid w:val="00372F79"/>
    <w:rsid w:val="00373102"/>
    <w:rsid w:val="00373C27"/>
    <w:rsid w:val="00373D87"/>
    <w:rsid w:val="00373EC2"/>
    <w:rsid w:val="003740D5"/>
    <w:rsid w:val="003742AB"/>
    <w:rsid w:val="00374876"/>
    <w:rsid w:val="00374C6A"/>
    <w:rsid w:val="00374DBC"/>
    <w:rsid w:val="0037523E"/>
    <w:rsid w:val="003753D3"/>
    <w:rsid w:val="00375FC5"/>
    <w:rsid w:val="00376EFD"/>
    <w:rsid w:val="0037703A"/>
    <w:rsid w:val="003771E6"/>
    <w:rsid w:val="00377AB6"/>
    <w:rsid w:val="0038097E"/>
    <w:rsid w:val="00380C4C"/>
    <w:rsid w:val="00380C82"/>
    <w:rsid w:val="00380CCA"/>
    <w:rsid w:val="00380D42"/>
    <w:rsid w:val="00381065"/>
    <w:rsid w:val="0038163A"/>
    <w:rsid w:val="0038190F"/>
    <w:rsid w:val="00381FFD"/>
    <w:rsid w:val="003828AD"/>
    <w:rsid w:val="00382CC7"/>
    <w:rsid w:val="00382E4D"/>
    <w:rsid w:val="00383064"/>
    <w:rsid w:val="00383173"/>
    <w:rsid w:val="003839D5"/>
    <w:rsid w:val="003839EC"/>
    <w:rsid w:val="00383B98"/>
    <w:rsid w:val="00383DE7"/>
    <w:rsid w:val="00383FAE"/>
    <w:rsid w:val="00384175"/>
    <w:rsid w:val="00384C92"/>
    <w:rsid w:val="0038517C"/>
    <w:rsid w:val="003852A0"/>
    <w:rsid w:val="003852B2"/>
    <w:rsid w:val="00385308"/>
    <w:rsid w:val="00385333"/>
    <w:rsid w:val="00385745"/>
    <w:rsid w:val="00385E53"/>
    <w:rsid w:val="00386759"/>
    <w:rsid w:val="00386FDD"/>
    <w:rsid w:val="0038704D"/>
    <w:rsid w:val="00387062"/>
    <w:rsid w:val="0038753A"/>
    <w:rsid w:val="003878E1"/>
    <w:rsid w:val="00387F01"/>
    <w:rsid w:val="00390290"/>
    <w:rsid w:val="003905E5"/>
    <w:rsid w:val="00390B2B"/>
    <w:rsid w:val="00390B80"/>
    <w:rsid w:val="00390CFC"/>
    <w:rsid w:val="0039145C"/>
    <w:rsid w:val="003916D9"/>
    <w:rsid w:val="00392C47"/>
    <w:rsid w:val="00393209"/>
    <w:rsid w:val="0039320A"/>
    <w:rsid w:val="0039336C"/>
    <w:rsid w:val="0039357C"/>
    <w:rsid w:val="003937C6"/>
    <w:rsid w:val="00393F3E"/>
    <w:rsid w:val="003940D7"/>
    <w:rsid w:val="003941CB"/>
    <w:rsid w:val="003944F4"/>
    <w:rsid w:val="0039469C"/>
    <w:rsid w:val="00394AB9"/>
    <w:rsid w:val="00394B67"/>
    <w:rsid w:val="00394C6E"/>
    <w:rsid w:val="003953A7"/>
    <w:rsid w:val="003957C0"/>
    <w:rsid w:val="00395A59"/>
    <w:rsid w:val="00395B75"/>
    <w:rsid w:val="00395D9A"/>
    <w:rsid w:val="003962A0"/>
    <w:rsid w:val="0039749C"/>
    <w:rsid w:val="00397E8B"/>
    <w:rsid w:val="00397F38"/>
    <w:rsid w:val="003A0080"/>
    <w:rsid w:val="003A0372"/>
    <w:rsid w:val="003A0819"/>
    <w:rsid w:val="003A0ACC"/>
    <w:rsid w:val="003A10DA"/>
    <w:rsid w:val="003A14B8"/>
    <w:rsid w:val="003A15D2"/>
    <w:rsid w:val="003A18BB"/>
    <w:rsid w:val="003A18D0"/>
    <w:rsid w:val="003A1CF2"/>
    <w:rsid w:val="003A1FA0"/>
    <w:rsid w:val="003A21D8"/>
    <w:rsid w:val="003A2566"/>
    <w:rsid w:val="003A2718"/>
    <w:rsid w:val="003A2754"/>
    <w:rsid w:val="003A2946"/>
    <w:rsid w:val="003A2E56"/>
    <w:rsid w:val="003A310D"/>
    <w:rsid w:val="003A310F"/>
    <w:rsid w:val="003A319E"/>
    <w:rsid w:val="003A321A"/>
    <w:rsid w:val="003A36EF"/>
    <w:rsid w:val="003A3709"/>
    <w:rsid w:val="003A3EE7"/>
    <w:rsid w:val="003A4048"/>
    <w:rsid w:val="003A4075"/>
    <w:rsid w:val="003A46A4"/>
    <w:rsid w:val="003A4894"/>
    <w:rsid w:val="003A4AF1"/>
    <w:rsid w:val="003A4BC4"/>
    <w:rsid w:val="003A4ED4"/>
    <w:rsid w:val="003A5258"/>
    <w:rsid w:val="003A5566"/>
    <w:rsid w:val="003A5CFE"/>
    <w:rsid w:val="003A5EB5"/>
    <w:rsid w:val="003A6057"/>
    <w:rsid w:val="003A629A"/>
    <w:rsid w:val="003A6BBB"/>
    <w:rsid w:val="003A6D0A"/>
    <w:rsid w:val="003A6D53"/>
    <w:rsid w:val="003A6E4E"/>
    <w:rsid w:val="003A7060"/>
    <w:rsid w:val="003A70FF"/>
    <w:rsid w:val="003A73A7"/>
    <w:rsid w:val="003A7532"/>
    <w:rsid w:val="003A75FB"/>
    <w:rsid w:val="003A7EE6"/>
    <w:rsid w:val="003B0CF8"/>
    <w:rsid w:val="003B0D25"/>
    <w:rsid w:val="003B0DCA"/>
    <w:rsid w:val="003B0F12"/>
    <w:rsid w:val="003B1446"/>
    <w:rsid w:val="003B1543"/>
    <w:rsid w:val="003B17FD"/>
    <w:rsid w:val="003B18F0"/>
    <w:rsid w:val="003B1DBF"/>
    <w:rsid w:val="003B1F28"/>
    <w:rsid w:val="003B24DF"/>
    <w:rsid w:val="003B2988"/>
    <w:rsid w:val="003B346E"/>
    <w:rsid w:val="003B371C"/>
    <w:rsid w:val="003B3827"/>
    <w:rsid w:val="003B3879"/>
    <w:rsid w:val="003B38C7"/>
    <w:rsid w:val="003B39CD"/>
    <w:rsid w:val="003B3F4A"/>
    <w:rsid w:val="003B3F62"/>
    <w:rsid w:val="003B40CB"/>
    <w:rsid w:val="003B430E"/>
    <w:rsid w:val="003B44D4"/>
    <w:rsid w:val="003B454D"/>
    <w:rsid w:val="003B45FB"/>
    <w:rsid w:val="003B483F"/>
    <w:rsid w:val="003B48B2"/>
    <w:rsid w:val="003B4A6A"/>
    <w:rsid w:val="003B4B28"/>
    <w:rsid w:val="003B4E8F"/>
    <w:rsid w:val="003B4FD6"/>
    <w:rsid w:val="003B51F1"/>
    <w:rsid w:val="003B52EB"/>
    <w:rsid w:val="003B55F4"/>
    <w:rsid w:val="003B5655"/>
    <w:rsid w:val="003B5A6D"/>
    <w:rsid w:val="003B5B1B"/>
    <w:rsid w:val="003B5C3C"/>
    <w:rsid w:val="003B68B7"/>
    <w:rsid w:val="003B6CD5"/>
    <w:rsid w:val="003B713D"/>
    <w:rsid w:val="003B72E5"/>
    <w:rsid w:val="003B7C6C"/>
    <w:rsid w:val="003B7F22"/>
    <w:rsid w:val="003C085A"/>
    <w:rsid w:val="003C0969"/>
    <w:rsid w:val="003C118B"/>
    <w:rsid w:val="003C16AF"/>
    <w:rsid w:val="003C18A9"/>
    <w:rsid w:val="003C1A77"/>
    <w:rsid w:val="003C1FC1"/>
    <w:rsid w:val="003C3238"/>
    <w:rsid w:val="003C4088"/>
    <w:rsid w:val="003C4365"/>
    <w:rsid w:val="003C43AD"/>
    <w:rsid w:val="003C4812"/>
    <w:rsid w:val="003C4B49"/>
    <w:rsid w:val="003C5437"/>
    <w:rsid w:val="003C559F"/>
    <w:rsid w:val="003C5990"/>
    <w:rsid w:val="003C59F7"/>
    <w:rsid w:val="003C5C04"/>
    <w:rsid w:val="003C5E74"/>
    <w:rsid w:val="003C62FF"/>
    <w:rsid w:val="003C6823"/>
    <w:rsid w:val="003C6E58"/>
    <w:rsid w:val="003C7420"/>
    <w:rsid w:val="003C7DAA"/>
    <w:rsid w:val="003C7DE0"/>
    <w:rsid w:val="003C7EE3"/>
    <w:rsid w:val="003C7FF6"/>
    <w:rsid w:val="003D01D2"/>
    <w:rsid w:val="003D040C"/>
    <w:rsid w:val="003D06AF"/>
    <w:rsid w:val="003D07D2"/>
    <w:rsid w:val="003D09E5"/>
    <w:rsid w:val="003D0A94"/>
    <w:rsid w:val="003D0CBE"/>
    <w:rsid w:val="003D1095"/>
    <w:rsid w:val="003D1268"/>
    <w:rsid w:val="003D12AC"/>
    <w:rsid w:val="003D14B3"/>
    <w:rsid w:val="003D1520"/>
    <w:rsid w:val="003D1590"/>
    <w:rsid w:val="003D1C1C"/>
    <w:rsid w:val="003D1CA1"/>
    <w:rsid w:val="003D1CC1"/>
    <w:rsid w:val="003D1D5A"/>
    <w:rsid w:val="003D1EA1"/>
    <w:rsid w:val="003D22B3"/>
    <w:rsid w:val="003D25EE"/>
    <w:rsid w:val="003D2711"/>
    <w:rsid w:val="003D2831"/>
    <w:rsid w:val="003D2A84"/>
    <w:rsid w:val="003D2F52"/>
    <w:rsid w:val="003D35F3"/>
    <w:rsid w:val="003D3EC8"/>
    <w:rsid w:val="003D4330"/>
    <w:rsid w:val="003D4381"/>
    <w:rsid w:val="003D4A3E"/>
    <w:rsid w:val="003D4AA6"/>
    <w:rsid w:val="003D4F6F"/>
    <w:rsid w:val="003D51C9"/>
    <w:rsid w:val="003D58DF"/>
    <w:rsid w:val="003D5EB9"/>
    <w:rsid w:val="003D60FE"/>
    <w:rsid w:val="003D6133"/>
    <w:rsid w:val="003D6586"/>
    <w:rsid w:val="003D6799"/>
    <w:rsid w:val="003D6CF8"/>
    <w:rsid w:val="003D709A"/>
    <w:rsid w:val="003D71EF"/>
    <w:rsid w:val="003D72C8"/>
    <w:rsid w:val="003D7575"/>
    <w:rsid w:val="003D7588"/>
    <w:rsid w:val="003D77E6"/>
    <w:rsid w:val="003D788D"/>
    <w:rsid w:val="003D7D88"/>
    <w:rsid w:val="003E08FC"/>
    <w:rsid w:val="003E09F1"/>
    <w:rsid w:val="003E0D7E"/>
    <w:rsid w:val="003E0DDD"/>
    <w:rsid w:val="003E0E68"/>
    <w:rsid w:val="003E0EF1"/>
    <w:rsid w:val="003E0F5C"/>
    <w:rsid w:val="003E1085"/>
    <w:rsid w:val="003E163E"/>
    <w:rsid w:val="003E196A"/>
    <w:rsid w:val="003E1B1B"/>
    <w:rsid w:val="003E1D21"/>
    <w:rsid w:val="003E21B6"/>
    <w:rsid w:val="003E2487"/>
    <w:rsid w:val="003E266F"/>
    <w:rsid w:val="003E34C9"/>
    <w:rsid w:val="003E3642"/>
    <w:rsid w:val="003E3724"/>
    <w:rsid w:val="003E37A4"/>
    <w:rsid w:val="003E3A32"/>
    <w:rsid w:val="003E3D6C"/>
    <w:rsid w:val="003E41CE"/>
    <w:rsid w:val="003E4447"/>
    <w:rsid w:val="003E464B"/>
    <w:rsid w:val="003E48BE"/>
    <w:rsid w:val="003E493D"/>
    <w:rsid w:val="003E4AD5"/>
    <w:rsid w:val="003E4E19"/>
    <w:rsid w:val="003E59F4"/>
    <w:rsid w:val="003E5A79"/>
    <w:rsid w:val="003E5D83"/>
    <w:rsid w:val="003E5D97"/>
    <w:rsid w:val="003E60C5"/>
    <w:rsid w:val="003E6A04"/>
    <w:rsid w:val="003E6C8D"/>
    <w:rsid w:val="003E6F4E"/>
    <w:rsid w:val="003E74B2"/>
    <w:rsid w:val="003E763D"/>
    <w:rsid w:val="003E787D"/>
    <w:rsid w:val="003E792E"/>
    <w:rsid w:val="003E7E22"/>
    <w:rsid w:val="003F04C1"/>
    <w:rsid w:val="003F05EF"/>
    <w:rsid w:val="003F088A"/>
    <w:rsid w:val="003F0D6C"/>
    <w:rsid w:val="003F0E39"/>
    <w:rsid w:val="003F11BA"/>
    <w:rsid w:val="003F151D"/>
    <w:rsid w:val="003F1855"/>
    <w:rsid w:val="003F1974"/>
    <w:rsid w:val="003F1B61"/>
    <w:rsid w:val="003F1BB6"/>
    <w:rsid w:val="003F1C90"/>
    <w:rsid w:val="003F1CE2"/>
    <w:rsid w:val="003F212A"/>
    <w:rsid w:val="003F2272"/>
    <w:rsid w:val="003F28C0"/>
    <w:rsid w:val="003F363F"/>
    <w:rsid w:val="003F3B47"/>
    <w:rsid w:val="003F43BC"/>
    <w:rsid w:val="003F4648"/>
    <w:rsid w:val="003F4A54"/>
    <w:rsid w:val="003F4ECE"/>
    <w:rsid w:val="003F51E3"/>
    <w:rsid w:val="003F5254"/>
    <w:rsid w:val="003F53E9"/>
    <w:rsid w:val="003F564D"/>
    <w:rsid w:val="003F5791"/>
    <w:rsid w:val="003F585F"/>
    <w:rsid w:val="003F633E"/>
    <w:rsid w:val="003F6429"/>
    <w:rsid w:val="003F6EE8"/>
    <w:rsid w:val="003F71E0"/>
    <w:rsid w:val="003F7424"/>
    <w:rsid w:val="003F7AEF"/>
    <w:rsid w:val="003F7D93"/>
    <w:rsid w:val="003F7EFA"/>
    <w:rsid w:val="00400130"/>
    <w:rsid w:val="00400465"/>
    <w:rsid w:val="00400E93"/>
    <w:rsid w:val="00400F65"/>
    <w:rsid w:val="00401097"/>
    <w:rsid w:val="0040171D"/>
    <w:rsid w:val="00401826"/>
    <w:rsid w:val="00401A17"/>
    <w:rsid w:val="00401B59"/>
    <w:rsid w:val="00401B6C"/>
    <w:rsid w:val="0040242A"/>
    <w:rsid w:val="0040246A"/>
    <w:rsid w:val="00402583"/>
    <w:rsid w:val="004026A0"/>
    <w:rsid w:val="00402814"/>
    <w:rsid w:val="00402948"/>
    <w:rsid w:val="00403341"/>
    <w:rsid w:val="00403A46"/>
    <w:rsid w:val="00403C7A"/>
    <w:rsid w:val="004042E0"/>
    <w:rsid w:val="00404326"/>
    <w:rsid w:val="00405866"/>
    <w:rsid w:val="0040588E"/>
    <w:rsid w:val="004058BC"/>
    <w:rsid w:val="00405B9A"/>
    <w:rsid w:val="00405E1C"/>
    <w:rsid w:val="00405FDF"/>
    <w:rsid w:val="00406159"/>
    <w:rsid w:val="00406274"/>
    <w:rsid w:val="0040647D"/>
    <w:rsid w:val="00406668"/>
    <w:rsid w:val="00406692"/>
    <w:rsid w:val="0040682A"/>
    <w:rsid w:val="00406D0E"/>
    <w:rsid w:val="0040709A"/>
    <w:rsid w:val="00407751"/>
    <w:rsid w:val="00407908"/>
    <w:rsid w:val="00407A56"/>
    <w:rsid w:val="00407CE1"/>
    <w:rsid w:val="00407D70"/>
    <w:rsid w:val="00407EF3"/>
    <w:rsid w:val="0041014B"/>
    <w:rsid w:val="004102F0"/>
    <w:rsid w:val="004103BB"/>
    <w:rsid w:val="0041053A"/>
    <w:rsid w:val="0041067E"/>
    <w:rsid w:val="004108F2"/>
    <w:rsid w:val="00410FF3"/>
    <w:rsid w:val="004110FB"/>
    <w:rsid w:val="0041138F"/>
    <w:rsid w:val="004114DA"/>
    <w:rsid w:val="00411C9D"/>
    <w:rsid w:val="00411DED"/>
    <w:rsid w:val="004122E6"/>
    <w:rsid w:val="00412A6D"/>
    <w:rsid w:val="00412F53"/>
    <w:rsid w:val="004130ED"/>
    <w:rsid w:val="004132C9"/>
    <w:rsid w:val="004133AF"/>
    <w:rsid w:val="004133B2"/>
    <w:rsid w:val="00413630"/>
    <w:rsid w:val="00413DBE"/>
    <w:rsid w:val="004142FF"/>
    <w:rsid w:val="0041458C"/>
    <w:rsid w:val="004145AA"/>
    <w:rsid w:val="0041462A"/>
    <w:rsid w:val="00414769"/>
    <w:rsid w:val="00414797"/>
    <w:rsid w:val="004147C4"/>
    <w:rsid w:val="00414849"/>
    <w:rsid w:val="00414DB2"/>
    <w:rsid w:val="004151B6"/>
    <w:rsid w:val="004154FF"/>
    <w:rsid w:val="00415707"/>
    <w:rsid w:val="004157E2"/>
    <w:rsid w:val="00415864"/>
    <w:rsid w:val="00415884"/>
    <w:rsid w:val="00415A45"/>
    <w:rsid w:val="00415BCE"/>
    <w:rsid w:val="00415CE8"/>
    <w:rsid w:val="004162BF"/>
    <w:rsid w:val="004166E1"/>
    <w:rsid w:val="00416EF4"/>
    <w:rsid w:val="004170AC"/>
    <w:rsid w:val="00417289"/>
    <w:rsid w:val="0041732A"/>
    <w:rsid w:val="00417545"/>
    <w:rsid w:val="00417560"/>
    <w:rsid w:val="00417C8D"/>
    <w:rsid w:val="00417F1E"/>
    <w:rsid w:val="00417F6A"/>
    <w:rsid w:val="0042002A"/>
    <w:rsid w:val="0042018D"/>
    <w:rsid w:val="004204EF"/>
    <w:rsid w:val="004209F4"/>
    <w:rsid w:val="00420B1F"/>
    <w:rsid w:val="00420E40"/>
    <w:rsid w:val="00421513"/>
    <w:rsid w:val="004216B6"/>
    <w:rsid w:val="004218D7"/>
    <w:rsid w:val="00421C89"/>
    <w:rsid w:val="00421F2A"/>
    <w:rsid w:val="00422498"/>
    <w:rsid w:val="00422510"/>
    <w:rsid w:val="004228A0"/>
    <w:rsid w:val="00422A4F"/>
    <w:rsid w:val="0042355D"/>
    <w:rsid w:val="00423787"/>
    <w:rsid w:val="004237E1"/>
    <w:rsid w:val="00423A9E"/>
    <w:rsid w:val="004243B5"/>
    <w:rsid w:val="0042443E"/>
    <w:rsid w:val="0042455C"/>
    <w:rsid w:val="004245E5"/>
    <w:rsid w:val="00424893"/>
    <w:rsid w:val="0042496C"/>
    <w:rsid w:val="00424A32"/>
    <w:rsid w:val="00424BD7"/>
    <w:rsid w:val="00424D0E"/>
    <w:rsid w:val="00425082"/>
    <w:rsid w:val="00425147"/>
    <w:rsid w:val="00425191"/>
    <w:rsid w:val="004256F8"/>
    <w:rsid w:val="00425700"/>
    <w:rsid w:val="00425ED4"/>
    <w:rsid w:val="00425F31"/>
    <w:rsid w:val="00426821"/>
    <w:rsid w:val="00426857"/>
    <w:rsid w:val="00426B63"/>
    <w:rsid w:val="00426F80"/>
    <w:rsid w:val="00426FAB"/>
    <w:rsid w:val="0042707E"/>
    <w:rsid w:val="0042714E"/>
    <w:rsid w:val="004271A7"/>
    <w:rsid w:val="00427571"/>
    <w:rsid w:val="004275B2"/>
    <w:rsid w:val="004276EA"/>
    <w:rsid w:val="00427964"/>
    <w:rsid w:val="00427D8D"/>
    <w:rsid w:val="0043047D"/>
    <w:rsid w:val="004304C6"/>
    <w:rsid w:val="00430690"/>
    <w:rsid w:val="00430996"/>
    <w:rsid w:val="00430D8D"/>
    <w:rsid w:val="00430E74"/>
    <w:rsid w:val="00430F6E"/>
    <w:rsid w:val="00431197"/>
    <w:rsid w:val="00431327"/>
    <w:rsid w:val="0043188F"/>
    <w:rsid w:val="004319AD"/>
    <w:rsid w:val="00431E4F"/>
    <w:rsid w:val="00431E74"/>
    <w:rsid w:val="00431EB4"/>
    <w:rsid w:val="00432045"/>
    <w:rsid w:val="00432046"/>
    <w:rsid w:val="00432353"/>
    <w:rsid w:val="00432ADD"/>
    <w:rsid w:val="004330A7"/>
    <w:rsid w:val="004333EB"/>
    <w:rsid w:val="00433592"/>
    <w:rsid w:val="00433C2A"/>
    <w:rsid w:val="00433C6A"/>
    <w:rsid w:val="00434847"/>
    <w:rsid w:val="00434BEE"/>
    <w:rsid w:val="00436227"/>
    <w:rsid w:val="0043673C"/>
    <w:rsid w:val="004374DA"/>
    <w:rsid w:val="00437ED9"/>
    <w:rsid w:val="00440078"/>
    <w:rsid w:val="004401FB"/>
    <w:rsid w:val="00440434"/>
    <w:rsid w:val="0044046A"/>
    <w:rsid w:val="0044053D"/>
    <w:rsid w:val="004405CB"/>
    <w:rsid w:val="004412F8"/>
    <w:rsid w:val="00441556"/>
    <w:rsid w:val="00441953"/>
    <w:rsid w:val="004419DB"/>
    <w:rsid w:val="00441C32"/>
    <w:rsid w:val="004422E1"/>
    <w:rsid w:val="0044287E"/>
    <w:rsid w:val="00442C89"/>
    <w:rsid w:val="00442CCA"/>
    <w:rsid w:val="00443554"/>
    <w:rsid w:val="00443664"/>
    <w:rsid w:val="004439BE"/>
    <w:rsid w:val="00443BBD"/>
    <w:rsid w:val="00443D53"/>
    <w:rsid w:val="00443D64"/>
    <w:rsid w:val="00443F86"/>
    <w:rsid w:val="00444353"/>
    <w:rsid w:val="00444373"/>
    <w:rsid w:val="0044440E"/>
    <w:rsid w:val="0044482E"/>
    <w:rsid w:val="00444D6F"/>
    <w:rsid w:val="00444ED6"/>
    <w:rsid w:val="00445005"/>
    <w:rsid w:val="00445021"/>
    <w:rsid w:val="0044516B"/>
    <w:rsid w:val="00445234"/>
    <w:rsid w:val="00445283"/>
    <w:rsid w:val="00445362"/>
    <w:rsid w:val="004453BE"/>
    <w:rsid w:val="00445C5E"/>
    <w:rsid w:val="004461EE"/>
    <w:rsid w:val="004464D1"/>
    <w:rsid w:val="004468BF"/>
    <w:rsid w:val="00446A83"/>
    <w:rsid w:val="00446B38"/>
    <w:rsid w:val="00446D88"/>
    <w:rsid w:val="00446DA7"/>
    <w:rsid w:val="00446DEA"/>
    <w:rsid w:val="00446E74"/>
    <w:rsid w:val="0044707A"/>
    <w:rsid w:val="004470D2"/>
    <w:rsid w:val="004472EB"/>
    <w:rsid w:val="00447439"/>
    <w:rsid w:val="004474BA"/>
    <w:rsid w:val="00447535"/>
    <w:rsid w:val="00450256"/>
    <w:rsid w:val="004507F4"/>
    <w:rsid w:val="00450850"/>
    <w:rsid w:val="00450FEA"/>
    <w:rsid w:val="00451713"/>
    <w:rsid w:val="00451AE6"/>
    <w:rsid w:val="00451D1B"/>
    <w:rsid w:val="00451D9F"/>
    <w:rsid w:val="0045229A"/>
    <w:rsid w:val="004524DF"/>
    <w:rsid w:val="00452598"/>
    <w:rsid w:val="00452647"/>
    <w:rsid w:val="0045273B"/>
    <w:rsid w:val="00452DF2"/>
    <w:rsid w:val="00453E61"/>
    <w:rsid w:val="00453F02"/>
    <w:rsid w:val="00453F93"/>
    <w:rsid w:val="00454084"/>
    <w:rsid w:val="00454433"/>
    <w:rsid w:val="004548FE"/>
    <w:rsid w:val="0045499A"/>
    <w:rsid w:val="00454E20"/>
    <w:rsid w:val="00454F8B"/>
    <w:rsid w:val="00455118"/>
    <w:rsid w:val="004552CF"/>
    <w:rsid w:val="00455488"/>
    <w:rsid w:val="0045591A"/>
    <w:rsid w:val="0045678F"/>
    <w:rsid w:val="004568B4"/>
    <w:rsid w:val="00457B56"/>
    <w:rsid w:val="00457ED5"/>
    <w:rsid w:val="00457EDF"/>
    <w:rsid w:val="0046008C"/>
    <w:rsid w:val="004603E9"/>
    <w:rsid w:val="004603F0"/>
    <w:rsid w:val="00460515"/>
    <w:rsid w:val="004611F7"/>
    <w:rsid w:val="004612E8"/>
    <w:rsid w:val="00461465"/>
    <w:rsid w:val="00461492"/>
    <w:rsid w:val="004616B7"/>
    <w:rsid w:val="00461BF0"/>
    <w:rsid w:val="00461CBA"/>
    <w:rsid w:val="00461D05"/>
    <w:rsid w:val="004620BC"/>
    <w:rsid w:val="004620E9"/>
    <w:rsid w:val="00462749"/>
    <w:rsid w:val="00462E13"/>
    <w:rsid w:val="00462E89"/>
    <w:rsid w:val="00462EFA"/>
    <w:rsid w:val="00462F14"/>
    <w:rsid w:val="0046312C"/>
    <w:rsid w:val="00463DFB"/>
    <w:rsid w:val="00463FA7"/>
    <w:rsid w:val="0046401B"/>
    <w:rsid w:val="004642D3"/>
    <w:rsid w:val="0046433E"/>
    <w:rsid w:val="00464557"/>
    <w:rsid w:val="0046457B"/>
    <w:rsid w:val="004646E0"/>
    <w:rsid w:val="00464776"/>
    <w:rsid w:val="00464941"/>
    <w:rsid w:val="00464D00"/>
    <w:rsid w:val="00465459"/>
    <w:rsid w:val="00465462"/>
    <w:rsid w:val="0046548E"/>
    <w:rsid w:val="00465502"/>
    <w:rsid w:val="004659FA"/>
    <w:rsid w:val="00465B6E"/>
    <w:rsid w:val="00465CCF"/>
    <w:rsid w:val="00465E1F"/>
    <w:rsid w:val="00465EC4"/>
    <w:rsid w:val="004662E7"/>
    <w:rsid w:val="0046654A"/>
    <w:rsid w:val="004668CE"/>
    <w:rsid w:val="0046768D"/>
    <w:rsid w:val="00467ADB"/>
    <w:rsid w:val="00467E17"/>
    <w:rsid w:val="00467F1F"/>
    <w:rsid w:val="0047031E"/>
    <w:rsid w:val="00470E12"/>
    <w:rsid w:val="00470E98"/>
    <w:rsid w:val="0047170F"/>
    <w:rsid w:val="00471B07"/>
    <w:rsid w:val="00471B69"/>
    <w:rsid w:val="00471C0E"/>
    <w:rsid w:val="00471E4C"/>
    <w:rsid w:val="00472308"/>
    <w:rsid w:val="00472BB6"/>
    <w:rsid w:val="00472BCA"/>
    <w:rsid w:val="00472BD6"/>
    <w:rsid w:val="00472D61"/>
    <w:rsid w:val="00472DD0"/>
    <w:rsid w:val="00472DDF"/>
    <w:rsid w:val="0047365E"/>
    <w:rsid w:val="004738D3"/>
    <w:rsid w:val="00473EB3"/>
    <w:rsid w:val="00474025"/>
    <w:rsid w:val="00474629"/>
    <w:rsid w:val="0047469A"/>
    <w:rsid w:val="00474D96"/>
    <w:rsid w:val="0047535E"/>
    <w:rsid w:val="004758B9"/>
    <w:rsid w:val="00475BA3"/>
    <w:rsid w:val="00475CEB"/>
    <w:rsid w:val="00475D35"/>
    <w:rsid w:val="00475FD8"/>
    <w:rsid w:val="00476001"/>
    <w:rsid w:val="004762AA"/>
    <w:rsid w:val="00476638"/>
    <w:rsid w:val="0047691A"/>
    <w:rsid w:val="00476AE0"/>
    <w:rsid w:val="00476D7A"/>
    <w:rsid w:val="00476EBD"/>
    <w:rsid w:val="00476F4E"/>
    <w:rsid w:val="004771A9"/>
    <w:rsid w:val="004774DF"/>
    <w:rsid w:val="0047796A"/>
    <w:rsid w:val="00477B97"/>
    <w:rsid w:val="00477D7A"/>
    <w:rsid w:val="00477EAD"/>
    <w:rsid w:val="00477ED4"/>
    <w:rsid w:val="00477EDB"/>
    <w:rsid w:val="00477F18"/>
    <w:rsid w:val="00480393"/>
    <w:rsid w:val="00480DF6"/>
    <w:rsid w:val="00480F94"/>
    <w:rsid w:val="00480FC4"/>
    <w:rsid w:val="00481313"/>
    <w:rsid w:val="0048227D"/>
    <w:rsid w:val="00482492"/>
    <w:rsid w:val="00482592"/>
    <w:rsid w:val="00482B06"/>
    <w:rsid w:val="00482C6C"/>
    <w:rsid w:val="0048378E"/>
    <w:rsid w:val="004839C9"/>
    <w:rsid w:val="00483AB4"/>
    <w:rsid w:val="00483AD9"/>
    <w:rsid w:val="00483BA7"/>
    <w:rsid w:val="00484DDA"/>
    <w:rsid w:val="0048514C"/>
    <w:rsid w:val="00485271"/>
    <w:rsid w:val="00485D0A"/>
    <w:rsid w:val="004860F3"/>
    <w:rsid w:val="004864FF"/>
    <w:rsid w:val="00486713"/>
    <w:rsid w:val="004867F8"/>
    <w:rsid w:val="00486D20"/>
    <w:rsid w:val="00486E42"/>
    <w:rsid w:val="00486FE0"/>
    <w:rsid w:val="004870B6"/>
    <w:rsid w:val="0048729F"/>
    <w:rsid w:val="004874D9"/>
    <w:rsid w:val="004875FA"/>
    <w:rsid w:val="004877B9"/>
    <w:rsid w:val="00487A40"/>
    <w:rsid w:val="00490371"/>
    <w:rsid w:val="00490386"/>
    <w:rsid w:val="004903C1"/>
    <w:rsid w:val="00490766"/>
    <w:rsid w:val="00490990"/>
    <w:rsid w:val="00490A31"/>
    <w:rsid w:val="00490B28"/>
    <w:rsid w:val="00490CB1"/>
    <w:rsid w:val="00490FE9"/>
    <w:rsid w:val="0049100E"/>
    <w:rsid w:val="004911D2"/>
    <w:rsid w:val="004915E7"/>
    <w:rsid w:val="004916B8"/>
    <w:rsid w:val="0049196B"/>
    <w:rsid w:val="00492198"/>
    <w:rsid w:val="00492367"/>
    <w:rsid w:val="00492C1E"/>
    <w:rsid w:val="00492CBC"/>
    <w:rsid w:val="004932C8"/>
    <w:rsid w:val="00493464"/>
    <w:rsid w:val="0049369E"/>
    <w:rsid w:val="0049376F"/>
    <w:rsid w:val="004940D5"/>
    <w:rsid w:val="0049485D"/>
    <w:rsid w:val="00494CD7"/>
    <w:rsid w:val="00495275"/>
    <w:rsid w:val="004958CF"/>
    <w:rsid w:val="00495B06"/>
    <w:rsid w:val="00495DC4"/>
    <w:rsid w:val="004962AE"/>
    <w:rsid w:val="004968CE"/>
    <w:rsid w:val="00496B2E"/>
    <w:rsid w:val="00496F06"/>
    <w:rsid w:val="004976D8"/>
    <w:rsid w:val="004977A6"/>
    <w:rsid w:val="004978DD"/>
    <w:rsid w:val="00497A29"/>
    <w:rsid w:val="00497CD1"/>
    <w:rsid w:val="00497D8C"/>
    <w:rsid w:val="004A0784"/>
    <w:rsid w:val="004A07CE"/>
    <w:rsid w:val="004A07ED"/>
    <w:rsid w:val="004A0D1F"/>
    <w:rsid w:val="004A0EBA"/>
    <w:rsid w:val="004A0FAD"/>
    <w:rsid w:val="004A1156"/>
    <w:rsid w:val="004A14F1"/>
    <w:rsid w:val="004A171F"/>
    <w:rsid w:val="004A1C15"/>
    <w:rsid w:val="004A1C97"/>
    <w:rsid w:val="004A1CFF"/>
    <w:rsid w:val="004A1DBE"/>
    <w:rsid w:val="004A2931"/>
    <w:rsid w:val="004A29A1"/>
    <w:rsid w:val="004A2AC2"/>
    <w:rsid w:val="004A3025"/>
    <w:rsid w:val="004A322A"/>
    <w:rsid w:val="004A33C2"/>
    <w:rsid w:val="004A3697"/>
    <w:rsid w:val="004A3895"/>
    <w:rsid w:val="004A3B93"/>
    <w:rsid w:val="004A3BD1"/>
    <w:rsid w:val="004A3D55"/>
    <w:rsid w:val="004A4AAE"/>
    <w:rsid w:val="004A4C1D"/>
    <w:rsid w:val="004A4F51"/>
    <w:rsid w:val="004A5398"/>
    <w:rsid w:val="004A5508"/>
    <w:rsid w:val="004A5AB5"/>
    <w:rsid w:val="004A5B96"/>
    <w:rsid w:val="004A5FCA"/>
    <w:rsid w:val="004A60A9"/>
    <w:rsid w:val="004A633D"/>
    <w:rsid w:val="004A6575"/>
    <w:rsid w:val="004A66F8"/>
    <w:rsid w:val="004A6CA8"/>
    <w:rsid w:val="004A709F"/>
    <w:rsid w:val="004A7312"/>
    <w:rsid w:val="004A7A27"/>
    <w:rsid w:val="004A7AAC"/>
    <w:rsid w:val="004A7AE1"/>
    <w:rsid w:val="004A7BCE"/>
    <w:rsid w:val="004A7FEE"/>
    <w:rsid w:val="004B0243"/>
    <w:rsid w:val="004B03DE"/>
    <w:rsid w:val="004B05F9"/>
    <w:rsid w:val="004B064F"/>
    <w:rsid w:val="004B0A3F"/>
    <w:rsid w:val="004B0B29"/>
    <w:rsid w:val="004B0DCB"/>
    <w:rsid w:val="004B12FF"/>
    <w:rsid w:val="004B164E"/>
    <w:rsid w:val="004B1980"/>
    <w:rsid w:val="004B1A2E"/>
    <w:rsid w:val="004B1E24"/>
    <w:rsid w:val="004B1EFE"/>
    <w:rsid w:val="004B20C6"/>
    <w:rsid w:val="004B2708"/>
    <w:rsid w:val="004B293C"/>
    <w:rsid w:val="004B2BB8"/>
    <w:rsid w:val="004B2C6C"/>
    <w:rsid w:val="004B2CC8"/>
    <w:rsid w:val="004B2E5D"/>
    <w:rsid w:val="004B3065"/>
    <w:rsid w:val="004B30FA"/>
    <w:rsid w:val="004B317A"/>
    <w:rsid w:val="004B39EE"/>
    <w:rsid w:val="004B3D6A"/>
    <w:rsid w:val="004B3DB0"/>
    <w:rsid w:val="004B3EBB"/>
    <w:rsid w:val="004B4209"/>
    <w:rsid w:val="004B463F"/>
    <w:rsid w:val="004B4BEC"/>
    <w:rsid w:val="004B4CB0"/>
    <w:rsid w:val="004B54BB"/>
    <w:rsid w:val="004B56A1"/>
    <w:rsid w:val="004B5B8B"/>
    <w:rsid w:val="004B6511"/>
    <w:rsid w:val="004B65B2"/>
    <w:rsid w:val="004B6A54"/>
    <w:rsid w:val="004B6AB8"/>
    <w:rsid w:val="004B6DDE"/>
    <w:rsid w:val="004B7090"/>
    <w:rsid w:val="004B7C48"/>
    <w:rsid w:val="004C0559"/>
    <w:rsid w:val="004C0626"/>
    <w:rsid w:val="004C08E3"/>
    <w:rsid w:val="004C08E5"/>
    <w:rsid w:val="004C0EAD"/>
    <w:rsid w:val="004C0EB0"/>
    <w:rsid w:val="004C1038"/>
    <w:rsid w:val="004C12DC"/>
    <w:rsid w:val="004C15EB"/>
    <w:rsid w:val="004C16BB"/>
    <w:rsid w:val="004C1A25"/>
    <w:rsid w:val="004C1AFB"/>
    <w:rsid w:val="004C1DB4"/>
    <w:rsid w:val="004C215F"/>
    <w:rsid w:val="004C238E"/>
    <w:rsid w:val="004C2578"/>
    <w:rsid w:val="004C262F"/>
    <w:rsid w:val="004C26AB"/>
    <w:rsid w:val="004C2E1E"/>
    <w:rsid w:val="004C2E46"/>
    <w:rsid w:val="004C30A4"/>
    <w:rsid w:val="004C3353"/>
    <w:rsid w:val="004C382C"/>
    <w:rsid w:val="004C3836"/>
    <w:rsid w:val="004C39F7"/>
    <w:rsid w:val="004C3D40"/>
    <w:rsid w:val="004C40FB"/>
    <w:rsid w:val="004C425C"/>
    <w:rsid w:val="004C451A"/>
    <w:rsid w:val="004C46A7"/>
    <w:rsid w:val="004C4792"/>
    <w:rsid w:val="004C48C5"/>
    <w:rsid w:val="004C4C41"/>
    <w:rsid w:val="004C507A"/>
    <w:rsid w:val="004C511D"/>
    <w:rsid w:val="004C5590"/>
    <w:rsid w:val="004C5E4C"/>
    <w:rsid w:val="004C6399"/>
    <w:rsid w:val="004C63CF"/>
    <w:rsid w:val="004C6779"/>
    <w:rsid w:val="004C67B3"/>
    <w:rsid w:val="004C6B6E"/>
    <w:rsid w:val="004C734A"/>
    <w:rsid w:val="004C73EA"/>
    <w:rsid w:val="004C7504"/>
    <w:rsid w:val="004C769D"/>
    <w:rsid w:val="004C7B81"/>
    <w:rsid w:val="004C7E39"/>
    <w:rsid w:val="004D01D8"/>
    <w:rsid w:val="004D0597"/>
    <w:rsid w:val="004D068B"/>
    <w:rsid w:val="004D07B0"/>
    <w:rsid w:val="004D0839"/>
    <w:rsid w:val="004D0976"/>
    <w:rsid w:val="004D0A72"/>
    <w:rsid w:val="004D10BD"/>
    <w:rsid w:val="004D14B8"/>
    <w:rsid w:val="004D17FE"/>
    <w:rsid w:val="004D1EB6"/>
    <w:rsid w:val="004D1F59"/>
    <w:rsid w:val="004D2507"/>
    <w:rsid w:val="004D2784"/>
    <w:rsid w:val="004D2E05"/>
    <w:rsid w:val="004D300B"/>
    <w:rsid w:val="004D30A5"/>
    <w:rsid w:val="004D399D"/>
    <w:rsid w:val="004D39E6"/>
    <w:rsid w:val="004D3DAE"/>
    <w:rsid w:val="004D43E0"/>
    <w:rsid w:val="004D48DA"/>
    <w:rsid w:val="004D49CF"/>
    <w:rsid w:val="004D4AC8"/>
    <w:rsid w:val="004D4BE0"/>
    <w:rsid w:val="004D5093"/>
    <w:rsid w:val="004D510C"/>
    <w:rsid w:val="004D5ACB"/>
    <w:rsid w:val="004D5BD8"/>
    <w:rsid w:val="004D5D5E"/>
    <w:rsid w:val="004D5F9A"/>
    <w:rsid w:val="004D5FC4"/>
    <w:rsid w:val="004D62A8"/>
    <w:rsid w:val="004D62DA"/>
    <w:rsid w:val="004D6452"/>
    <w:rsid w:val="004D6879"/>
    <w:rsid w:val="004D6D15"/>
    <w:rsid w:val="004D6E04"/>
    <w:rsid w:val="004D6F50"/>
    <w:rsid w:val="004D7406"/>
    <w:rsid w:val="004D7677"/>
    <w:rsid w:val="004E014F"/>
    <w:rsid w:val="004E0412"/>
    <w:rsid w:val="004E05A3"/>
    <w:rsid w:val="004E084C"/>
    <w:rsid w:val="004E0CE9"/>
    <w:rsid w:val="004E1041"/>
    <w:rsid w:val="004E149E"/>
    <w:rsid w:val="004E16CD"/>
    <w:rsid w:val="004E1931"/>
    <w:rsid w:val="004E1CBE"/>
    <w:rsid w:val="004E1ECC"/>
    <w:rsid w:val="004E2109"/>
    <w:rsid w:val="004E228F"/>
    <w:rsid w:val="004E2306"/>
    <w:rsid w:val="004E263F"/>
    <w:rsid w:val="004E2709"/>
    <w:rsid w:val="004E27A7"/>
    <w:rsid w:val="004E29E8"/>
    <w:rsid w:val="004E2A99"/>
    <w:rsid w:val="004E2E55"/>
    <w:rsid w:val="004E3155"/>
    <w:rsid w:val="004E3200"/>
    <w:rsid w:val="004E3461"/>
    <w:rsid w:val="004E3DA0"/>
    <w:rsid w:val="004E3F57"/>
    <w:rsid w:val="004E4348"/>
    <w:rsid w:val="004E4557"/>
    <w:rsid w:val="004E468A"/>
    <w:rsid w:val="004E4720"/>
    <w:rsid w:val="004E4758"/>
    <w:rsid w:val="004E4825"/>
    <w:rsid w:val="004E4B2A"/>
    <w:rsid w:val="004E4EB7"/>
    <w:rsid w:val="004E5274"/>
    <w:rsid w:val="004E52E1"/>
    <w:rsid w:val="004E5607"/>
    <w:rsid w:val="004E5655"/>
    <w:rsid w:val="004E579B"/>
    <w:rsid w:val="004E5A09"/>
    <w:rsid w:val="004E5BEF"/>
    <w:rsid w:val="004E5C6A"/>
    <w:rsid w:val="004E61BC"/>
    <w:rsid w:val="004E6301"/>
    <w:rsid w:val="004E6735"/>
    <w:rsid w:val="004E6AD8"/>
    <w:rsid w:val="004E6B9F"/>
    <w:rsid w:val="004E6DEA"/>
    <w:rsid w:val="004E6E36"/>
    <w:rsid w:val="004E6E82"/>
    <w:rsid w:val="004E70A2"/>
    <w:rsid w:val="004E70C3"/>
    <w:rsid w:val="004E71ED"/>
    <w:rsid w:val="004E7487"/>
    <w:rsid w:val="004E7861"/>
    <w:rsid w:val="004E7901"/>
    <w:rsid w:val="004E7AE0"/>
    <w:rsid w:val="004E7F77"/>
    <w:rsid w:val="004E7F7F"/>
    <w:rsid w:val="004F0020"/>
    <w:rsid w:val="004F0064"/>
    <w:rsid w:val="004F074B"/>
    <w:rsid w:val="004F0AC1"/>
    <w:rsid w:val="004F0AD8"/>
    <w:rsid w:val="004F0D2A"/>
    <w:rsid w:val="004F1249"/>
    <w:rsid w:val="004F126D"/>
    <w:rsid w:val="004F1632"/>
    <w:rsid w:val="004F19EE"/>
    <w:rsid w:val="004F1EB2"/>
    <w:rsid w:val="004F26CD"/>
    <w:rsid w:val="004F2745"/>
    <w:rsid w:val="004F28D2"/>
    <w:rsid w:val="004F2AFF"/>
    <w:rsid w:val="004F30E5"/>
    <w:rsid w:val="004F3398"/>
    <w:rsid w:val="004F3402"/>
    <w:rsid w:val="004F3BC2"/>
    <w:rsid w:val="004F3C3A"/>
    <w:rsid w:val="004F3D12"/>
    <w:rsid w:val="004F4090"/>
    <w:rsid w:val="004F457E"/>
    <w:rsid w:val="004F45F3"/>
    <w:rsid w:val="004F4993"/>
    <w:rsid w:val="004F49F6"/>
    <w:rsid w:val="004F4A96"/>
    <w:rsid w:val="004F4B4C"/>
    <w:rsid w:val="004F4DA7"/>
    <w:rsid w:val="004F4E62"/>
    <w:rsid w:val="004F4FB2"/>
    <w:rsid w:val="004F50CE"/>
    <w:rsid w:val="004F53A3"/>
    <w:rsid w:val="004F5608"/>
    <w:rsid w:val="004F5961"/>
    <w:rsid w:val="004F605E"/>
    <w:rsid w:val="004F6526"/>
    <w:rsid w:val="004F69E4"/>
    <w:rsid w:val="004F6A58"/>
    <w:rsid w:val="004F6A68"/>
    <w:rsid w:val="004F6A70"/>
    <w:rsid w:val="004F6AD6"/>
    <w:rsid w:val="004F6B1B"/>
    <w:rsid w:val="004F6BF4"/>
    <w:rsid w:val="004F7760"/>
    <w:rsid w:val="004F7774"/>
    <w:rsid w:val="004F7C0E"/>
    <w:rsid w:val="00500535"/>
    <w:rsid w:val="00500550"/>
    <w:rsid w:val="00500C03"/>
    <w:rsid w:val="005010D2"/>
    <w:rsid w:val="005011AD"/>
    <w:rsid w:val="00501457"/>
    <w:rsid w:val="00501685"/>
    <w:rsid w:val="00501DA0"/>
    <w:rsid w:val="00501EA9"/>
    <w:rsid w:val="00501F2E"/>
    <w:rsid w:val="005020B4"/>
    <w:rsid w:val="00502304"/>
    <w:rsid w:val="00502745"/>
    <w:rsid w:val="00502806"/>
    <w:rsid w:val="005028A5"/>
    <w:rsid w:val="00502C01"/>
    <w:rsid w:val="005031A0"/>
    <w:rsid w:val="005032DF"/>
    <w:rsid w:val="0050385F"/>
    <w:rsid w:val="00503AC8"/>
    <w:rsid w:val="005040E0"/>
    <w:rsid w:val="00504CE1"/>
    <w:rsid w:val="0050581F"/>
    <w:rsid w:val="005062C6"/>
    <w:rsid w:val="00506406"/>
    <w:rsid w:val="00506500"/>
    <w:rsid w:val="00506692"/>
    <w:rsid w:val="00506E2A"/>
    <w:rsid w:val="00506E31"/>
    <w:rsid w:val="00506EA4"/>
    <w:rsid w:val="00506F60"/>
    <w:rsid w:val="005070D7"/>
    <w:rsid w:val="005071C4"/>
    <w:rsid w:val="0050777C"/>
    <w:rsid w:val="00507783"/>
    <w:rsid w:val="005101D4"/>
    <w:rsid w:val="005108CB"/>
    <w:rsid w:val="00510D9F"/>
    <w:rsid w:val="00511003"/>
    <w:rsid w:val="0051156A"/>
    <w:rsid w:val="00511D86"/>
    <w:rsid w:val="00511DBE"/>
    <w:rsid w:val="00511FC9"/>
    <w:rsid w:val="00511FD8"/>
    <w:rsid w:val="0051200F"/>
    <w:rsid w:val="00512096"/>
    <w:rsid w:val="00512198"/>
    <w:rsid w:val="005125F3"/>
    <w:rsid w:val="0051318D"/>
    <w:rsid w:val="00513549"/>
    <w:rsid w:val="0051368C"/>
    <w:rsid w:val="00513A1F"/>
    <w:rsid w:val="00513F38"/>
    <w:rsid w:val="00514002"/>
    <w:rsid w:val="005141D1"/>
    <w:rsid w:val="005141D8"/>
    <w:rsid w:val="005149E9"/>
    <w:rsid w:val="00514B95"/>
    <w:rsid w:val="00514F6F"/>
    <w:rsid w:val="00515518"/>
    <w:rsid w:val="005156A0"/>
    <w:rsid w:val="00515B73"/>
    <w:rsid w:val="00515D32"/>
    <w:rsid w:val="005162DF"/>
    <w:rsid w:val="00516B22"/>
    <w:rsid w:val="00516B36"/>
    <w:rsid w:val="00516BFC"/>
    <w:rsid w:val="0051770C"/>
    <w:rsid w:val="00520388"/>
    <w:rsid w:val="005205EB"/>
    <w:rsid w:val="00520626"/>
    <w:rsid w:val="00520772"/>
    <w:rsid w:val="0052081E"/>
    <w:rsid w:val="005208B0"/>
    <w:rsid w:val="0052094A"/>
    <w:rsid w:val="005213FD"/>
    <w:rsid w:val="0052149D"/>
    <w:rsid w:val="0052198B"/>
    <w:rsid w:val="00521A11"/>
    <w:rsid w:val="00521ECE"/>
    <w:rsid w:val="00522307"/>
    <w:rsid w:val="00522474"/>
    <w:rsid w:val="00522EE5"/>
    <w:rsid w:val="00522FA7"/>
    <w:rsid w:val="0052367B"/>
    <w:rsid w:val="00523A1D"/>
    <w:rsid w:val="00523A87"/>
    <w:rsid w:val="00523D4F"/>
    <w:rsid w:val="00523E74"/>
    <w:rsid w:val="00523FA0"/>
    <w:rsid w:val="00523FB2"/>
    <w:rsid w:val="0052484C"/>
    <w:rsid w:val="00524BFF"/>
    <w:rsid w:val="00524C8F"/>
    <w:rsid w:val="00524ECE"/>
    <w:rsid w:val="0052550F"/>
    <w:rsid w:val="0052578F"/>
    <w:rsid w:val="00525A27"/>
    <w:rsid w:val="00525CAA"/>
    <w:rsid w:val="00526425"/>
    <w:rsid w:val="005273B9"/>
    <w:rsid w:val="005273EB"/>
    <w:rsid w:val="0052750A"/>
    <w:rsid w:val="0052767B"/>
    <w:rsid w:val="00527976"/>
    <w:rsid w:val="00527E11"/>
    <w:rsid w:val="00530688"/>
    <w:rsid w:val="00530751"/>
    <w:rsid w:val="005309EA"/>
    <w:rsid w:val="00530C55"/>
    <w:rsid w:val="00530E1D"/>
    <w:rsid w:val="005312F3"/>
    <w:rsid w:val="0053160B"/>
    <w:rsid w:val="005321ED"/>
    <w:rsid w:val="00532356"/>
    <w:rsid w:val="00532365"/>
    <w:rsid w:val="0053280B"/>
    <w:rsid w:val="005328E8"/>
    <w:rsid w:val="00532C70"/>
    <w:rsid w:val="00533159"/>
    <w:rsid w:val="00533455"/>
    <w:rsid w:val="005335A5"/>
    <w:rsid w:val="0053371C"/>
    <w:rsid w:val="00533971"/>
    <w:rsid w:val="005340A5"/>
    <w:rsid w:val="00534683"/>
    <w:rsid w:val="00534A09"/>
    <w:rsid w:val="00534DF8"/>
    <w:rsid w:val="00534E5B"/>
    <w:rsid w:val="005353CD"/>
    <w:rsid w:val="005356E9"/>
    <w:rsid w:val="00535D83"/>
    <w:rsid w:val="0053672A"/>
    <w:rsid w:val="0053698D"/>
    <w:rsid w:val="00537001"/>
    <w:rsid w:val="00537361"/>
    <w:rsid w:val="0053739B"/>
    <w:rsid w:val="00537682"/>
    <w:rsid w:val="00537A8B"/>
    <w:rsid w:val="00537E63"/>
    <w:rsid w:val="005400E6"/>
    <w:rsid w:val="005403B6"/>
    <w:rsid w:val="005405BF"/>
    <w:rsid w:val="0054093F"/>
    <w:rsid w:val="00540D0E"/>
    <w:rsid w:val="00541027"/>
    <w:rsid w:val="005411C3"/>
    <w:rsid w:val="00541268"/>
    <w:rsid w:val="0054145A"/>
    <w:rsid w:val="00541A6B"/>
    <w:rsid w:val="00541FDE"/>
    <w:rsid w:val="00542007"/>
    <w:rsid w:val="00542478"/>
    <w:rsid w:val="00542529"/>
    <w:rsid w:val="0054264E"/>
    <w:rsid w:val="00542762"/>
    <w:rsid w:val="005429C2"/>
    <w:rsid w:val="00542B7F"/>
    <w:rsid w:val="00542E99"/>
    <w:rsid w:val="00542F55"/>
    <w:rsid w:val="0054335A"/>
    <w:rsid w:val="005433BC"/>
    <w:rsid w:val="005439B3"/>
    <w:rsid w:val="00543A06"/>
    <w:rsid w:val="00543E4C"/>
    <w:rsid w:val="005444BB"/>
    <w:rsid w:val="00544574"/>
    <w:rsid w:val="005449E6"/>
    <w:rsid w:val="00544AF3"/>
    <w:rsid w:val="00544BDE"/>
    <w:rsid w:val="00544D3E"/>
    <w:rsid w:val="00544D70"/>
    <w:rsid w:val="0054512A"/>
    <w:rsid w:val="00545138"/>
    <w:rsid w:val="005457C0"/>
    <w:rsid w:val="0054588F"/>
    <w:rsid w:val="005458AD"/>
    <w:rsid w:val="0054624B"/>
    <w:rsid w:val="005466E0"/>
    <w:rsid w:val="00546B30"/>
    <w:rsid w:val="00547097"/>
    <w:rsid w:val="005472BF"/>
    <w:rsid w:val="0054732B"/>
    <w:rsid w:val="00547819"/>
    <w:rsid w:val="00547820"/>
    <w:rsid w:val="0054784A"/>
    <w:rsid w:val="00547863"/>
    <w:rsid w:val="00547937"/>
    <w:rsid w:val="00547C42"/>
    <w:rsid w:val="00547CC0"/>
    <w:rsid w:val="00547F32"/>
    <w:rsid w:val="00550340"/>
    <w:rsid w:val="005504B0"/>
    <w:rsid w:val="00550F89"/>
    <w:rsid w:val="00551081"/>
    <w:rsid w:val="005513C2"/>
    <w:rsid w:val="0055182D"/>
    <w:rsid w:val="00551B54"/>
    <w:rsid w:val="00551BFA"/>
    <w:rsid w:val="00551DEB"/>
    <w:rsid w:val="005520A4"/>
    <w:rsid w:val="00552117"/>
    <w:rsid w:val="00552284"/>
    <w:rsid w:val="005522F7"/>
    <w:rsid w:val="00552326"/>
    <w:rsid w:val="0055281F"/>
    <w:rsid w:val="00552E6D"/>
    <w:rsid w:val="00552FD0"/>
    <w:rsid w:val="0055330B"/>
    <w:rsid w:val="0055345D"/>
    <w:rsid w:val="00553AB2"/>
    <w:rsid w:val="00553CE7"/>
    <w:rsid w:val="00553D02"/>
    <w:rsid w:val="00554377"/>
    <w:rsid w:val="00554602"/>
    <w:rsid w:val="005546AD"/>
    <w:rsid w:val="00554767"/>
    <w:rsid w:val="005548DC"/>
    <w:rsid w:val="0055494F"/>
    <w:rsid w:val="00554C95"/>
    <w:rsid w:val="00554CFB"/>
    <w:rsid w:val="005554CB"/>
    <w:rsid w:val="005555B6"/>
    <w:rsid w:val="00555774"/>
    <w:rsid w:val="00555963"/>
    <w:rsid w:val="00555966"/>
    <w:rsid w:val="00555D15"/>
    <w:rsid w:val="00555D6D"/>
    <w:rsid w:val="00556436"/>
    <w:rsid w:val="005565F0"/>
    <w:rsid w:val="00556B9F"/>
    <w:rsid w:val="00556C19"/>
    <w:rsid w:val="00556DBA"/>
    <w:rsid w:val="00556F6D"/>
    <w:rsid w:val="00557065"/>
    <w:rsid w:val="00557702"/>
    <w:rsid w:val="0055787D"/>
    <w:rsid w:val="00557DB8"/>
    <w:rsid w:val="0056015A"/>
    <w:rsid w:val="0056044A"/>
    <w:rsid w:val="00560A13"/>
    <w:rsid w:val="00560E1E"/>
    <w:rsid w:val="00560E1F"/>
    <w:rsid w:val="00561924"/>
    <w:rsid w:val="0056196B"/>
    <w:rsid w:val="005619C9"/>
    <w:rsid w:val="005621F8"/>
    <w:rsid w:val="0056249D"/>
    <w:rsid w:val="00562D8A"/>
    <w:rsid w:val="00562DEC"/>
    <w:rsid w:val="00562EB5"/>
    <w:rsid w:val="00562ECC"/>
    <w:rsid w:val="00563093"/>
    <w:rsid w:val="00563814"/>
    <w:rsid w:val="00563FD4"/>
    <w:rsid w:val="00564503"/>
    <w:rsid w:val="005649FD"/>
    <w:rsid w:val="00564B5E"/>
    <w:rsid w:val="00564C49"/>
    <w:rsid w:val="00564DBB"/>
    <w:rsid w:val="00565188"/>
    <w:rsid w:val="005654EA"/>
    <w:rsid w:val="0056583E"/>
    <w:rsid w:val="00565B06"/>
    <w:rsid w:val="00565BB8"/>
    <w:rsid w:val="00565F0D"/>
    <w:rsid w:val="00565FBE"/>
    <w:rsid w:val="00566114"/>
    <w:rsid w:val="0056640C"/>
    <w:rsid w:val="0056691D"/>
    <w:rsid w:val="00566A26"/>
    <w:rsid w:val="00566BEB"/>
    <w:rsid w:val="00566CF3"/>
    <w:rsid w:val="00567095"/>
    <w:rsid w:val="005700EE"/>
    <w:rsid w:val="00570212"/>
    <w:rsid w:val="005702C8"/>
    <w:rsid w:val="005703A6"/>
    <w:rsid w:val="005704F9"/>
    <w:rsid w:val="0057064B"/>
    <w:rsid w:val="00570801"/>
    <w:rsid w:val="00570A89"/>
    <w:rsid w:val="00570E99"/>
    <w:rsid w:val="00571066"/>
    <w:rsid w:val="005711E9"/>
    <w:rsid w:val="00571223"/>
    <w:rsid w:val="00571396"/>
    <w:rsid w:val="005716A8"/>
    <w:rsid w:val="00571870"/>
    <w:rsid w:val="005718C5"/>
    <w:rsid w:val="00571BD0"/>
    <w:rsid w:val="00571C24"/>
    <w:rsid w:val="00571EB5"/>
    <w:rsid w:val="00571FC7"/>
    <w:rsid w:val="00572067"/>
    <w:rsid w:val="005721F4"/>
    <w:rsid w:val="00572552"/>
    <w:rsid w:val="005725B8"/>
    <w:rsid w:val="00572696"/>
    <w:rsid w:val="00572EF8"/>
    <w:rsid w:val="00573A5F"/>
    <w:rsid w:val="005741EA"/>
    <w:rsid w:val="005743E7"/>
    <w:rsid w:val="00574524"/>
    <w:rsid w:val="0057455D"/>
    <w:rsid w:val="00574743"/>
    <w:rsid w:val="00574985"/>
    <w:rsid w:val="005749AC"/>
    <w:rsid w:val="00574E71"/>
    <w:rsid w:val="00575B30"/>
    <w:rsid w:val="00576312"/>
    <w:rsid w:val="00576833"/>
    <w:rsid w:val="00576D39"/>
    <w:rsid w:val="0057717F"/>
    <w:rsid w:val="00577225"/>
    <w:rsid w:val="00577366"/>
    <w:rsid w:val="0057746D"/>
    <w:rsid w:val="00577490"/>
    <w:rsid w:val="00577833"/>
    <w:rsid w:val="00580030"/>
    <w:rsid w:val="00580136"/>
    <w:rsid w:val="00580211"/>
    <w:rsid w:val="00580BB9"/>
    <w:rsid w:val="00580CB4"/>
    <w:rsid w:val="00580D94"/>
    <w:rsid w:val="00581516"/>
    <w:rsid w:val="00581DEB"/>
    <w:rsid w:val="005824B9"/>
    <w:rsid w:val="00582AED"/>
    <w:rsid w:val="00582B20"/>
    <w:rsid w:val="00582BB9"/>
    <w:rsid w:val="00582EE7"/>
    <w:rsid w:val="00582FE0"/>
    <w:rsid w:val="005830FD"/>
    <w:rsid w:val="00583339"/>
    <w:rsid w:val="005835EB"/>
    <w:rsid w:val="00583962"/>
    <w:rsid w:val="00583E0F"/>
    <w:rsid w:val="00583F34"/>
    <w:rsid w:val="005841BB"/>
    <w:rsid w:val="005844CF"/>
    <w:rsid w:val="00584DE6"/>
    <w:rsid w:val="0058527D"/>
    <w:rsid w:val="0058568C"/>
    <w:rsid w:val="005856AE"/>
    <w:rsid w:val="00585AFE"/>
    <w:rsid w:val="00586146"/>
    <w:rsid w:val="005861C5"/>
    <w:rsid w:val="0058669D"/>
    <w:rsid w:val="0058682C"/>
    <w:rsid w:val="00586FF2"/>
    <w:rsid w:val="00587079"/>
    <w:rsid w:val="0058714B"/>
    <w:rsid w:val="00587A33"/>
    <w:rsid w:val="00587B9D"/>
    <w:rsid w:val="00587C73"/>
    <w:rsid w:val="0059028B"/>
    <w:rsid w:val="00590368"/>
    <w:rsid w:val="00590C41"/>
    <w:rsid w:val="00590D3A"/>
    <w:rsid w:val="00590DA8"/>
    <w:rsid w:val="00590DDC"/>
    <w:rsid w:val="0059112C"/>
    <w:rsid w:val="00591524"/>
    <w:rsid w:val="0059186E"/>
    <w:rsid w:val="0059192C"/>
    <w:rsid w:val="00591B48"/>
    <w:rsid w:val="00591D1A"/>
    <w:rsid w:val="005920D5"/>
    <w:rsid w:val="00592493"/>
    <w:rsid w:val="00592605"/>
    <w:rsid w:val="00592AE4"/>
    <w:rsid w:val="00592CC9"/>
    <w:rsid w:val="00592E1F"/>
    <w:rsid w:val="00592E4D"/>
    <w:rsid w:val="005931B4"/>
    <w:rsid w:val="00593460"/>
    <w:rsid w:val="00593685"/>
    <w:rsid w:val="00593C7F"/>
    <w:rsid w:val="00594007"/>
    <w:rsid w:val="00594773"/>
    <w:rsid w:val="005947FD"/>
    <w:rsid w:val="00594C48"/>
    <w:rsid w:val="00594CC5"/>
    <w:rsid w:val="0059501C"/>
    <w:rsid w:val="00595527"/>
    <w:rsid w:val="0059574C"/>
    <w:rsid w:val="00595DD0"/>
    <w:rsid w:val="00595F93"/>
    <w:rsid w:val="0059618F"/>
    <w:rsid w:val="005965D5"/>
    <w:rsid w:val="005969F1"/>
    <w:rsid w:val="00596CA7"/>
    <w:rsid w:val="00596E04"/>
    <w:rsid w:val="00596FB8"/>
    <w:rsid w:val="00597446"/>
    <w:rsid w:val="005974C1"/>
    <w:rsid w:val="005974D9"/>
    <w:rsid w:val="00597A25"/>
    <w:rsid w:val="00597A3D"/>
    <w:rsid w:val="00597BFF"/>
    <w:rsid w:val="00597E16"/>
    <w:rsid w:val="00597FC3"/>
    <w:rsid w:val="005A0969"/>
    <w:rsid w:val="005A0E3A"/>
    <w:rsid w:val="005A10ED"/>
    <w:rsid w:val="005A16C6"/>
    <w:rsid w:val="005A1A09"/>
    <w:rsid w:val="005A1EB5"/>
    <w:rsid w:val="005A1F01"/>
    <w:rsid w:val="005A231D"/>
    <w:rsid w:val="005A24C5"/>
    <w:rsid w:val="005A2736"/>
    <w:rsid w:val="005A28FA"/>
    <w:rsid w:val="005A2B90"/>
    <w:rsid w:val="005A2E6B"/>
    <w:rsid w:val="005A3111"/>
    <w:rsid w:val="005A321B"/>
    <w:rsid w:val="005A3544"/>
    <w:rsid w:val="005A3702"/>
    <w:rsid w:val="005A3E1B"/>
    <w:rsid w:val="005A4240"/>
    <w:rsid w:val="005A4264"/>
    <w:rsid w:val="005A45EE"/>
    <w:rsid w:val="005A4A87"/>
    <w:rsid w:val="005A4DC4"/>
    <w:rsid w:val="005A4F56"/>
    <w:rsid w:val="005A5198"/>
    <w:rsid w:val="005A51C0"/>
    <w:rsid w:val="005A5384"/>
    <w:rsid w:val="005A571D"/>
    <w:rsid w:val="005A58C0"/>
    <w:rsid w:val="005A58D6"/>
    <w:rsid w:val="005A5AA9"/>
    <w:rsid w:val="005A6015"/>
    <w:rsid w:val="005A628A"/>
    <w:rsid w:val="005A638E"/>
    <w:rsid w:val="005A6677"/>
    <w:rsid w:val="005A6832"/>
    <w:rsid w:val="005A6AB0"/>
    <w:rsid w:val="005A6C02"/>
    <w:rsid w:val="005A6E82"/>
    <w:rsid w:val="005A72B3"/>
    <w:rsid w:val="005A79ED"/>
    <w:rsid w:val="005A7FD2"/>
    <w:rsid w:val="005B02E8"/>
    <w:rsid w:val="005B073E"/>
    <w:rsid w:val="005B0836"/>
    <w:rsid w:val="005B0B99"/>
    <w:rsid w:val="005B12A2"/>
    <w:rsid w:val="005B1674"/>
    <w:rsid w:val="005B16EC"/>
    <w:rsid w:val="005B16FE"/>
    <w:rsid w:val="005B19F3"/>
    <w:rsid w:val="005B1B51"/>
    <w:rsid w:val="005B1F06"/>
    <w:rsid w:val="005B1FBD"/>
    <w:rsid w:val="005B22C0"/>
    <w:rsid w:val="005B22DF"/>
    <w:rsid w:val="005B24AF"/>
    <w:rsid w:val="005B25A4"/>
    <w:rsid w:val="005B2832"/>
    <w:rsid w:val="005B2978"/>
    <w:rsid w:val="005B2995"/>
    <w:rsid w:val="005B2AB6"/>
    <w:rsid w:val="005B2BCE"/>
    <w:rsid w:val="005B2C98"/>
    <w:rsid w:val="005B3196"/>
    <w:rsid w:val="005B33A8"/>
    <w:rsid w:val="005B33BE"/>
    <w:rsid w:val="005B35EF"/>
    <w:rsid w:val="005B3610"/>
    <w:rsid w:val="005B3812"/>
    <w:rsid w:val="005B3B24"/>
    <w:rsid w:val="005B4243"/>
    <w:rsid w:val="005B438E"/>
    <w:rsid w:val="005B4739"/>
    <w:rsid w:val="005B4743"/>
    <w:rsid w:val="005B48E7"/>
    <w:rsid w:val="005B49C4"/>
    <w:rsid w:val="005B52A3"/>
    <w:rsid w:val="005B5768"/>
    <w:rsid w:val="005B57A8"/>
    <w:rsid w:val="005B580E"/>
    <w:rsid w:val="005B60D6"/>
    <w:rsid w:val="005B6183"/>
    <w:rsid w:val="005B62EC"/>
    <w:rsid w:val="005B661D"/>
    <w:rsid w:val="005B67E3"/>
    <w:rsid w:val="005B6D37"/>
    <w:rsid w:val="005B72EA"/>
    <w:rsid w:val="005C0212"/>
    <w:rsid w:val="005C02D1"/>
    <w:rsid w:val="005C02F4"/>
    <w:rsid w:val="005C0496"/>
    <w:rsid w:val="005C0902"/>
    <w:rsid w:val="005C0913"/>
    <w:rsid w:val="005C0FA3"/>
    <w:rsid w:val="005C11FF"/>
    <w:rsid w:val="005C136F"/>
    <w:rsid w:val="005C1B0C"/>
    <w:rsid w:val="005C21C3"/>
    <w:rsid w:val="005C2585"/>
    <w:rsid w:val="005C29BF"/>
    <w:rsid w:val="005C2C57"/>
    <w:rsid w:val="005C3060"/>
    <w:rsid w:val="005C3110"/>
    <w:rsid w:val="005C3298"/>
    <w:rsid w:val="005C3341"/>
    <w:rsid w:val="005C386F"/>
    <w:rsid w:val="005C3A63"/>
    <w:rsid w:val="005C3A87"/>
    <w:rsid w:val="005C3B29"/>
    <w:rsid w:val="005C3F41"/>
    <w:rsid w:val="005C419C"/>
    <w:rsid w:val="005C41FA"/>
    <w:rsid w:val="005C487B"/>
    <w:rsid w:val="005C4B20"/>
    <w:rsid w:val="005C4EFE"/>
    <w:rsid w:val="005C4FB6"/>
    <w:rsid w:val="005C5A47"/>
    <w:rsid w:val="005C5BD0"/>
    <w:rsid w:val="005C5C6F"/>
    <w:rsid w:val="005C5E9D"/>
    <w:rsid w:val="005C6168"/>
    <w:rsid w:val="005C634E"/>
    <w:rsid w:val="005C6D21"/>
    <w:rsid w:val="005C70BB"/>
    <w:rsid w:val="005C76CA"/>
    <w:rsid w:val="005C7849"/>
    <w:rsid w:val="005C7B74"/>
    <w:rsid w:val="005C7D35"/>
    <w:rsid w:val="005C7DBB"/>
    <w:rsid w:val="005C7DD1"/>
    <w:rsid w:val="005C7E47"/>
    <w:rsid w:val="005D01AD"/>
    <w:rsid w:val="005D038C"/>
    <w:rsid w:val="005D049B"/>
    <w:rsid w:val="005D0584"/>
    <w:rsid w:val="005D0B41"/>
    <w:rsid w:val="005D0FDC"/>
    <w:rsid w:val="005D12A1"/>
    <w:rsid w:val="005D13B1"/>
    <w:rsid w:val="005D19E3"/>
    <w:rsid w:val="005D1D97"/>
    <w:rsid w:val="005D2311"/>
    <w:rsid w:val="005D2429"/>
    <w:rsid w:val="005D2568"/>
    <w:rsid w:val="005D2E28"/>
    <w:rsid w:val="005D2E80"/>
    <w:rsid w:val="005D2ED9"/>
    <w:rsid w:val="005D308B"/>
    <w:rsid w:val="005D3124"/>
    <w:rsid w:val="005D3136"/>
    <w:rsid w:val="005D3783"/>
    <w:rsid w:val="005D383F"/>
    <w:rsid w:val="005D3A41"/>
    <w:rsid w:val="005D3A9D"/>
    <w:rsid w:val="005D44E5"/>
    <w:rsid w:val="005D4581"/>
    <w:rsid w:val="005D4859"/>
    <w:rsid w:val="005D53FE"/>
    <w:rsid w:val="005D6416"/>
    <w:rsid w:val="005D6544"/>
    <w:rsid w:val="005D659C"/>
    <w:rsid w:val="005D6662"/>
    <w:rsid w:val="005D6D00"/>
    <w:rsid w:val="005D6FF1"/>
    <w:rsid w:val="005D71BD"/>
    <w:rsid w:val="005D739C"/>
    <w:rsid w:val="005D781F"/>
    <w:rsid w:val="005D7B55"/>
    <w:rsid w:val="005D7F82"/>
    <w:rsid w:val="005D7FA5"/>
    <w:rsid w:val="005E0363"/>
    <w:rsid w:val="005E0A25"/>
    <w:rsid w:val="005E0E6B"/>
    <w:rsid w:val="005E1729"/>
    <w:rsid w:val="005E18AF"/>
    <w:rsid w:val="005E19E5"/>
    <w:rsid w:val="005E1B53"/>
    <w:rsid w:val="005E1DC9"/>
    <w:rsid w:val="005E1F97"/>
    <w:rsid w:val="005E27DE"/>
    <w:rsid w:val="005E3135"/>
    <w:rsid w:val="005E3884"/>
    <w:rsid w:val="005E3A20"/>
    <w:rsid w:val="005E3AEE"/>
    <w:rsid w:val="005E3C91"/>
    <w:rsid w:val="005E3ECE"/>
    <w:rsid w:val="005E5316"/>
    <w:rsid w:val="005E53D2"/>
    <w:rsid w:val="005E5EFA"/>
    <w:rsid w:val="005E61FA"/>
    <w:rsid w:val="005E63CE"/>
    <w:rsid w:val="005E66A8"/>
    <w:rsid w:val="005E6740"/>
    <w:rsid w:val="005E68F6"/>
    <w:rsid w:val="005E6AFC"/>
    <w:rsid w:val="005E6DF7"/>
    <w:rsid w:val="005E71C4"/>
    <w:rsid w:val="005E72D1"/>
    <w:rsid w:val="005E7399"/>
    <w:rsid w:val="005E757D"/>
    <w:rsid w:val="005E78FF"/>
    <w:rsid w:val="005F01DC"/>
    <w:rsid w:val="005F0508"/>
    <w:rsid w:val="005F0659"/>
    <w:rsid w:val="005F0BF3"/>
    <w:rsid w:val="005F1029"/>
    <w:rsid w:val="005F12DC"/>
    <w:rsid w:val="005F1CC5"/>
    <w:rsid w:val="005F1EB0"/>
    <w:rsid w:val="005F1F04"/>
    <w:rsid w:val="005F21F4"/>
    <w:rsid w:val="005F22BF"/>
    <w:rsid w:val="005F230D"/>
    <w:rsid w:val="005F2394"/>
    <w:rsid w:val="005F2458"/>
    <w:rsid w:val="005F2628"/>
    <w:rsid w:val="005F263E"/>
    <w:rsid w:val="005F2914"/>
    <w:rsid w:val="005F2A9E"/>
    <w:rsid w:val="005F2E40"/>
    <w:rsid w:val="005F3002"/>
    <w:rsid w:val="005F330A"/>
    <w:rsid w:val="005F36BE"/>
    <w:rsid w:val="005F38D6"/>
    <w:rsid w:val="005F3E51"/>
    <w:rsid w:val="005F3E96"/>
    <w:rsid w:val="005F3F2A"/>
    <w:rsid w:val="005F4035"/>
    <w:rsid w:val="005F4166"/>
    <w:rsid w:val="005F4353"/>
    <w:rsid w:val="005F4793"/>
    <w:rsid w:val="005F482F"/>
    <w:rsid w:val="005F485D"/>
    <w:rsid w:val="005F4912"/>
    <w:rsid w:val="005F4CD2"/>
    <w:rsid w:val="005F4E78"/>
    <w:rsid w:val="005F4F93"/>
    <w:rsid w:val="005F4FA0"/>
    <w:rsid w:val="005F5356"/>
    <w:rsid w:val="005F57D3"/>
    <w:rsid w:val="005F5A9E"/>
    <w:rsid w:val="005F6274"/>
    <w:rsid w:val="005F6582"/>
    <w:rsid w:val="005F66EB"/>
    <w:rsid w:val="005F69FC"/>
    <w:rsid w:val="005F6AA9"/>
    <w:rsid w:val="005F6B19"/>
    <w:rsid w:val="005F6F4A"/>
    <w:rsid w:val="005F70E1"/>
    <w:rsid w:val="005F7184"/>
    <w:rsid w:val="005F771D"/>
    <w:rsid w:val="005F784A"/>
    <w:rsid w:val="005F7D55"/>
    <w:rsid w:val="00600583"/>
    <w:rsid w:val="00600A4F"/>
    <w:rsid w:val="00600A59"/>
    <w:rsid w:val="00600C06"/>
    <w:rsid w:val="006010FB"/>
    <w:rsid w:val="006013F2"/>
    <w:rsid w:val="0060158B"/>
    <w:rsid w:val="006016B1"/>
    <w:rsid w:val="006017EC"/>
    <w:rsid w:val="00601A7E"/>
    <w:rsid w:val="00602158"/>
    <w:rsid w:val="00602B61"/>
    <w:rsid w:val="00602F97"/>
    <w:rsid w:val="00603204"/>
    <w:rsid w:val="006034D7"/>
    <w:rsid w:val="00603AE6"/>
    <w:rsid w:val="00603AF5"/>
    <w:rsid w:val="00603D1D"/>
    <w:rsid w:val="00603D4B"/>
    <w:rsid w:val="00603E66"/>
    <w:rsid w:val="006041F6"/>
    <w:rsid w:val="0060439C"/>
    <w:rsid w:val="00604703"/>
    <w:rsid w:val="00604BD7"/>
    <w:rsid w:val="00604C82"/>
    <w:rsid w:val="00604D70"/>
    <w:rsid w:val="00605231"/>
    <w:rsid w:val="006058C7"/>
    <w:rsid w:val="0060594C"/>
    <w:rsid w:val="00606091"/>
    <w:rsid w:val="006062B0"/>
    <w:rsid w:val="00606A79"/>
    <w:rsid w:val="0060762E"/>
    <w:rsid w:val="006076A4"/>
    <w:rsid w:val="0060771B"/>
    <w:rsid w:val="00607D68"/>
    <w:rsid w:val="00610172"/>
    <w:rsid w:val="0061099E"/>
    <w:rsid w:val="00610BDD"/>
    <w:rsid w:val="00610D9E"/>
    <w:rsid w:val="00610DF4"/>
    <w:rsid w:val="00610EC0"/>
    <w:rsid w:val="00610F25"/>
    <w:rsid w:val="006111EC"/>
    <w:rsid w:val="0061124E"/>
    <w:rsid w:val="006112DE"/>
    <w:rsid w:val="006116AC"/>
    <w:rsid w:val="00611A91"/>
    <w:rsid w:val="00611CBB"/>
    <w:rsid w:val="00611D86"/>
    <w:rsid w:val="00612355"/>
    <w:rsid w:val="00612361"/>
    <w:rsid w:val="0061252C"/>
    <w:rsid w:val="0061284C"/>
    <w:rsid w:val="00612B36"/>
    <w:rsid w:val="00612E06"/>
    <w:rsid w:val="00612EFF"/>
    <w:rsid w:val="006131C1"/>
    <w:rsid w:val="006133D3"/>
    <w:rsid w:val="0061375A"/>
    <w:rsid w:val="00613DCC"/>
    <w:rsid w:val="00613E75"/>
    <w:rsid w:val="006144CE"/>
    <w:rsid w:val="00614541"/>
    <w:rsid w:val="00614D6E"/>
    <w:rsid w:val="00614DB6"/>
    <w:rsid w:val="0061547A"/>
    <w:rsid w:val="006154BA"/>
    <w:rsid w:val="0061556F"/>
    <w:rsid w:val="00615AAA"/>
    <w:rsid w:val="00615D1B"/>
    <w:rsid w:val="00615E3E"/>
    <w:rsid w:val="00615E6A"/>
    <w:rsid w:val="00615E8C"/>
    <w:rsid w:val="0061629D"/>
    <w:rsid w:val="0061631E"/>
    <w:rsid w:val="0061641F"/>
    <w:rsid w:val="00616670"/>
    <w:rsid w:val="006167C8"/>
    <w:rsid w:val="00616A05"/>
    <w:rsid w:val="00616CE1"/>
    <w:rsid w:val="00616D0D"/>
    <w:rsid w:val="00616D84"/>
    <w:rsid w:val="0061725F"/>
    <w:rsid w:val="006174F6"/>
    <w:rsid w:val="006176D5"/>
    <w:rsid w:val="00617DD9"/>
    <w:rsid w:val="00617FDB"/>
    <w:rsid w:val="0062007B"/>
    <w:rsid w:val="006200B8"/>
    <w:rsid w:val="0062011D"/>
    <w:rsid w:val="00620499"/>
    <w:rsid w:val="006205FD"/>
    <w:rsid w:val="006208F5"/>
    <w:rsid w:val="00620AC3"/>
    <w:rsid w:val="0062147C"/>
    <w:rsid w:val="006218AF"/>
    <w:rsid w:val="00621910"/>
    <w:rsid w:val="006219A2"/>
    <w:rsid w:val="00621AE2"/>
    <w:rsid w:val="00621B00"/>
    <w:rsid w:val="00621CD0"/>
    <w:rsid w:val="00622271"/>
    <w:rsid w:val="00622818"/>
    <w:rsid w:val="00622ACA"/>
    <w:rsid w:val="00622CD2"/>
    <w:rsid w:val="00622F48"/>
    <w:rsid w:val="00622F5A"/>
    <w:rsid w:val="0062359B"/>
    <w:rsid w:val="00623739"/>
    <w:rsid w:val="006238FA"/>
    <w:rsid w:val="006239CD"/>
    <w:rsid w:val="00623C52"/>
    <w:rsid w:val="00624015"/>
    <w:rsid w:val="006242FD"/>
    <w:rsid w:val="006246FE"/>
    <w:rsid w:val="00624FBB"/>
    <w:rsid w:val="00624FE3"/>
    <w:rsid w:val="00626309"/>
    <w:rsid w:val="00626324"/>
    <w:rsid w:val="006265D6"/>
    <w:rsid w:val="00626A38"/>
    <w:rsid w:val="00626ED3"/>
    <w:rsid w:val="00626FF1"/>
    <w:rsid w:val="006273A2"/>
    <w:rsid w:val="006274E8"/>
    <w:rsid w:val="00627965"/>
    <w:rsid w:val="00627ABD"/>
    <w:rsid w:val="00627B33"/>
    <w:rsid w:val="00627B89"/>
    <w:rsid w:val="00627F97"/>
    <w:rsid w:val="006303DF"/>
    <w:rsid w:val="00630DE0"/>
    <w:rsid w:val="0063100B"/>
    <w:rsid w:val="006310F9"/>
    <w:rsid w:val="006315A8"/>
    <w:rsid w:val="00631901"/>
    <w:rsid w:val="00631AC5"/>
    <w:rsid w:val="00631E2F"/>
    <w:rsid w:val="006320E4"/>
    <w:rsid w:val="00632202"/>
    <w:rsid w:val="00632776"/>
    <w:rsid w:val="00632993"/>
    <w:rsid w:val="00633205"/>
    <w:rsid w:val="00633302"/>
    <w:rsid w:val="00633C58"/>
    <w:rsid w:val="00633EC0"/>
    <w:rsid w:val="00634712"/>
    <w:rsid w:val="006348AB"/>
    <w:rsid w:val="00634C9E"/>
    <w:rsid w:val="00634F92"/>
    <w:rsid w:val="00635180"/>
    <w:rsid w:val="006356E4"/>
    <w:rsid w:val="00635729"/>
    <w:rsid w:val="00635749"/>
    <w:rsid w:val="006357FA"/>
    <w:rsid w:val="006363AF"/>
    <w:rsid w:val="00636627"/>
    <w:rsid w:val="00637013"/>
    <w:rsid w:val="00637845"/>
    <w:rsid w:val="006379CE"/>
    <w:rsid w:val="00637AAF"/>
    <w:rsid w:val="00640706"/>
    <w:rsid w:val="00640F91"/>
    <w:rsid w:val="00641263"/>
    <w:rsid w:val="0064127F"/>
    <w:rsid w:val="006417CF"/>
    <w:rsid w:val="00641F6C"/>
    <w:rsid w:val="00641F99"/>
    <w:rsid w:val="0064230C"/>
    <w:rsid w:val="00642621"/>
    <w:rsid w:val="0064278B"/>
    <w:rsid w:val="0064295B"/>
    <w:rsid w:val="00642B1A"/>
    <w:rsid w:val="00642BF2"/>
    <w:rsid w:val="0064303C"/>
    <w:rsid w:val="00643215"/>
    <w:rsid w:val="0064376D"/>
    <w:rsid w:val="00643CC1"/>
    <w:rsid w:val="00643D79"/>
    <w:rsid w:val="00644190"/>
    <w:rsid w:val="006442B1"/>
    <w:rsid w:val="006445A6"/>
    <w:rsid w:val="00644A4C"/>
    <w:rsid w:val="00644AAA"/>
    <w:rsid w:val="00644AE8"/>
    <w:rsid w:val="00645354"/>
    <w:rsid w:val="0064556C"/>
    <w:rsid w:val="00645681"/>
    <w:rsid w:val="0064571B"/>
    <w:rsid w:val="00645B25"/>
    <w:rsid w:val="00645D46"/>
    <w:rsid w:val="006463C7"/>
    <w:rsid w:val="006464A5"/>
    <w:rsid w:val="00646CD2"/>
    <w:rsid w:val="00646F77"/>
    <w:rsid w:val="00647003"/>
    <w:rsid w:val="00647007"/>
    <w:rsid w:val="00647495"/>
    <w:rsid w:val="00647B8F"/>
    <w:rsid w:val="00647BAF"/>
    <w:rsid w:val="00650588"/>
    <w:rsid w:val="00650A6D"/>
    <w:rsid w:val="00650D7C"/>
    <w:rsid w:val="00651007"/>
    <w:rsid w:val="00651166"/>
    <w:rsid w:val="0065171E"/>
    <w:rsid w:val="00651935"/>
    <w:rsid w:val="00651DE3"/>
    <w:rsid w:val="0065244D"/>
    <w:rsid w:val="00652909"/>
    <w:rsid w:val="00652956"/>
    <w:rsid w:val="00652EB3"/>
    <w:rsid w:val="00652F5B"/>
    <w:rsid w:val="00653129"/>
    <w:rsid w:val="006537C9"/>
    <w:rsid w:val="00653C46"/>
    <w:rsid w:val="00653C5B"/>
    <w:rsid w:val="00653CFA"/>
    <w:rsid w:val="0065413D"/>
    <w:rsid w:val="0065472E"/>
    <w:rsid w:val="006547C9"/>
    <w:rsid w:val="00655006"/>
    <w:rsid w:val="00655346"/>
    <w:rsid w:val="0065560E"/>
    <w:rsid w:val="00655C22"/>
    <w:rsid w:val="00655D52"/>
    <w:rsid w:val="00655D54"/>
    <w:rsid w:val="00655E73"/>
    <w:rsid w:val="0065601E"/>
    <w:rsid w:val="006563F5"/>
    <w:rsid w:val="00656D22"/>
    <w:rsid w:val="00656E97"/>
    <w:rsid w:val="006570F0"/>
    <w:rsid w:val="00657CEC"/>
    <w:rsid w:val="0066055E"/>
    <w:rsid w:val="0066065D"/>
    <w:rsid w:val="006611B9"/>
    <w:rsid w:val="00661377"/>
    <w:rsid w:val="00661448"/>
    <w:rsid w:val="00661458"/>
    <w:rsid w:val="00661A44"/>
    <w:rsid w:val="0066213C"/>
    <w:rsid w:val="0066217A"/>
    <w:rsid w:val="00662241"/>
    <w:rsid w:val="00662B51"/>
    <w:rsid w:val="0066353A"/>
    <w:rsid w:val="0066361A"/>
    <w:rsid w:val="00663BCC"/>
    <w:rsid w:val="00663F71"/>
    <w:rsid w:val="006643C1"/>
    <w:rsid w:val="00664428"/>
    <w:rsid w:val="0066467A"/>
    <w:rsid w:val="00664898"/>
    <w:rsid w:val="00664A23"/>
    <w:rsid w:val="00664BF9"/>
    <w:rsid w:val="00664CB7"/>
    <w:rsid w:val="00664D2D"/>
    <w:rsid w:val="00664D67"/>
    <w:rsid w:val="00664EBF"/>
    <w:rsid w:val="00664EE3"/>
    <w:rsid w:val="0066514E"/>
    <w:rsid w:val="0066544C"/>
    <w:rsid w:val="00665650"/>
    <w:rsid w:val="0066571A"/>
    <w:rsid w:val="00665A40"/>
    <w:rsid w:val="00665F07"/>
    <w:rsid w:val="00666269"/>
    <w:rsid w:val="0066669F"/>
    <w:rsid w:val="00666B6F"/>
    <w:rsid w:val="00666C29"/>
    <w:rsid w:val="00666C2E"/>
    <w:rsid w:val="00666C4D"/>
    <w:rsid w:val="00667C8D"/>
    <w:rsid w:val="00667F2D"/>
    <w:rsid w:val="00667F46"/>
    <w:rsid w:val="00670085"/>
    <w:rsid w:val="0067062A"/>
    <w:rsid w:val="0067180D"/>
    <w:rsid w:val="00671A29"/>
    <w:rsid w:val="0067224C"/>
    <w:rsid w:val="006723DD"/>
    <w:rsid w:val="006724F5"/>
    <w:rsid w:val="006725A5"/>
    <w:rsid w:val="00672867"/>
    <w:rsid w:val="00672A73"/>
    <w:rsid w:val="00672DB8"/>
    <w:rsid w:val="00673168"/>
    <w:rsid w:val="00673324"/>
    <w:rsid w:val="006733A4"/>
    <w:rsid w:val="0067352D"/>
    <w:rsid w:val="006736E8"/>
    <w:rsid w:val="006738DD"/>
    <w:rsid w:val="00673C4E"/>
    <w:rsid w:val="00673EB8"/>
    <w:rsid w:val="0067472D"/>
    <w:rsid w:val="00674762"/>
    <w:rsid w:val="0067480E"/>
    <w:rsid w:val="00674874"/>
    <w:rsid w:val="00674877"/>
    <w:rsid w:val="0067524F"/>
    <w:rsid w:val="00675349"/>
    <w:rsid w:val="00675820"/>
    <w:rsid w:val="00675E3A"/>
    <w:rsid w:val="00675F68"/>
    <w:rsid w:val="00675FD4"/>
    <w:rsid w:val="00676325"/>
    <w:rsid w:val="0067643A"/>
    <w:rsid w:val="006765C7"/>
    <w:rsid w:val="0067665E"/>
    <w:rsid w:val="00676693"/>
    <w:rsid w:val="00676FE1"/>
    <w:rsid w:val="0067736A"/>
    <w:rsid w:val="00677937"/>
    <w:rsid w:val="006779D1"/>
    <w:rsid w:val="00677E49"/>
    <w:rsid w:val="006801B1"/>
    <w:rsid w:val="0068023F"/>
    <w:rsid w:val="0068037A"/>
    <w:rsid w:val="00680473"/>
    <w:rsid w:val="00680D3B"/>
    <w:rsid w:val="00680DBC"/>
    <w:rsid w:val="00680E86"/>
    <w:rsid w:val="00681570"/>
    <w:rsid w:val="00681996"/>
    <w:rsid w:val="00681DD7"/>
    <w:rsid w:val="00681F0A"/>
    <w:rsid w:val="00681F31"/>
    <w:rsid w:val="00682BF9"/>
    <w:rsid w:val="00682C45"/>
    <w:rsid w:val="00682DF9"/>
    <w:rsid w:val="00683076"/>
    <w:rsid w:val="006835BD"/>
    <w:rsid w:val="0068372B"/>
    <w:rsid w:val="006837CE"/>
    <w:rsid w:val="006838FC"/>
    <w:rsid w:val="00683A59"/>
    <w:rsid w:val="00683E74"/>
    <w:rsid w:val="00684554"/>
    <w:rsid w:val="006847AA"/>
    <w:rsid w:val="00684A2E"/>
    <w:rsid w:val="00684A3D"/>
    <w:rsid w:val="00684BA2"/>
    <w:rsid w:val="00684C20"/>
    <w:rsid w:val="00684CA9"/>
    <w:rsid w:val="00684D6A"/>
    <w:rsid w:val="00684FAB"/>
    <w:rsid w:val="006852A2"/>
    <w:rsid w:val="00685E4C"/>
    <w:rsid w:val="00686024"/>
    <w:rsid w:val="0068639A"/>
    <w:rsid w:val="00686583"/>
    <w:rsid w:val="00686808"/>
    <w:rsid w:val="00686854"/>
    <w:rsid w:val="0068689F"/>
    <w:rsid w:val="006868B5"/>
    <w:rsid w:val="00686E00"/>
    <w:rsid w:val="00686E68"/>
    <w:rsid w:val="0068723C"/>
    <w:rsid w:val="0068756B"/>
    <w:rsid w:val="006877ED"/>
    <w:rsid w:val="0068794A"/>
    <w:rsid w:val="00687C60"/>
    <w:rsid w:val="0069018F"/>
    <w:rsid w:val="0069058D"/>
    <w:rsid w:val="006905E6"/>
    <w:rsid w:val="0069091F"/>
    <w:rsid w:val="00690A39"/>
    <w:rsid w:val="006915B1"/>
    <w:rsid w:val="00691701"/>
    <w:rsid w:val="00691B8E"/>
    <w:rsid w:val="00691C28"/>
    <w:rsid w:val="00692B8A"/>
    <w:rsid w:val="00692C2D"/>
    <w:rsid w:val="00692DDD"/>
    <w:rsid w:val="00693057"/>
    <w:rsid w:val="00693514"/>
    <w:rsid w:val="0069355A"/>
    <w:rsid w:val="00693652"/>
    <w:rsid w:val="00693722"/>
    <w:rsid w:val="00693789"/>
    <w:rsid w:val="00694351"/>
    <w:rsid w:val="006951F4"/>
    <w:rsid w:val="00695221"/>
    <w:rsid w:val="006952D7"/>
    <w:rsid w:val="00695C2F"/>
    <w:rsid w:val="00695E1A"/>
    <w:rsid w:val="00695FB8"/>
    <w:rsid w:val="00696625"/>
    <w:rsid w:val="00696919"/>
    <w:rsid w:val="00696A20"/>
    <w:rsid w:val="00697176"/>
    <w:rsid w:val="00697541"/>
    <w:rsid w:val="00697EC3"/>
    <w:rsid w:val="006A00CF"/>
    <w:rsid w:val="006A0573"/>
    <w:rsid w:val="006A07CC"/>
    <w:rsid w:val="006A0A94"/>
    <w:rsid w:val="006A0B1F"/>
    <w:rsid w:val="006A0BA4"/>
    <w:rsid w:val="006A0F16"/>
    <w:rsid w:val="006A118D"/>
    <w:rsid w:val="006A12BD"/>
    <w:rsid w:val="006A14AA"/>
    <w:rsid w:val="006A15E2"/>
    <w:rsid w:val="006A178F"/>
    <w:rsid w:val="006A191D"/>
    <w:rsid w:val="006A192F"/>
    <w:rsid w:val="006A1C85"/>
    <w:rsid w:val="006A1E85"/>
    <w:rsid w:val="006A270D"/>
    <w:rsid w:val="006A29C1"/>
    <w:rsid w:val="006A29EB"/>
    <w:rsid w:val="006A2AAF"/>
    <w:rsid w:val="006A304B"/>
    <w:rsid w:val="006A362C"/>
    <w:rsid w:val="006A3D09"/>
    <w:rsid w:val="006A407A"/>
    <w:rsid w:val="006A4198"/>
    <w:rsid w:val="006A459E"/>
    <w:rsid w:val="006A4EED"/>
    <w:rsid w:val="006A517A"/>
    <w:rsid w:val="006A57B7"/>
    <w:rsid w:val="006A586A"/>
    <w:rsid w:val="006A5B4D"/>
    <w:rsid w:val="006A5BA8"/>
    <w:rsid w:val="006A5E3C"/>
    <w:rsid w:val="006A5E66"/>
    <w:rsid w:val="006A66CC"/>
    <w:rsid w:val="006A6904"/>
    <w:rsid w:val="006A72FF"/>
    <w:rsid w:val="006A75B3"/>
    <w:rsid w:val="006A7675"/>
    <w:rsid w:val="006A7757"/>
    <w:rsid w:val="006A7A5D"/>
    <w:rsid w:val="006A7C3A"/>
    <w:rsid w:val="006A7C74"/>
    <w:rsid w:val="006B0096"/>
    <w:rsid w:val="006B0397"/>
    <w:rsid w:val="006B05E7"/>
    <w:rsid w:val="006B0A0E"/>
    <w:rsid w:val="006B0E74"/>
    <w:rsid w:val="006B14F4"/>
    <w:rsid w:val="006B182E"/>
    <w:rsid w:val="006B1833"/>
    <w:rsid w:val="006B1945"/>
    <w:rsid w:val="006B1958"/>
    <w:rsid w:val="006B195F"/>
    <w:rsid w:val="006B1CEA"/>
    <w:rsid w:val="006B1E14"/>
    <w:rsid w:val="006B2106"/>
    <w:rsid w:val="006B219A"/>
    <w:rsid w:val="006B2343"/>
    <w:rsid w:val="006B23B8"/>
    <w:rsid w:val="006B2816"/>
    <w:rsid w:val="006B28A3"/>
    <w:rsid w:val="006B29A0"/>
    <w:rsid w:val="006B2B0E"/>
    <w:rsid w:val="006B2E57"/>
    <w:rsid w:val="006B2FCE"/>
    <w:rsid w:val="006B3264"/>
    <w:rsid w:val="006B39EA"/>
    <w:rsid w:val="006B3A97"/>
    <w:rsid w:val="006B3EF9"/>
    <w:rsid w:val="006B3F4B"/>
    <w:rsid w:val="006B426B"/>
    <w:rsid w:val="006B495D"/>
    <w:rsid w:val="006B5347"/>
    <w:rsid w:val="006B5535"/>
    <w:rsid w:val="006B55D5"/>
    <w:rsid w:val="006B5A44"/>
    <w:rsid w:val="006B5C86"/>
    <w:rsid w:val="006B5DFD"/>
    <w:rsid w:val="006B5F23"/>
    <w:rsid w:val="006B5FB1"/>
    <w:rsid w:val="006B63BF"/>
    <w:rsid w:val="006B670F"/>
    <w:rsid w:val="006B6ACD"/>
    <w:rsid w:val="006B6CE9"/>
    <w:rsid w:val="006B6D82"/>
    <w:rsid w:val="006B6D90"/>
    <w:rsid w:val="006B718D"/>
    <w:rsid w:val="006B720F"/>
    <w:rsid w:val="006B75EE"/>
    <w:rsid w:val="006B7826"/>
    <w:rsid w:val="006B7A29"/>
    <w:rsid w:val="006B7A37"/>
    <w:rsid w:val="006B7F4F"/>
    <w:rsid w:val="006C01B0"/>
    <w:rsid w:val="006C01E9"/>
    <w:rsid w:val="006C09DC"/>
    <w:rsid w:val="006C0CE6"/>
    <w:rsid w:val="006C0F5C"/>
    <w:rsid w:val="006C1494"/>
    <w:rsid w:val="006C1D72"/>
    <w:rsid w:val="006C1E13"/>
    <w:rsid w:val="006C1EDA"/>
    <w:rsid w:val="006C235D"/>
    <w:rsid w:val="006C2438"/>
    <w:rsid w:val="006C28B2"/>
    <w:rsid w:val="006C2B9F"/>
    <w:rsid w:val="006C3770"/>
    <w:rsid w:val="006C3A61"/>
    <w:rsid w:val="006C3B2C"/>
    <w:rsid w:val="006C3E1C"/>
    <w:rsid w:val="006C3F2C"/>
    <w:rsid w:val="006C4207"/>
    <w:rsid w:val="006C421C"/>
    <w:rsid w:val="006C4814"/>
    <w:rsid w:val="006C4838"/>
    <w:rsid w:val="006C4B28"/>
    <w:rsid w:val="006C5651"/>
    <w:rsid w:val="006C5A09"/>
    <w:rsid w:val="006C5A0A"/>
    <w:rsid w:val="006C6963"/>
    <w:rsid w:val="006C699D"/>
    <w:rsid w:val="006C6B34"/>
    <w:rsid w:val="006C70D7"/>
    <w:rsid w:val="006C7113"/>
    <w:rsid w:val="006C7681"/>
    <w:rsid w:val="006C78FA"/>
    <w:rsid w:val="006C7A18"/>
    <w:rsid w:val="006C7CD3"/>
    <w:rsid w:val="006D0257"/>
    <w:rsid w:val="006D05AF"/>
    <w:rsid w:val="006D05D5"/>
    <w:rsid w:val="006D0606"/>
    <w:rsid w:val="006D0698"/>
    <w:rsid w:val="006D0A6D"/>
    <w:rsid w:val="006D0B37"/>
    <w:rsid w:val="006D0C96"/>
    <w:rsid w:val="006D143F"/>
    <w:rsid w:val="006D15FF"/>
    <w:rsid w:val="006D17FF"/>
    <w:rsid w:val="006D24C9"/>
    <w:rsid w:val="006D25DB"/>
    <w:rsid w:val="006D2E9E"/>
    <w:rsid w:val="006D30EE"/>
    <w:rsid w:val="006D3107"/>
    <w:rsid w:val="006D3115"/>
    <w:rsid w:val="006D39C1"/>
    <w:rsid w:val="006D4005"/>
    <w:rsid w:val="006D438D"/>
    <w:rsid w:val="006D4552"/>
    <w:rsid w:val="006D4A0D"/>
    <w:rsid w:val="006D4F93"/>
    <w:rsid w:val="006D4FA2"/>
    <w:rsid w:val="006D5201"/>
    <w:rsid w:val="006D5521"/>
    <w:rsid w:val="006D5E32"/>
    <w:rsid w:val="006D5EBF"/>
    <w:rsid w:val="006D5F9D"/>
    <w:rsid w:val="006D60BB"/>
    <w:rsid w:val="006D6BD7"/>
    <w:rsid w:val="006D6D83"/>
    <w:rsid w:val="006D70FB"/>
    <w:rsid w:val="006D71DD"/>
    <w:rsid w:val="006D72DB"/>
    <w:rsid w:val="006D7768"/>
    <w:rsid w:val="006D7794"/>
    <w:rsid w:val="006D7866"/>
    <w:rsid w:val="006D79D6"/>
    <w:rsid w:val="006D7D2C"/>
    <w:rsid w:val="006E00AF"/>
    <w:rsid w:val="006E01A8"/>
    <w:rsid w:val="006E0224"/>
    <w:rsid w:val="006E03B2"/>
    <w:rsid w:val="006E03DA"/>
    <w:rsid w:val="006E080B"/>
    <w:rsid w:val="006E0DF2"/>
    <w:rsid w:val="006E0ED6"/>
    <w:rsid w:val="006E1360"/>
    <w:rsid w:val="006E165D"/>
    <w:rsid w:val="006E1692"/>
    <w:rsid w:val="006E1717"/>
    <w:rsid w:val="006E1C50"/>
    <w:rsid w:val="006E22CA"/>
    <w:rsid w:val="006E24EB"/>
    <w:rsid w:val="006E27EA"/>
    <w:rsid w:val="006E2C53"/>
    <w:rsid w:val="006E2DE5"/>
    <w:rsid w:val="006E316E"/>
    <w:rsid w:val="006E31EB"/>
    <w:rsid w:val="006E33E1"/>
    <w:rsid w:val="006E34E3"/>
    <w:rsid w:val="006E35E5"/>
    <w:rsid w:val="006E38FE"/>
    <w:rsid w:val="006E3C7F"/>
    <w:rsid w:val="006E418E"/>
    <w:rsid w:val="006E48E2"/>
    <w:rsid w:val="006E49D7"/>
    <w:rsid w:val="006E4AE1"/>
    <w:rsid w:val="006E4D2B"/>
    <w:rsid w:val="006E4DF8"/>
    <w:rsid w:val="006E4DF9"/>
    <w:rsid w:val="006E5C71"/>
    <w:rsid w:val="006E5C94"/>
    <w:rsid w:val="006E5EAC"/>
    <w:rsid w:val="006E5F28"/>
    <w:rsid w:val="006E6480"/>
    <w:rsid w:val="006E66D0"/>
    <w:rsid w:val="006E6717"/>
    <w:rsid w:val="006E6B69"/>
    <w:rsid w:val="006E6D80"/>
    <w:rsid w:val="006E6FCF"/>
    <w:rsid w:val="006E7577"/>
    <w:rsid w:val="006E7BF9"/>
    <w:rsid w:val="006E7F08"/>
    <w:rsid w:val="006F008B"/>
    <w:rsid w:val="006F0B3E"/>
    <w:rsid w:val="006F1017"/>
    <w:rsid w:val="006F10B8"/>
    <w:rsid w:val="006F10FE"/>
    <w:rsid w:val="006F11C4"/>
    <w:rsid w:val="006F13BE"/>
    <w:rsid w:val="006F153B"/>
    <w:rsid w:val="006F1CBC"/>
    <w:rsid w:val="006F2070"/>
    <w:rsid w:val="006F2416"/>
    <w:rsid w:val="006F2C4E"/>
    <w:rsid w:val="006F2F07"/>
    <w:rsid w:val="006F312C"/>
    <w:rsid w:val="006F319D"/>
    <w:rsid w:val="006F3B04"/>
    <w:rsid w:val="006F42C6"/>
    <w:rsid w:val="006F448E"/>
    <w:rsid w:val="006F491D"/>
    <w:rsid w:val="006F4DE4"/>
    <w:rsid w:val="006F4EC5"/>
    <w:rsid w:val="006F5943"/>
    <w:rsid w:val="006F5D37"/>
    <w:rsid w:val="006F5E8B"/>
    <w:rsid w:val="006F5F1C"/>
    <w:rsid w:val="006F64F3"/>
    <w:rsid w:val="006F68B4"/>
    <w:rsid w:val="006F6B8B"/>
    <w:rsid w:val="006F6C66"/>
    <w:rsid w:val="006F6D8D"/>
    <w:rsid w:val="006F6DA3"/>
    <w:rsid w:val="006F6E12"/>
    <w:rsid w:val="006F7335"/>
    <w:rsid w:val="006F7762"/>
    <w:rsid w:val="006F7856"/>
    <w:rsid w:val="006F7917"/>
    <w:rsid w:val="006F7DB3"/>
    <w:rsid w:val="006F7DD9"/>
    <w:rsid w:val="006F7F67"/>
    <w:rsid w:val="006F7F6E"/>
    <w:rsid w:val="0070001D"/>
    <w:rsid w:val="007001A7"/>
    <w:rsid w:val="00700325"/>
    <w:rsid w:val="00700C1C"/>
    <w:rsid w:val="00701177"/>
    <w:rsid w:val="0070118F"/>
    <w:rsid w:val="00701328"/>
    <w:rsid w:val="00701558"/>
    <w:rsid w:val="00701C23"/>
    <w:rsid w:val="00701D08"/>
    <w:rsid w:val="00701FDC"/>
    <w:rsid w:val="007021AC"/>
    <w:rsid w:val="007024ED"/>
    <w:rsid w:val="00702ACC"/>
    <w:rsid w:val="00702D67"/>
    <w:rsid w:val="00703056"/>
    <w:rsid w:val="007034EA"/>
    <w:rsid w:val="00703A8D"/>
    <w:rsid w:val="00703E22"/>
    <w:rsid w:val="00703ED1"/>
    <w:rsid w:val="0070414B"/>
    <w:rsid w:val="00704475"/>
    <w:rsid w:val="007047A8"/>
    <w:rsid w:val="007047BF"/>
    <w:rsid w:val="00704A4B"/>
    <w:rsid w:val="00704B3F"/>
    <w:rsid w:val="00704D06"/>
    <w:rsid w:val="00704D9B"/>
    <w:rsid w:val="00704EF2"/>
    <w:rsid w:val="00704FDE"/>
    <w:rsid w:val="0070507E"/>
    <w:rsid w:val="007053C8"/>
    <w:rsid w:val="0070542C"/>
    <w:rsid w:val="0070549E"/>
    <w:rsid w:val="00705623"/>
    <w:rsid w:val="00705766"/>
    <w:rsid w:val="007058DD"/>
    <w:rsid w:val="00705993"/>
    <w:rsid w:val="00705B98"/>
    <w:rsid w:val="00705D53"/>
    <w:rsid w:val="00705DC8"/>
    <w:rsid w:val="007064FE"/>
    <w:rsid w:val="00706510"/>
    <w:rsid w:val="007065C1"/>
    <w:rsid w:val="00706817"/>
    <w:rsid w:val="00706841"/>
    <w:rsid w:val="00706C58"/>
    <w:rsid w:val="00706FEF"/>
    <w:rsid w:val="0070781B"/>
    <w:rsid w:val="0070794C"/>
    <w:rsid w:val="00707D75"/>
    <w:rsid w:val="00710103"/>
    <w:rsid w:val="0071048F"/>
    <w:rsid w:val="00710889"/>
    <w:rsid w:val="007111BD"/>
    <w:rsid w:val="0071120F"/>
    <w:rsid w:val="007113D0"/>
    <w:rsid w:val="00711542"/>
    <w:rsid w:val="0071179C"/>
    <w:rsid w:val="007118BC"/>
    <w:rsid w:val="00711D6F"/>
    <w:rsid w:val="00712061"/>
    <w:rsid w:val="00712547"/>
    <w:rsid w:val="00712850"/>
    <w:rsid w:val="0071285F"/>
    <w:rsid w:val="00712AB2"/>
    <w:rsid w:val="00713446"/>
    <w:rsid w:val="00713449"/>
    <w:rsid w:val="007134F3"/>
    <w:rsid w:val="00713A4A"/>
    <w:rsid w:val="00713D65"/>
    <w:rsid w:val="00713F7E"/>
    <w:rsid w:val="00714349"/>
    <w:rsid w:val="0071485C"/>
    <w:rsid w:val="00714A6D"/>
    <w:rsid w:val="00714B06"/>
    <w:rsid w:val="0071506A"/>
    <w:rsid w:val="007150EA"/>
    <w:rsid w:val="007151C9"/>
    <w:rsid w:val="00715426"/>
    <w:rsid w:val="007154C8"/>
    <w:rsid w:val="00715873"/>
    <w:rsid w:val="007159DF"/>
    <w:rsid w:val="007160D7"/>
    <w:rsid w:val="007164B4"/>
    <w:rsid w:val="0071663B"/>
    <w:rsid w:val="00716DFD"/>
    <w:rsid w:val="00717188"/>
    <w:rsid w:val="00717553"/>
    <w:rsid w:val="007175D0"/>
    <w:rsid w:val="00717681"/>
    <w:rsid w:val="00717859"/>
    <w:rsid w:val="00717C7D"/>
    <w:rsid w:val="007205A0"/>
    <w:rsid w:val="007205B2"/>
    <w:rsid w:val="00720BB9"/>
    <w:rsid w:val="00720D20"/>
    <w:rsid w:val="00720FE2"/>
    <w:rsid w:val="0072114C"/>
    <w:rsid w:val="00721172"/>
    <w:rsid w:val="00721463"/>
    <w:rsid w:val="00721702"/>
    <w:rsid w:val="007219DE"/>
    <w:rsid w:val="007219E1"/>
    <w:rsid w:val="00721C53"/>
    <w:rsid w:val="00721CCF"/>
    <w:rsid w:val="00721CF3"/>
    <w:rsid w:val="00721E5B"/>
    <w:rsid w:val="00722135"/>
    <w:rsid w:val="00722931"/>
    <w:rsid w:val="00722C7D"/>
    <w:rsid w:val="00722D2A"/>
    <w:rsid w:val="00723534"/>
    <w:rsid w:val="00723883"/>
    <w:rsid w:val="00723B1A"/>
    <w:rsid w:val="00723C4D"/>
    <w:rsid w:val="00723EE0"/>
    <w:rsid w:val="00723F67"/>
    <w:rsid w:val="007246E3"/>
    <w:rsid w:val="00725602"/>
    <w:rsid w:val="007259EF"/>
    <w:rsid w:val="00725B5C"/>
    <w:rsid w:val="00725DF5"/>
    <w:rsid w:val="00725E07"/>
    <w:rsid w:val="00726516"/>
    <w:rsid w:val="00726666"/>
    <w:rsid w:val="007268D1"/>
    <w:rsid w:val="00726B43"/>
    <w:rsid w:val="00726BA1"/>
    <w:rsid w:val="00726C35"/>
    <w:rsid w:val="0072715C"/>
    <w:rsid w:val="00727767"/>
    <w:rsid w:val="007277F9"/>
    <w:rsid w:val="00727CD9"/>
    <w:rsid w:val="00727D1C"/>
    <w:rsid w:val="00727DD0"/>
    <w:rsid w:val="00727F03"/>
    <w:rsid w:val="00730194"/>
    <w:rsid w:val="00730229"/>
    <w:rsid w:val="007307BF"/>
    <w:rsid w:val="007307E4"/>
    <w:rsid w:val="007307F3"/>
    <w:rsid w:val="00730B93"/>
    <w:rsid w:val="00730DA6"/>
    <w:rsid w:val="00730EC5"/>
    <w:rsid w:val="007310CC"/>
    <w:rsid w:val="00731402"/>
    <w:rsid w:val="00731426"/>
    <w:rsid w:val="007317E6"/>
    <w:rsid w:val="00731B18"/>
    <w:rsid w:val="0073231A"/>
    <w:rsid w:val="00732B4D"/>
    <w:rsid w:val="00732C37"/>
    <w:rsid w:val="0073301B"/>
    <w:rsid w:val="0073381A"/>
    <w:rsid w:val="00733959"/>
    <w:rsid w:val="00733BA9"/>
    <w:rsid w:val="0073428E"/>
    <w:rsid w:val="00734437"/>
    <w:rsid w:val="00734507"/>
    <w:rsid w:val="00734610"/>
    <w:rsid w:val="007349BB"/>
    <w:rsid w:val="00734BBE"/>
    <w:rsid w:val="00734C11"/>
    <w:rsid w:val="00734E94"/>
    <w:rsid w:val="00735032"/>
    <w:rsid w:val="00735357"/>
    <w:rsid w:val="00735DBA"/>
    <w:rsid w:val="0073606B"/>
    <w:rsid w:val="007362F3"/>
    <w:rsid w:val="0073670D"/>
    <w:rsid w:val="00736FCB"/>
    <w:rsid w:val="007371A2"/>
    <w:rsid w:val="00737367"/>
    <w:rsid w:val="007379EB"/>
    <w:rsid w:val="00737BB1"/>
    <w:rsid w:val="007400A1"/>
    <w:rsid w:val="0074082D"/>
    <w:rsid w:val="00740A1D"/>
    <w:rsid w:val="00740ADD"/>
    <w:rsid w:val="007410F4"/>
    <w:rsid w:val="0074131E"/>
    <w:rsid w:val="00741669"/>
    <w:rsid w:val="007417CB"/>
    <w:rsid w:val="00741C04"/>
    <w:rsid w:val="00742136"/>
    <w:rsid w:val="007421E1"/>
    <w:rsid w:val="0074249B"/>
    <w:rsid w:val="007433FC"/>
    <w:rsid w:val="00743490"/>
    <w:rsid w:val="00743F12"/>
    <w:rsid w:val="00743F2D"/>
    <w:rsid w:val="00743FA1"/>
    <w:rsid w:val="0074517D"/>
    <w:rsid w:val="007452F5"/>
    <w:rsid w:val="00745651"/>
    <w:rsid w:val="00745903"/>
    <w:rsid w:val="007460DD"/>
    <w:rsid w:val="00746192"/>
    <w:rsid w:val="007463D6"/>
    <w:rsid w:val="0074645A"/>
    <w:rsid w:val="007465BE"/>
    <w:rsid w:val="0074697D"/>
    <w:rsid w:val="007469A1"/>
    <w:rsid w:val="007469A7"/>
    <w:rsid w:val="00746EC2"/>
    <w:rsid w:val="00747274"/>
    <w:rsid w:val="00747844"/>
    <w:rsid w:val="00747B1D"/>
    <w:rsid w:val="007500B0"/>
    <w:rsid w:val="0075010F"/>
    <w:rsid w:val="007506F9"/>
    <w:rsid w:val="00750764"/>
    <w:rsid w:val="007508F8"/>
    <w:rsid w:val="007509B4"/>
    <w:rsid w:val="00750A14"/>
    <w:rsid w:val="00750B43"/>
    <w:rsid w:val="00750EB1"/>
    <w:rsid w:val="007512AC"/>
    <w:rsid w:val="00751331"/>
    <w:rsid w:val="00751A62"/>
    <w:rsid w:val="00751B96"/>
    <w:rsid w:val="007522E4"/>
    <w:rsid w:val="00752427"/>
    <w:rsid w:val="007525B5"/>
    <w:rsid w:val="00752C69"/>
    <w:rsid w:val="00752DE4"/>
    <w:rsid w:val="00752E44"/>
    <w:rsid w:val="00753252"/>
    <w:rsid w:val="00753D75"/>
    <w:rsid w:val="00753DFF"/>
    <w:rsid w:val="007541BC"/>
    <w:rsid w:val="0075425A"/>
    <w:rsid w:val="00754436"/>
    <w:rsid w:val="00754597"/>
    <w:rsid w:val="007545DC"/>
    <w:rsid w:val="00754690"/>
    <w:rsid w:val="00754749"/>
    <w:rsid w:val="00754F86"/>
    <w:rsid w:val="00755098"/>
    <w:rsid w:val="0075528D"/>
    <w:rsid w:val="007556C2"/>
    <w:rsid w:val="00755A22"/>
    <w:rsid w:val="00755A27"/>
    <w:rsid w:val="00755A62"/>
    <w:rsid w:val="0075615D"/>
    <w:rsid w:val="00756BCE"/>
    <w:rsid w:val="00756CDE"/>
    <w:rsid w:val="0075763D"/>
    <w:rsid w:val="0075772C"/>
    <w:rsid w:val="00757C35"/>
    <w:rsid w:val="007602A9"/>
    <w:rsid w:val="00760AF9"/>
    <w:rsid w:val="00760F1B"/>
    <w:rsid w:val="007610BC"/>
    <w:rsid w:val="0076114B"/>
    <w:rsid w:val="007612FE"/>
    <w:rsid w:val="00761365"/>
    <w:rsid w:val="007613A5"/>
    <w:rsid w:val="0076178E"/>
    <w:rsid w:val="007619A4"/>
    <w:rsid w:val="00761C47"/>
    <w:rsid w:val="00762754"/>
    <w:rsid w:val="00762831"/>
    <w:rsid w:val="00762BC2"/>
    <w:rsid w:val="00762BCE"/>
    <w:rsid w:val="00762D2B"/>
    <w:rsid w:val="00762EE9"/>
    <w:rsid w:val="00763037"/>
    <w:rsid w:val="00763324"/>
    <w:rsid w:val="0076377A"/>
    <w:rsid w:val="00763A6F"/>
    <w:rsid w:val="007640AB"/>
    <w:rsid w:val="007640B3"/>
    <w:rsid w:val="00764274"/>
    <w:rsid w:val="007644C4"/>
    <w:rsid w:val="00764881"/>
    <w:rsid w:val="00765051"/>
    <w:rsid w:val="00765693"/>
    <w:rsid w:val="0076592F"/>
    <w:rsid w:val="00765A88"/>
    <w:rsid w:val="00765B57"/>
    <w:rsid w:val="00765CD1"/>
    <w:rsid w:val="007661E2"/>
    <w:rsid w:val="00766269"/>
    <w:rsid w:val="007662A5"/>
    <w:rsid w:val="007662FE"/>
    <w:rsid w:val="0076632B"/>
    <w:rsid w:val="0076642F"/>
    <w:rsid w:val="00766BD8"/>
    <w:rsid w:val="007670E3"/>
    <w:rsid w:val="00767582"/>
    <w:rsid w:val="007676AB"/>
    <w:rsid w:val="0077004D"/>
    <w:rsid w:val="00770418"/>
    <w:rsid w:val="00770885"/>
    <w:rsid w:val="00770B10"/>
    <w:rsid w:val="00770D04"/>
    <w:rsid w:val="00770DF8"/>
    <w:rsid w:val="007710AC"/>
    <w:rsid w:val="007713FD"/>
    <w:rsid w:val="00771548"/>
    <w:rsid w:val="0077157F"/>
    <w:rsid w:val="007720E9"/>
    <w:rsid w:val="0077212D"/>
    <w:rsid w:val="00772134"/>
    <w:rsid w:val="00772A68"/>
    <w:rsid w:val="00772CD0"/>
    <w:rsid w:val="0077319B"/>
    <w:rsid w:val="007732D0"/>
    <w:rsid w:val="0077334A"/>
    <w:rsid w:val="00773397"/>
    <w:rsid w:val="00773A36"/>
    <w:rsid w:val="00773D95"/>
    <w:rsid w:val="00773F14"/>
    <w:rsid w:val="0077403B"/>
    <w:rsid w:val="0077419F"/>
    <w:rsid w:val="007741BA"/>
    <w:rsid w:val="007744FD"/>
    <w:rsid w:val="007746E4"/>
    <w:rsid w:val="00774970"/>
    <w:rsid w:val="00774B4C"/>
    <w:rsid w:val="00774CB3"/>
    <w:rsid w:val="007755EE"/>
    <w:rsid w:val="0077564A"/>
    <w:rsid w:val="00775AFE"/>
    <w:rsid w:val="007761AC"/>
    <w:rsid w:val="00776236"/>
    <w:rsid w:val="0077645A"/>
    <w:rsid w:val="0077649F"/>
    <w:rsid w:val="0077679E"/>
    <w:rsid w:val="00776B49"/>
    <w:rsid w:val="00776CC3"/>
    <w:rsid w:val="00776E4F"/>
    <w:rsid w:val="00776E55"/>
    <w:rsid w:val="00777637"/>
    <w:rsid w:val="007777FB"/>
    <w:rsid w:val="00777B4B"/>
    <w:rsid w:val="00777CE3"/>
    <w:rsid w:val="00777FA8"/>
    <w:rsid w:val="00780037"/>
    <w:rsid w:val="007803A1"/>
    <w:rsid w:val="00780716"/>
    <w:rsid w:val="00780908"/>
    <w:rsid w:val="00780990"/>
    <w:rsid w:val="00780AD7"/>
    <w:rsid w:val="00780CF6"/>
    <w:rsid w:val="00780F64"/>
    <w:rsid w:val="00781732"/>
    <w:rsid w:val="00781B09"/>
    <w:rsid w:val="00781C19"/>
    <w:rsid w:val="00781EBE"/>
    <w:rsid w:val="007827BD"/>
    <w:rsid w:val="007828D7"/>
    <w:rsid w:val="00783282"/>
    <w:rsid w:val="0078341B"/>
    <w:rsid w:val="00783433"/>
    <w:rsid w:val="00783663"/>
    <w:rsid w:val="00783705"/>
    <w:rsid w:val="00783CA1"/>
    <w:rsid w:val="0078445B"/>
    <w:rsid w:val="00784728"/>
    <w:rsid w:val="0078496C"/>
    <w:rsid w:val="00784C47"/>
    <w:rsid w:val="007851BA"/>
    <w:rsid w:val="00785729"/>
    <w:rsid w:val="00785AD9"/>
    <w:rsid w:val="00785BE5"/>
    <w:rsid w:val="00785C02"/>
    <w:rsid w:val="00785DC5"/>
    <w:rsid w:val="007862F3"/>
    <w:rsid w:val="00786588"/>
    <w:rsid w:val="007872C6"/>
    <w:rsid w:val="007874C9"/>
    <w:rsid w:val="007878E6"/>
    <w:rsid w:val="007879D3"/>
    <w:rsid w:val="00787C28"/>
    <w:rsid w:val="007903AC"/>
    <w:rsid w:val="00790415"/>
    <w:rsid w:val="007907E6"/>
    <w:rsid w:val="007909CA"/>
    <w:rsid w:val="007909DD"/>
    <w:rsid w:val="00790EDC"/>
    <w:rsid w:val="007911B8"/>
    <w:rsid w:val="007913DE"/>
    <w:rsid w:val="00791B98"/>
    <w:rsid w:val="00791C58"/>
    <w:rsid w:val="00791D9E"/>
    <w:rsid w:val="00791E01"/>
    <w:rsid w:val="0079205E"/>
    <w:rsid w:val="0079254B"/>
    <w:rsid w:val="007926DA"/>
    <w:rsid w:val="007926EA"/>
    <w:rsid w:val="00792725"/>
    <w:rsid w:val="00792DB3"/>
    <w:rsid w:val="00792E72"/>
    <w:rsid w:val="0079310A"/>
    <w:rsid w:val="00793625"/>
    <w:rsid w:val="0079366F"/>
    <w:rsid w:val="00793DA7"/>
    <w:rsid w:val="00793FE5"/>
    <w:rsid w:val="0079457A"/>
    <w:rsid w:val="00794CE4"/>
    <w:rsid w:val="00795237"/>
    <w:rsid w:val="0079545B"/>
    <w:rsid w:val="00795466"/>
    <w:rsid w:val="007958EF"/>
    <w:rsid w:val="00795C13"/>
    <w:rsid w:val="007960D8"/>
    <w:rsid w:val="007962A1"/>
    <w:rsid w:val="007962F5"/>
    <w:rsid w:val="0079650F"/>
    <w:rsid w:val="00796F7A"/>
    <w:rsid w:val="007974C9"/>
    <w:rsid w:val="0079761E"/>
    <w:rsid w:val="00797922"/>
    <w:rsid w:val="0079795F"/>
    <w:rsid w:val="00797A9B"/>
    <w:rsid w:val="00797CD3"/>
    <w:rsid w:val="00797E2A"/>
    <w:rsid w:val="007A0098"/>
    <w:rsid w:val="007A04C6"/>
    <w:rsid w:val="007A0659"/>
    <w:rsid w:val="007A0890"/>
    <w:rsid w:val="007A0AB0"/>
    <w:rsid w:val="007A0EA9"/>
    <w:rsid w:val="007A0EE3"/>
    <w:rsid w:val="007A0EF9"/>
    <w:rsid w:val="007A152A"/>
    <w:rsid w:val="007A16A7"/>
    <w:rsid w:val="007A2ABA"/>
    <w:rsid w:val="007A343B"/>
    <w:rsid w:val="007A350D"/>
    <w:rsid w:val="007A36DD"/>
    <w:rsid w:val="007A3712"/>
    <w:rsid w:val="007A3AC1"/>
    <w:rsid w:val="007A3B29"/>
    <w:rsid w:val="007A3CEB"/>
    <w:rsid w:val="007A3EEA"/>
    <w:rsid w:val="007A460C"/>
    <w:rsid w:val="007A5013"/>
    <w:rsid w:val="007A53B7"/>
    <w:rsid w:val="007A576E"/>
    <w:rsid w:val="007A5B16"/>
    <w:rsid w:val="007A5E89"/>
    <w:rsid w:val="007A6032"/>
    <w:rsid w:val="007A6165"/>
    <w:rsid w:val="007A62FC"/>
    <w:rsid w:val="007A6305"/>
    <w:rsid w:val="007A632B"/>
    <w:rsid w:val="007A6471"/>
    <w:rsid w:val="007A6763"/>
    <w:rsid w:val="007A6B40"/>
    <w:rsid w:val="007A6BA5"/>
    <w:rsid w:val="007A7197"/>
    <w:rsid w:val="007A72C6"/>
    <w:rsid w:val="007A7CCB"/>
    <w:rsid w:val="007A7E7D"/>
    <w:rsid w:val="007A7EF7"/>
    <w:rsid w:val="007B012C"/>
    <w:rsid w:val="007B0568"/>
    <w:rsid w:val="007B062E"/>
    <w:rsid w:val="007B10C4"/>
    <w:rsid w:val="007B1C02"/>
    <w:rsid w:val="007B1CE6"/>
    <w:rsid w:val="007B1D22"/>
    <w:rsid w:val="007B2061"/>
    <w:rsid w:val="007B2573"/>
    <w:rsid w:val="007B25DD"/>
    <w:rsid w:val="007B2839"/>
    <w:rsid w:val="007B2C04"/>
    <w:rsid w:val="007B3281"/>
    <w:rsid w:val="007B346B"/>
    <w:rsid w:val="007B36D0"/>
    <w:rsid w:val="007B413E"/>
    <w:rsid w:val="007B4199"/>
    <w:rsid w:val="007B4342"/>
    <w:rsid w:val="007B490D"/>
    <w:rsid w:val="007B4EF8"/>
    <w:rsid w:val="007B51F6"/>
    <w:rsid w:val="007B52CB"/>
    <w:rsid w:val="007B53BD"/>
    <w:rsid w:val="007B5789"/>
    <w:rsid w:val="007B5A80"/>
    <w:rsid w:val="007B5AF5"/>
    <w:rsid w:val="007B5CCA"/>
    <w:rsid w:val="007B5E18"/>
    <w:rsid w:val="007B655A"/>
    <w:rsid w:val="007B66CD"/>
    <w:rsid w:val="007B6809"/>
    <w:rsid w:val="007B6BC5"/>
    <w:rsid w:val="007B7321"/>
    <w:rsid w:val="007B7425"/>
    <w:rsid w:val="007B78F5"/>
    <w:rsid w:val="007B7B90"/>
    <w:rsid w:val="007B7CB5"/>
    <w:rsid w:val="007B7E80"/>
    <w:rsid w:val="007C06F4"/>
    <w:rsid w:val="007C072C"/>
    <w:rsid w:val="007C07C6"/>
    <w:rsid w:val="007C0861"/>
    <w:rsid w:val="007C0A9F"/>
    <w:rsid w:val="007C0BC2"/>
    <w:rsid w:val="007C0F74"/>
    <w:rsid w:val="007C1142"/>
    <w:rsid w:val="007C1404"/>
    <w:rsid w:val="007C181A"/>
    <w:rsid w:val="007C1A67"/>
    <w:rsid w:val="007C2439"/>
    <w:rsid w:val="007C26F8"/>
    <w:rsid w:val="007C2702"/>
    <w:rsid w:val="007C29B6"/>
    <w:rsid w:val="007C2B39"/>
    <w:rsid w:val="007C2B5F"/>
    <w:rsid w:val="007C2D9E"/>
    <w:rsid w:val="007C312E"/>
    <w:rsid w:val="007C374C"/>
    <w:rsid w:val="007C3BFD"/>
    <w:rsid w:val="007C3CCF"/>
    <w:rsid w:val="007C3D63"/>
    <w:rsid w:val="007C3DF7"/>
    <w:rsid w:val="007C4069"/>
    <w:rsid w:val="007C421E"/>
    <w:rsid w:val="007C4261"/>
    <w:rsid w:val="007C433E"/>
    <w:rsid w:val="007C44E0"/>
    <w:rsid w:val="007C45B0"/>
    <w:rsid w:val="007C4907"/>
    <w:rsid w:val="007C4D77"/>
    <w:rsid w:val="007C4D98"/>
    <w:rsid w:val="007C4E35"/>
    <w:rsid w:val="007C4FB3"/>
    <w:rsid w:val="007C50CB"/>
    <w:rsid w:val="007C5133"/>
    <w:rsid w:val="007C548D"/>
    <w:rsid w:val="007C5597"/>
    <w:rsid w:val="007C5A49"/>
    <w:rsid w:val="007C5CED"/>
    <w:rsid w:val="007C5F1C"/>
    <w:rsid w:val="007C6043"/>
    <w:rsid w:val="007C6277"/>
    <w:rsid w:val="007C659B"/>
    <w:rsid w:val="007C675C"/>
    <w:rsid w:val="007C6978"/>
    <w:rsid w:val="007C72A0"/>
    <w:rsid w:val="007C7548"/>
    <w:rsid w:val="007C783B"/>
    <w:rsid w:val="007D02DA"/>
    <w:rsid w:val="007D0381"/>
    <w:rsid w:val="007D0513"/>
    <w:rsid w:val="007D058C"/>
    <w:rsid w:val="007D0597"/>
    <w:rsid w:val="007D0807"/>
    <w:rsid w:val="007D0AFC"/>
    <w:rsid w:val="007D0CD3"/>
    <w:rsid w:val="007D0CFA"/>
    <w:rsid w:val="007D0F8D"/>
    <w:rsid w:val="007D153D"/>
    <w:rsid w:val="007D284B"/>
    <w:rsid w:val="007D2B69"/>
    <w:rsid w:val="007D2B7C"/>
    <w:rsid w:val="007D31E0"/>
    <w:rsid w:val="007D3497"/>
    <w:rsid w:val="007D3638"/>
    <w:rsid w:val="007D3732"/>
    <w:rsid w:val="007D3C57"/>
    <w:rsid w:val="007D3EA1"/>
    <w:rsid w:val="007D3FF5"/>
    <w:rsid w:val="007D4017"/>
    <w:rsid w:val="007D435D"/>
    <w:rsid w:val="007D4CB6"/>
    <w:rsid w:val="007D4D65"/>
    <w:rsid w:val="007D4E78"/>
    <w:rsid w:val="007D4F0B"/>
    <w:rsid w:val="007D530F"/>
    <w:rsid w:val="007D54AF"/>
    <w:rsid w:val="007D560B"/>
    <w:rsid w:val="007D5B23"/>
    <w:rsid w:val="007D5B9A"/>
    <w:rsid w:val="007D5CBB"/>
    <w:rsid w:val="007D5E1F"/>
    <w:rsid w:val="007D5E52"/>
    <w:rsid w:val="007D6218"/>
    <w:rsid w:val="007D63FE"/>
    <w:rsid w:val="007D678E"/>
    <w:rsid w:val="007D6C26"/>
    <w:rsid w:val="007D6DC2"/>
    <w:rsid w:val="007D6F7C"/>
    <w:rsid w:val="007D6FE0"/>
    <w:rsid w:val="007D704B"/>
    <w:rsid w:val="007D7351"/>
    <w:rsid w:val="007D736D"/>
    <w:rsid w:val="007D752B"/>
    <w:rsid w:val="007D7732"/>
    <w:rsid w:val="007D7958"/>
    <w:rsid w:val="007D79BA"/>
    <w:rsid w:val="007E0004"/>
    <w:rsid w:val="007E03BB"/>
    <w:rsid w:val="007E059A"/>
    <w:rsid w:val="007E05C3"/>
    <w:rsid w:val="007E06B9"/>
    <w:rsid w:val="007E0A28"/>
    <w:rsid w:val="007E100B"/>
    <w:rsid w:val="007E1C22"/>
    <w:rsid w:val="007E1C34"/>
    <w:rsid w:val="007E1D2E"/>
    <w:rsid w:val="007E1FC4"/>
    <w:rsid w:val="007E20E8"/>
    <w:rsid w:val="007E23B4"/>
    <w:rsid w:val="007E26E5"/>
    <w:rsid w:val="007E26EF"/>
    <w:rsid w:val="007E2B9E"/>
    <w:rsid w:val="007E2C6E"/>
    <w:rsid w:val="007E2F3C"/>
    <w:rsid w:val="007E3028"/>
    <w:rsid w:val="007E31CC"/>
    <w:rsid w:val="007E3DBE"/>
    <w:rsid w:val="007E42FE"/>
    <w:rsid w:val="007E4305"/>
    <w:rsid w:val="007E479D"/>
    <w:rsid w:val="007E4987"/>
    <w:rsid w:val="007E4A4B"/>
    <w:rsid w:val="007E4A78"/>
    <w:rsid w:val="007E4DD3"/>
    <w:rsid w:val="007E4F01"/>
    <w:rsid w:val="007E5492"/>
    <w:rsid w:val="007E54AB"/>
    <w:rsid w:val="007E54B6"/>
    <w:rsid w:val="007E5623"/>
    <w:rsid w:val="007E5D5B"/>
    <w:rsid w:val="007E6293"/>
    <w:rsid w:val="007E63AB"/>
    <w:rsid w:val="007E6836"/>
    <w:rsid w:val="007E6858"/>
    <w:rsid w:val="007E6A33"/>
    <w:rsid w:val="007E6DC9"/>
    <w:rsid w:val="007E6E46"/>
    <w:rsid w:val="007E72C3"/>
    <w:rsid w:val="007E778E"/>
    <w:rsid w:val="007E7988"/>
    <w:rsid w:val="007E7A20"/>
    <w:rsid w:val="007F0161"/>
    <w:rsid w:val="007F01EF"/>
    <w:rsid w:val="007F05B7"/>
    <w:rsid w:val="007F0CAD"/>
    <w:rsid w:val="007F10BD"/>
    <w:rsid w:val="007F1149"/>
    <w:rsid w:val="007F14DD"/>
    <w:rsid w:val="007F171D"/>
    <w:rsid w:val="007F1BA0"/>
    <w:rsid w:val="007F1D48"/>
    <w:rsid w:val="007F1F8E"/>
    <w:rsid w:val="007F1FDA"/>
    <w:rsid w:val="007F1FF8"/>
    <w:rsid w:val="007F2141"/>
    <w:rsid w:val="007F2167"/>
    <w:rsid w:val="007F21B4"/>
    <w:rsid w:val="007F2959"/>
    <w:rsid w:val="007F2CBD"/>
    <w:rsid w:val="007F2D9D"/>
    <w:rsid w:val="007F3007"/>
    <w:rsid w:val="007F344A"/>
    <w:rsid w:val="007F36CF"/>
    <w:rsid w:val="007F3A38"/>
    <w:rsid w:val="007F3AF2"/>
    <w:rsid w:val="007F4718"/>
    <w:rsid w:val="007F4DC2"/>
    <w:rsid w:val="007F55AF"/>
    <w:rsid w:val="007F58E7"/>
    <w:rsid w:val="007F5DBB"/>
    <w:rsid w:val="007F5DC5"/>
    <w:rsid w:val="007F5FE1"/>
    <w:rsid w:val="007F642C"/>
    <w:rsid w:val="007F6733"/>
    <w:rsid w:val="007F6AF2"/>
    <w:rsid w:val="007F72D3"/>
    <w:rsid w:val="007F73A6"/>
    <w:rsid w:val="007F7698"/>
    <w:rsid w:val="007F7713"/>
    <w:rsid w:val="007F7978"/>
    <w:rsid w:val="007F7DC0"/>
    <w:rsid w:val="00800128"/>
    <w:rsid w:val="008001E5"/>
    <w:rsid w:val="00800687"/>
    <w:rsid w:val="0080071A"/>
    <w:rsid w:val="008007E2"/>
    <w:rsid w:val="0080083C"/>
    <w:rsid w:val="00800A97"/>
    <w:rsid w:val="00800D68"/>
    <w:rsid w:val="00800DEF"/>
    <w:rsid w:val="008012AF"/>
    <w:rsid w:val="00801378"/>
    <w:rsid w:val="0080156E"/>
    <w:rsid w:val="00801CCA"/>
    <w:rsid w:val="00801E42"/>
    <w:rsid w:val="008032A8"/>
    <w:rsid w:val="0080347C"/>
    <w:rsid w:val="008034E3"/>
    <w:rsid w:val="00803890"/>
    <w:rsid w:val="008038D8"/>
    <w:rsid w:val="00803DF7"/>
    <w:rsid w:val="00803E17"/>
    <w:rsid w:val="00803EF3"/>
    <w:rsid w:val="008045A7"/>
    <w:rsid w:val="00804826"/>
    <w:rsid w:val="0080488C"/>
    <w:rsid w:val="00804FB2"/>
    <w:rsid w:val="0080509B"/>
    <w:rsid w:val="0080529D"/>
    <w:rsid w:val="0080556F"/>
    <w:rsid w:val="00805803"/>
    <w:rsid w:val="00805887"/>
    <w:rsid w:val="00805A19"/>
    <w:rsid w:val="00805B6D"/>
    <w:rsid w:val="00805E9D"/>
    <w:rsid w:val="00805F98"/>
    <w:rsid w:val="008060AE"/>
    <w:rsid w:val="0080676C"/>
    <w:rsid w:val="00806A34"/>
    <w:rsid w:val="00806D82"/>
    <w:rsid w:val="00806F32"/>
    <w:rsid w:val="00807367"/>
    <w:rsid w:val="00807ECE"/>
    <w:rsid w:val="00807F57"/>
    <w:rsid w:val="00810564"/>
    <w:rsid w:val="00810EB5"/>
    <w:rsid w:val="00810ED7"/>
    <w:rsid w:val="00811109"/>
    <w:rsid w:val="00811C51"/>
    <w:rsid w:val="00812571"/>
    <w:rsid w:val="008125A4"/>
    <w:rsid w:val="0081275E"/>
    <w:rsid w:val="008128FD"/>
    <w:rsid w:val="00812BC6"/>
    <w:rsid w:val="0081326B"/>
    <w:rsid w:val="008133EB"/>
    <w:rsid w:val="0081341C"/>
    <w:rsid w:val="00813598"/>
    <w:rsid w:val="00813802"/>
    <w:rsid w:val="008138FD"/>
    <w:rsid w:val="0081393C"/>
    <w:rsid w:val="00813961"/>
    <w:rsid w:val="00813BBA"/>
    <w:rsid w:val="00813ED6"/>
    <w:rsid w:val="00814269"/>
    <w:rsid w:val="00814483"/>
    <w:rsid w:val="00814918"/>
    <w:rsid w:val="008155C4"/>
    <w:rsid w:val="00815B92"/>
    <w:rsid w:val="008167DC"/>
    <w:rsid w:val="008170E4"/>
    <w:rsid w:val="008171FE"/>
    <w:rsid w:val="00817301"/>
    <w:rsid w:val="0081754B"/>
    <w:rsid w:val="00817A2B"/>
    <w:rsid w:val="0082029A"/>
    <w:rsid w:val="0082044F"/>
    <w:rsid w:val="00820A5E"/>
    <w:rsid w:val="0082103E"/>
    <w:rsid w:val="00821610"/>
    <w:rsid w:val="008216FD"/>
    <w:rsid w:val="00821B7A"/>
    <w:rsid w:val="0082242C"/>
    <w:rsid w:val="00822610"/>
    <w:rsid w:val="008226B1"/>
    <w:rsid w:val="008227D8"/>
    <w:rsid w:val="00822B51"/>
    <w:rsid w:val="008230B0"/>
    <w:rsid w:val="0082345D"/>
    <w:rsid w:val="00823796"/>
    <w:rsid w:val="008239C2"/>
    <w:rsid w:val="00823C22"/>
    <w:rsid w:val="00824191"/>
    <w:rsid w:val="008245AE"/>
    <w:rsid w:val="00824BF5"/>
    <w:rsid w:val="008258AE"/>
    <w:rsid w:val="00826147"/>
    <w:rsid w:val="008261D5"/>
    <w:rsid w:val="00826394"/>
    <w:rsid w:val="008263BE"/>
    <w:rsid w:val="0082654E"/>
    <w:rsid w:val="008270AB"/>
    <w:rsid w:val="008270D2"/>
    <w:rsid w:val="0082715C"/>
    <w:rsid w:val="008272D0"/>
    <w:rsid w:val="008274FA"/>
    <w:rsid w:val="00827B57"/>
    <w:rsid w:val="00827C0F"/>
    <w:rsid w:val="00827C9C"/>
    <w:rsid w:val="008306FD"/>
    <w:rsid w:val="00830B33"/>
    <w:rsid w:val="00830BA1"/>
    <w:rsid w:val="00830F2B"/>
    <w:rsid w:val="008313A7"/>
    <w:rsid w:val="008313C5"/>
    <w:rsid w:val="00831D55"/>
    <w:rsid w:val="0083278C"/>
    <w:rsid w:val="00832A06"/>
    <w:rsid w:val="00832B7A"/>
    <w:rsid w:val="00832B91"/>
    <w:rsid w:val="00832C61"/>
    <w:rsid w:val="00832C97"/>
    <w:rsid w:val="00832FE2"/>
    <w:rsid w:val="00833BDC"/>
    <w:rsid w:val="00833BF8"/>
    <w:rsid w:val="00833C27"/>
    <w:rsid w:val="00833C5C"/>
    <w:rsid w:val="00833C99"/>
    <w:rsid w:val="0083405F"/>
    <w:rsid w:val="00834125"/>
    <w:rsid w:val="00834400"/>
    <w:rsid w:val="00834AD5"/>
    <w:rsid w:val="00834F0A"/>
    <w:rsid w:val="00835632"/>
    <w:rsid w:val="0083568C"/>
    <w:rsid w:val="008357BD"/>
    <w:rsid w:val="008357E3"/>
    <w:rsid w:val="00835B75"/>
    <w:rsid w:val="00835F0B"/>
    <w:rsid w:val="008363EB"/>
    <w:rsid w:val="00836618"/>
    <w:rsid w:val="00836C61"/>
    <w:rsid w:val="00836C77"/>
    <w:rsid w:val="00836DDA"/>
    <w:rsid w:val="00837047"/>
    <w:rsid w:val="008376AD"/>
    <w:rsid w:val="00837717"/>
    <w:rsid w:val="00837837"/>
    <w:rsid w:val="00837C4E"/>
    <w:rsid w:val="008404B3"/>
    <w:rsid w:val="00840922"/>
    <w:rsid w:val="00840BA5"/>
    <w:rsid w:val="00840E2F"/>
    <w:rsid w:val="00840EAF"/>
    <w:rsid w:val="00841339"/>
    <w:rsid w:val="008413E9"/>
    <w:rsid w:val="008418E3"/>
    <w:rsid w:val="008418E5"/>
    <w:rsid w:val="00841931"/>
    <w:rsid w:val="00841AC7"/>
    <w:rsid w:val="00841D69"/>
    <w:rsid w:val="0084238B"/>
    <w:rsid w:val="00842A6E"/>
    <w:rsid w:val="008433D1"/>
    <w:rsid w:val="0084374E"/>
    <w:rsid w:val="00843CAF"/>
    <w:rsid w:val="00843CC7"/>
    <w:rsid w:val="00843FB8"/>
    <w:rsid w:val="00843FF7"/>
    <w:rsid w:val="00844159"/>
    <w:rsid w:val="00844477"/>
    <w:rsid w:val="00844485"/>
    <w:rsid w:val="008444A0"/>
    <w:rsid w:val="00844769"/>
    <w:rsid w:val="00844DA9"/>
    <w:rsid w:val="00844EDA"/>
    <w:rsid w:val="0084506E"/>
    <w:rsid w:val="00845646"/>
    <w:rsid w:val="008456EC"/>
    <w:rsid w:val="00845A60"/>
    <w:rsid w:val="0084606D"/>
    <w:rsid w:val="00846284"/>
    <w:rsid w:val="00846404"/>
    <w:rsid w:val="008465DF"/>
    <w:rsid w:val="00846764"/>
    <w:rsid w:val="00846A4A"/>
    <w:rsid w:val="00846CAE"/>
    <w:rsid w:val="00846EB7"/>
    <w:rsid w:val="00846EBD"/>
    <w:rsid w:val="00847224"/>
    <w:rsid w:val="0084730A"/>
    <w:rsid w:val="0084746C"/>
    <w:rsid w:val="0084773F"/>
    <w:rsid w:val="0084775C"/>
    <w:rsid w:val="008477B3"/>
    <w:rsid w:val="0084787D"/>
    <w:rsid w:val="00847E42"/>
    <w:rsid w:val="0085023A"/>
    <w:rsid w:val="0085060E"/>
    <w:rsid w:val="00850687"/>
    <w:rsid w:val="00850D16"/>
    <w:rsid w:val="00850D57"/>
    <w:rsid w:val="00851339"/>
    <w:rsid w:val="008513F7"/>
    <w:rsid w:val="00851813"/>
    <w:rsid w:val="008518AE"/>
    <w:rsid w:val="0085191D"/>
    <w:rsid w:val="00851DE9"/>
    <w:rsid w:val="00851E00"/>
    <w:rsid w:val="00852099"/>
    <w:rsid w:val="008520FF"/>
    <w:rsid w:val="00852379"/>
    <w:rsid w:val="00852403"/>
    <w:rsid w:val="008524BF"/>
    <w:rsid w:val="008528E9"/>
    <w:rsid w:val="00852A7B"/>
    <w:rsid w:val="00852C1E"/>
    <w:rsid w:val="00852C22"/>
    <w:rsid w:val="00852D38"/>
    <w:rsid w:val="00852F59"/>
    <w:rsid w:val="00852F8A"/>
    <w:rsid w:val="00852F94"/>
    <w:rsid w:val="0085313F"/>
    <w:rsid w:val="008535B2"/>
    <w:rsid w:val="008537A9"/>
    <w:rsid w:val="00853844"/>
    <w:rsid w:val="0085394C"/>
    <w:rsid w:val="008539FF"/>
    <w:rsid w:val="00853B4F"/>
    <w:rsid w:val="00854591"/>
    <w:rsid w:val="008548F6"/>
    <w:rsid w:val="008549F5"/>
    <w:rsid w:val="00854A2D"/>
    <w:rsid w:val="00854AEE"/>
    <w:rsid w:val="00854BFB"/>
    <w:rsid w:val="00854D58"/>
    <w:rsid w:val="00854F39"/>
    <w:rsid w:val="008550AC"/>
    <w:rsid w:val="008554BA"/>
    <w:rsid w:val="0085573B"/>
    <w:rsid w:val="00855859"/>
    <w:rsid w:val="00855CB9"/>
    <w:rsid w:val="00855E50"/>
    <w:rsid w:val="00855FD7"/>
    <w:rsid w:val="0085643C"/>
    <w:rsid w:val="0085654D"/>
    <w:rsid w:val="008566D7"/>
    <w:rsid w:val="008567C5"/>
    <w:rsid w:val="00856AE8"/>
    <w:rsid w:val="008570FA"/>
    <w:rsid w:val="00857936"/>
    <w:rsid w:val="00857A82"/>
    <w:rsid w:val="00857CA0"/>
    <w:rsid w:val="00857CA5"/>
    <w:rsid w:val="00860007"/>
    <w:rsid w:val="00860192"/>
    <w:rsid w:val="00860208"/>
    <w:rsid w:val="008602BC"/>
    <w:rsid w:val="0086038F"/>
    <w:rsid w:val="00860905"/>
    <w:rsid w:val="0086091C"/>
    <w:rsid w:val="008609B0"/>
    <w:rsid w:val="00860C52"/>
    <w:rsid w:val="0086103C"/>
    <w:rsid w:val="008611C9"/>
    <w:rsid w:val="008612A1"/>
    <w:rsid w:val="00861368"/>
    <w:rsid w:val="00861469"/>
    <w:rsid w:val="008615BB"/>
    <w:rsid w:val="008618DE"/>
    <w:rsid w:val="0086193F"/>
    <w:rsid w:val="0086194B"/>
    <w:rsid w:val="00861C56"/>
    <w:rsid w:val="00861E19"/>
    <w:rsid w:val="00862069"/>
    <w:rsid w:val="0086245C"/>
    <w:rsid w:val="00862493"/>
    <w:rsid w:val="008627A4"/>
    <w:rsid w:val="00862875"/>
    <w:rsid w:val="0086292C"/>
    <w:rsid w:val="00862EF1"/>
    <w:rsid w:val="00863129"/>
    <w:rsid w:val="00863242"/>
    <w:rsid w:val="008634B8"/>
    <w:rsid w:val="0086389B"/>
    <w:rsid w:val="0086435F"/>
    <w:rsid w:val="008647E4"/>
    <w:rsid w:val="0086486F"/>
    <w:rsid w:val="008648D6"/>
    <w:rsid w:val="00864A61"/>
    <w:rsid w:val="00864A9F"/>
    <w:rsid w:val="00864C87"/>
    <w:rsid w:val="00864D17"/>
    <w:rsid w:val="00864E1D"/>
    <w:rsid w:val="008651C1"/>
    <w:rsid w:val="00865348"/>
    <w:rsid w:val="0086570F"/>
    <w:rsid w:val="00865AE0"/>
    <w:rsid w:val="00865F5B"/>
    <w:rsid w:val="00866940"/>
    <w:rsid w:val="00866B82"/>
    <w:rsid w:val="00866D43"/>
    <w:rsid w:val="00866F46"/>
    <w:rsid w:val="008672F0"/>
    <w:rsid w:val="00867353"/>
    <w:rsid w:val="00867938"/>
    <w:rsid w:val="00867D58"/>
    <w:rsid w:val="00870591"/>
    <w:rsid w:val="008707C5"/>
    <w:rsid w:val="008708C6"/>
    <w:rsid w:val="008715C5"/>
    <w:rsid w:val="00871827"/>
    <w:rsid w:val="00871865"/>
    <w:rsid w:val="00871E00"/>
    <w:rsid w:val="00871F14"/>
    <w:rsid w:val="008720FF"/>
    <w:rsid w:val="008723A3"/>
    <w:rsid w:val="00872877"/>
    <w:rsid w:val="00873885"/>
    <w:rsid w:val="0087398C"/>
    <w:rsid w:val="00873D30"/>
    <w:rsid w:val="0087468F"/>
    <w:rsid w:val="008746D9"/>
    <w:rsid w:val="008746FE"/>
    <w:rsid w:val="00874C36"/>
    <w:rsid w:val="008756DB"/>
    <w:rsid w:val="00875C99"/>
    <w:rsid w:val="00876128"/>
    <w:rsid w:val="0087624C"/>
    <w:rsid w:val="0087631F"/>
    <w:rsid w:val="008763FA"/>
    <w:rsid w:val="0087691F"/>
    <w:rsid w:val="00876967"/>
    <w:rsid w:val="00876D86"/>
    <w:rsid w:val="00876DC2"/>
    <w:rsid w:val="008775A0"/>
    <w:rsid w:val="008777E9"/>
    <w:rsid w:val="008779E8"/>
    <w:rsid w:val="0088015F"/>
    <w:rsid w:val="008808E6"/>
    <w:rsid w:val="00880A37"/>
    <w:rsid w:val="00881310"/>
    <w:rsid w:val="00881442"/>
    <w:rsid w:val="0088177B"/>
    <w:rsid w:val="00881883"/>
    <w:rsid w:val="00881B48"/>
    <w:rsid w:val="00881B74"/>
    <w:rsid w:val="00881BB4"/>
    <w:rsid w:val="00881E52"/>
    <w:rsid w:val="00882278"/>
    <w:rsid w:val="00882323"/>
    <w:rsid w:val="00882871"/>
    <w:rsid w:val="008832DD"/>
    <w:rsid w:val="00883717"/>
    <w:rsid w:val="00883864"/>
    <w:rsid w:val="00884609"/>
    <w:rsid w:val="00884C53"/>
    <w:rsid w:val="00884C6D"/>
    <w:rsid w:val="0088540C"/>
    <w:rsid w:val="008856D2"/>
    <w:rsid w:val="00885A20"/>
    <w:rsid w:val="00885D53"/>
    <w:rsid w:val="00885F86"/>
    <w:rsid w:val="00886738"/>
    <w:rsid w:val="008868D5"/>
    <w:rsid w:val="00886C75"/>
    <w:rsid w:val="0088749A"/>
    <w:rsid w:val="008876D5"/>
    <w:rsid w:val="008877AF"/>
    <w:rsid w:val="0088781B"/>
    <w:rsid w:val="00887DE8"/>
    <w:rsid w:val="00887EA6"/>
    <w:rsid w:val="00887EC7"/>
    <w:rsid w:val="00890013"/>
    <w:rsid w:val="0089041D"/>
    <w:rsid w:val="0089057A"/>
    <w:rsid w:val="008905BF"/>
    <w:rsid w:val="008906C0"/>
    <w:rsid w:val="00890A4A"/>
    <w:rsid w:val="00890D1F"/>
    <w:rsid w:val="0089119C"/>
    <w:rsid w:val="0089128B"/>
    <w:rsid w:val="0089184B"/>
    <w:rsid w:val="008919E4"/>
    <w:rsid w:val="00891ACD"/>
    <w:rsid w:val="00891C5A"/>
    <w:rsid w:val="00891D04"/>
    <w:rsid w:val="00891E1A"/>
    <w:rsid w:val="00891E30"/>
    <w:rsid w:val="00891F7D"/>
    <w:rsid w:val="00891FC4"/>
    <w:rsid w:val="00892190"/>
    <w:rsid w:val="00892402"/>
    <w:rsid w:val="008925BC"/>
    <w:rsid w:val="008926E1"/>
    <w:rsid w:val="00892727"/>
    <w:rsid w:val="00892940"/>
    <w:rsid w:val="00892AA4"/>
    <w:rsid w:val="00892BB6"/>
    <w:rsid w:val="00892CD7"/>
    <w:rsid w:val="00892E10"/>
    <w:rsid w:val="0089319F"/>
    <w:rsid w:val="00893405"/>
    <w:rsid w:val="00893ADB"/>
    <w:rsid w:val="00893E75"/>
    <w:rsid w:val="008943FB"/>
    <w:rsid w:val="00894916"/>
    <w:rsid w:val="00894AB0"/>
    <w:rsid w:val="00894C21"/>
    <w:rsid w:val="00895715"/>
    <w:rsid w:val="00895AD3"/>
    <w:rsid w:val="00895BB8"/>
    <w:rsid w:val="00895DD8"/>
    <w:rsid w:val="00896204"/>
    <w:rsid w:val="00896513"/>
    <w:rsid w:val="008966DC"/>
    <w:rsid w:val="0089699D"/>
    <w:rsid w:val="00896A79"/>
    <w:rsid w:val="00896CDA"/>
    <w:rsid w:val="00896DFD"/>
    <w:rsid w:val="00896E36"/>
    <w:rsid w:val="0089709B"/>
    <w:rsid w:val="008974ED"/>
    <w:rsid w:val="008976FA"/>
    <w:rsid w:val="00897C26"/>
    <w:rsid w:val="008A00A4"/>
    <w:rsid w:val="008A027D"/>
    <w:rsid w:val="008A0499"/>
    <w:rsid w:val="008A054A"/>
    <w:rsid w:val="008A0662"/>
    <w:rsid w:val="008A0E69"/>
    <w:rsid w:val="008A1039"/>
    <w:rsid w:val="008A13E7"/>
    <w:rsid w:val="008A157E"/>
    <w:rsid w:val="008A162F"/>
    <w:rsid w:val="008A164A"/>
    <w:rsid w:val="008A190C"/>
    <w:rsid w:val="008A1C5B"/>
    <w:rsid w:val="008A21DD"/>
    <w:rsid w:val="008A220C"/>
    <w:rsid w:val="008A2367"/>
    <w:rsid w:val="008A2617"/>
    <w:rsid w:val="008A2A63"/>
    <w:rsid w:val="008A2D89"/>
    <w:rsid w:val="008A2F1A"/>
    <w:rsid w:val="008A3283"/>
    <w:rsid w:val="008A3629"/>
    <w:rsid w:val="008A3854"/>
    <w:rsid w:val="008A3BA3"/>
    <w:rsid w:val="008A3EBF"/>
    <w:rsid w:val="008A442D"/>
    <w:rsid w:val="008A47F1"/>
    <w:rsid w:val="008A51F5"/>
    <w:rsid w:val="008A5267"/>
    <w:rsid w:val="008A52C8"/>
    <w:rsid w:val="008A5EB7"/>
    <w:rsid w:val="008A60A0"/>
    <w:rsid w:val="008A6133"/>
    <w:rsid w:val="008A68FF"/>
    <w:rsid w:val="008A6B05"/>
    <w:rsid w:val="008A6DEE"/>
    <w:rsid w:val="008A763E"/>
    <w:rsid w:val="008A7900"/>
    <w:rsid w:val="008A793D"/>
    <w:rsid w:val="008A799B"/>
    <w:rsid w:val="008A7B5C"/>
    <w:rsid w:val="008A7BD7"/>
    <w:rsid w:val="008A7C00"/>
    <w:rsid w:val="008A7CB4"/>
    <w:rsid w:val="008A7CF6"/>
    <w:rsid w:val="008A7ECF"/>
    <w:rsid w:val="008B0507"/>
    <w:rsid w:val="008B05B4"/>
    <w:rsid w:val="008B07F0"/>
    <w:rsid w:val="008B0800"/>
    <w:rsid w:val="008B0B00"/>
    <w:rsid w:val="008B0B22"/>
    <w:rsid w:val="008B1219"/>
    <w:rsid w:val="008B15BD"/>
    <w:rsid w:val="008B1B08"/>
    <w:rsid w:val="008B1DD3"/>
    <w:rsid w:val="008B22BB"/>
    <w:rsid w:val="008B22CD"/>
    <w:rsid w:val="008B2389"/>
    <w:rsid w:val="008B276E"/>
    <w:rsid w:val="008B28C9"/>
    <w:rsid w:val="008B2FF4"/>
    <w:rsid w:val="008B3132"/>
    <w:rsid w:val="008B32FD"/>
    <w:rsid w:val="008B33CE"/>
    <w:rsid w:val="008B34D1"/>
    <w:rsid w:val="008B3A34"/>
    <w:rsid w:val="008B3CC1"/>
    <w:rsid w:val="008B43FF"/>
    <w:rsid w:val="008B4952"/>
    <w:rsid w:val="008B4A7C"/>
    <w:rsid w:val="008B4D6A"/>
    <w:rsid w:val="008B56D8"/>
    <w:rsid w:val="008B5AF6"/>
    <w:rsid w:val="008B5B8D"/>
    <w:rsid w:val="008B62EB"/>
    <w:rsid w:val="008B71CC"/>
    <w:rsid w:val="008B7290"/>
    <w:rsid w:val="008B73FE"/>
    <w:rsid w:val="008B78BC"/>
    <w:rsid w:val="008B7BBE"/>
    <w:rsid w:val="008B7C75"/>
    <w:rsid w:val="008C06E8"/>
    <w:rsid w:val="008C07FA"/>
    <w:rsid w:val="008C0C47"/>
    <w:rsid w:val="008C1051"/>
    <w:rsid w:val="008C1CDF"/>
    <w:rsid w:val="008C1F8D"/>
    <w:rsid w:val="008C208E"/>
    <w:rsid w:val="008C212F"/>
    <w:rsid w:val="008C230B"/>
    <w:rsid w:val="008C2502"/>
    <w:rsid w:val="008C252B"/>
    <w:rsid w:val="008C2A08"/>
    <w:rsid w:val="008C2C95"/>
    <w:rsid w:val="008C2F0E"/>
    <w:rsid w:val="008C34A1"/>
    <w:rsid w:val="008C37D2"/>
    <w:rsid w:val="008C4061"/>
    <w:rsid w:val="008C4150"/>
    <w:rsid w:val="008C446D"/>
    <w:rsid w:val="008C4581"/>
    <w:rsid w:val="008C4C38"/>
    <w:rsid w:val="008C4EE7"/>
    <w:rsid w:val="008C508B"/>
    <w:rsid w:val="008C62BF"/>
    <w:rsid w:val="008C6486"/>
    <w:rsid w:val="008C6633"/>
    <w:rsid w:val="008C698A"/>
    <w:rsid w:val="008C6A9B"/>
    <w:rsid w:val="008C738A"/>
    <w:rsid w:val="008C76F4"/>
    <w:rsid w:val="008C7E80"/>
    <w:rsid w:val="008D00E2"/>
    <w:rsid w:val="008D02D5"/>
    <w:rsid w:val="008D04D2"/>
    <w:rsid w:val="008D081D"/>
    <w:rsid w:val="008D0E30"/>
    <w:rsid w:val="008D12A2"/>
    <w:rsid w:val="008D18F0"/>
    <w:rsid w:val="008D1B85"/>
    <w:rsid w:val="008D1F6A"/>
    <w:rsid w:val="008D21E6"/>
    <w:rsid w:val="008D2480"/>
    <w:rsid w:val="008D25E4"/>
    <w:rsid w:val="008D2A3D"/>
    <w:rsid w:val="008D2AC9"/>
    <w:rsid w:val="008D2D87"/>
    <w:rsid w:val="008D2E60"/>
    <w:rsid w:val="008D30B4"/>
    <w:rsid w:val="008D3480"/>
    <w:rsid w:val="008D3569"/>
    <w:rsid w:val="008D387C"/>
    <w:rsid w:val="008D39F0"/>
    <w:rsid w:val="008D3BB1"/>
    <w:rsid w:val="008D3DF9"/>
    <w:rsid w:val="008D430B"/>
    <w:rsid w:val="008D45EE"/>
    <w:rsid w:val="008D4BE1"/>
    <w:rsid w:val="008D4DC7"/>
    <w:rsid w:val="008D50D9"/>
    <w:rsid w:val="008D51A6"/>
    <w:rsid w:val="008D5568"/>
    <w:rsid w:val="008D56CC"/>
    <w:rsid w:val="008D57D6"/>
    <w:rsid w:val="008D589B"/>
    <w:rsid w:val="008D5AEA"/>
    <w:rsid w:val="008D603F"/>
    <w:rsid w:val="008D6295"/>
    <w:rsid w:val="008D62F8"/>
    <w:rsid w:val="008D647B"/>
    <w:rsid w:val="008D684A"/>
    <w:rsid w:val="008D691A"/>
    <w:rsid w:val="008D69B4"/>
    <w:rsid w:val="008D6AE7"/>
    <w:rsid w:val="008D6B4C"/>
    <w:rsid w:val="008D72D0"/>
    <w:rsid w:val="008D72FC"/>
    <w:rsid w:val="008D738C"/>
    <w:rsid w:val="008E02BA"/>
    <w:rsid w:val="008E06DE"/>
    <w:rsid w:val="008E0CBF"/>
    <w:rsid w:val="008E0D79"/>
    <w:rsid w:val="008E1059"/>
    <w:rsid w:val="008E1D27"/>
    <w:rsid w:val="008E2239"/>
    <w:rsid w:val="008E24AB"/>
    <w:rsid w:val="008E26CB"/>
    <w:rsid w:val="008E291A"/>
    <w:rsid w:val="008E2971"/>
    <w:rsid w:val="008E2A79"/>
    <w:rsid w:val="008E2D86"/>
    <w:rsid w:val="008E2F4C"/>
    <w:rsid w:val="008E3021"/>
    <w:rsid w:val="008E3219"/>
    <w:rsid w:val="008E3244"/>
    <w:rsid w:val="008E368C"/>
    <w:rsid w:val="008E3966"/>
    <w:rsid w:val="008E3EAC"/>
    <w:rsid w:val="008E471D"/>
    <w:rsid w:val="008E4D40"/>
    <w:rsid w:val="008E57A0"/>
    <w:rsid w:val="008E5B19"/>
    <w:rsid w:val="008E5E9E"/>
    <w:rsid w:val="008E6032"/>
    <w:rsid w:val="008E6C08"/>
    <w:rsid w:val="008E6EEC"/>
    <w:rsid w:val="008E7160"/>
    <w:rsid w:val="008E7315"/>
    <w:rsid w:val="008E7683"/>
    <w:rsid w:val="008F068A"/>
    <w:rsid w:val="008F0B51"/>
    <w:rsid w:val="008F0CC2"/>
    <w:rsid w:val="008F0D08"/>
    <w:rsid w:val="008F100C"/>
    <w:rsid w:val="008F10DD"/>
    <w:rsid w:val="008F12C9"/>
    <w:rsid w:val="008F14EA"/>
    <w:rsid w:val="008F1BA8"/>
    <w:rsid w:val="008F1E33"/>
    <w:rsid w:val="008F2936"/>
    <w:rsid w:val="008F2F1F"/>
    <w:rsid w:val="008F35B4"/>
    <w:rsid w:val="008F3900"/>
    <w:rsid w:val="008F3D09"/>
    <w:rsid w:val="008F4725"/>
    <w:rsid w:val="008F4BCF"/>
    <w:rsid w:val="008F5116"/>
    <w:rsid w:val="008F5475"/>
    <w:rsid w:val="008F5537"/>
    <w:rsid w:val="008F5BC5"/>
    <w:rsid w:val="008F5E4C"/>
    <w:rsid w:val="008F64C8"/>
    <w:rsid w:val="008F65B2"/>
    <w:rsid w:val="008F664F"/>
    <w:rsid w:val="008F698F"/>
    <w:rsid w:val="008F6AA9"/>
    <w:rsid w:val="008F6E99"/>
    <w:rsid w:val="008F725D"/>
    <w:rsid w:val="008F7296"/>
    <w:rsid w:val="008F782A"/>
    <w:rsid w:val="008F7F5C"/>
    <w:rsid w:val="009003EC"/>
    <w:rsid w:val="00900605"/>
    <w:rsid w:val="00900718"/>
    <w:rsid w:val="00900A1F"/>
    <w:rsid w:val="0090142E"/>
    <w:rsid w:val="009016AD"/>
    <w:rsid w:val="00901874"/>
    <w:rsid w:val="00901A69"/>
    <w:rsid w:val="00901BD6"/>
    <w:rsid w:val="00901E98"/>
    <w:rsid w:val="00902319"/>
    <w:rsid w:val="0090239D"/>
    <w:rsid w:val="00902467"/>
    <w:rsid w:val="009024E9"/>
    <w:rsid w:val="0090251A"/>
    <w:rsid w:val="00902821"/>
    <w:rsid w:val="009028AA"/>
    <w:rsid w:val="00902907"/>
    <w:rsid w:val="00902C38"/>
    <w:rsid w:val="00902D04"/>
    <w:rsid w:val="009031EA"/>
    <w:rsid w:val="0090345D"/>
    <w:rsid w:val="00904284"/>
    <w:rsid w:val="009048AD"/>
    <w:rsid w:val="0090491C"/>
    <w:rsid w:val="00904A6B"/>
    <w:rsid w:val="00904AC0"/>
    <w:rsid w:val="00905087"/>
    <w:rsid w:val="0090595A"/>
    <w:rsid w:val="00905965"/>
    <w:rsid w:val="00906203"/>
    <w:rsid w:val="00906AB5"/>
    <w:rsid w:val="00906C2B"/>
    <w:rsid w:val="00906CA2"/>
    <w:rsid w:val="00906E93"/>
    <w:rsid w:val="0090707F"/>
    <w:rsid w:val="009075C1"/>
    <w:rsid w:val="009078C4"/>
    <w:rsid w:val="00910041"/>
    <w:rsid w:val="00910457"/>
    <w:rsid w:val="00910FBC"/>
    <w:rsid w:val="00910FE7"/>
    <w:rsid w:val="00911969"/>
    <w:rsid w:val="00911D13"/>
    <w:rsid w:val="009120AE"/>
    <w:rsid w:val="0091237F"/>
    <w:rsid w:val="00912656"/>
    <w:rsid w:val="00912B26"/>
    <w:rsid w:val="0091313B"/>
    <w:rsid w:val="00913663"/>
    <w:rsid w:val="00913A15"/>
    <w:rsid w:val="00913A83"/>
    <w:rsid w:val="00913AE7"/>
    <w:rsid w:val="00914047"/>
    <w:rsid w:val="0091416F"/>
    <w:rsid w:val="00914F35"/>
    <w:rsid w:val="00914F80"/>
    <w:rsid w:val="00915207"/>
    <w:rsid w:val="0091548B"/>
    <w:rsid w:val="00915D3C"/>
    <w:rsid w:val="00915F21"/>
    <w:rsid w:val="00915FA8"/>
    <w:rsid w:val="009163A1"/>
    <w:rsid w:val="00916E80"/>
    <w:rsid w:val="00916F8F"/>
    <w:rsid w:val="00916FBF"/>
    <w:rsid w:val="0091712B"/>
    <w:rsid w:val="009172A8"/>
    <w:rsid w:val="0091732D"/>
    <w:rsid w:val="00917557"/>
    <w:rsid w:val="009176CB"/>
    <w:rsid w:val="00917879"/>
    <w:rsid w:val="00917934"/>
    <w:rsid w:val="00917A6E"/>
    <w:rsid w:val="00917CCF"/>
    <w:rsid w:val="00917E3F"/>
    <w:rsid w:val="00920A62"/>
    <w:rsid w:val="009212E8"/>
    <w:rsid w:val="009215A7"/>
    <w:rsid w:val="009215F5"/>
    <w:rsid w:val="009217D8"/>
    <w:rsid w:val="00921B6E"/>
    <w:rsid w:val="00921ECC"/>
    <w:rsid w:val="009223D6"/>
    <w:rsid w:val="00922463"/>
    <w:rsid w:val="009229A2"/>
    <w:rsid w:val="00922F20"/>
    <w:rsid w:val="0092305F"/>
    <w:rsid w:val="00923631"/>
    <w:rsid w:val="009239F5"/>
    <w:rsid w:val="00923A55"/>
    <w:rsid w:val="009243D0"/>
    <w:rsid w:val="00924647"/>
    <w:rsid w:val="00924827"/>
    <w:rsid w:val="009248D0"/>
    <w:rsid w:val="00925326"/>
    <w:rsid w:val="00925670"/>
    <w:rsid w:val="009257C9"/>
    <w:rsid w:val="00925977"/>
    <w:rsid w:val="009259AA"/>
    <w:rsid w:val="00925E2C"/>
    <w:rsid w:val="00925FC3"/>
    <w:rsid w:val="009260EF"/>
    <w:rsid w:val="009264F4"/>
    <w:rsid w:val="00926A47"/>
    <w:rsid w:val="00926D75"/>
    <w:rsid w:val="0092720C"/>
    <w:rsid w:val="00927E28"/>
    <w:rsid w:val="00930111"/>
    <w:rsid w:val="00930273"/>
    <w:rsid w:val="00930B50"/>
    <w:rsid w:val="00930F0D"/>
    <w:rsid w:val="009312A3"/>
    <w:rsid w:val="00931447"/>
    <w:rsid w:val="00931741"/>
    <w:rsid w:val="009318F6"/>
    <w:rsid w:val="00931BB8"/>
    <w:rsid w:val="00932128"/>
    <w:rsid w:val="0093214A"/>
    <w:rsid w:val="009322F8"/>
    <w:rsid w:val="00932335"/>
    <w:rsid w:val="009323BF"/>
    <w:rsid w:val="009323E4"/>
    <w:rsid w:val="009324A6"/>
    <w:rsid w:val="00932556"/>
    <w:rsid w:val="00932C42"/>
    <w:rsid w:val="00932E75"/>
    <w:rsid w:val="00933101"/>
    <w:rsid w:val="00933365"/>
    <w:rsid w:val="009334FA"/>
    <w:rsid w:val="009338E2"/>
    <w:rsid w:val="009338F8"/>
    <w:rsid w:val="00933CC9"/>
    <w:rsid w:val="00933DF3"/>
    <w:rsid w:val="0093419E"/>
    <w:rsid w:val="009342AB"/>
    <w:rsid w:val="009343A4"/>
    <w:rsid w:val="009344E6"/>
    <w:rsid w:val="00934A62"/>
    <w:rsid w:val="00934AD4"/>
    <w:rsid w:val="00934E63"/>
    <w:rsid w:val="00935282"/>
    <w:rsid w:val="00935A20"/>
    <w:rsid w:val="00935B7B"/>
    <w:rsid w:val="0093627A"/>
    <w:rsid w:val="0093633F"/>
    <w:rsid w:val="00936444"/>
    <w:rsid w:val="00936803"/>
    <w:rsid w:val="00936851"/>
    <w:rsid w:val="00936CCB"/>
    <w:rsid w:val="0093787E"/>
    <w:rsid w:val="00940116"/>
    <w:rsid w:val="00940605"/>
    <w:rsid w:val="00940903"/>
    <w:rsid w:val="00940DD9"/>
    <w:rsid w:val="0094188A"/>
    <w:rsid w:val="009420BD"/>
    <w:rsid w:val="00942741"/>
    <w:rsid w:val="0094289B"/>
    <w:rsid w:val="00942B03"/>
    <w:rsid w:val="00942F07"/>
    <w:rsid w:val="00943651"/>
    <w:rsid w:val="009436F8"/>
    <w:rsid w:val="00943956"/>
    <w:rsid w:val="009439CD"/>
    <w:rsid w:val="00943C9B"/>
    <w:rsid w:val="00943E40"/>
    <w:rsid w:val="009441BA"/>
    <w:rsid w:val="0094430A"/>
    <w:rsid w:val="00944418"/>
    <w:rsid w:val="0094463A"/>
    <w:rsid w:val="00944E0F"/>
    <w:rsid w:val="009450E4"/>
    <w:rsid w:val="00945359"/>
    <w:rsid w:val="009454C0"/>
    <w:rsid w:val="00945522"/>
    <w:rsid w:val="00945857"/>
    <w:rsid w:val="00945B2A"/>
    <w:rsid w:val="00945BE8"/>
    <w:rsid w:val="00945C7E"/>
    <w:rsid w:val="00945E26"/>
    <w:rsid w:val="00946106"/>
    <w:rsid w:val="00946269"/>
    <w:rsid w:val="009463A5"/>
    <w:rsid w:val="00946498"/>
    <w:rsid w:val="009465D1"/>
    <w:rsid w:val="0094678B"/>
    <w:rsid w:val="00946AE7"/>
    <w:rsid w:val="009470D8"/>
    <w:rsid w:val="009473BB"/>
    <w:rsid w:val="00947940"/>
    <w:rsid w:val="00947BB1"/>
    <w:rsid w:val="00947E64"/>
    <w:rsid w:val="0095094B"/>
    <w:rsid w:val="00950C44"/>
    <w:rsid w:val="00950FEC"/>
    <w:rsid w:val="00951366"/>
    <w:rsid w:val="009519C6"/>
    <w:rsid w:val="00951AC4"/>
    <w:rsid w:val="009521F5"/>
    <w:rsid w:val="0095226B"/>
    <w:rsid w:val="0095236A"/>
    <w:rsid w:val="00952599"/>
    <w:rsid w:val="009525C3"/>
    <w:rsid w:val="009525F9"/>
    <w:rsid w:val="00952DF2"/>
    <w:rsid w:val="00953705"/>
    <w:rsid w:val="00953AFF"/>
    <w:rsid w:val="00953DDA"/>
    <w:rsid w:val="009542B6"/>
    <w:rsid w:val="009542C6"/>
    <w:rsid w:val="00954319"/>
    <w:rsid w:val="00954455"/>
    <w:rsid w:val="009544B8"/>
    <w:rsid w:val="009548FB"/>
    <w:rsid w:val="00954DA4"/>
    <w:rsid w:val="00955028"/>
    <w:rsid w:val="00955187"/>
    <w:rsid w:val="0095536A"/>
    <w:rsid w:val="00955501"/>
    <w:rsid w:val="0095550D"/>
    <w:rsid w:val="00955645"/>
    <w:rsid w:val="009557C2"/>
    <w:rsid w:val="00955CE0"/>
    <w:rsid w:val="00955F8B"/>
    <w:rsid w:val="00956686"/>
    <w:rsid w:val="009568F7"/>
    <w:rsid w:val="00957337"/>
    <w:rsid w:val="00957DBD"/>
    <w:rsid w:val="00960281"/>
    <w:rsid w:val="0096038C"/>
    <w:rsid w:val="00961253"/>
    <w:rsid w:val="00961763"/>
    <w:rsid w:val="00961B00"/>
    <w:rsid w:val="009621FD"/>
    <w:rsid w:val="009622CC"/>
    <w:rsid w:val="00962B1B"/>
    <w:rsid w:val="00962F23"/>
    <w:rsid w:val="00962F64"/>
    <w:rsid w:val="00963089"/>
    <w:rsid w:val="009632BB"/>
    <w:rsid w:val="00963A6A"/>
    <w:rsid w:val="00964BF4"/>
    <w:rsid w:val="00964DEA"/>
    <w:rsid w:val="00964ED7"/>
    <w:rsid w:val="009656A4"/>
    <w:rsid w:val="00965753"/>
    <w:rsid w:val="00965877"/>
    <w:rsid w:val="00965989"/>
    <w:rsid w:val="00965ED4"/>
    <w:rsid w:val="00966682"/>
    <w:rsid w:val="00966A5D"/>
    <w:rsid w:val="00966A7B"/>
    <w:rsid w:val="00966BFD"/>
    <w:rsid w:val="00967882"/>
    <w:rsid w:val="00967924"/>
    <w:rsid w:val="00967FC5"/>
    <w:rsid w:val="0097003F"/>
    <w:rsid w:val="009700B9"/>
    <w:rsid w:val="009710DA"/>
    <w:rsid w:val="0097135F"/>
    <w:rsid w:val="00971797"/>
    <w:rsid w:val="00971ECB"/>
    <w:rsid w:val="0097298C"/>
    <w:rsid w:val="0097298D"/>
    <w:rsid w:val="009729DC"/>
    <w:rsid w:val="00972AB7"/>
    <w:rsid w:val="00972B0A"/>
    <w:rsid w:val="00972C22"/>
    <w:rsid w:val="00972D47"/>
    <w:rsid w:val="00972FC7"/>
    <w:rsid w:val="009735B0"/>
    <w:rsid w:val="0097362A"/>
    <w:rsid w:val="00973892"/>
    <w:rsid w:val="009739AC"/>
    <w:rsid w:val="00973AF3"/>
    <w:rsid w:val="009749A4"/>
    <w:rsid w:val="009749D7"/>
    <w:rsid w:val="00974A6A"/>
    <w:rsid w:val="00974B74"/>
    <w:rsid w:val="00974B87"/>
    <w:rsid w:val="00974BCE"/>
    <w:rsid w:val="00974DD7"/>
    <w:rsid w:val="00975335"/>
    <w:rsid w:val="00975B29"/>
    <w:rsid w:val="00975EAE"/>
    <w:rsid w:val="009761AF"/>
    <w:rsid w:val="00976B37"/>
    <w:rsid w:val="0097726B"/>
    <w:rsid w:val="0097741A"/>
    <w:rsid w:val="009775FD"/>
    <w:rsid w:val="0097781A"/>
    <w:rsid w:val="00977B73"/>
    <w:rsid w:val="00980250"/>
    <w:rsid w:val="00980420"/>
    <w:rsid w:val="0098051E"/>
    <w:rsid w:val="009807C7"/>
    <w:rsid w:val="00980921"/>
    <w:rsid w:val="00980C08"/>
    <w:rsid w:val="00980CBE"/>
    <w:rsid w:val="009812B5"/>
    <w:rsid w:val="009813AE"/>
    <w:rsid w:val="00981411"/>
    <w:rsid w:val="009816AC"/>
    <w:rsid w:val="009816AE"/>
    <w:rsid w:val="0098190C"/>
    <w:rsid w:val="00981C6F"/>
    <w:rsid w:val="00981D4C"/>
    <w:rsid w:val="00981D53"/>
    <w:rsid w:val="00981DEA"/>
    <w:rsid w:val="00982A94"/>
    <w:rsid w:val="00982DED"/>
    <w:rsid w:val="00983171"/>
    <w:rsid w:val="0098419E"/>
    <w:rsid w:val="0098433C"/>
    <w:rsid w:val="009846BB"/>
    <w:rsid w:val="0098498E"/>
    <w:rsid w:val="00984AB5"/>
    <w:rsid w:val="0098500E"/>
    <w:rsid w:val="0098509C"/>
    <w:rsid w:val="009850A7"/>
    <w:rsid w:val="00985267"/>
    <w:rsid w:val="009854B6"/>
    <w:rsid w:val="009859C1"/>
    <w:rsid w:val="00985A6C"/>
    <w:rsid w:val="00985DA5"/>
    <w:rsid w:val="00985E71"/>
    <w:rsid w:val="00985F7F"/>
    <w:rsid w:val="00986220"/>
    <w:rsid w:val="00986312"/>
    <w:rsid w:val="009865FA"/>
    <w:rsid w:val="0098667A"/>
    <w:rsid w:val="00986B98"/>
    <w:rsid w:val="00986C2C"/>
    <w:rsid w:val="00987188"/>
    <w:rsid w:val="009874F3"/>
    <w:rsid w:val="0098765F"/>
    <w:rsid w:val="00987A7B"/>
    <w:rsid w:val="00987D51"/>
    <w:rsid w:val="00987F4C"/>
    <w:rsid w:val="00990693"/>
    <w:rsid w:val="00990777"/>
    <w:rsid w:val="00990B45"/>
    <w:rsid w:val="00990D31"/>
    <w:rsid w:val="00990E52"/>
    <w:rsid w:val="009913B9"/>
    <w:rsid w:val="009913DF"/>
    <w:rsid w:val="00991648"/>
    <w:rsid w:val="009917BA"/>
    <w:rsid w:val="00991C85"/>
    <w:rsid w:val="0099212C"/>
    <w:rsid w:val="009923A8"/>
    <w:rsid w:val="009925C6"/>
    <w:rsid w:val="00992D64"/>
    <w:rsid w:val="00992E52"/>
    <w:rsid w:val="00993471"/>
    <w:rsid w:val="009934C3"/>
    <w:rsid w:val="00993A9F"/>
    <w:rsid w:val="00993CB8"/>
    <w:rsid w:val="00993EA3"/>
    <w:rsid w:val="0099424B"/>
    <w:rsid w:val="00994307"/>
    <w:rsid w:val="009946D2"/>
    <w:rsid w:val="00994899"/>
    <w:rsid w:val="00994981"/>
    <w:rsid w:val="00994991"/>
    <w:rsid w:val="00994AD7"/>
    <w:rsid w:val="0099512D"/>
    <w:rsid w:val="00995223"/>
    <w:rsid w:val="009953E8"/>
    <w:rsid w:val="00995695"/>
    <w:rsid w:val="00995EA8"/>
    <w:rsid w:val="009963D9"/>
    <w:rsid w:val="009963EE"/>
    <w:rsid w:val="00996AA4"/>
    <w:rsid w:val="00996AF4"/>
    <w:rsid w:val="00996ED7"/>
    <w:rsid w:val="009972F8"/>
    <w:rsid w:val="00997482"/>
    <w:rsid w:val="00997543"/>
    <w:rsid w:val="0099765D"/>
    <w:rsid w:val="00997795"/>
    <w:rsid w:val="00997AAB"/>
    <w:rsid w:val="00997F36"/>
    <w:rsid w:val="00997FD9"/>
    <w:rsid w:val="009A0AA7"/>
    <w:rsid w:val="009A0DC6"/>
    <w:rsid w:val="009A11BF"/>
    <w:rsid w:val="009A14A0"/>
    <w:rsid w:val="009A17F6"/>
    <w:rsid w:val="009A1A33"/>
    <w:rsid w:val="009A21C0"/>
    <w:rsid w:val="009A26D0"/>
    <w:rsid w:val="009A27F5"/>
    <w:rsid w:val="009A2928"/>
    <w:rsid w:val="009A2C46"/>
    <w:rsid w:val="009A3335"/>
    <w:rsid w:val="009A3C4A"/>
    <w:rsid w:val="009A3EE7"/>
    <w:rsid w:val="009A3F30"/>
    <w:rsid w:val="009A3FF6"/>
    <w:rsid w:val="009A4067"/>
    <w:rsid w:val="009A4ADF"/>
    <w:rsid w:val="009A4CDD"/>
    <w:rsid w:val="009A54C9"/>
    <w:rsid w:val="009A554D"/>
    <w:rsid w:val="009A5767"/>
    <w:rsid w:val="009A58A1"/>
    <w:rsid w:val="009A5E36"/>
    <w:rsid w:val="009A6211"/>
    <w:rsid w:val="009A6579"/>
    <w:rsid w:val="009A684B"/>
    <w:rsid w:val="009A68C0"/>
    <w:rsid w:val="009A6969"/>
    <w:rsid w:val="009A739D"/>
    <w:rsid w:val="009A749C"/>
    <w:rsid w:val="009A79B8"/>
    <w:rsid w:val="009A7A2A"/>
    <w:rsid w:val="009A7D24"/>
    <w:rsid w:val="009A7DE3"/>
    <w:rsid w:val="009B005D"/>
    <w:rsid w:val="009B04A5"/>
    <w:rsid w:val="009B055B"/>
    <w:rsid w:val="009B07CC"/>
    <w:rsid w:val="009B0922"/>
    <w:rsid w:val="009B09C0"/>
    <w:rsid w:val="009B0C43"/>
    <w:rsid w:val="009B1248"/>
    <w:rsid w:val="009B1573"/>
    <w:rsid w:val="009B1B34"/>
    <w:rsid w:val="009B1B58"/>
    <w:rsid w:val="009B1FE1"/>
    <w:rsid w:val="009B2113"/>
    <w:rsid w:val="009B253F"/>
    <w:rsid w:val="009B324E"/>
    <w:rsid w:val="009B3277"/>
    <w:rsid w:val="009B344E"/>
    <w:rsid w:val="009B35FC"/>
    <w:rsid w:val="009B379D"/>
    <w:rsid w:val="009B3803"/>
    <w:rsid w:val="009B3A6D"/>
    <w:rsid w:val="009B3DCF"/>
    <w:rsid w:val="009B3E5F"/>
    <w:rsid w:val="009B43DA"/>
    <w:rsid w:val="009B449A"/>
    <w:rsid w:val="009B44FF"/>
    <w:rsid w:val="009B462C"/>
    <w:rsid w:val="009B4644"/>
    <w:rsid w:val="009B50EB"/>
    <w:rsid w:val="009B526C"/>
    <w:rsid w:val="009B5779"/>
    <w:rsid w:val="009B5BEC"/>
    <w:rsid w:val="009B5C9D"/>
    <w:rsid w:val="009B5E35"/>
    <w:rsid w:val="009B5E57"/>
    <w:rsid w:val="009B5F9F"/>
    <w:rsid w:val="009B61F6"/>
    <w:rsid w:val="009B6598"/>
    <w:rsid w:val="009B663B"/>
    <w:rsid w:val="009B6682"/>
    <w:rsid w:val="009B66E6"/>
    <w:rsid w:val="009B66FB"/>
    <w:rsid w:val="009B6BEE"/>
    <w:rsid w:val="009B6DD5"/>
    <w:rsid w:val="009B6DD7"/>
    <w:rsid w:val="009B7AA5"/>
    <w:rsid w:val="009B7D42"/>
    <w:rsid w:val="009C00C1"/>
    <w:rsid w:val="009C0652"/>
    <w:rsid w:val="009C0CC5"/>
    <w:rsid w:val="009C0F32"/>
    <w:rsid w:val="009C0FB6"/>
    <w:rsid w:val="009C10F9"/>
    <w:rsid w:val="009C13D4"/>
    <w:rsid w:val="009C1605"/>
    <w:rsid w:val="009C1900"/>
    <w:rsid w:val="009C1D93"/>
    <w:rsid w:val="009C217B"/>
    <w:rsid w:val="009C218B"/>
    <w:rsid w:val="009C2552"/>
    <w:rsid w:val="009C2BE1"/>
    <w:rsid w:val="009C2CDB"/>
    <w:rsid w:val="009C2E5B"/>
    <w:rsid w:val="009C32BC"/>
    <w:rsid w:val="009C368A"/>
    <w:rsid w:val="009C3712"/>
    <w:rsid w:val="009C43F2"/>
    <w:rsid w:val="009C4718"/>
    <w:rsid w:val="009C4A15"/>
    <w:rsid w:val="009C4B47"/>
    <w:rsid w:val="009C4EA0"/>
    <w:rsid w:val="009C4EDF"/>
    <w:rsid w:val="009C50C0"/>
    <w:rsid w:val="009C5556"/>
    <w:rsid w:val="009C5B76"/>
    <w:rsid w:val="009C5BBB"/>
    <w:rsid w:val="009C611D"/>
    <w:rsid w:val="009C6871"/>
    <w:rsid w:val="009C6BAB"/>
    <w:rsid w:val="009C727F"/>
    <w:rsid w:val="009C776E"/>
    <w:rsid w:val="009C78B2"/>
    <w:rsid w:val="009C79B1"/>
    <w:rsid w:val="009D0003"/>
    <w:rsid w:val="009D0096"/>
    <w:rsid w:val="009D01A8"/>
    <w:rsid w:val="009D01E0"/>
    <w:rsid w:val="009D0434"/>
    <w:rsid w:val="009D0AEC"/>
    <w:rsid w:val="009D0BCA"/>
    <w:rsid w:val="009D0BCD"/>
    <w:rsid w:val="009D0EC4"/>
    <w:rsid w:val="009D1014"/>
    <w:rsid w:val="009D11FB"/>
    <w:rsid w:val="009D14C1"/>
    <w:rsid w:val="009D1698"/>
    <w:rsid w:val="009D196C"/>
    <w:rsid w:val="009D1C76"/>
    <w:rsid w:val="009D28E9"/>
    <w:rsid w:val="009D2B15"/>
    <w:rsid w:val="009D2D0F"/>
    <w:rsid w:val="009D2EBE"/>
    <w:rsid w:val="009D356F"/>
    <w:rsid w:val="009D35FB"/>
    <w:rsid w:val="009D3A0E"/>
    <w:rsid w:val="009D3AC0"/>
    <w:rsid w:val="009D3DE2"/>
    <w:rsid w:val="009D3ED5"/>
    <w:rsid w:val="009D4057"/>
    <w:rsid w:val="009D473A"/>
    <w:rsid w:val="009D49A6"/>
    <w:rsid w:val="009D49F5"/>
    <w:rsid w:val="009D4BD6"/>
    <w:rsid w:val="009D4D58"/>
    <w:rsid w:val="009D5025"/>
    <w:rsid w:val="009D5E2B"/>
    <w:rsid w:val="009D5E5C"/>
    <w:rsid w:val="009D5F75"/>
    <w:rsid w:val="009D619B"/>
    <w:rsid w:val="009D6801"/>
    <w:rsid w:val="009D6BB0"/>
    <w:rsid w:val="009D7BA3"/>
    <w:rsid w:val="009E04CE"/>
    <w:rsid w:val="009E0744"/>
    <w:rsid w:val="009E09DD"/>
    <w:rsid w:val="009E0A8C"/>
    <w:rsid w:val="009E0A9E"/>
    <w:rsid w:val="009E13C9"/>
    <w:rsid w:val="009E13DF"/>
    <w:rsid w:val="009E1559"/>
    <w:rsid w:val="009E1577"/>
    <w:rsid w:val="009E17FA"/>
    <w:rsid w:val="009E1A80"/>
    <w:rsid w:val="009E1AEE"/>
    <w:rsid w:val="009E1E32"/>
    <w:rsid w:val="009E1E87"/>
    <w:rsid w:val="009E1E95"/>
    <w:rsid w:val="009E1F09"/>
    <w:rsid w:val="009E1FE5"/>
    <w:rsid w:val="009E212F"/>
    <w:rsid w:val="009E2185"/>
    <w:rsid w:val="009E298D"/>
    <w:rsid w:val="009E29EC"/>
    <w:rsid w:val="009E2AD9"/>
    <w:rsid w:val="009E2E8D"/>
    <w:rsid w:val="009E3422"/>
    <w:rsid w:val="009E3494"/>
    <w:rsid w:val="009E36D3"/>
    <w:rsid w:val="009E39DF"/>
    <w:rsid w:val="009E407D"/>
    <w:rsid w:val="009E42F8"/>
    <w:rsid w:val="009E44E5"/>
    <w:rsid w:val="009E4CDD"/>
    <w:rsid w:val="009E4E3C"/>
    <w:rsid w:val="009E55A9"/>
    <w:rsid w:val="009E56D1"/>
    <w:rsid w:val="009E572C"/>
    <w:rsid w:val="009E58FF"/>
    <w:rsid w:val="009E6B60"/>
    <w:rsid w:val="009E6E09"/>
    <w:rsid w:val="009E6F41"/>
    <w:rsid w:val="009E7229"/>
    <w:rsid w:val="009E72BD"/>
    <w:rsid w:val="009E75EC"/>
    <w:rsid w:val="009E7AA3"/>
    <w:rsid w:val="009E7AB2"/>
    <w:rsid w:val="009F0263"/>
    <w:rsid w:val="009F02D3"/>
    <w:rsid w:val="009F0449"/>
    <w:rsid w:val="009F05C1"/>
    <w:rsid w:val="009F088D"/>
    <w:rsid w:val="009F08FE"/>
    <w:rsid w:val="009F1026"/>
    <w:rsid w:val="009F1086"/>
    <w:rsid w:val="009F10FE"/>
    <w:rsid w:val="009F117A"/>
    <w:rsid w:val="009F1C19"/>
    <w:rsid w:val="009F1EA9"/>
    <w:rsid w:val="009F21D1"/>
    <w:rsid w:val="009F2596"/>
    <w:rsid w:val="009F2635"/>
    <w:rsid w:val="009F2D48"/>
    <w:rsid w:val="009F343C"/>
    <w:rsid w:val="009F347C"/>
    <w:rsid w:val="009F395C"/>
    <w:rsid w:val="009F3EBE"/>
    <w:rsid w:val="009F487C"/>
    <w:rsid w:val="009F4CBB"/>
    <w:rsid w:val="009F5099"/>
    <w:rsid w:val="009F5556"/>
    <w:rsid w:val="009F55DD"/>
    <w:rsid w:val="009F587E"/>
    <w:rsid w:val="009F5927"/>
    <w:rsid w:val="009F5943"/>
    <w:rsid w:val="009F60BC"/>
    <w:rsid w:val="009F6282"/>
    <w:rsid w:val="009F62C7"/>
    <w:rsid w:val="009F64B2"/>
    <w:rsid w:val="009F6841"/>
    <w:rsid w:val="009F6CF3"/>
    <w:rsid w:val="009F6E78"/>
    <w:rsid w:val="009F6F74"/>
    <w:rsid w:val="009F73C6"/>
    <w:rsid w:val="009F74AF"/>
    <w:rsid w:val="009F77A6"/>
    <w:rsid w:val="009F7953"/>
    <w:rsid w:val="009F7B87"/>
    <w:rsid w:val="009F7BDD"/>
    <w:rsid w:val="009F7F8A"/>
    <w:rsid w:val="00A0035A"/>
    <w:rsid w:val="00A0036B"/>
    <w:rsid w:val="00A00493"/>
    <w:rsid w:val="00A0116B"/>
    <w:rsid w:val="00A0190D"/>
    <w:rsid w:val="00A01A4A"/>
    <w:rsid w:val="00A01D22"/>
    <w:rsid w:val="00A01D64"/>
    <w:rsid w:val="00A01F51"/>
    <w:rsid w:val="00A0219C"/>
    <w:rsid w:val="00A02A24"/>
    <w:rsid w:val="00A02D96"/>
    <w:rsid w:val="00A02F9C"/>
    <w:rsid w:val="00A036C0"/>
    <w:rsid w:val="00A037DB"/>
    <w:rsid w:val="00A0396A"/>
    <w:rsid w:val="00A03C68"/>
    <w:rsid w:val="00A0419B"/>
    <w:rsid w:val="00A04C0E"/>
    <w:rsid w:val="00A052DA"/>
    <w:rsid w:val="00A0537F"/>
    <w:rsid w:val="00A05656"/>
    <w:rsid w:val="00A05878"/>
    <w:rsid w:val="00A05B00"/>
    <w:rsid w:val="00A05E07"/>
    <w:rsid w:val="00A05F2E"/>
    <w:rsid w:val="00A060CA"/>
    <w:rsid w:val="00A06255"/>
    <w:rsid w:val="00A0635C"/>
    <w:rsid w:val="00A0666A"/>
    <w:rsid w:val="00A06BBC"/>
    <w:rsid w:val="00A06EE5"/>
    <w:rsid w:val="00A06FC2"/>
    <w:rsid w:val="00A071BE"/>
    <w:rsid w:val="00A0791F"/>
    <w:rsid w:val="00A07C25"/>
    <w:rsid w:val="00A07F4D"/>
    <w:rsid w:val="00A101D7"/>
    <w:rsid w:val="00A10215"/>
    <w:rsid w:val="00A10A89"/>
    <w:rsid w:val="00A10ABD"/>
    <w:rsid w:val="00A10B61"/>
    <w:rsid w:val="00A10CE6"/>
    <w:rsid w:val="00A10DF5"/>
    <w:rsid w:val="00A1100F"/>
    <w:rsid w:val="00A11059"/>
    <w:rsid w:val="00A11964"/>
    <w:rsid w:val="00A12433"/>
    <w:rsid w:val="00A12D49"/>
    <w:rsid w:val="00A12D71"/>
    <w:rsid w:val="00A13556"/>
    <w:rsid w:val="00A136C2"/>
    <w:rsid w:val="00A13745"/>
    <w:rsid w:val="00A13942"/>
    <w:rsid w:val="00A14655"/>
    <w:rsid w:val="00A14A36"/>
    <w:rsid w:val="00A14A8F"/>
    <w:rsid w:val="00A1532E"/>
    <w:rsid w:val="00A153E8"/>
    <w:rsid w:val="00A15AFF"/>
    <w:rsid w:val="00A165A3"/>
    <w:rsid w:val="00A1664F"/>
    <w:rsid w:val="00A1691D"/>
    <w:rsid w:val="00A16B0D"/>
    <w:rsid w:val="00A17050"/>
    <w:rsid w:val="00A17297"/>
    <w:rsid w:val="00A17954"/>
    <w:rsid w:val="00A179E7"/>
    <w:rsid w:val="00A17B69"/>
    <w:rsid w:val="00A17BF0"/>
    <w:rsid w:val="00A17F90"/>
    <w:rsid w:val="00A202DB"/>
    <w:rsid w:val="00A20400"/>
    <w:rsid w:val="00A204DD"/>
    <w:rsid w:val="00A20855"/>
    <w:rsid w:val="00A20E20"/>
    <w:rsid w:val="00A2159F"/>
    <w:rsid w:val="00A217E4"/>
    <w:rsid w:val="00A218C6"/>
    <w:rsid w:val="00A21B75"/>
    <w:rsid w:val="00A2222C"/>
    <w:rsid w:val="00A222D9"/>
    <w:rsid w:val="00A2232F"/>
    <w:rsid w:val="00A22402"/>
    <w:rsid w:val="00A224B7"/>
    <w:rsid w:val="00A225FE"/>
    <w:rsid w:val="00A2263F"/>
    <w:rsid w:val="00A2285A"/>
    <w:rsid w:val="00A22914"/>
    <w:rsid w:val="00A22AD1"/>
    <w:rsid w:val="00A22C0A"/>
    <w:rsid w:val="00A22D19"/>
    <w:rsid w:val="00A22EE3"/>
    <w:rsid w:val="00A22EFD"/>
    <w:rsid w:val="00A23163"/>
    <w:rsid w:val="00A238B7"/>
    <w:rsid w:val="00A23FB2"/>
    <w:rsid w:val="00A23FB4"/>
    <w:rsid w:val="00A24055"/>
    <w:rsid w:val="00A244C5"/>
    <w:rsid w:val="00A246BF"/>
    <w:rsid w:val="00A249C7"/>
    <w:rsid w:val="00A24A1A"/>
    <w:rsid w:val="00A24DEF"/>
    <w:rsid w:val="00A24E3F"/>
    <w:rsid w:val="00A24E4B"/>
    <w:rsid w:val="00A24FB1"/>
    <w:rsid w:val="00A252F1"/>
    <w:rsid w:val="00A254A0"/>
    <w:rsid w:val="00A255DA"/>
    <w:rsid w:val="00A2560C"/>
    <w:rsid w:val="00A25979"/>
    <w:rsid w:val="00A25ACB"/>
    <w:rsid w:val="00A25C1F"/>
    <w:rsid w:val="00A25CEB"/>
    <w:rsid w:val="00A25E28"/>
    <w:rsid w:val="00A26396"/>
    <w:rsid w:val="00A2659F"/>
    <w:rsid w:val="00A26672"/>
    <w:rsid w:val="00A26C49"/>
    <w:rsid w:val="00A26D85"/>
    <w:rsid w:val="00A26D8E"/>
    <w:rsid w:val="00A26E74"/>
    <w:rsid w:val="00A27839"/>
    <w:rsid w:val="00A278AD"/>
    <w:rsid w:val="00A27C9F"/>
    <w:rsid w:val="00A27D36"/>
    <w:rsid w:val="00A3039C"/>
    <w:rsid w:val="00A3095E"/>
    <w:rsid w:val="00A30C76"/>
    <w:rsid w:val="00A30D86"/>
    <w:rsid w:val="00A31177"/>
    <w:rsid w:val="00A311FF"/>
    <w:rsid w:val="00A313C5"/>
    <w:rsid w:val="00A314D1"/>
    <w:rsid w:val="00A31ABF"/>
    <w:rsid w:val="00A31D81"/>
    <w:rsid w:val="00A31EB4"/>
    <w:rsid w:val="00A3236F"/>
    <w:rsid w:val="00A326CA"/>
    <w:rsid w:val="00A32723"/>
    <w:rsid w:val="00A3281D"/>
    <w:rsid w:val="00A32AEA"/>
    <w:rsid w:val="00A32EE5"/>
    <w:rsid w:val="00A33459"/>
    <w:rsid w:val="00A33896"/>
    <w:rsid w:val="00A339E4"/>
    <w:rsid w:val="00A33E48"/>
    <w:rsid w:val="00A34B1E"/>
    <w:rsid w:val="00A34B66"/>
    <w:rsid w:val="00A34D53"/>
    <w:rsid w:val="00A35606"/>
    <w:rsid w:val="00A35AAD"/>
    <w:rsid w:val="00A35BDC"/>
    <w:rsid w:val="00A36011"/>
    <w:rsid w:val="00A361CE"/>
    <w:rsid w:val="00A36FDE"/>
    <w:rsid w:val="00A37090"/>
    <w:rsid w:val="00A370C2"/>
    <w:rsid w:val="00A3717C"/>
    <w:rsid w:val="00A3736C"/>
    <w:rsid w:val="00A373CE"/>
    <w:rsid w:val="00A37455"/>
    <w:rsid w:val="00A3747D"/>
    <w:rsid w:val="00A374CA"/>
    <w:rsid w:val="00A3783A"/>
    <w:rsid w:val="00A37B55"/>
    <w:rsid w:val="00A37F66"/>
    <w:rsid w:val="00A37F68"/>
    <w:rsid w:val="00A403F4"/>
    <w:rsid w:val="00A405A2"/>
    <w:rsid w:val="00A40981"/>
    <w:rsid w:val="00A40A3A"/>
    <w:rsid w:val="00A40BA6"/>
    <w:rsid w:val="00A40E65"/>
    <w:rsid w:val="00A40F5D"/>
    <w:rsid w:val="00A41189"/>
    <w:rsid w:val="00A41320"/>
    <w:rsid w:val="00A41768"/>
    <w:rsid w:val="00A41E96"/>
    <w:rsid w:val="00A41FD1"/>
    <w:rsid w:val="00A422AD"/>
    <w:rsid w:val="00A423E8"/>
    <w:rsid w:val="00A4282F"/>
    <w:rsid w:val="00A42A36"/>
    <w:rsid w:val="00A430A9"/>
    <w:rsid w:val="00A430EC"/>
    <w:rsid w:val="00A4358F"/>
    <w:rsid w:val="00A43679"/>
    <w:rsid w:val="00A4367E"/>
    <w:rsid w:val="00A4371B"/>
    <w:rsid w:val="00A43DCD"/>
    <w:rsid w:val="00A43F2D"/>
    <w:rsid w:val="00A4413B"/>
    <w:rsid w:val="00A442C2"/>
    <w:rsid w:val="00A4456E"/>
    <w:rsid w:val="00A44A2F"/>
    <w:rsid w:val="00A44E4B"/>
    <w:rsid w:val="00A45184"/>
    <w:rsid w:val="00A453A0"/>
    <w:rsid w:val="00A45611"/>
    <w:rsid w:val="00A456CB"/>
    <w:rsid w:val="00A456CC"/>
    <w:rsid w:val="00A456E4"/>
    <w:rsid w:val="00A45742"/>
    <w:rsid w:val="00A458F9"/>
    <w:rsid w:val="00A4596C"/>
    <w:rsid w:val="00A45A5A"/>
    <w:rsid w:val="00A45AE7"/>
    <w:rsid w:val="00A45FFB"/>
    <w:rsid w:val="00A46280"/>
    <w:rsid w:val="00A462E6"/>
    <w:rsid w:val="00A4647C"/>
    <w:rsid w:val="00A46A3B"/>
    <w:rsid w:val="00A46C90"/>
    <w:rsid w:val="00A46D40"/>
    <w:rsid w:val="00A470BA"/>
    <w:rsid w:val="00A476E4"/>
    <w:rsid w:val="00A47705"/>
    <w:rsid w:val="00A47759"/>
    <w:rsid w:val="00A47891"/>
    <w:rsid w:val="00A479B5"/>
    <w:rsid w:val="00A47A90"/>
    <w:rsid w:val="00A47DA0"/>
    <w:rsid w:val="00A47EDC"/>
    <w:rsid w:val="00A47EF7"/>
    <w:rsid w:val="00A47F11"/>
    <w:rsid w:val="00A50000"/>
    <w:rsid w:val="00A501B1"/>
    <w:rsid w:val="00A50302"/>
    <w:rsid w:val="00A50912"/>
    <w:rsid w:val="00A50A2E"/>
    <w:rsid w:val="00A51050"/>
    <w:rsid w:val="00A510C5"/>
    <w:rsid w:val="00A51141"/>
    <w:rsid w:val="00A511E7"/>
    <w:rsid w:val="00A51263"/>
    <w:rsid w:val="00A51630"/>
    <w:rsid w:val="00A51A23"/>
    <w:rsid w:val="00A51AE3"/>
    <w:rsid w:val="00A51E84"/>
    <w:rsid w:val="00A51F89"/>
    <w:rsid w:val="00A5212B"/>
    <w:rsid w:val="00A52857"/>
    <w:rsid w:val="00A52C24"/>
    <w:rsid w:val="00A52D77"/>
    <w:rsid w:val="00A5392C"/>
    <w:rsid w:val="00A53F9C"/>
    <w:rsid w:val="00A5419B"/>
    <w:rsid w:val="00A543FD"/>
    <w:rsid w:val="00A545EA"/>
    <w:rsid w:val="00A54A2E"/>
    <w:rsid w:val="00A54B58"/>
    <w:rsid w:val="00A54F7E"/>
    <w:rsid w:val="00A552BF"/>
    <w:rsid w:val="00A55472"/>
    <w:rsid w:val="00A55922"/>
    <w:rsid w:val="00A55D55"/>
    <w:rsid w:val="00A561DF"/>
    <w:rsid w:val="00A5626D"/>
    <w:rsid w:val="00A5633D"/>
    <w:rsid w:val="00A56369"/>
    <w:rsid w:val="00A56674"/>
    <w:rsid w:val="00A56ED7"/>
    <w:rsid w:val="00A5718D"/>
    <w:rsid w:val="00A57588"/>
    <w:rsid w:val="00A575F0"/>
    <w:rsid w:val="00A57652"/>
    <w:rsid w:val="00A5765C"/>
    <w:rsid w:val="00A5798F"/>
    <w:rsid w:val="00A57E25"/>
    <w:rsid w:val="00A57F72"/>
    <w:rsid w:val="00A6021F"/>
    <w:rsid w:val="00A6054E"/>
    <w:rsid w:val="00A60ADE"/>
    <w:rsid w:val="00A6171A"/>
    <w:rsid w:val="00A61894"/>
    <w:rsid w:val="00A62480"/>
    <w:rsid w:val="00A626B3"/>
    <w:rsid w:val="00A62886"/>
    <w:rsid w:val="00A62A5E"/>
    <w:rsid w:val="00A62D76"/>
    <w:rsid w:val="00A62E49"/>
    <w:rsid w:val="00A6355C"/>
    <w:rsid w:val="00A635F6"/>
    <w:rsid w:val="00A63644"/>
    <w:rsid w:val="00A636C0"/>
    <w:rsid w:val="00A639A5"/>
    <w:rsid w:val="00A63AA9"/>
    <w:rsid w:val="00A63B16"/>
    <w:rsid w:val="00A63C66"/>
    <w:rsid w:val="00A6422B"/>
    <w:rsid w:val="00A649CF"/>
    <w:rsid w:val="00A65524"/>
    <w:rsid w:val="00A6576C"/>
    <w:rsid w:val="00A66170"/>
    <w:rsid w:val="00A6653C"/>
    <w:rsid w:val="00A66733"/>
    <w:rsid w:val="00A6677B"/>
    <w:rsid w:val="00A66CF4"/>
    <w:rsid w:val="00A67588"/>
    <w:rsid w:val="00A675EA"/>
    <w:rsid w:val="00A67AA1"/>
    <w:rsid w:val="00A67CD5"/>
    <w:rsid w:val="00A706AB"/>
    <w:rsid w:val="00A7074C"/>
    <w:rsid w:val="00A70A4D"/>
    <w:rsid w:val="00A70D90"/>
    <w:rsid w:val="00A7108A"/>
    <w:rsid w:val="00A710A4"/>
    <w:rsid w:val="00A7118B"/>
    <w:rsid w:val="00A719E4"/>
    <w:rsid w:val="00A722A6"/>
    <w:rsid w:val="00A72385"/>
    <w:rsid w:val="00A724A5"/>
    <w:rsid w:val="00A72958"/>
    <w:rsid w:val="00A72D4E"/>
    <w:rsid w:val="00A72F1B"/>
    <w:rsid w:val="00A72FCF"/>
    <w:rsid w:val="00A735C4"/>
    <w:rsid w:val="00A736E1"/>
    <w:rsid w:val="00A73A94"/>
    <w:rsid w:val="00A73C98"/>
    <w:rsid w:val="00A73FCD"/>
    <w:rsid w:val="00A747F6"/>
    <w:rsid w:val="00A749E3"/>
    <w:rsid w:val="00A750CD"/>
    <w:rsid w:val="00A75184"/>
    <w:rsid w:val="00A751B7"/>
    <w:rsid w:val="00A75278"/>
    <w:rsid w:val="00A756D4"/>
    <w:rsid w:val="00A75A90"/>
    <w:rsid w:val="00A75E6A"/>
    <w:rsid w:val="00A75EAD"/>
    <w:rsid w:val="00A76663"/>
    <w:rsid w:val="00A7674F"/>
    <w:rsid w:val="00A76D75"/>
    <w:rsid w:val="00A76F10"/>
    <w:rsid w:val="00A76F88"/>
    <w:rsid w:val="00A76FB4"/>
    <w:rsid w:val="00A7743B"/>
    <w:rsid w:val="00A777C3"/>
    <w:rsid w:val="00A779D0"/>
    <w:rsid w:val="00A77A98"/>
    <w:rsid w:val="00A8002C"/>
    <w:rsid w:val="00A80225"/>
    <w:rsid w:val="00A802DD"/>
    <w:rsid w:val="00A804BB"/>
    <w:rsid w:val="00A8081A"/>
    <w:rsid w:val="00A80AC3"/>
    <w:rsid w:val="00A80BDE"/>
    <w:rsid w:val="00A80D61"/>
    <w:rsid w:val="00A80ED2"/>
    <w:rsid w:val="00A813A4"/>
    <w:rsid w:val="00A8145B"/>
    <w:rsid w:val="00A81529"/>
    <w:rsid w:val="00A81538"/>
    <w:rsid w:val="00A8157C"/>
    <w:rsid w:val="00A81596"/>
    <w:rsid w:val="00A818FF"/>
    <w:rsid w:val="00A81B11"/>
    <w:rsid w:val="00A81B87"/>
    <w:rsid w:val="00A81C15"/>
    <w:rsid w:val="00A81C30"/>
    <w:rsid w:val="00A82295"/>
    <w:rsid w:val="00A8248E"/>
    <w:rsid w:val="00A82826"/>
    <w:rsid w:val="00A82C14"/>
    <w:rsid w:val="00A82DCC"/>
    <w:rsid w:val="00A82E88"/>
    <w:rsid w:val="00A82FF9"/>
    <w:rsid w:val="00A833A1"/>
    <w:rsid w:val="00A8382C"/>
    <w:rsid w:val="00A84213"/>
    <w:rsid w:val="00A843BA"/>
    <w:rsid w:val="00A843BB"/>
    <w:rsid w:val="00A84665"/>
    <w:rsid w:val="00A84849"/>
    <w:rsid w:val="00A84CC0"/>
    <w:rsid w:val="00A851B8"/>
    <w:rsid w:val="00A85923"/>
    <w:rsid w:val="00A859D9"/>
    <w:rsid w:val="00A85B1D"/>
    <w:rsid w:val="00A85B58"/>
    <w:rsid w:val="00A85F94"/>
    <w:rsid w:val="00A8676C"/>
    <w:rsid w:val="00A868D4"/>
    <w:rsid w:val="00A86C83"/>
    <w:rsid w:val="00A86C9E"/>
    <w:rsid w:val="00A86F79"/>
    <w:rsid w:val="00A871E0"/>
    <w:rsid w:val="00A87260"/>
    <w:rsid w:val="00A87563"/>
    <w:rsid w:val="00A8757A"/>
    <w:rsid w:val="00A87993"/>
    <w:rsid w:val="00A87C0D"/>
    <w:rsid w:val="00A903D7"/>
    <w:rsid w:val="00A90A3A"/>
    <w:rsid w:val="00A90BBB"/>
    <w:rsid w:val="00A91080"/>
    <w:rsid w:val="00A910DC"/>
    <w:rsid w:val="00A910E4"/>
    <w:rsid w:val="00A91478"/>
    <w:rsid w:val="00A91A42"/>
    <w:rsid w:val="00A91A4B"/>
    <w:rsid w:val="00A91AD4"/>
    <w:rsid w:val="00A91E62"/>
    <w:rsid w:val="00A924A0"/>
    <w:rsid w:val="00A929BA"/>
    <w:rsid w:val="00A92DB3"/>
    <w:rsid w:val="00A92E85"/>
    <w:rsid w:val="00A93584"/>
    <w:rsid w:val="00A94015"/>
    <w:rsid w:val="00A94B17"/>
    <w:rsid w:val="00A94B26"/>
    <w:rsid w:val="00A9519C"/>
    <w:rsid w:val="00A954B0"/>
    <w:rsid w:val="00A957B9"/>
    <w:rsid w:val="00A958DA"/>
    <w:rsid w:val="00A95A3D"/>
    <w:rsid w:val="00A95CAB"/>
    <w:rsid w:val="00A95E8A"/>
    <w:rsid w:val="00A95FCB"/>
    <w:rsid w:val="00A96072"/>
    <w:rsid w:val="00A96247"/>
    <w:rsid w:val="00A965AB"/>
    <w:rsid w:val="00A96F8B"/>
    <w:rsid w:val="00A96FD4"/>
    <w:rsid w:val="00A9712B"/>
    <w:rsid w:val="00A974C5"/>
    <w:rsid w:val="00A97955"/>
    <w:rsid w:val="00A979D3"/>
    <w:rsid w:val="00A97C23"/>
    <w:rsid w:val="00A97D7F"/>
    <w:rsid w:val="00AA01A4"/>
    <w:rsid w:val="00AA02B4"/>
    <w:rsid w:val="00AA02E6"/>
    <w:rsid w:val="00AA04C9"/>
    <w:rsid w:val="00AA0570"/>
    <w:rsid w:val="00AA05E5"/>
    <w:rsid w:val="00AA07FD"/>
    <w:rsid w:val="00AA0A89"/>
    <w:rsid w:val="00AA0F66"/>
    <w:rsid w:val="00AA10D8"/>
    <w:rsid w:val="00AA13D7"/>
    <w:rsid w:val="00AA142F"/>
    <w:rsid w:val="00AA1757"/>
    <w:rsid w:val="00AA180C"/>
    <w:rsid w:val="00AA1821"/>
    <w:rsid w:val="00AA1AE4"/>
    <w:rsid w:val="00AA1D2A"/>
    <w:rsid w:val="00AA1D7A"/>
    <w:rsid w:val="00AA2B64"/>
    <w:rsid w:val="00AA2CAB"/>
    <w:rsid w:val="00AA2E07"/>
    <w:rsid w:val="00AA2E11"/>
    <w:rsid w:val="00AA2E27"/>
    <w:rsid w:val="00AA31B2"/>
    <w:rsid w:val="00AA33A9"/>
    <w:rsid w:val="00AA345C"/>
    <w:rsid w:val="00AA390C"/>
    <w:rsid w:val="00AA3A7C"/>
    <w:rsid w:val="00AA3B5D"/>
    <w:rsid w:val="00AA3B6E"/>
    <w:rsid w:val="00AA3FCB"/>
    <w:rsid w:val="00AA4C8A"/>
    <w:rsid w:val="00AA4F08"/>
    <w:rsid w:val="00AA5385"/>
    <w:rsid w:val="00AA55E1"/>
    <w:rsid w:val="00AA5958"/>
    <w:rsid w:val="00AA62DB"/>
    <w:rsid w:val="00AA631D"/>
    <w:rsid w:val="00AA6553"/>
    <w:rsid w:val="00AA66C0"/>
    <w:rsid w:val="00AA6981"/>
    <w:rsid w:val="00AA698A"/>
    <w:rsid w:val="00AA6B93"/>
    <w:rsid w:val="00AA6CE4"/>
    <w:rsid w:val="00AA6D0F"/>
    <w:rsid w:val="00AA6D9E"/>
    <w:rsid w:val="00AA70FB"/>
    <w:rsid w:val="00AA7A6E"/>
    <w:rsid w:val="00AA7B69"/>
    <w:rsid w:val="00AA7EDE"/>
    <w:rsid w:val="00AB062B"/>
    <w:rsid w:val="00AB0A2F"/>
    <w:rsid w:val="00AB0A8B"/>
    <w:rsid w:val="00AB0B79"/>
    <w:rsid w:val="00AB0E6D"/>
    <w:rsid w:val="00AB1109"/>
    <w:rsid w:val="00AB11C2"/>
    <w:rsid w:val="00AB150D"/>
    <w:rsid w:val="00AB18C1"/>
    <w:rsid w:val="00AB1B88"/>
    <w:rsid w:val="00AB1CBA"/>
    <w:rsid w:val="00AB1D94"/>
    <w:rsid w:val="00AB23A5"/>
    <w:rsid w:val="00AB23CD"/>
    <w:rsid w:val="00AB240A"/>
    <w:rsid w:val="00AB2507"/>
    <w:rsid w:val="00AB256B"/>
    <w:rsid w:val="00AB272E"/>
    <w:rsid w:val="00AB2A56"/>
    <w:rsid w:val="00AB2B23"/>
    <w:rsid w:val="00AB2C34"/>
    <w:rsid w:val="00AB2C5B"/>
    <w:rsid w:val="00AB2CFC"/>
    <w:rsid w:val="00AB3011"/>
    <w:rsid w:val="00AB3348"/>
    <w:rsid w:val="00AB375D"/>
    <w:rsid w:val="00AB37AD"/>
    <w:rsid w:val="00AB3A02"/>
    <w:rsid w:val="00AB3A68"/>
    <w:rsid w:val="00AB3B6E"/>
    <w:rsid w:val="00AB3CFD"/>
    <w:rsid w:val="00AB422E"/>
    <w:rsid w:val="00AB436F"/>
    <w:rsid w:val="00AB439D"/>
    <w:rsid w:val="00AB450A"/>
    <w:rsid w:val="00AB4630"/>
    <w:rsid w:val="00AB49AE"/>
    <w:rsid w:val="00AB4B49"/>
    <w:rsid w:val="00AB58BC"/>
    <w:rsid w:val="00AB5C82"/>
    <w:rsid w:val="00AB6175"/>
    <w:rsid w:val="00AB6519"/>
    <w:rsid w:val="00AB6653"/>
    <w:rsid w:val="00AB67F7"/>
    <w:rsid w:val="00AB6815"/>
    <w:rsid w:val="00AB6C43"/>
    <w:rsid w:val="00AB6D96"/>
    <w:rsid w:val="00AB6FFA"/>
    <w:rsid w:val="00AB70D0"/>
    <w:rsid w:val="00AB71A9"/>
    <w:rsid w:val="00AB739E"/>
    <w:rsid w:val="00AB7642"/>
    <w:rsid w:val="00AB76DA"/>
    <w:rsid w:val="00AB7BBE"/>
    <w:rsid w:val="00AB7C66"/>
    <w:rsid w:val="00AB7D74"/>
    <w:rsid w:val="00AC0054"/>
    <w:rsid w:val="00AC01F6"/>
    <w:rsid w:val="00AC039D"/>
    <w:rsid w:val="00AC03E1"/>
    <w:rsid w:val="00AC05BA"/>
    <w:rsid w:val="00AC0631"/>
    <w:rsid w:val="00AC077E"/>
    <w:rsid w:val="00AC08DD"/>
    <w:rsid w:val="00AC14F1"/>
    <w:rsid w:val="00AC17AD"/>
    <w:rsid w:val="00AC1D01"/>
    <w:rsid w:val="00AC20C5"/>
    <w:rsid w:val="00AC25B8"/>
    <w:rsid w:val="00AC263F"/>
    <w:rsid w:val="00AC2B5C"/>
    <w:rsid w:val="00AC2D21"/>
    <w:rsid w:val="00AC2F60"/>
    <w:rsid w:val="00AC325F"/>
    <w:rsid w:val="00AC3262"/>
    <w:rsid w:val="00AC3826"/>
    <w:rsid w:val="00AC3C9E"/>
    <w:rsid w:val="00AC4315"/>
    <w:rsid w:val="00AC438B"/>
    <w:rsid w:val="00AC473D"/>
    <w:rsid w:val="00AC4B61"/>
    <w:rsid w:val="00AC4EC3"/>
    <w:rsid w:val="00AC4EE3"/>
    <w:rsid w:val="00AC5115"/>
    <w:rsid w:val="00AC59CD"/>
    <w:rsid w:val="00AC5BA5"/>
    <w:rsid w:val="00AC60DE"/>
    <w:rsid w:val="00AC62C4"/>
    <w:rsid w:val="00AC6A28"/>
    <w:rsid w:val="00AC73C8"/>
    <w:rsid w:val="00AC74BA"/>
    <w:rsid w:val="00AC753F"/>
    <w:rsid w:val="00AC75C0"/>
    <w:rsid w:val="00AC7872"/>
    <w:rsid w:val="00AC79D7"/>
    <w:rsid w:val="00AC7AC4"/>
    <w:rsid w:val="00AC7C0D"/>
    <w:rsid w:val="00AC7E5C"/>
    <w:rsid w:val="00AD0251"/>
    <w:rsid w:val="00AD0457"/>
    <w:rsid w:val="00AD0916"/>
    <w:rsid w:val="00AD0B42"/>
    <w:rsid w:val="00AD117E"/>
    <w:rsid w:val="00AD1180"/>
    <w:rsid w:val="00AD132C"/>
    <w:rsid w:val="00AD14BE"/>
    <w:rsid w:val="00AD15E7"/>
    <w:rsid w:val="00AD181F"/>
    <w:rsid w:val="00AD185B"/>
    <w:rsid w:val="00AD1981"/>
    <w:rsid w:val="00AD19E7"/>
    <w:rsid w:val="00AD1C9F"/>
    <w:rsid w:val="00AD1CE5"/>
    <w:rsid w:val="00AD2124"/>
    <w:rsid w:val="00AD2179"/>
    <w:rsid w:val="00AD238E"/>
    <w:rsid w:val="00AD2A45"/>
    <w:rsid w:val="00AD2C57"/>
    <w:rsid w:val="00AD31D4"/>
    <w:rsid w:val="00AD3928"/>
    <w:rsid w:val="00AD3B8C"/>
    <w:rsid w:val="00AD3CC3"/>
    <w:rsid w:val="00AD400E"/>
    <w:rsid w:val="00AD4135"/>
    <w:rsid w:val="00AD4585"/>
    <w:rsid w:val="00AD4754"/>
    <w:rsid w:val="00AD47E2"/>
    <w:rsid w:val="00AD4A59"/>
    <w:rsid w:val="00AD5103"/>
    <w:rsid w:val="00AD5240"/>
    <w:rsid w:val="00AD5263"/>
    <w:rsid w:val="00AD5461"/>
    <w:rsid w:val="00AD5483"/>
    <w:rsid w:val="00AD5D6D"/>
    <w:rsid w:val="00AD60EF"/>
    <w:rsid w:val="00AD619E"/>
    <w:rsid w:val="00AD6A80"/>
    <w:rsid w:val="00AD6D7F"/>
    <w:rsid w:val="00AD6EA3"/>
    <w:rsid w:val="00AD757E"/>
    <w:rsid w:val="00AD7927"/>
    <w:rsid w:val="00AD7968"/>
    <w:rsid w:val="00AD7A53"/>
    <w:rsid w:val="00AD7AC2"/>
    <w:rsid w:val="00AD7C11"/>
    <w:rsid w:val="00AD7F66"/>
    <w:rsid w:val="00AE034D"/>
    <w:rsid w:val="00AE0350"/>
    <w:rsid w:val="00AE0397"/>
    <w:rsid w:val="00AE03B2"/>
    <w:rsid w:val="00AE0628"/>
    <w:rsid w:val="00AE06CC"/>
    <w:rsid w:val="00AE0AB4"/>
    <w:rsid w:val="00AE0F17"/>
    <w:rsid w:val="00AE0F54"/>
    <w:rsid w:val="00AE104C"/>
    <w:rsid w:val="00AE121E"/>
    <w:rsid w:val="00AE17F1"/>
    <w:rsid w:val="00AE1923"/>
    <w:rsid w:val="00AE1AF9"/>
    <w:rsid w:val="00AE1C4E"/>
    <w:rsid w:val="00AE1C82"/>
    <w:rsid w:val="00AE1CD2"/>
    <w:rsid w:val="00AE22AD"/>
    <w:rsid w:val="00AE2592"/>
    <w:rsid w:val="00AE2598"/>
    <w:rsid w:val="00AE2963"/>
    <w:rsid w:val="00AE2AA1"/>
    <w:rsid w:val="00AE2B7D"/>
    <w:rsid w:val="00AE2BDF"/>
    <w:rsid w:val="00AE3054"/>
    <w:rsid w:val="00AE31DC"/>
    <w:rsid w:val="00AE3563"/>
    <w:rsid w:val="00AE35FE"/>
    <w:rsid w:val="00AE361A"/>
    <w:rsid w:val="00AE3ABF"/>
    <w:rsid w:val="00AE3CCF"/>
    <w:rsid w:val="00AE3E98"/>
    <w:rsid w:val="00AE41DA"/>
    <w:rsid w:val="00AE4CDB"/>
    <w:rsid w:val="00AE4E69"/>
    <w:rsid w:val="00AE4E85"/>
    <w:rsid w:val="00AE5070"/>
    <w:rsid w:val="00AE5156"/>
    <w:rsid w:val="00AE5520"/>
    <w:rsid w:val="00AE55E9"/>
    <w:rsid w:val="00AE5748"/>
    <w:rsid w:val="00AE585C"/>
    <w:rsid w:val="00AE5B6A"/>
    <w:rsid w:val="00AE5B76"/>
    <w:rsid w:val="00AE615B"/>
    <w:rsid w:val="00AE626B"/>
    <w:rsid w:val="00AE628C"/>
    <w:rsid w:val="00AE64AA"/>
    <w:rsid w:val="00AE6CC9"/>
    <w:rsid w:val="00AE6F2E"/>
    <w:rsid w:val="00AE6F3A"/>
    <w:rsid w:val="00AE706E"/>
    <w:rsid w:val="00AE7510"/>
    <w:rsid w:val="00AF02B8"/>
    <w:rsid w:val="00AF1524"/>
    <w:rsid w:val="00AF1705"/>
    <w:rsid w:val="00AF184A"/>
    <w:rsid w:val="00AF1D90"/>
    <w:rsid w:val="00AF1EF3"/>
    <w:rsid w:val="00AF2430"/>
    <w:rsid w:val="00AF2658"/>
    <w:rsid w:val="00AF281F"/>
    <w:rsid w:val="00AF29E4"/>
    <w:rsid w:val="00AF2A82"/>
    <w:rsid w:val="00AF2C69"/>
    <w:rsid w:val="00AF3133"/>
    <w:rsid w:val="00AF3263"/>
    <w:rsid w:val="00AF340D"/>
    <w:rsid w:val="00AF366A"/>
    <w:rsid w:val="00AF36BE"/>
    <w:rsid w:val="00AF3825"/>
    <w:rsid w:val="00AF3A7C"/>
    <w:rsid w:val="00AF3C88"/>
    <w:rsid w:val="00AF4050"/>
    <w:rsid w:val="00AF4365"/>
    <w:rsid w:val="00AF43C5"/>
    <w:rsid w:val="00AF4BC1"/>
    <w:rsid w:val="00AF4F08"/>
    <w:rsid w:val="00AF53DA"/>
    <w:rsid w:val="00AF54A3"/>
    <w:rsid w:val="00AF54DD"/>
    <w:rsid w:val="00AF569F"/>
    <w:rsid w:val="00AF5902"/>
    <w:rsid w:val="00AF5BBF"/>
    <w:rsid w:val="00AF5BD0"/>
    <w:rsid w:val="00AF5F91"/>
    <w:rsid w:val="00AF5FE2"/>
    <w:rsid w:val="00AF62DB"/>
    <w:rsid w:val="00AF6317"/>
    <w:rsid w:val="00AF67F0"/>
    <w:rsid w:val="00AF696C"/>
    <w:rsid w:val="00AF6F17"/>
    <w:rsid w:val="00AF7554"/>
    <w:rsid w:val="00AF7870"/>
    <w:rsid w:val="00AF7909"/>
    <w:rsid w:val="00AF7BDB"/>
    <w:rsid w:val="00B00369"/>
    <w:rsid w:val="00B00644"/>
    <w:rsid w:val="00B00E02"/>
    <w:rsid w:val="00B01112"/>
    <w:rsid w:val="00B0154C"/>
    <w:rsid w:val="00B015E6"/>
    <w:rsid w:val="00B01689"/>
    <w:rsid w:val="00B018C7"/>
    <w:rsid w:val="00B01CA9"/>
    <w:rsid w:val="00B01D0A"/>
    <w:rsid w:val="00B01E01"/>
    <w:rsid w:val="00B01F5C"/>
    <w:rsid w:val="00B02475"/>
    <w:rsid w:val="00B02587"/>
    <w:rsid w:val="00B02824"/>
    <w:rsid w:val="00B02AF6"/>
    <w:rsid w:val="00B02DF7"/>
    <w:rsid w:val="00B02EEF"/>
    <w:rsid w:val="00B02EF6"/>
    <w:rsid w:val="00B03C9C"/>
    <w:rsid w:val="00B03CD1"/>
    <w:rsid w:val="00B04133"/>
    <w:rsid w:val="00B04253"/>
    <w:rsid w:val="00B0459C"/>
    <w:rsid w:val="00B04AA8"/>
    <w:rsid w:val="00B04B91"/>
    <w:rsid w:val="00B04CBB"/>
    <w:rsid w:val="00B05468"/>
    <w:rsid w:val="00B05A60"/>
    <w:rsid w:val="00B05E13"/>
    <w:rsid w:val="00B061FC"/>
    <w:rsid w:val="00B0646C"/>
    <w:rsid w:val="00B068C8"/>
    <w:rsid w:val="00B06C76"/>
    <w:rsid w:val="00B06DEB"/>
    <w:rsid w:val="00B06EB6"/>
    <w:rsid w:val="00B07098"/>
    <w:rsid w:val="00B0723C"/>
    <w:rsid w:val="00B0734D"/>
    <w:rsid w:val="00B0748B"/>
    <w:rsid w:val="00B075FE"/>
    <w:rsid w:val="00B07922"/>
    <w:rsid w:val="00B07976"/>
    <w:rsid w:val="00B07CF0"/>
    <w:rsid w:val="00B07D10"/>
    <w:rsid w:val="00B07E03"/>
    <w:rsid w:val="00B100E3"/>
    <w:rsid w:val="00B10650"/>
    <w:rsid w:val="00B10703"/>
    <w:rsid w:val="00B108CE"/>
    <w:rsid w:val="00B10AE9"/>
    <w:rsid w:val="00B110D8"/>
    <w:rsid w:val="00B11264"/>
    <w:rsid w:val="00B1137A"/>
    <w:rsid w:val="00B11490"/>
    <w:rsid w:val="00B1174D"/>
    <w:rsid w:val="00B1270F"/>
    <w:rsid w:val="00B129BF"/>
    <w:rsid w:val="00B12D7B"/>
    <w:rsid w:val="00B12DF3"/>
    <w:rsid w:val="00B13461"/>
    <w:rsid w:val="00B13545"/>
    <w:rsid w:val="00B1364C"/>
    <w:rsid w:val="00B137A2"/>
    <w:rsid w:val="00B13BB2"/>
    <w:rsid w:val="00B13E0F"/>
    <w:rsid w:val="00B1408B"/>
    <w:rsid w:val="00B1414E"/>
    <w:rsid w:val="00B14AE3"/>
    <w:rsid w:val="00B14B7E"/>
    <w:rsid w:val="00B14F59"/>
    <w:rsid w:val="00B15236"/>
    <w:rsid w:val="00B154EB"/>
    <w:rsid w:val="00B156E3"/>
    <w:rsid w:val="00B15B0A"/>
    <w:rsid w:val="00B15FEF"/>
    <w:rsid w:val="00B16374"/>
    <w:rsid w:val="00B1640D"/>
    <w:rsid w:val="00B16541"/>
    <w:rsid w:val="00B169F2"/>
    <w:rsid w:val="00B16E16"/>
    <w:rsid w:val="00B17027"/>
    <w:rsid w:val="00B1774D"/>
    <w:rsid w:val="00B1775B"/>
    <w:rsid w:val="00B177B1"/>
    <w:rsid w:val="00B177F6"/>
    <w:rsid w:val="00B17AB8"/>
    <w:rsid w:val="00B17EDB"/>
    <w:rsid w:val="00B20803"/>
    <w:rsid w:val="00B20AC1"/>
    <w:rsid w:val="00B20AF6"/>
    <w:rsid w:val="00B210FF"/>
    <w:rsid w:val="00B21265"/>
    <w:rsid w:val="00B2175B"/>
    <w:rsid w:val="00B21896"/>
    <w:rsid w:val="00B21D37"/>
    <w:rsid w:val="00B21FDA"/>
    <w:rsid w:val="00B22754"/>
    <w:rsid w:val="00B2276D"/>
    <w:rsid w:val="00B22BD7"/>
    <w:rsid w:val="00B230D3"/>
    <w:rsid w:val="00B233FC"/>
    <w:rsid w:val="00B243AD"/>
    <w:rsid w:val="00B247C7"/>
    <w:rsid w:val="00B2487A"/>
    <w:rsid w:val="00B249B6"/>
    <w:rsid w:val="00B24CD4"/>
    <w:rsid w:val="00B250A2"/>
    <w:rsid w:val="00B2572F"/>
    <w:rsid w:val="00B25876"/>
    <w:rsid w:val="00B25FE2"/>
    <w:rsid w:val="00B263D8"/>
    <w:rsid w:val="00B26737"/>
    <w:rsid w:val="00B2675A"/>
    <w:rsid w:val="00B26841"/>
    <w:rsid w:val="00B26884"/>
    <w:rsid w:val="00B26ABE"/>
    <w:rsid w:val="00B26C28"/>
    <w:rsid w:val="00B27319"/>
    <w:rsid w:val="00B27356"/>
    <w:rsid w:val="00B27371"/>
    <w:rsid w:val="00B2778D"/>
    <w:rsid w:val="00B27E02"/>
    <w:rsid w:val="00B30026"/>
    <w:rsid w:val="00B302BE"/>
    <w:rsid w:val="00B305CC"/>
    <w:rsid w:val="00B306B3"/>
    <w:rsid w:val="00B30E51"/>
    <w:rsid w:val="00B30F43"/>
    <w:rsid w:val="00B31082"/>
    <w:rsid w:val="00B31136"/>
    <w:rsid w:val="00B312BD"/>
    <w:rsid w:val="00B3173D"/>
    <w:rsid w:val="00B3182E"/>
    <w:rsid w:val="00B32510"/>
    <w:rsid w:val="00B3273A"/>
    <w:rsid w:val="00B32887"/>
    <w:rsid w:val="00B32C27"/>
    <w:rsid w:val="00B32E27"/>
    <w:rsid w:val="00B32F3E"/>
    <w:rsid w:val="00B3398B"/>
    <w:rsid w:val="00B33BCB"/>
    <w:rsid w:val="00B345E0"/>
    <w:rsid w:val="00B34A9E"/>
    <w:rsid w:val="00B35062"/>
    <w:rsid w:val="00B35356"/>
    <w:rsid w:val="00B3551A"/>
    <w:rsid w:val="00B36704"/>
    <w:rsid w:val="00B36B0F"/>
    <w:rsid w:val="00B36ED5"/>
    <w:rsid w:val="00B370E9"/>
    <w:rsid w:val="00B372C5"/>
    <w:rsid w:val="00B37690"/>
    <w:rsid w:val="00B3776F"/>
    <w:rsid w:val="00B37D78"/>
    <w:rsid w:val="00B37E47"/>
    <w:rsid w:val="00B37F5F"/>
    <w:rsid w:val="00B400D3"/>
    <w:rsid w:val="00B403A8"/>
    <w:rsid w:val="00B4043D"/>
    <w:rsid w:val="00B405D4"/>
    <w:rsid w:val="00B40817"/>
    <w:rsid w:val="00B40E41"/>
    <w:rsid w:val="00B40FE9"/>
    <w:rsid w:val="00B416AA"/>
    <w:rsid w:val="00B416B5"/>
    <w:rsid w:val="00B41A73"/>
    <w:rsid w:val="00B42208"/>
    <w:rsid w:val="00B4234C"/>
    <w:rsid w:val="00B42573"/>
    <w:rsid w:val="00B42C0B"/>
    <w:rsid w:val="00B42CD4"/>
    <w:rsid w:val="00B42D71"/>
    <w:rsid w:val="00B42DEF"/>
    <w:rsid w:val="00B42E71"/>
    <w:rsid w:val="00B4326D"/>
    <w:rsid w:val="00B432D9"/>
    <w:rsid w:val="00B433F1"/>
    <w:rsid w:val="00B434AA"/>
    <w:rsid w:val="00B436C0"/>
    <w:rsid w:val="00B43B81"/>
    <w:rsid w:val="00B44046"/>
    <w:rsid w:val="00B44076"/>
    <w:rsid w:val="00B44114"/>
    <w:rsid w:val="00B4444A"/>
    <w:rsid w:val="00B44996"/>
    <w:rsid w:val="00B44F38"/>
    <w:rsid w:val="00B44FA2"/>
    <w:rsid w:val="00B452F2"/>
    <w:rsid w:val="00B45C5C"/>
    <w:rsid w:val="00B45CA0"/>
    <w:rsid w:val="00B45DEA"/>
    <w:rsid w:val="00B45F73"/>
    <w:rsid w:val="00B4618D"/>
    <w:rsid w:val="00B466C0"/>
    <w:rsid w:val="00B46893"/>
    <w:rsid w:val="00B468DB"/>
    <w:rsid w:val="00B46AD6"/>
    <w:rsid w:val="00B46C31"/>
    <w:rsid w:val="00B46F17"/>
    <w:rsid w:val="00B46FCF"/>
    <w:rsid w:val="00B470FD"/>
    <w:rsid w:val="00B47148"/>
    <w:rsid w:val="00B4729F"/>
    <w:rsid w:val="00B475E4"/>
    <w:rsid w:val="00B502B0"/>
    <w:rsid w:val="00B502FA"/>
    <w:rsid w:val="00B50474"/>
    <w:rsid w:val="00B504B5"/>
    <w:rsid w:val="00B50C08"/>
    <w:rsid w:val="00B51069"/>
    <w:rsid w:val="00B511B2"/>
    <w:rsid w:val="00B5198D"/>
    <w:rsid w:val="00B51BF7"/>
    <w:rsid w:val="00B51FE2"/>
    <w:rsid w:val="00B5224E"/>
    <w:rsid w:val="00B528D1"/>
    <w:rsid w:val="00B53435"/>
    <w:rsid w:val="00B537EA"/>
    <w:rsid w:val="00B5394B"/>
    <w:rsid w:val="00B53A86"/>
    <w:rsid w:val="00B53CEC"/>
    <w:rsid w:val="00B53CEF"/>
    <w:rsid w:val="00B5427C"/>
    <w:rsid w:val="00B54770"/>
    <w:rsid w:val="00B54ADD"/>
    <w:rsid w:val="00B54BE5"/>
    <w:rsid w:val="00B54CFE"/>
    <w:rsid w:val="00B55374"/>
    <w:rsid w:val="00B553BF"/>
    <w:rsid w:val="00B554EB"/>
    <w:rsid w:val="00B55611"/>
    <w:rsid w:val="00B5579F"/>
    <w:rsid w:val="00B55E50"/>
    <w:rsid w:val="00B55EA5"/>
    <w:rsid w:val="00B55FCC"/>
    <w:rsid w:val="00B56B71"/>
    <w:rsid w:val="00B56DC8"/>
    <w:rsid w:val="00B5759C"/>
    <w:rsid w:val="00B576A8"/>
    <w:rsid w:val="00B57847"/>
    <w:rsid w:val="00B57E82"/>
    <w:rsid w:val="00B57E87"/>
    <w:rsid w:val="00B57EFD"/>
    <w:rsid w:val="00B602CC"/>
    <w:rsid w:val="00B60319"/>
    <w:rsid w:val="00B60639"/>
    <w:rsid w:val="00B60D3A"/>
    <w:rsid w:val="00B60D73"/>
    <w:rsid w:val="00B60F72"/>
    <w:rsid w:val="00B61208"/>
    <w:rsid w:val="00B61312"/>
    <w:rsid w:val="00B6136E"/>
    <w:rsid w:val="00B616FA"/>
    <w:rsid w:val="00B62C9F"/>
    <w:rsid w:val="00B62F4E"/>
    <w:rsid w:val="00B63510"/>
    <w:rsid w:val="00B63ADD"/>
    <w:rsid w:val="00B63CEA"/>
    <w:rsid w:val="00B63E3A"/>
    <w:rsid w:val="00B63F44"/>
    <w:rsid w:val="00B64049"/>
    <w:rsid w:val="00B64578"/>
    <w:rsid w:val="00B6458E"/>
    <w:rsid w:val="00B645FE"/>
    <w:rsid w:val="00B64675"/>
    <w:rsid w:val="00B65088"/>
    <w:rsid w:val="00B65AB4"/>
    <w:rsid w:val="00B65FE6"/>
    <w:rsid w:val="00B66020"/>
    <w:rsid w:val="00B66062"/>
    <w:rsid w:val="00B663F4"/>
    <w:rsid w:val="00B66763"/>
    <w:rsid w:val="00B669AC"/>
    <w:rsid w:val="00B66C97"/>
    <w:rsid w:val="00B66E49"/>
    <w:rsid w:val="00B671FC"/>
    <w:rsid w:val="00B67441"/>
    <w:rsid w:val="00B6798D"/>
    <w:rsid w:val="00B679AB"/>
    <w:rsid w:val="00B67ACE"/>
    <w:rsid w:val="00B67D9B"/>
    <w:rsid w:val="00B7001C"/>
    <w:rsid w:val="00B7019F"/>
    <w:rsid w:val="00B701EB"/>
    <w:rsid w:val="00B703F3"/>
    <w:rsid w:val="00B70987"/>
    <w:rsid w:val="00B70D76"/>
    <w:rsid w:val="00B70EBC"/>
    <w:rsid w:val="00B711C5"/>
    <w:rsid w:val="00B716EB"/>
    <w:rsid w:val="00B71757"/>
    <w:rsid w:val="00B7188A"/>
    <w:rsid w:val="00B71A74"/>
    <w:rsid w:val="00B71B53"/>
    <w:rsid w:val="00B71BF9"/>
    <w:rsid w:val="00B720D5"/>
    <w:rsid w:val="00B7220E"/>
    <w:rsid w:val="00B725D4"/>
    <w:rsid w:val="00B7278C"/>
    <w:rsid w:val="00B72F1E"/>
    <w:rsid w:val="00B73088"/>
    <w:rsid w:val="00B73722"/>
    <w:rsid w:val="00B737FF"/>
    <w:rsid w:val="00B73A3F"/>
    <w:rsid w:val="00B73A9D"/>
    <w:rsid w:val="00B73B4E"/>
    <w:rsid w:val="00B73C5F"/>
    <w:rsid w:val="00B73C77"/>
    <w:rsid w:val="00B73DBD"/>
    <w:rsid w:val="00B73F6B"/>
    <w:rsid w:val="00B7407A"/>
    <w:rsid w:val="00B747E1"/>
    <w:rsid w:val="00B7490B"/>
    <w:rsid w:val="00B74DC8"/>
    <w:rsid w:val="00B75022"/>
    <w:rsid w:val="00B75334"/>
    <w:rsid w:val="00B75844"/>
    <w:rsid w:val="00B7588A"/>
    <w:rsid w:val="00B75DCB"/>
    <w:rsid w:val="00B75F63"/>
    <w:rsid w:val="00B7632E"/>
    <w:rsid w:val="00B76E04"/>
    <w:rsid w:val="00B77390"/>
    <w:rsid w:val="00B77B8F"/>
    <w:rsid w:val="00B80092"/>
    <w:rsid w:val="00B804BB"/>
    <w:rsid w:val="00B804CB"/>
    <w:rsid w:val="00B80573"/>
    <w:rsid w:val="00B805BB"/>
    <w:rsid w:val="00B80732"/>
    <w:rsid w:val="00B80B9E"/>
    <w:rsid w:val="00B80C60"/>
    <w:rsid w:val="00B80EB1"/>
    <w:rsid w:val="00B81297"/>
    <w:rsid w:val="00B81739"/>
    <w:rsid w:val="00B8180C"/>
    <w:rsid w:val="00B81A4B"/>
    <w:rsid w:val="00B820CF"/>
    <w:rsid w:val="00B83181"/>
    <w:rsid w:val="00B83583"/>
    <w:rsid w:val="00B83680"/>
    <w:rsid w:val="00B84114"/>
    <w:rsid w:val="00B843C9"/>
    <w:rsid w:val="00B84415"/>
    <w:rsid w:val="00B84B41"/>
    <w:rsid w:val="00B84D15"/>
    <w:rsid w:val="00B85505"/>
    <w:rsid w:val="00B8579F"/>
    <w:rsid w:val="00B85CCA"/>
    <w:rsid w:val="00B85E22"/>
    <w:rsid w:val="00B85E81"/>
    <w:rsid w:val="00B86231"/>
    <w:rsid w:val="00B862BA"/>
    <w:rsid w:val="00B862F7"/>
    <w:rsid w:val="00B8635B"/>
    <w:rsid w:val="00B865B5"/>
    <w:rsid w:val="00B8693C"/>
    <w:rsid w:val="00B869FC"/>
    <w:rsid w:val="00B86D2C"/>
    <w:rsid w:val="00B87175"/>
    <w:rsid w:val="00B871D7"/>
    <w:rsid w:val="00B8720E"/>
    <w:rsid w:val="00B87239"/>
    <w:rsid w:val="00B8732C"/>
    <w:rsid w:val="00B873BD"/>
    <w:rsid w:val="00B87669"/>
    <w:rsid w:val="00B87813"/>
    <w:rsid w:val="00B87834"/>
    <w:rsid w:val="00B87EF1"/>
    <w:rsid w:val="00B87EFD"/>
    <w:rsid w:val="00B9016C"/>
    <w:rsid w:val="00B9029E"/>
    <w:rsid w:val="00B903DB"/>
    <w:rsid w:val="00B90525"/>
    <w:rsid w:val="00B9071E"/>
    <w:rsid w:val="00B90A42"/>
    <w:rsid w:val="00B90B93"/>
    <w:rsid w:val="00B913B4"/>
    <w:rsid w:val="00B922A3"/>
    <w:rsid w:val="00B923F4"/>
    <w:rsid w:val="00B92AB2"/>
    <w:rsid w:val="00B92AD9"/>
    <w:rsid w:val="00B9321D"/>
    <w:rsid w:val="00B93771"/>
    <w:rsid w:val="00B93DD3"/>
    <w:rsid w:val="00B94319"/>
    <w:rsid w:val="00B94550"/>
    <w:rsid w:val="00B947D1"/>
    <w:rsid w:val="00B94B8A"/>
    <w:rsid w:val="00B94C17"/>
    <w:rsid w:val="00B94D0A"/>
    <w:rsid w:val="00B94FD2"/>
    <w:rsid w:val="00B94FF3"/>
    <w:rsid w:val="00B95088"/>
    <w:rsid w:val="00B9511C"/>
    <w:rsid w:val="00B95A8B"/>
    <w:rsid w:val="00B95D8B"/>
    <w:rsid w:val="00B95DBB"/>
    <w:rsid w:val="00B968F0"/>
    <w:rsid w:val="00B96C71"/>
    <w:rsid w:val="00B96E6A"/>
    <w:rsid w:val="00B96F7B"/>
    <w:rsid w:val="00B97257"/>
    <w:rsid w:val="00B97926"/>
    <w:rsid w:val="00B97DBE"/>
    <w:rsid w:val="00BA0024"/>
    <w:rsid w:val="00BA0336"/>
    <w:rsid w:val="00BA07E6"/>
    <w:rsid w:val="00BA09F9"/>
    <w:rsid w:val="00BA0CE9"/>
    <w:rsid w:val="00BA0E82"/>
    <w:rsid w:val="00BA0ED2"/>
    <w:rsid w:val="00BA1121"/>
    <w:rsid w:val="00BA1516"/>
    <w:rsid w:val="00BA157D"/>
    <w:rsid w:val="00BA1AA9"/>
    <w:rsid w:val="00BA1CDF"/>
    <w:rsid w:val="00BA1E37"/>
    <w:rsid w:val="00BA21FD"/>
    <w:rsid w:val="00BA29B6"/>
    <w:rsid w:val="00BA2A24"/>
    <w:rsid w:val="00BA2D2E"/>
    <w:rsid w:val="00BA2E69"/>
    <w:rsid w:val="00BA2FCF"/>
    <w:rsid w:val="00BA3466"/>
    <w:rsid w:val="00BA3532"/>
    <w:rsid w:val="00BA3A05"/>
    <w:rsid w:val="00BA3C67"/>
    <w:rsid w:val="00BA3DB5"/>
    <w:rsid w:val="00BA4017"/>
    <w:rsid w:val="00BA465B"/>
    <w:rsid w:val="00BA4D11"/>
    <w:rsid w:val="00BA4DCE"/>
    <w:rsid w:val="00BA4FE2"/>
    <w:rsid w:val="00BA5177"/>
    <w:rsid w:val="00BA52BC"/>
    <w:rsid w:val="00BA53C5"/>
    <w:rsid w:val="00BA56AC"/>
    <w:rsid w:val="00BA591C"/>
    <w:rsid w:val="00BA602D"/>
    <w:rsid w:val="00BA66C2"/>
    <w:rsid w:val="00BA6AFC"/>
    <w:rsid w:val="00BA7059"/>
    <w:rsid w:val="00BA7519"/>
    <w:rsid w:val="00BA7678"/>
    <w:rsid w:val="00BA7875"/>
    <w:rsid w:val="00BA78C0"/>
    <w:rsid w:val="00BA78E3"/>
    <w:rsid w:val="00BA78FF"/>
    <w:rsid w:val="00BA7915"/>
    <w:rsid w:val="00BA7A39"/>
    <w:rsid w:val="00BA7E7D"/>
    <w:rsid w:val="00BB0627"/>
    <w:rsid w:val="00BB0698"/>
    <w:rsid w:val="00BB0704"/>
    <w:rsid w:val="00BB0869"/>
    <w:rsid w:val="00BB08B7"/>
    <w:rsid w:val="00BB08E9"/>
    <w:rsid w:val="00BB0A04"/>
    <w:rsid w:val="00BB0D81"/>
    <w:rsid w:val="00BB0DE9"/>
    <w:rsid w:val="00BB10D1"/>
    <w:rsid w:val="00BB12E1"/>
    <w:rsid w:val="00BB1336"/>
    <w:rsid w:val="00BB18FD"/>
    <w:rsid w:val="00BB1B11"/>
    <w:rsid w:val="00BB1B5D"/>
    <w:rsid w:val="00BB1C4A"/>
    <w:rsid w:val="00BB31FC"/>
    <w:rsid w:val="00BB3347"/>
    <w:rsid w:val="00BB3361"/>
    <w:rsid w:val="00BB3396"/>
    <w:rsid w:val="00BB344E"/>
    <w:rsid w:val="00BB3AC5"/>
    <w:rsid w:val="00BB3EB4"/>
    <w:rsid w:val="00BB3FC2"/>
    <w:rsid w:val="00BB423B"/>
    <w:rsid w:val="00BB444A"/>
    <w:rsid w:val="00BB4A15"/>
    <w:rsid w:val="00BB4AE4"/>
    <w:rsid w:val="00BB4BA8"/>
    <w:rsid w:val="00BB4D2D"/>
    <w:rsid w:val="00BB50E2"/>
    <w:rsid w:val="00BB5507"/>
    <w:rsid w:val="00BB5739"/>
    <w:rsid w:val="00BB5834"/>
    <w:rsid w:val="00BB59EE"/>
    <w:rsid w:val="00BB5A38"/>
    <w:rsid w:val="00BB60EB"/>
    <w:rsid w:val="00BB65EF"/>
    <w:rsid w:val="00BB6839"/>
    <w:rsid w:val="00BB68D8"/>
    <w:rsid w:val="00BB6C92"/>
    <w:rsid w:val="00BB6ED3"/>
    <w:rsid w:val="00BB7062"/>
    <w:rsid w:val="00BB739C"/>
    <w:rsid w:val="00BB7593"/>
    <w:rsid w:val="00BB7972"/>
    <w:rsid w:val="00BB7F7C"/>
    <w:rsid w:val="00BC040C"/>
    <w:rsid w:val="00BC07D9"/>
    <w:rsid w:val="00BC0CBC"/>
    <w:rsid w:val="00BC0CDB"/>
    <w:rsid w:val="00BC0D9F"/>
    <w:rsid w:val="00BC1156"/>
    <w:rsid w:val="00BC15EA"/>
    <w:rsid w:val="00BC175C"/>
    <w:rsid w:val="00BC1EBF"/>
    <w:rsid w:val="00BC20E6"/>
    <w:rsid w:val="00BC2C4C"/>
    <w:rsid w:val="00BC39D4"/>
    <w:rsid w:val="00BC3C8E"/>
    <w:rsid w:val="00BC3CC2"/>
    <w:rsid w:val="00BC3CC5"/>
    <w:rsid w:val="00BC3EA4"/>
    <w:rsid w:val="00BC3EA8"/>
    <w:rsid w:val="00BC401F"/>
    <w:rsid w:val="00BC4244"/>
    <w:rsid w:val="00BC4A76"/>
    <w:rsid w:val="00BC4E37"/>
    <w:rsid w:val="00BC4F2F"/>
    <w:rsid w:val="00BC4FAC"/>
    <w:rsid w:val="00BC591A"/>
    <w:rsid w:val="00BC5F6E"/>
    <w:rsid w:val="00BC6051"/>
    <w:rsid w:val="00BC628D"/>
    <w:rsid w:val="00BC62C6"/>
    <w:rsid w:val="00BC666A"/>
    <w:rsid w:val="00BC66A8"/>
    <w:rsid w:val="00BC66D2"/>
    <w:rsid w:val="00BC67DF"/>
    <w:rsid w:val="00BC6A49"/>
    <w:rsid w:val="00BC6E87"/>
    <w:rsid w:val="00BC6F0E"/>
    <w:rsid w:val="00BC731A"/>
    <w:rsid w:val="00BC781C"/>
    <w:rsid w:val="00BC78B5"/>
    <w:rsid w:val="00BC7CE1"/>
    <w:rsid w:val="00BC7D0F"/>
    <w:rsid w:val="00BC7F6D"/>
    <w:rsid w:val="00BD055F"/>
    <w:rsid w:val="00BD0772"/>
    <w:rsid w:val="00BD0AB6"/>
    <w:rsid w:val="00BD0B2E"/>
    <w:rsid w:val="00BD0E63"/>
    <w:rsid w:val="00BD13C2"/>
    <w:rsid w:val="00BD19A4"/>
    <w:rsid w:val="00BD1E38"/>
    <w:rsid w:val="00BD2053"/>
    <w:rsid w:val="00BD2673"/>
    <w:rsid w:val="00BD267A"/>
    <w:rsid w:val="00BD2C6B"/>
    <w:rsid w:val="00BD2D1A"/>
    <w:rsid w:val="00BD2E4D"/>
    <w:rsid w:val="00BD3151"/>
    <w:rsid w:val="00BD3221"/>
    <w:rsid w:val="00BD35B9"/>
    <w:rsid w:val="00BD37BA"/>
    <w:rsid w:val="00BD3D52"/>
    <w:rsid w:val="00BD40C0"/>
    <w:rsid w:val="00BD49A7"/>
    <w:rsid w:val="00BD4AD2"/>
    <w:rsid w:val="00BD4AE0"/>
    <w:rsid w:val="00BD4BAA"/>
    <w:rsid w:val="00BD4C16"/>
    <w:rsid w:val="00BD5164"/>
    <w:rsid w:val="00BD527C"/>
    <w:rsid w:val="00BD5A0A"/>
    <w:rsid w:val="00BD5E2C"/>
    <w:rsid w:val="00BD6017"/>
    <w:rsid w:val="00BD65AA"/>
    <w:rsid w:val="00BD66E6"/>
    <w:rsid w:val="00BD6C2B"/>
    <w:rsid w:val="00BD6C3C"/>
    <w:rsid w:val="00BD6C3F"/>
    <w:rsid w:val="00BD6DFE"/>
    <w:rsid w:val="00BD7055"/>
    <w:rsid w:val="00BD7202"/>
    <w:rsid w:val="00BD74D0"/>
    <w:rsid w:val="00BD7A3B"/>
    <w:rsid w:val="00BD7AAE"/>
    <w:rsid w:val="00BE0705"/>
    <w:rsid w:val="00BE0A54"/>
    <w:rsid w:val="00BE0C8D"/>
    <w:rsid w:val="00BE0CC9"/>
    <w:rsid w:val="00BE0DE0"/>
    <w:rsid w:val="00BE0EBC"/>
    <w:rsid w:val="00BE0F50"/>
    <w:rsid w:val="00BE107E"/>
    <w:rsid w:val="00BE1499"/>
    <w:rsid w:val="00BE1626"/>
    <w:rsid w:val="00BE19F3"/>
    <w:rsid w:val="00BE1D61"/>
    <w:rsid w:val="00BE1D82"/>
    <w:rsid w:val="00BE1DDA"/>
    <w:rsid w:val="00BE2A28"/>
    <w:rsid w:val="00BE2D8C"/>
    <w:rsid w:val="00BE366B"/>
    <w:rsid w:val="00BE4118"/>
    <w:rsid w:val="00BE43E1"/>
    <w:rsid w:val="00BE449B"/>
    <w:rsid w:val="00BE455F"/>
    <w:rsid w:val="00BE45C1"/>
    <w:rsid w:val="00BE477C"/>
    <w:rsid w:val="00BE5382"/>
    <w:rsid w:val="00BE53A6"/>
    <w:rsid w:val="00BE541C"/>
    <w:rsid w:val="00BE5588"/>
    <w:rsid w:val="00BE5A2F"/>
    <w:rsid w:val="00BE5EEF"/>
    <w:rsid w:val="00BE5F96"/>
    <w:rsid w:val="00BE618B"/>
    <w:rsid w:val="00BE68B8"/>
    <w:rsid w:val="00BE693E"/>
    <w:rsid w:val="00BE6A4F"/>
    <w:rsid w:val="00BE6B31"/>
    <w:rsid w:val="00BE6C8E"/>
    <w:rsid w:val="00BE6CC9"/>
    <w:rsid w:val="00BE6FF8"/>
    <w:rsid w:val="00BE71F4"/>
    <w:rsid w:val="00BE71FA"/>
    <w:rsid w:val="00BE7369"/>
    <w:rsid w:val="00BE7388"/>
    <w:rsid w:val="00BE794E"/>
    <w:rsid w:val="00BE79D6"/>
    <w:rsid w:val="00BE7B38"/>
    <w:rsid w:val="00BE7FE8"/>
    <w:rsid w:val="00BF00B5"/>
    <w:rsid w:val="00BF01C3"/>
    <w:rsid w:val="00BF0466"/>
    <w:rsid w:val="00BF04E8"/>
    <w:rsid w:val="00BF086E"/>
    <w:rsid w:val="00BF08A0"/>
    <w:rsid w:val="00BF0CD4"/>
    <w:rsid w:val="00BF0D7B"/>
    <w:rsid w:val="00BF0F3F"/>
    <w:rsid w:val="00BF12AF"/>
    <w:rsid w:val="00BF14B9"/>
    <w:rsid w:val="00BF1758"/>
    <w:rsid w:val="00BF25FD"/>
    <w:rsid w:val="00BF2601"/>
    <w:rsid w:val="00BF2636"/>
    <w:rsid w:val="00BF2742"/>
    <w:rsid w:val="00BF2BFA"/>
    <w:rsid w:val="00BF2D36"/>
    <w:rsid w:val="00BF2D7E"/>
    <w:rsid w:val="00BF2F25"/>
    <w:rsid w:val="00BF361F"/>
    <w:rsid w:val="00BF3BB3"/>
    <w:rsid w:val="00BF3C02"/>
    <w:rsid w:val="00BF3F5D"/>
    <w:rsid w:val="00BF3FAE"/>
    <w:rsid w:val="00BF41F1"/>
    <w:rsid w:val="00BF45B8"/>
    <w:rsid w:val="00BF4ADA"/>
    <w:rsid w:val="00BF5237"/>
    <w:rsid w:val="00BF54C3"/>
    <w:rsid w:val="00BF5501"/>
    <w:rsid w:val="00BF57F6"/>
    <w:rsid w:val="00BF5C6F"/>
    <w:rsid w:val="00BF609C"/>
    <w:rsid w:val="00BF616C"/>
    <w:rsid w:val="00BF66EB"/>
    <w:rsid w:val="00BF68EB"/>
    <w:rsid w:val="00BF6913"/>
    <w:rsid w:val="00BF69CA"/>
    <w:rsid w:val="00BF6BE0"/>
    <w:rsid w:val="00BF6CE8"/>
    <w:rsid w:val="00BF70AF"/>
    <w:rsid w:val="00BF7142"/>
    <w:rsid w:val="00BF736C"/>
    <w:rsid w:val="00BF7445"/>
    <w:rsid w:val="00BF748E"/>
    <w:rsid w:val="00BF79A7"/>
    <w:rsid w:val="00BF7BDA"/>
    <w:rsid w:val="00BF7E1B"/>
    <w:rsid w:val="00BF7F6D"/>
    <w:rsid w:val="00C000F5"/>
    <w:rsid w:val="00C0075C"/>
    <w:rsid w:val="00C007EB"/>
    <w:rsid w:val="00C00BDE"/>
    <w:rsid w:val="00C00D7B"/>
    <w:rsid w:val="00C0144A"/>
    <w:rsid w:val="00C01AD7"/>
    <w:rsid w:val="00C01B60"/>
    <w:rsid w:val="00C01E66"/>
    <w:rsid w:val="00C01E7E"/>
    <w:rsid w:val="00C01ED2"/>
    <w:rsid w:val="00C0207C"/>
    <w:rsid w:val="00C021B9"/>
    <w:rsid w:val="00C026CC"/>
    <w:rsid w:val="00C02836"/>
    <w:rsid w:val="00C02898"/>
    <w:rsid w:val="00C028CD"/>
    <w:rsid w:val="00C02EE7"/>
    <w:rsid w:val="00C036DA"/>
    <w:rsid w:val="00C0384F"/>
    <w:rsid w:val="00C03A51"/>
    <w:rsid w:val="00C03ADF"/>
    <w:rsid w:val="00C03C19"/>
    <w:rsid w:val="00C03FB4"/>
    <w:rsid w:val="00C040A8"/>
    <w:rsid w:val="00C04251"/>
    <w:rsid w:val="00C049C1"/>
    <w:rsid w:val="00C04BD8"/>
    <w:rsid w:val="00C04CCD"/>
    <w:rsid w:val="00C05023"/>
    <w:rsid w:val="00C05283"/>
    <w:rsid w:val="00C05614"/>
    <w:rsid w:val="00C0590A"/>
    <w:rsid w:val="00C06046"/>
    <w:rsid w:val="00C06204"/>
    <w:rsid w:val="00C06247"/>
    <w:rsid w:val="00C0683D"/>
    <w:rsid w:val="00C0686E"/>
    <w:rsid w:val="00C06A09"/>
    <w:rsid w:val="00C06DA7"/>
    <w:rsid w:val="00C0711B"/>
    <w:rsid w:val="00C0763A"/>
    <w:rsid w:val="00C079A3"/>
    <w:rsid w:val="00C07C55"/>
    <w:rsid w:val="00C07EE7"/>
    <w:rsid w:val="00C101FA"/>
    <w:rsid w:val="00C10E38"/>
    <w:rsid w:val="00C10EAA"/>
    <w:rsid w:val="00C111BB"/>
    <w:rsid w:val="00C11640"/>
    <w:rsid w:val="00C11846"/>
    <w:rsid w:val="00C11A40"/>
    <w:rsid w:val="00C11BDE"/>
    <w:rsid w:val="00C1201E"/>
    <w:rsid w:val="00C1208C"/>
    <w:rsid w:val="00C120F3"/>
    <w:rsid w:val="00C13723"/>
    <w:rsid w:val="00C13A4D"/>
    <w:rsid w:val="00C142E9"/>
    <w:rsid w:val="00C14A2D"/>
    <w:rsid w:val="00C15010"/>
    <w:rsid w:val="00C15569"/>
    <w:rsid w:val="00C156AF"/>
    <w:rsid w:val="00C15A2F"/>
    <w:rsid w:val="00C15B34"/>
    <w:rsid w:val="00C15C19"/>
    <w:rsid w:val="00C15F91"/>
    <w:rsid w:val="00C161BD"/>
    <w:rsid w:val="00C161C9"/>
    <w:rsid w:val="00C16422"/>
    <w:rsid w:val="00C16C10"/>
    <w:rsid w:val="00C16C93"/>
    <w:rsid w:val="00C171BA"/>
    <w:rsid w:val="00C17267"/>
    <w:rsid w:val="00C1744A"/>
    <w:rsid w:val="00C1744F"/>
    <w:rsid w:val="00C174AF"/>
    <w:rsid w:val="00C17A6D"/>
    <w:rsid w:val="00C17E42"/>
    <w:rsid w:val="00C202B7"/>
    <w:rsid w:val="00C20571"/>
    <w:rsid w:val="00C20A3F"/>
    <w:rsid w:val="00C20C1F"/>
    <w:rsid w:val="00C20EC0"/>
    <w:rsid w:val="00C210F3"/>
    <w:rsid w:val="00C212BE"/>
    <w:rsid w:val="00C212C1"/>
    <w:rsid w:val="00C2164F"/>
    <w:rsid w:val="00C216AF"/>
    <w:rsid w:val="00C220BD"/>
    <w:rsid w:val="00C221DD"/>
    <w:rsid w:val="00C222C9"/>
    <w:rsid w:val="00C22ABE"/>
    <w:rsid w:val="00C22DC9"/>
    <w:rsid w:val="00C23443"/>
    <w:rsid w:val="00C234DA"/>
    <w:rsid w:val="00C23871"/>
    <w:rsid w:val="00C23F41"/>
    <w:rsid w:val="00C242D3"/>
    <w:rsid w:val="00C24438"/>
    <w:rsid w:val="00C24803"/>
    <w:rsid w:val="00C24FAF"/>
    <w:rsid w:val="00C25135"/>
    <w:rsid w:val="00C25476"/>
    <w:rsid w:val="00C25762"/>
    <w:rsid w:val="00C26206"/>
    <w:rsid w:val="00C26254"/>
    <w:rsid w:val="00C2640E"/>
    <w:rsid w:val="00C264CA"/>
    <w:rsid w:val="00C2656A"/>
    <w:rsid w:val="00C26794"/>
    <w:rsid w:val="00C267AE"/>
    <w:rsid w:val="00C26A43"/>
    <w:rsid w:val="00C277DF"/>
    <w:rsid w:val="00C27866"/>
    <w:rsid w:val="00C27D3E"/>
    <w:rsid w:val="00C27DBE"/>
    <w:rsid w:val="00C27FFD"/>
    <w:rsid w:val="00C30000"/>
    <w:rsid w:val="00C30046"/>
    <w:rsid w:val="00C3100B"/>
    <w:rsid w:val="00C32655"/>
    <w:rsid w:val="00C328B6"/>
    <w:rsid w:val="00C32CD4"/>
    <w:rsid w:val="00C32EDE"/>
    <w:rsid w:val="00C32EFC"/>
    <w:rsid w:val="00C33246"/>
    <w:rsid w:val="00C3375B"/>
    <w:rsid w:val="00C338BA"/>
    <w:rsid w:val="00C33A89"/>
    <w:rsid w:val="00C33C21"/>
    <w:rsid w:val="00C33E94"/>
    <w:rsid w:val="00C33EED"/>
    <w:rsid w:val="00C3417A"/>
    <w:rsid w:val="00C342E8"/>
    <w:rsid w:val="00C343F7"/>
    <w:rsid w:val="00C34534"/>
    <w:rsid w:val="00C345BD"/>
    <w:rsid w:val="00C34672"/>
    <w:rsid w:val="00C3494A"/>
    <w:rsid w:val="00C34CD1"/>
    <w:rsid w:val="00C34F19"/>
    <w:rsid w:val="00C35426"/>
    <w:rsid w:val="00C35577"/>
    <w:rsid w:val="00C35A32"/>
    <w:rsid w:val="00C35C10"/>
    <w:rsid w:val="00C35CF9"/>
    <w:rsid w:val="00C35D96"/>
    <w:rsid w:val="00C35E36"/>
    <w:rsid w:val="00C366EB"/>
    <w:rsid w:val="00C36CD6"/>
    <w:rsid w:val="00C36DBF"/>
    <w:rsid w:val="00C36F19"/>
    <w:rsid w:val="00C3710D"/>
    <w:rsid w:val="00C37122"/>
    <w:rsid w:val="00C37243"/>
    <w:rsid w:val="00C37721"/>
    <w:rsid w:val="00C377BF"/>
    <w:rsid w:val="00C37CBD"/>
    <w:rsid w:val="00C37EE3"/>
    <w:rsid w:val="00C401C8"/>
    <w:rsid w:val="00C40579"/>
    <w:rsid w:val="00C40985"/>
    <w:rsid w:val="00C41072"/>
    <w:rsid w:val="00C41092"/>
    <w:rsid w:val="00C413CC"/>
    <w:rsid w:val="00C41410"/>
    <w:rsid w:val="00C414A1"/>
    <w:rsid w:val="00C415FC"/>
    <w:rsid w:val="00C4164D"/>
    <w:rsid w:val="00C41A18"/>
    <w:rsid w:val="00C42557"/>
    <w:rsid w:val="00C42C27"/>
    <w:rsid w:val="00C42DCD"/>
    <w:rsid w:val="00C42DD4"/>
    <w:rsid w:val="00C43077"/>
    <w:rsid w:val="00C4381E"/>
    <w:rsid w:val="00C438E9"/>
    <w:rsid w:val="00C43D05"/>
    <w:rsid w:val="00C43EAF"/>
    <w:rsid w:val="00C440A2"/>
    <w:rsid w:val="00C44155"/>
    <w:rsid w:val="00C44517"/>
    <w:rsid w:val="00C447B8"/>
    <w:rsid w:val="00C447F2"/>
    <w:rsid w:val="00C44877"/>
    <w:rsid w:val="00C44C26"/>
    <w:rsid w:val="00C44DA7"/>
    <w:rsid w:val="00C44FC4"/>
    <w:rsid w:val="00C45179"/>
    <w:rsid w:val="00C457E9"/>
    <w:rsid w:val="00C459A8"/>
    <w:rsid w:val="00C45DDE"/>
    <w:rsid w:val="00C462C4"/>
    <w:rsid w:val="00C468AF"/>
    <w:rsid w:val="00C4693E"/>
    <w:rsid w:val="00C46FD7"/>
    <w:rsid w:val="00C47396"/>
    <w:rsid w:val="00C4769F"/>
    <w:rsid w:val="00C47758"/>
    <w:rsid w:val="00C5006E"/>
    <w:rsid w:val="00C501E4"/>
    <w:rsid w:val="00C5042A"/>
    <w:rsid w:val="00C50D63"/>
    <w:rsid w:val="00C51162"/>
    <w:rsid w:val="00C52141"/>
    <w:rsid w:val="00C52217"/>
    <w:rsid w:val="00C52477"/>
    <w:rsid w:val="00C524AA"/>
    <w:rsid w:val="00C52D15"/>
    <w:rsid w:val="00C52D84"/>
    <w:rsid w:val="00C52FCA"/>
    <w:rsid w:val="00C5338D"/>
    <w:rsid w:val="00C53448"/>
    <w:rsid w:val="00C5378C"/>
    <w:rsid w:val="00C539F7"/>
    <w:rsid w:val="00C53B65"/>
    <w:rsid w:val="00C53EA7"/>
    <w:rsid w:val="00C5437D"/>
    <w:rsid w:val="00C5442F"/>
    <w:rsid w:val="00C545FB"/>
    <w:rsid w:val="00C547E6"/>
    <w:rsid w:val="00C54853"/>
    <w:rsid w:val="00C548A4"/>
    <w:rsid w:val="00C54D25"/>
    <w:rsid w:val="00C54F4D"/>
    <w:rsid w:val="00C55212"/>
    <w:rsid w:val="00C5590E"/>
    <w:rsid w:val="00C559CB"/>
    <w:rsid w:val="00C55A64"/>
    <w:rsid w:val="00C55E9F"/>
    <w:rsid w:val="00C55EAC"/>
    <w:rsid w:val="00C565BA"/>
    <w:rsid w:val="00C5684C"/>
    <w:rsid w:val="00C56933"/>
    <w:rsid w:val="00C56BCF"/>
    <w:rsid w:val="00C56BF4"/>
    <w:rsid w:val="00C56E87"/>
    <w:rsid w:val="00C57237"/>
    <w:rsid w:val="00C5751D"/>
    <w:rsid w:val="00C57A5F"/>
    <w:rsid w:val="00C57EFD"/>
    <w:rsid w:val="00C60041"/>
    <w:rsid w:val="00C605C8"/>
    <w:rsid w:val="00C60E28"/>
    <w:rsid w:val="00C618BD"/>
    <w:rsid w:val="00C61B69"/>
    <w:rsid w:val="00C61D7E"/>
    <w:rsid w:val="00C61E4C"/>
    <w:rsid w:val="00C623A6"/>
    <w:rsid w:val="00C62451"/>
    <w:rsid w:val="00C62896"/>
    <w:rsid w:val="00C63278"/>
    <w:rsid w:val="00C638E0"/>
    <w:rsid w:val="00C639FD"/>
    <w:rsid w:val="00C63B9A"/>
    <w:rsid w:val="00C63E17"/>
    <w:rsid w:val="00C64E2B"/>
    <w:rsid w:val="00C653F5"/>
    <w:rsid w:val="00C6548F"/>
    <w:rsid w:val="00C6567E"/>
    <w:rsid w:val="00C6594B"/>
    <w:rsid w:val="00C65A76"/>
    <w:rsid w:val="00C65CB5"/>
    <w:rsid w:val="00C65FFE"/>
    <w:rsid w:val="00C6619F"/>
    <w:rsid w:val="00C66391"/>
    <w:rsid w:val="00C66439"/>
    <w:rsid w:val="00C67658"/>
    <w:rsid w:val="00C67A2B"/>
    <w:rsid w:val="00C67C34"/>
    <w:rsid w:val="00C67CBE"/>
    <w:rsid w:val="00C67D10"/>
    <w:rsid w:val="00C70257"/>
    <w:rsid w:val="00C7058B"/>
    <w:rsid w:val="00C70E78"/>
    <w:rsid w:val="00C7104A"/>
    <w:rsid w:val="00C71253"/>
    <w:rsid w:val="00C713E6"/>
    <w:rsid w:val="00C71BA2"/>
    <w:rsid w:val="00C7216E"/>
    <w:rsid w:val="00C721A2"/>
    <w:rsid w:val="00C7239A"/>
    <w:rsid w:val="00C72465"/>
    <w:rsid w:val="00C724CC"/>
    <w:rsid w:val="00C72718"/>
    <w:rsid w:val="00C7271B"/>
    <w:rsid w:val="00C728F2"/>
    <w:rsid w:val="00C72929"/>
    <w:rsid w:val="00C72DD3"/>
    <w:rsid w:val="00C730E1"/>
    <w:rsid w:val="00C734D8"/>
    <w:rsid w:val="00C73720"/>
    <w:rsid w:val="00C73791"/>
    <w:rsid w:val="00C73902"/>
    <w:rsid w:val="00C73953"/>
    <w:rsid w:val="00C73BA6"/>
    <w:rsid w:val="00C73BAB"/>
    <w:rsid w:val="00C73C7C"/>
    <w:rsid w:val="00C73CFE"/>
    <w:rsid w:val="00C7474C"/>
    <w:rsid w:val="00C74791"/>
    <w:rsid w:val="00C74A6A"/>
    <w:rsid w:val="00C74AFC"/>
    <w:rsid w:val="00C752A7"/>
    <w:rsid w:val="00C75586"/>
    <w:rsid w:val="00C75BDD"/>
    <w:rsid w:val="00C7602F"/>
    <w:rsid w:val="00C760DF"/>
    <w:rsid w:val="00C76372"/>
    <w:rsid w:val="00C764B8"/>
    <w:rsid w:val="00C767AB"/>
    <w:rsid w:val="00C767DB"/>
    <w:rsid w:val="00C769FF"/>
    <w:rsid w:val="00C76C8A"/>
    <w:rsid w:val="00C771B7"/>
    <w:rsid w:val="00C774BE"/>
    <w:rsid w:val="00C77687"/>
    <w:rsid w:val="00C77C15"/>
    <w:rsid w:val="00C77E7F"/>
    <w:rsid w:val="00C8006C"/>
    <w:rsid w:val="00C8076A"/>
    <w:rsid w:val="00C807A7"/>
    <w:rsid w:val="00C80C40"/>
    <w:rsid w:val="00C80EE6"/>
    <w:rsid w:val="00C80EE9"/>
    <w:rsid w:val="00C81090"/>
    <w:rsid w:val="00C811C4"/>
    <w:rsid w:val="00C81CAE"/>
    <w:rsid w:val="00C81E9E"/>
    <w:rsid w:val="00C81EA0"/>
    <w:rsid w:val="00C82A11"/>
    <w:rsid w:val="00C82A9A"/>
    <w:rsid w:val="00C82E96"/>
    <w:rsid w:val="00C8311B"/>
    <w:rsid w:val="00C83475"/>
    <w:rsid w:val="00C8368C"/>
    <w:rsid w:val="00C83CC3"/>
    <w:rsid w:val="00C83E7E"/>
    <w:rsid w:val="00C841B2"/>
    <w:rsid w:val="00C842CA"/>
    <w:rsid w:val="00C84DEA"/>
    <w:rsid w:val="00C85571"/>
    <w:rsid w:val="00C855D1"/>
    <w:rsid w:val="00C85624"/>
    <w:rsid w:val="00C8576E"/>
    <w:rsid w:val="00C858B2"/>
    <w:rsid w:val="00C865F5"/>
    <w:rsid w:val="00C867A8"/>
    <w:rsid w:val="00C86BC6"/>
    <w:rsid w:val="00C86E08"/>
    <w:rsid w:val="00C8706E"/>
    <w:rsid w:val="00C8726F"/>
    <w:rsid w:val="00C87614"/>
    <w:rsid w:val="00C879D1"/>
    <w:rsid w:val="00C87C62"/>
    <w:rsid w:val="00C87D2B"/>
    <w:rsid w:val="00C87FF9"/>
    <w:rsid w:val="00C900AC"/>
    <w:rsid w:val="00C900FB"/>
    <w:rsid w:val="00C91075"/>
    <w:rsid w:val="00C910EC"/>
    <w:rsid w:val="00C914C7"/>
    <w:rsid w:val="00C91756"/>
    <w:rsid w:val="00C919A5"/>
    <w:rsid w:val="00C921F7"/>
    <w:rsid w:val="00C923DC"/>
    <w:rsid w:val="00C926F1"/>
    <w:rsid w:val="00C92708"/>
    <w:rsid w:val="00C92CFF"/>
    <w:rsid w:val="00C9316E"/>
    <w:rsid w:val="00C935C2"/>
    <w:rsid w:val="00C937D3"/>
    <w:rsid w:val="00C93A09"/>
    <w:rsid w:val="00C93E99"/>
    <w:rsid w:val="00C93FE6"/>
    <w:rsid w:val="00C940AC"/>
    <w:rsid w:val="00C945FB"/>
    <w:rsid w:val="00C94762"/>
    <w:rsid w:val="00C94DA9"/>
    <w:rsid w:val="00C94DDC"/>
    <w:rsid w:val="00C950CF"/>
    <w:rsid w:val="00C95231"/>
    <w:rsid w:val="00C9587C"/>
    <w:rsid w:val="00C958C6"/>
    <w:rsid w:val="00C95E11"/>
    <w:rsid w:val="00C962A9"/>
    <w:rsid w:val="00C963B5"/>
    <w:rsid w:val="00C96A5B"/>
    <w:rsid w:val="00C96ACE"/>
    <w:rsid w:val="00C9718D"/>
    <w:rsid w:val="00C971B6"/>
    <w:rsid w:val="00C973E1"/>
    <w:rsid w:val="00C9747B"/>
    <w:rsid w:val="00C9748C"/>
    <w:rsid w:val="00C979F8"/>
    <w:rsid w:val="00C97D5D"/>
    <w:rsid w:val="00C97EA8"/>
    <w:rsid w:val="00C97F2A"/>
    <w:rsid w:val="00CA08C7"/>
    <w:rsid w:val="00CA0B5E"/>
    <w:rsid w:val="00CA0CD3"/>
    <w:rsid w:val="00CA0E3D"/>
    <w:rsid w:val="00CA0ECD"/>
    <w:rsid w:val="00CA0EE4"/>
    <w:rsid w:val="00CA1186"/>
    <w:rsid w:val="00CA1425"/>
    <w:rsid w:val="00CA17CF"/>
    <w:rsid w:val="00CA1AF6"/>
    <w:rsid w:val="00CA1D3D"/>
    <w:rsid w:val="00CA203F"/>
    <w:rsid w:val="00CA20D0"/>
    <w:rsid w:val="00CA2258"/>
    <w:rsid w:val="00CA2769"/>
    <w:rsid w:val="00CA27CE"/>
    <w:rsid w:val="00CA2BBB"/>
    <w:rsid w:val="00CA2CD8"/>
    <w:rsid w:val="00CA2D09"/>
    <w:rsid w:val="00CA2DFE"/>
    <w:rsid w:val="00CA2EE5"/>
    <w:rsid w:val="00CA2FC1"/>
    <w:rsid w:val="00CA32B0"/>
    <w:rsid w:val="00CA32C6"/>
    <w:rsid w:val="00CA3307"/>
    <w:rsid w:val="00CA36AD"/>
    <w:rsid w:val="00CA36C8"/>
    <w:rsid w:val="00CA3A0A"/>
    <w:rsid w:val="00CA3CDE"/>
    <w:rsid w:val="00CA3FB7"/>
    <w:rsid w:val="00CA41E0"/>
    <w:rsid w:val="00CA46AC"/>
    <w:rsid w:val="00CA4794"/>
    <w:rsid w:val="00CA4833"/>
    <w:rsid w:val="00CA4D27"/>
    <w:rsid w:val="00CA4D55"/>
    <w:rsid w:val="00CA52CC"/>
    <w:rsid w:val="00CA5A5D"/>
    <w:rsid w:val="00CA5D92"/>
    <w:rsid w:val="00CA5EC7"/>
    <w:rsid w:val="00CA6033"/>
    <w:rsid w:val="00CA606A"/>
    <w:rsid w:val="00CA6374"/>
    <w:rsid w:val="00CA6B89"/>
    <w:rsid w:val="00CA6FF5"/>
    <w:rsid w:val="00CA70D7"/>
    <w:rsid w:val="00CA719A"/>
    <w:rsid w:val="00CA71A7"/>
    <w:rsid w:val="00CA7388"/>
    <w:rsid w:val="00CA73F4"/>
    <w:rsid w:val="00CA74D8"/>
    <w:rsid w:val="00CA754C"/>
    <w:rsid w:val="00CA7A86"/>
    <w:rsid w:val="00CA7C32"/>
    <w:rsid w:val="00CA7D21"/>
    <w:rsid w:val="00CA7E23"/>
    <w:rsid w:val="00CA7EF1"/>
    <w:rsid w:val="00CB08C5"/>
    <w:rsid w:val="00CB10C4"/>
    <w:rsid w:val="00CB1196"/>
    <w:rsid w:val="00CB1A8D"/>
    <w:rsid w:val="00CB1F71"/>
    <w:rsid w:val="00CB2037"/>
    <w:rsid w:val="00CB234B"/>
    <w:rsid w:val="00CB2351"/>
    <w:rsid w:val="00CB2593"/>
    <w:rsid w:val="00CB2858"/>
    <w:rsid w:val="00CB2E52"/>
    <w:rsid w:val="00CB2FDB"/>
    <w:rsid w:val="00CB3A41"/>
    <w:rsid w:val="00CB3A83"/>
    <w:rsid w:val="00CB4649"/>
    <w:rsid w:val="00CB4900"/>
    <w:rsid w:val="00CB4EAA"/>
    <w:rsid w:val="00CB51E9"/>
    <w:rsid w:val="00CB54EE"/>
    <w:rsid w:val="00CB5572"/>
    <w:rsid w:val="00CB5745"/>
    <w:rsid w:val="00CB5AD3"/>
    <w:rsid w:val="00CB5D49"/>
    <w:rsid w:val="00CB6463"/>
    <w:rsid w:val="00CB669A"/>
    <w:rsid w:val="00CB6A6C"/>
    <w:rsid w:val="00CB6DC3"/>
    <w:rsid w:val="00CB7785"/>
    <w:rsid w:val="00CB77B3"/>
    <w:rsid w:val="00CB78E9"/>
    <w:rsid w:val="00CB7956"/>
    <w:rsid w:val="00CB7972"/>
    <w:rsid w:val="00CB7A3F"/>
    <w:rsid w:val="00CB7C4D"/>
    <w:rsid w:val="00CC08FD"/>
    <w:rsid w:val="00CC09AB"/>
    <w:rsid w:val="00CC0B0F"/>
    <w:rsid w:val="00CC0B57"/>
    <w:rsid w:val="00CC1014"/>
    <w:rsid w:val="00CC1142"/>
    <w:rsid w:val="00CC143F"/>
    <w:rsid w:val="00CC1852"/>
    <w:rsid w:val="00CC197A"/>
    <w:rsid w:val="00CC1F16"/>
    <w:rsid w:val="00CC254C"/>
    <w:rsid w:val="00CC2751"/>
    <w:rsid w:val="00CC3343"/>
    <w:rsid w:val="00CC33CE"/>
    <w:rsid w:val="00CC36F2"/>
    <w:rsid w:val="00CC3B66"/>
    <w:rsid w:val="00CC3B94"/>
    <w:rsid w:val="00CC3F31"/>
    <w:rsid w:val="00CC4229"/>
    <w:rsid w:val="00CC433B"/>
    <w:rsid w:val="00CC4AE7"/>
    <w:rsid w:val="00CC4E3E"/>
    <w:rsid w:val="00CC4E5E"/>
    <w:rsid w:val="00CC4EA7"/>
    <w:rsid w:val="00CC4FD8"/>
    <w:rsid w:val="00CC50F2"/>
    <w:rsid w:val="00CC5902"/>
    <w:rsid w:val="00CC59D4"/>
    <w:rsid w:val="00CC5A63"/>
    <w:rsid w:val="00CC5B67"/>
    <w:rsid w:val="00CC5C47"/>
    <w:rsid w:val="00CC5D6B"/>
    <w:rsid w:val="00CC62BE"/>
    <w:rsid w:val="00CC6369"/>
    <w:rsid w:val="00CC649A"/>
    <w:rsid w:val="00CC6603"/>
    <w:rsid w:val="00CC6C4B"/>
    <w:rsid w:val="00CC6C8E"/>
    <w:rsid w:val="00CC70F9"/>
    <w:rsid w:val="00CC7AC0"/>
    <w:rsid w:val="00CD01EF"/>
    <w:rsid w:val="00CD0327"/>
    <w:rsid w:val="00CD05DA"/>
    <w:rsid w:val="00CD1074"/>
    <w:rsid w:val="00CD1162"/>
    <w:rsid w:val="00CD12CB"/>
    <w:rsid w:val="00CD152F"/>
    <w:rsid w:val="00CD17C3"/>
    <w:rsid w:val="00CD184A"/>
    <w:rsid w:val="00CD1AE8"/>
    <w:rsid w:val="00CD1B78"/>
    <w:rsid w:val="00CD20FB"/>
    <w:rsid w:val="00CD21B4"/>
    <w:rsid w:val="00CD2B12"/>
    <w:rsid w:val="00CD3114"/>
    <w:rsid w:val="00CD3171"/>
    <w:rsid w:val="00CD3290"/>
    <w:rsid w:val="00CD3446"/>
    <w:rsid w:val="00CD379A"/>
    <w:rsid w:val="00CD43A4"/>
    <w:rsid w:val="00CD4519"/>
    <w:rsid w:val="00CD4671"/>
    <w:rsid w:val="00CD4CF3"/>
    <w:rsid w:val="00CD4D29"/>
    <w:rsid w:val="00CD52E7"/>
    <w:rsid w:val="00CD531A"/>
    <w:rsid w:val="00CD5666"/>
    <w:rsid w:val="00CD57F7"/>
    <w:rsid w:val="00CD6314"/>
    <w:rsid w:val="00CD6459"/>
    <w:rsid w:val="00CD65C2"/>
    <w:rsid w:val="00CD6719"/>
    <w:rsid w:val="00CD6BD3"/>
    <w:rsid w:val="00CD790C"/>
    <w:rsid w:val="00CD7963"/>
    <w:rsid w:val="00CE0170"/>
    <w:rsid w:val="00CE067D"/>
    <w:rsid w:val="00CE089B"/>
    <w:rsid w:val="00CE0A02"/>
    <w:rsid w:val="00CE0B19"/>
    <w:rsid w:val="00CE0CC9"/>
    <w:rsid w:val="00CE132D"/>
    <w:rsid w:val="00CE1461"/>
    <w:rsid w:val="00CE16BD"/>
    <w:rsid w:val="00CE17DB"/>
    <w:rsid w:val="00CE1B12"/>
    <w:rsid w:val="00CE1C91"/>
    <w:rsid w:val="00CE1F12"/>
    <w:rsid w:val="00CE2218"/>
    <w:rsid w:val="00CE23C9"/>
    <w:rsid w:val="00CE2521"/>
    <w:rsid w:val="00CE2BCD"/>
    <w:rsid w:val="00CE2F59"/>
    <w:rsid w:val="00CE3027"/>
    <w:rsid w:val="00CE30C0"/>
    <w:rsid w:val="00CE33EF"/>
    <w:rsid w:val="00CE39F7"/>
    <w:rsid w:val="00CE3B8A"/>
    <w:rsid w:val="00CE4232"/>
    <w:rsid w:val="00CE4331"/>
    <w:rsid w:val="00CE46EE"/>
    <w:rsid w:val="00CE4948"/>
    <w:rsid w:val="00CE4D08"/>
    <w:rsid w:val="00CE5424"/>
    <w:rsid w:val="00CE5532"/>
    <w:rsid w:val="00CE5E9F"/>
    <w:rsid w:val="00CE5EF7"/>
    <w:rsid w:val="00CE5FF6"/>
    <w:rsid w:val="00CE617E"/>
    <w:rsid w:val="00CE634A"/>
    <w:rsid w:val="00CE6A5C"/>
    <w:rsid w:val="00CE6A9D"/>
    <w:rsid w:val="00CE6C3B"/>
    <w:rsid w:val="00CE6CF8"/>
    <w:rsid w:val="00CE7170"/>
    <w:rsid w:val="00CE7411"/>
    <w:rsid w:val="00CE7B5A"/>
    <w:rsid w:val="00CE7CD0"/>
    <w:rsid w:val="00CF044B"/>
    <w:rsid w:val="00CF09DF"/>
    <w:rsid w:val="00CF0CE9"/>
    <w:rsid w:val="00CF0E65"/>
    <w:rsid w:val="00CF1099"/>
    <w:rsid w:val="00CF14A8"/>
    <w:rsid w:val="00CF184C"/>
    <w:rsid w:val="00CF192E"/>
    <w:rsid w:val="00CF21A3"/>
    <w:rsid w:val="00CF227B"/>
    <w:rsid w:val="00CF291F"/>
    <w:rsid w:val="00CF29C8"/>
    <w:rsid w:val="00CF2ABE"/>
    <w:rsid w:val="00CF2C9C"/>
    <w:rsid w:val="00CF3073"/>
    <w:rsid w:val="00CF347E"/>
    <w:rsid w:val="00CF3702"/>
    <w:rsid w:val="00CF3BAE"/>
    <w:rsid w:val="00CF4172"/>
    <w:rsid w:val="00CF4192"/>
    <w:rsid w:val="00CF458D"/>
    <w:rsid w:val="00CF4CA6"/>
    <w:rsid w:val="00CF4D00"/>
    <w:rsid w:val="00CF4D0B"/>
    <w:rsid w:val="00CF534F"/>
    <w:rsid w:val="00CF56AB"/>
    <w:rsid w:val="00CF57DB"/>
    <w:rsid w:val="00CF5961"/>
    <w:rsid w:val="00CF5C19"/>
    <w:rsid w:val="00CF5F17"/>
    <w:rsid w:val="00CF62EA"/>
    <w:rsid w:val="00CF62F4"/>
    <w:rsid w:val="00CF6596"/>
    <w:rsid w:val="00CF6805"/>
    <w:rsid w:val="00CF6E41"/>
    <w:rsid w:val="00CF7566"/>
    <w:rsid w:val="00CF7C89"/>
    <w:rsid w:val="00D00505"/>
    <w:rsid w:val="00D0092E"/>
    <w:rsid w:val="00D00CC7"/>
    <w:rsid w:val="00D00EE7"/>
    <w:rsid w:val="00D01394"/>
    <w:rsid w:val="00D013EC"/>
    <w:rsid w:val="00D01602"/>
    <w:rsid w:val="00D016E8"/>
    <w:rsid w:val="00D01B48"/>
    <w:rsid w:val="00D020E9"/>
    <w:rsid w:val="00D021EF"/>
    <w:rsid w:val="00D02212"/>
    <w:rsid w:val="00D02573"/>
    <w:rsid w:val="00D02814"/>
    <w:rsid w:val="00D02840"/>
    <w:rsid w:val="00D02B24"/>
    <w:rsid w:val="00D02D18"/>
    <w:rsid w:val="00D031F1"/>
    <w:rsid w:val="00D03517"/>
    <w:rsid w:val="00D03ABD"/>
    <w:rsid w:val="00D04122"/>
    <w:rsid w:val="00D04522"/>
    <w:rsid w:val="00D0483B"/>
    <w:rsid w:val="00D04850"/>
    <w:rsid w:val="00D04A00"/>
    <w:rsid w:val="00D04B4F"/>
    <w:rsid w:val="00D04FF5"/>
    <w:rsid w:val="00D05069"/>
    <w:rsid w:val="00D0509A"/>
    <w:rsid w:val="00D0511D"/>
    <w:rsid w:val="00D0521E"/>
    <w:rsid w:val="00D054AA"/>
    <w:rsid w:val="00D055B3"/>
    <w:rsid w:val="00D056FA"/>
    <w:rsid w:val="00D05748"/>
    <w:rsid w:val="00D05A76"/>
    <w:rsid w:val="00D05D15"/>
    <w:rsid w:val="00D066DD"/>
    <w:rsid w:val="00D0679F"/>
    <w:rsid w:val="00D067CB"/>
    <w:rsid w:val="00D067F4"/>
    <w:rsid w:val="00D067F9"/>
    <w:rsid w:val="00D06A74"/>
    <w:rsid w:val="00D06C75"/>
    <w:rsid w:val="00D071B0"/>
    <w:rsid w:val="00D071D6"/>
    <w:rsid w:val="00D07331"/>
    <w:rsid w:val="00D0738C"/>
    <w:rsid w:val="00D0752B"/>
    <w:rsid w:val="00D07639"/>
    <w:rsid w:val="00D076C2"/>
    <w:rsid w:val="00D07B9F"/>
    <w:rsid w:val="00D102EB"/>
    <w:rsid w:val="00D10752"/>
    <w:rsid w:val="00D107D2"/>
    <w:rsid w:val="00D109F5"/>
    <w:rsid w:val="00D10AB1"/>
    <w:rsid w:val="00D10B20"/>
    <w:rsid w:val="00D112D5"/>
    <w:rsid w:val="00D11700"/>
    <w:rsid w:val="00D117A9"/>
    <w:rsid w:val="00D11870"/>
    <w:rsid w:val="00D11CB5"/>
    <w:rsid w:val="00D11F95"/>
    <w:rsid w:val="00D1203F"/>
    <w:rsid w:val="00D12125"/>
    <w:rsid w:val="00D1239D"/>
    <w:rsid w:val="00D12C41"/>
    <w:rsid w:val="00D12F5A"/>
    <w:rsid w:val="00D13002"/>
    <w:rsid w:val="00D1347D"/>
    <w:rsid w:val="00D1357E"/>
    <w:rsid w:val="00D13710"/>
    <w:rsid w:val="00D138B5"/>
    <w:rsid w:val="00D138DB"/>
    <w:rsid w:val="00D1393A"/>
    <w:rsid w:val="00D13B28"/>
    <w:rsid w:val="00D13D23"/>
    <w:rsid w:val="00D13EAC"/>
    <w:rsid w:val="00D14062"/>
    <w:rsid w:val="00D14300"/>
    <w:rsid w:val="00D147B7"/>
    <w:rsid w:val="00D14902"/>
    <w:rsid w:val="00D14CE1"/>
    <w:rsid w:val="00D14D30"/>
    <w:rsid w:val="00D14E06"/>
    <w:rsid w:val="00D14FA7"/>
    <w:rsid w:val="00D14FC9"/>
    <w:rsid w:val="00D156F8"/>
    <w:rsid w:val="00D15C73"/>
    <w:rsid w:val="00D16553"/>
    <w:rsid w:val="00D16953"/>
    <w:rsid w:val="00D16EEA"/>
    <w:rsid w:val="00D16F76"/>
    <w:rsid w:val="00D17DEF"/>
    <w:rsid w:val="00D2035D"/>
    <w:rsid w:val="00D20551"/>
    <w:rsid w:val="00D206A5"/>
    <w:rsid w:val="00D20D43"/>
    <w:rsid w:val="00D2126F"/>
    <w:rsid w:val="00D21472"/>
    <w:rsid w:val="00D21473"/>
    <w:rsid w:val="00D2162C"/>
    <w:rsid w:val="00D21DA3"/>
    <w:rsid w:val="00D21E28"/>
    <w:rsid w:val="00D228A0"/>
    <w:rsid w:val="00D228D9"/>
    <w:rsid w:val="00D232DA"/>
    <w:rsid w:val="00D23AAC"/>
    <w:rsid w:val="00D23DC8"/>
    <w:rsid w:val="00D24291"/>
    <w:rsid w:val="00D24618"/>
    <w:rsid w:val="00D253BC"/>
    <w:rsid w:val="00D25478"/>
    <w:rsid w:val="00D25796"/>
    <w:rsid w:val="00D259A1"/>
    <w:rsid w:val="00D2633E"/>
    <w:rsid w:val="00D264B9"/>
    <w:rsid w:val="00D265BC"/>
    <w:rsid w:val="00D2668E"/>
    <w:rsid w:val="00D268EB"/>
    <w:rsid w:val="00D26CFD"/>
    <w:rsid w:val="00D2713F"/>
    <w:rsid w:val="00D27248"/>
    <w:rsid w:val="00D27473"/>
    <w:rsid w:val="00D275BB"/>
    <w:rsid w:val="00D27975"/>
    <w:rsid w:val="00D279E5"/>
    <w:rsid w:val="00D27E64"/>
    <w:rsid w:val="00D27EEE"/>
    <w:rsid w:val="00D3082C"/>
    <w:rsid w:val="00D30A00"/>
    <w:rsid w:val="00D30AA0"/>
    <w:rsid w:val="00D30DAB"/>
    <w:rsid w:val="00D311B9"/>
    <w:rsid w:val="00D31647"/>
    <w:rsid w:val="00D31709"/>
    <w:rsid w:val="00D31DE6"/>
    <w:rsid w:val="00D31E8F"/>
    <w:rsid w:val="00D32DAB"/>
    <w:rsid w:val="00D330C9"/>
    <w:rsid w:val="00D33357"/>
    <w:rsid w:val="00D3335A"/>
    <w:rsid w:val="00D333DA"/>
    <w:rsid w:val="00D33538"/>
    <w:rsid w:val="00D33552"/>
    <w:rsid w:val="00D336F3"/>
    <w:rsid w:val="00D3397A"/>
    <w:rsid w:val="00D33BC6"/>
    <w:rsid w:val="00D33D41"/>
    <w:rsid w:val="00D3425C"/>
    <w:rsid w:val="00D347DE"/>
    <w:rsid w:val="00D34835"/>
    <w:rsid w:val="00D34A8A"/>
    <w:rsid w:val="00D34C82"/>
    <w:rsid w:val="00D34E23"/>
    <w:rsid w:val="00D34E6F"/>
    <w:rsid w:val="00D3534E"/>
    <w:rsid w:val="00D3555D"/>
    <w:rsid w:val="00D35A7B"/>
    <w:rsid w:val="00D35ADD"/>
    <w:rsid w:val="00D35EAC"/>
    <w:rsid w:val="00D365AD"/>
    <w:rsid w:val="00D36B8E"/>
    <w:rsid w:val="00D36CF4"/>
    <w:rsid w:val="00D36EED"/>
    <w:rsid w:val="00D37186"/>
    <w:rsid w:val="00D3726F"/>
    <w:rsid w:val="00D373DB"/>
    <w:rsid w:val="00D376C6"/>
    <w:rsid w:val="00D37AFF"/>
    <w:rsid w:val="00D37E8D"/>
    <w:rsid w:val="00D37F88"/>
    <w:rsid w:val="00D40861"/>
    <w:rsid w:val="00D408FB"/>
    <w:rsid w:val="00D409D4"/>
    <w:rsid w:val="00D40FDF"/>
    <w:rsid w:val="00D40FFA"/>
    <w:rsid w:val="00D4104C"/>
    <w:rsid w:val="00D4114E"/>
    <w:rsid w:val="00D411E2"/>
    <w:rsid w:val="00D41D1D"/>
    <w:rsid w:val="00D41E8E"/>
    <w:rsid w:val="00D42929"/>
    <w:rsid w:val="00D429C2"/>
    <w:rsid w:val="00D42B7A"/>
    <w:rsid w:val="00D42F25"/>
    <w:rsid w:val="00D434C8"/>
    <w:rsid w:val="00D43500"/>
    <w:rsid w:val="00D435C4"/>
    <w:rsid w:val="00D43C80"/>
    <w:rsid w:val="00D44208"/>
    <w:rsid w:val="00D442A3"/>
    <w:rsid w:val="00D442F1"/>
    <w:rsid w:val="00D4432F"/>
    <w:rsid w:val="00D446C6"/>
    <w:rsid w:val="00D44913"/>
    <w:rsid w:val="00D45142"/>
    <w:rsid w:val="00D45640"/>
    <w:rsid w:val="00D45A86"/>
    <w:rsid w:val="00D45BE5"/>
    <w:rsid w:val="00D45C04"/>
    <w:rsid w:val="00D45E87"/>
    <w:rsid w:val="00D46211"/>
    <w:rsid w:val="00D46C08"/>
    <w:rsid w:val="00D46D4E"/>
    <w:rsid w:val="00D4716D"/>
    <w:rsid w:val="00D47584"/>
    <w:rsid w:val="00D47764"/>
    <w:rsid w:val="00D47828"/>
    <w:rsid w:val="00D4789D"/>
    <w:rsid w:val="00D479C4"/>
    <w:rsid w:val="00D47DC1"/>
    <w:rsid w:val="00D504FE"/>
    <w:rsid w:val="00D50815"/>
    <w:rsid w:val="00D50A99"/>
    <w:rsid w:val="00D50CBA"/>
    <w:rsid w:val="00D51AB3"/>
    <w:rsid w:val="00D51C16"/>
    <w:rsid w:val="00D5221A"/>
    <w:rsid w:val="00D5225B"/>
    <w:rsid w:val="00D524ED"/>
    <w:rsid w:val="00D52531"/>
    <w:rsid w:val="00D525F7"/>
    <w:rsid w:val="00D52FDB"/>
    <w:rsid w:val="00D52FF9"/>
    <w:rsid w:val="00D53011"/>
    <w:rsid w:val="00D533AD"/>
    <w:rsid w:val="00D535B3"/>
    <w:rsid w:val="00D53645"/>
    <w:rsid w:val="00D53810"/>
    <w:rsid w:val="00D53C82"/>
    <w:rsid w:val="00D548B3"/>
    <w:rsid w:val="00D54B85"/>
    <w:rsid w:val="00D54F58"/>
    <w:rsid w:val="00D5507C"/>
    <w:rsid w:val="00D559B1"/>
    <w:rsid w:val="00D55C69"/>
    <w:rsid w:val="00D5602A"/>
    <w:rsid w:val="00D5657F"/>
    <w:rsid w:val="00D56D85"/>
    <w:rsid w:val="00D56D97"/>
    <w:rsid w:val="00D56F4E"/>
    <w:rsid w:val="00D575B3"/>
    <w:rsid w:val="00D575C3"/>
    <w:rsid w:val="00D5776E"/>
    <w:rsid w:val="00D57D5F"/>
    <w:rsid w:val="00D600FC"/>
    <w:rsid w:val="00D60119"/>
    <w:rsid w:val="00D601F7"/>
    <w:rsid w:val="00D6025E"/>
    <w:rsid w:val="00D603F6"/>
    <w:rsid w:val="00D6045C"/>
    <w:rsid w:val="00D607B8"/>
    <w:rsid w:val="00D609CC"/>
    <w:rsid w:val="00D61044"/>
    <w:rsid w:val="00D61163"/>
    <w:rsid w:val="00D61985"/>
    <w:rsid w:val="00D61CCC"/>
    <w:rsid w:val="00D61F6E"/>
    <w:rsid w:val="00D6232A"/>
    <w:rsid w:val="00D625E6"/>
    <w:rsid w:val="00D626E1"/>
    <w:rsid w:val="00D627B1"/>
    <w:rsid w:val="00D62B8A"/>
    <w:rsid w:val="00D62EB0"/>
    <w:rsid w:val="00D62F7C"/>
    <w:rsid w:val="00D63223"/>
    <w:rsid w:val="00D6346D"/>
    <w:rsid w:val="00D6360F"/>
    <w:rsid w:val="00D63E7B"/>
    <w:rsid w:val="00D6449C"/>
    <w:rsid w:val="00D64AB8"/>
    <w:rsid w:val="00D64B1A"/>
    <w:rsid w:val="00D64D1F"/>
    <w:rsid w:val="00D64FC8"/>
    <w:rsid w:val="00D650AA"/>
    <w:rsid w:val="00D65205"/>
    <w:rsid w:val="00D6548B"/>
    <w:rsid w:val="00D654E0"/>
    <w:rsid w:val="00D65B73"/>
    <w:rsid w:val="00D66B73"/>
    <w:rsid w:val="00D66C2C"/>
    <w:rsid w:val="00D66C5C"/>
    <w:rsid w:val="00D66ED8"/>
    <w:rsid w:val="00D678A6"/>
    <w:rsid w:val="00D67D71"/>
    <w:rsid w:val="00D700C3"/>
    <w:rsid w:val="00D70250"/>
    <w:rsid w:val="00D703E6"/>
    <w:rsid w:val="00D7045C"/>
    <w:rsid w:val="00D7092A"/>
    <w:rsid w:val="00D70F54"/>
    <w:rsid w:val="00D71008"/>
    <w:rsid w:val="00D71374"/>
    <w:rsid w:val="00D71A81"/>
    <w:rsid w:val="00D71C26"/>
    <w:rsid w:val="00D7207F"/>
    <w:rsid w:val="00D7219D"/>
    <w:rsid w:val="00D72276"/>
    <w:rsid w:val="00D7227F"/>
    <w:rsid w:val="00D724C4"/>
    <w:rsid w:val="00D724FF"/>
    <w:rsid w:val="00D72700"/>
    <w:rsid w:val="00D7301C"/>
    <w:rsid w:val="00D73090"/>
    <w:rsid w:val="00D73321"/>
    <w:rsid w:val="00D73407"/>
    <w:rsid w:val="00D73590"/>
    <w:rsid w:val="00D73702"/>
    <w:rsid w:val="00D73A8E"/>
    <w:rsid w:val="00D7400B"/>
    <w:rsid w:val="00D744D6"/>
    <w:rsid w:val="00D7466A"/>
    <w:rsid w:val="00D74829"/>
    <w:rsid w:val="00D7496F"/>
    <w:rsid w:val="00D749C7"/>
    <w:rsid w:val="00D75CBA"/>
    <w:rsid w:val="00D75F41"/>
    <w:rsid w:val="00D764B5"/>
    <w:rsid w:val="00D76656"/>
    <w:rsid w:val="00D766EA"/>
    <w:rsid w:val="00D76994"/>
    <w:rsid w:val="00D76CC2"/>
    <w:rsid w:val="00D77310"/>
    <w:rsid w:val="00D77582"/>
    <w:rsid w:val="00D77A1F"/>
    <w:rsid w:val="00D77A8D"/>
    <w:rsid w:val="00D77C77"/>
    <w:rsid w:val="00D80401"/>
    <w:rsid w:val="00D80738"/>
    <w:rsid w:val="00D80CE3"/>
    <w:rsid w:val="00D80D0C"/>
    <w:rsid w:val="00D81732"/>
    <w:rsid w:val="00D81A43"/>
    <w:rsid w:val="00D81ADC"/>
    <w:rsid w:val="00D81BE6"/>
    <w:rsid w:val="00D825C2"/>
    <w:rsid w:val="00D82B03"/>
    <w:rsid w:val="00D837C3"/>
    <w:rsid w:val="00D8394D"/>
    <w:rsid w:val="00D83B47"/>
    <w:rsid w:val="00D83F67"/>
    <w:rsid w:val="00D844BF"/>
    <w:rsid w:val="00D84B64"/>
    <w:rsid w:val="00D8501B"/>
    <w:rsid w:val="00D85169"/>
    <w:rsid w:val="00D8538D"/>
    <w:rsid w:val="00D85926"/>
    <w:rsid w:val="00D8596B"/>
    <w:rsid w:val="00D85A63"/>
    <w:rsid w:val="00D85C43"/>
    <w:rsid w:val="00D863A0"/>
    <w:rsid w:val="00D867AF"/>
    <w:rsid w:val="00D86C06"/>
    <w:rsid w:val="00D87301"/>
    <w:rsid w:val="00D874C6"/>
    <w:rsid w:val="00D877C5"/>
    <w:rsid w:val="00D905D9"/>
    <w:rsid w:val="00D9064D"/>
    <w:rsid w:val="00D90CB1"/>
    <w:rsid w:val="00D90ED7"/>
    <w:rsid w:val="00D9122D"/>
    <w:rsid w:val="00D914FA"/>
    <w:rsid w:val="00D919D7"/>
    <w:rsid w:val="00D92120"/>
    <w:rsid w:val="00D9224D"/>
    <w:rsid w:val="00D922E7"/>
    <w:rsid w:val="00D92751"/>
    <w:rsid w:val="00D92854"/>
    <w:rsid w:val="00D92BEA"/>
    <w:rsid w:val="00D92FC5"/>
    <w:rsid w:val="00D93424"/>
    <w:rsid w:val="00D93A91"/>
    <w:rsid w:val="00D93B7D"/>
    <w:rsid w:val="00D9446C"/>
    <w:rsid w:val="00D94749"/>
    <w:rsid w:val="00D94D95"/>
    <w:rsid w:val="00D95053"/>
    <w:rsid w:val="00D95FC3"/>
    <w:rsid w:val="00D96489"/>
    <w:rsid w:val="00D967ED"/>
    <w:rsid w:val="00D96D7A"/>
    <w:rsid w:val="00D96DD0"/>
    <w:rsid w:val="00D97075"/>
    <w:rsid w:val="00D97444"/>
    <w:rsid w:val="00D97448"/>
    <w:rsid w:val="00D97573"/>
    <w:rsid w:val="00D9766A"/>
    <w:rsid w:val="00D976A5"/>
    <w:rsid w:val="00DA0181"/>
    <w:rsid w:val="00DA034D"/>
    <w:rsid w:val="00DA04DF"/>
    <w:rsid w:val="00DA09EC"/>
    <w:rsid w:val="00DA0A92"/>
    <w:rsid w:val="00DA0C0E"/>
    <w:rsid w:val="00DA1A50"/>
    <w:rsid w:val="00DA1B17"/>
    <w:rsid w:val="00DA1EAE"/>
    <w:rsid w:val="00DA1F1F"/>
    <w:rsid w:val="00DA228A"/>
    <w:rsid w:val="00DA26CD"/>
    <w:rsid w:val="00DA2774"/>
    <w:rsid w:val="00DA2A4B"/>
    <w:rsid w:val="00DA2A8A"/>
    <w:rsid w:val="00DA344A"/>
    <w:rsid w:val="00DA3477"/>
    <w:rsid w:val="00DA3B9D"/>
    <w:rsid w:val="00DA3BB8"/>
    <w:rsid w:val="00DA3D28"/>
    <w:rsid w:val="00DA3DFC"/>
    <w:rsid w:val="00DA4148"/>
    <w:rsid w:val="00DA424C"/>
    <w:rsid w:val="00DA4428"/>
    <w:rsid w:val="00DA48C4"/>
    <w:rsid w:val="00DA4A3B"/>
    <w:rsid w:val="00DA5372"/>
    <w:rsid w:val="00DA5902"/>
    <w:rsid w:val="00DA5CCB"/>
    <w:rsid w:val="00DA5D60"/>
    <w:rsid w:val="00DA5E10"/>
    <w:rsid w:val="00DA62BF"/>
    <w:rsid w:val="00DA6456"/>
    <w:rsid w:val="00DA6608"/>
    <w:rsid w:val="00DA72D3"/>
    <w:rsid w:val="00DA74EE"/>
    <w:rsid w:val="00DA7A7B"/>
    <w:rsid w:val="00DA7C8B"/>
    <w:rsid w:val="00DA7C9B"/>
    <w:rsid w:val="00DB0333"/>
    <w:rsid w:val="00DB04D0"/>
    <w:rsid w:val="00DB059F"/>
    <w:rsid w:val="00DB07D3"/>
    <w:rsid w:val="00DB0836"/>
    <w:rsid w:val="00DB09FB"/>
    <w:rsid w:val="00DB0DA5"/>
    <w:rsid w:val="00DB1280"/>
    <w:rsid w:val="00DB1285"/>
    <w:rsid w:val="00DB17A7"/>
    <w:rsid w:val="00DB18D0"/>
    <w:rsid w:val="00DB1CC2"/>
    <w:rsid w:val="00DB213C"/>
    <w:rsid w:val="00DB21DA"/>
    <w:rsid w:val="00DB2528"/>
    <w:rsid w:val="00DB2561"/>
    <w:rsid w:val="00DB2645"/>
    <w:rsid w:val="00DB28AB"/>
    <w:rsid w:val="00DB2BA6"/>
    <w:rsid w:val="00DB308D"/>
    <w:rsid w:val="00DB31B9"/>
    <w:rsid w:val="00DB31D6"/>
    <w:rsid w:val="00DB330D"/>
    <w:rsid w:val="00DB3352"/>
    <w:rsid w:val="00DB3445"/>
    <w:rsid w:val="00DB3F4E"/>
    <w:rsid w:val="00DB4015"/>
    <w:rsid w:val="00DB425A"/>
    <w:rsid w:val="00DB43C2"/>
    <w:rsid w:val="00DB44F7"/>
    <w:rsid w:val="00DB4E71"/>
    <w:rsid w:val="00DB5491"/>
    <w:rsid w:val="00DB54F7"/>
    <w:rsid w:val="00DB57C3"/>
    <w:rsid w:val="00DB656E"/>
    <w:rsid w:val="00DB6621"/>
    <w:rsid w:val="00DB6628"/>
    <w:rsid w:val="00DB663B"/>
    <w:rsid w:val="00DB66BD"/>
    <w:rsid w:val="00DB66E1"/>
    <w:rsid w:val="00DB6822"/>
    <w:rsid w:val="00DB71A0"/>
    <w:rsid w:val="00DB7235"/>
    <w:rsid w:val="00DB7268"/>
    <w:rsid w:val="00DB73FB"/>
    <w:rsid w:val="00DB76B1"/>
    <w:rsid w:val="00DB79FD"/>
    <w:rsid w:val="00DC003F"/>
    <w:rsid w:val="00DC0CDE"/>
    <w:rsid w:val="00DC0D13"/>
    <w:rsid w:val="00DC0FE2"/>
    <w:rsid w:val="00DC1139"/>
    <w:rsid w:val="00DC1B42"/>
    <w:rsid w:val="00DC1C97"/>
    <w:rsid w:val="00DC2588"/>
    <w:rsid w:val="00DC2805"/>
    <w:rsid w:val="00DC2861"/>
    <w:rsid w:val="00DC2C16"/>
    <w:rsid w:val="00DC2CDC"/>
    <w:rsid w:val="00DC2E74"/>
    <w:rsid w:val="00DC31DB"/>
    <w:rsid w:val="00DC32C6"/>
    <w:rsid w:val="00DC32F5"/>
    <w:rsid w:val="00DC33FC"/>
    <w:rsid w:val="00DC3C0B"/>
    <w:rsid w:val="00DC3EFA"/>
    <w:rsid w:val="00DC41B8"/>
    <w:rsid w:val="00DC433E"/>
    <w:rsid w:val="00DC457A"/>
    <w:rsid w:val="00DC4DC2"/>
    <w:rsid w:val="00DC4E0B"/>
    <w:rsid w:val="00DC4FB9"/>
    <w:rsid w:val="00DC5108"/>
    <w:rsid w:val="00DC54DC"/>
    <w:rsid w:val="00DC6719"/>
    <w:rsid w:val="00DC6B59"/>
    <w:rsid w:val="00DC728B"/>
    <w:rsid w:val="00DC74FD"/>
    <w:rsid w:val="00DD00F2"/>
    <w:rsid w:val="00DD04D8"/>
    <w:rsid w:val="00DD05CC"/>
    <w:rsid w:val="00DD0A18"/>
    <w:rsid w:val="00DD0E70"/>
    <w:rsid w:val="00DD117E"/>
    <w:rsid w:val="00DD11FF"/>
    <w:rsid w:val="00DD13F5"/>
    <w:rsid w:val="00DD1D08"/>
    <w:rsid w:val="00DD20E3"/>
    <w:rsid w:val="00DD230B"/>
    <w:rsid w:val="00DD2546"/>
    <w:rsid w:val="00DD266C"/>
    <w:rsid w:val="00DD278C"/>
    <w:rsid w:val="00DD2B6F"/>
    <w:rsid w:val="00DD2F89"/>
    <w:rsid w:val="00DD341D"/>
    <w:rsid w:val="00DD3498"/>
    <w:rsid w:val="00DD3943"/>
    <w:rsid w:val="00DD3EBA"/>
    <w:rsid w:val="00DD3FFD"/>
    <w:rsid w:val="00DD4065"/>
    <w:rsid w:val="00DD40C5"/>
    <w:rsid w:val="00DD427C"/>
    <w:rsid w:val="00DD42F2"/>
    <w:rsid w:val="00DD42FC"/>
    <w:rsid w:val="00DD4327"/>
    <w:rsid w:val="00DD486C"/>
    <w:rsid w:val="00DD4B6B"/>
    <w:rsid w:val="00DD4CCA"/>
    <w:rsid w:val="00DD4CE1"/>
    <w:rsid w:val="00DD4D71"/>
    <w:rsid w:val="00DD4F94"/>
    <w:rsid w:val="00DD4F9E"/>
    <w:rsid w:val="00DD5079"/>
    <w:rsid w:val="00DD5533"/>
    <w:rsid w:val="00DD5571"/>
    <w:rsid w:val="00DD59BB"/>
    <w:rsid w:val="00DD5A2B"/>
    <w:rsid w:val="00DD5D4C"/>
    <w:rsid w:val="00DD5F2A"/>
    <w:rsid w:val="00DD622A"/>
    <w:rsid w:val="00DD6454"/>
    <w:rsid w:val="00DD6456"/>
    <w:rsid w:val="00DD670B"/>
    <w:rsid w:val="00DD6AB0"/>
    <w:rsid w:val="00DD6B8D"/>
    <w:rsid w:val="00DD70E8"/>
    <w:rsid w:val="00DD744B"/>
    <w:rsid w:val="00DD765B"/>
    <w:rsid w:val="00DD7727"/>
    <w:rsid w:val="00DD7848"/>
    <w:rsid w:val="00DD785E"/>
    <w:rsid w:val="00DD7A6D"/>
    <w:rsid w:val="00DD7B62"/>
    <w:rsid w:val="00DD7FA9"/>
    <w:rsid w:val="00DD7FF6"/>
    <w:rsid w:val="00DE0AF1"/>
    <w:rsid w:val="00DE0E59"/>
    <w:rsid w:val="00DE0E8A"/>
    <w:rsid w:val="00DE0FCE"/>
    <w:rsid w:val="00DE1541"/>
    <w:rsid w:val="00DE19F0"/>
    <w:rsid w:val="00DE1DB9"/>
    <w:rsid w:val="00DE2078"/>
    <w:rsid w:val="00DE21F8"/>
    <w:rsid w:val="00DE23B8"/>
    <w:rsid w:val="00DE25DE"/>
    <w:rsid w:val="00DE2B6A"/>
    <w:rsid w:val="00DE2BC9"/>
    <w:rsid w:val="00DE2C1A"/>
    <w:rsid w:val="00DE2F46"/>
    <w:rsid w:val="00DE32E1"/>
    <w:rsid w:val="00DE36B9"/>
    <w:rsid w:val="00DE39E9"/>
    <w:rsid w:val="00DE3B90"/>
    <w:rsid w:val="00DE3D73"/>
    <w:rsid w:val="00DE46B7"/>
    <w:rsid w:val="00DE4824"/>
    <w:rsid w:val="00DE4C12"/>
    <w:rsid w:val="00DE4C57"/>
    <w:rsid w:val="00DE4CF4"/>
    <w:rsid w:val="00DE4DCE"/>
    <w:rsid w:val="00DE4E66"/>
    <w:rsid w:val="00DE4F58"/>
    <w:rsid w:val="00DE511A"/>
    <w:rsid w:val="00DE5226"/>
    <w:rsid w:val="00DE5702"/>
    <w:rsid w:val="00DE6256"/>
    <w:rsid w:val="00DE6512"/>
    <w:rsid w:val="00DE65E5"/>
    <w:rsid w:val="00DE68BE"/>
    <w:rsid w:val="00DE6DDC"/>
    <w:rsid w:val="00DE6E37"/>
    <w:rsid w:val="00DE6EDF"/>
    <w:rsid w:val="00DE7A09"/>
    <w:rsid w:val="00DE7AD2"/>
    <w:rsid w:val="00DE7C16"/>
    <w:rsid w:val="00DF0031"/>
    <w:rsid w:val="00DF0438"/>
    <w:rsid w:val="00DF0439"/>
    <w:rsid w:val="00DF059D"/>
    <w:rsid w:val="00DF0810"/>
    <w:rsid w:val="00DF0825"/>
    <w:rsid w:val="00DF0B85"/>
    <w:rsid w:val="00DF0BDC"/>
    <w:rsid w:val="00DF0D90"/>
    <w:rsid w:val="00DF100C"/>
    <w:rsid w:val="00DF10F4"/>
    <w:rsid w:val="00DF16C0"/>
    <w:rsid w:val="00DF1A96"/>
    <w:rsid w:val="00DF1E62"/>
    <w:rsid w:val="00DF2097"/>
    <w:rsid w:val="00DF2260"/>
    <w:rsid w:val="00DF2335"/>
    <w:rsid w:val="00DF270E"/>
    <w:rsid w:val="00DF3158"/>
    <w:rsid w:val="00DF3251"/>
    <w:rsid w:val="00DF3332"/>
    <w:rsid w:val="00DF351F"/>
    <w:rsid w:val="00DF3AB5"/>
    <w:rsid w:val="00DF3FA8"/>
    <w:rsid w:val="00DF4A6E"/>
    <w:rsid w:val="00DF4BD1"/>
    <w:rsid w:val="00DF4CC7"/>
    <w:rsid w:val="00DF56DE"/>
    <w:rsid w:val="00DF570D"/>
    <w:rsid w:val="00DF57E8"/>
    <w:rsid w:val="00DF58A7"/>
    <w:rsid w:val="00DF59B7"/>
    <w:rsid w:val="00DF5AE4"/>
    <w:rsid w:val="00DF5DD6"/>
    <w:rsid w:val="00DF5DFA"/>
    <w:rsid w:val="00DF5F90"/>
    <w:rsid w:val="00DF62D8"/>
    <w:rsid w:val="00DF6741"/>
    <w:rsid w:val="00DF7738"/>
    <w:rsid w:val="00DF789E"/>
    <w:rsid w:val="00DF79A3"/>
    <w:rsid w:val="00DF7AF3"/>
    <w:rsid w:val="00DF7BAF"/>
    <w:rsid w:val="00E00066"/>
    <w:rsid w:val="00E001B8"/>
    <w:rsid w:val="00E005A4"/>
    <w:rsid w:val="00E00824"/>
    <w:rsid w:val="00E00C19"/>
    <w:rsid w:val="00E00E90"/>
    <w:rsid w:val="00E01049"/>
    <w:rsid w:val="00E01D17"/>
    <w:rsid w:val="00E01D8F"/>
    <w:rsid w:val="00E01F13"/>
    <w:rsid w:val="00E02265"/>
    <w:rsid w:val="00E0232D"/>
    <w:rsid w:val="00E025BA"/>
    <w:rsid w:val="00E025E3"/>
    <w:rsid w:val="00E0264B"/>
    <w:rsid w:val="00E028CC"/>
    <w:rsid w:val="00E02A62"/>
    <w:rsid w:val="00E02BC8"/>
    <w:rsid w:val="00E02DF6"/>
    <w:rsid w:val="00E03369"/>
    <w:rsid w:val="00E0368A"/>
    <w:rsid w:val="00E0372B"/>
    <w:rsid w:val="00E03C20"/>
    <w:rsid w:val="00E03E18"/>
    <w:rsid w:val="00E03E82"/>
    <w:rsid w:val="00E03FA7"/>
    <w:rsid w:val="00E041F5"/>
    <w:rsid w:val="00E04552"/>
    <w:rsid w:val="00E0497D"/>
    <w:rsid w:val="00E04C9E"/>
    <w:rsid w:val="00E04D9B"/>
    <w:rsid w:val="00E0501F"/>
    <w:rsid w:val="00E0559D"/>
    <w:rsid w:val="00E05CC5"/>
    <w:rsid w:val="00E05F20"/>
    <w:rsid w:val="00E05F96"/>
    <w:rsid w:val="00E06352"/>
    <w:rsid w:val="00E064B1"/>
    <w:rsid w:val="00E0659F"/>
    <w:rsid w:val="00E06836"/>
    <w:rsid w:val="00E0692D"/>
    <w:rsid w:val="00E06B9E"/>
    <w:rsid w:val="00E071C5"/>
    <w:rsid w:val="00E071CE"/>
    <w:rsid w:val="00E07762"/>
    <w:rsid w:val="00E07A3F"/>
    <w:rsid w:val="00E07F34"/>
    <w:rsid w:val="00E103AF"/>
    <w:rsid w:val="00E1055D"/>
    <w:rsid w:val="00E108DA"/>
    <w:rsid w:val="00E10FDB"/>
    <w:rsid w:val="00E11546"/>
    <w:rsid w:val="00E1164A"/>
    <w:rsid w:val="00E1170B"/>
    <w:rsid w:val="00E11CA6"/>
    <w:rsid w:val="00E11CB3"/>
    <w:rsid w:val="00E12205"/>
    <w:rsid w:val="00E1257D"/>
    <w:rsid w:val="00E12757"/>
    <w:rsid w:val="00E12B79"/>
    <w:rsid w:val="00E12FF3"/>
    <w:rsid w:val="00E13517"/>
    <w:rsid w:val="00E136E1"/>
    <w:rsid w:val="00E13746"/>
    <w:rsid w:val="00E13881"/>
    <w:rsid w:val="00E13B18"/>
    <w:rsid w:val="00E13BB3"/>
    <w:rsid w:val="00E141F6"/>
    <w:rsid w:val="00E144E8"/>
    <w:rsid w:val="00E145C3"/>
    <w:rsid w:val="00E1498F"/>
    <w:rsid w:val="00E14E7E"/>
    <w:rsid w:val="00E14F6F"/>
    <w:rsid w:val="00E15260"/>
    <w:rsid w:val="00E1539A"/>
    <w:rsid w:val="00E15407"/>
    <w:rsid w:val="00E15564"/>
    <w:rsid w:val="00E16053"/>
    <w:rsid w:val="00E16187"/>
    <w:rsid w:val="00E163B6"/>
    <w:rsid w:val="00E16440"/>
    <w:rsid w:val="00E16B24"/>
    <w:rsid w:val="00E16F03"/>
    <w:rsid w:val="00E16F78"/>
    <w:rsid w:val="00E171F0"/>
    <w:rsid w:val="00E1746C"/>
    <w:rsid w:val="00E174E3"/>
    <w:rsid w:val="00E1772E"/>
    <w:rsid w:val="00E17796"/>
    <w:rsid w:val="00E202B4"/>
    <w:rsid w:val="00E203F8"/>
    <w:rsid w:val="00E20610"/>
    <w:rsid w:val="00E208F9"/>
    <w:rsid w:val="00E20E6C"/>
    <w:rsid w:val="00E21434"/>
    <w:rsid w:val="00E215E7"/>
    <w:rsid w:val="00E21B1C"/>
    <w:rsid w:val="00E21F39"/>
    <w:rsid w:val="00E21F6C"/>
    <w:rsid w:val="00E222DA"/>
    <w:rsid w:val="00E223F7"/>
    <w:rsid w:val="00E2284E"/>
    <w:rsid w:val="00E22B11"/>
    <w:rsid w:val="00E23287"/>
    <w:rsid w:val="00E2335D"/>
    <w:rsid w:val="00E2358B"/>
    <w:rsid w:val="00E235C4"/>
    <w:rsid w:val="00E2376A"/>
    <w:rsid w:val="00E23980"/>
    <w:rsid w:val="00E23ADF"/>
    <w:rsid w:val="00E23C89"/>
    <w:rsid w:val="00E23CC5"/>
    <w:rsid w:val="00E23CEE"/>
    <w:rsid w:val="00E23D62"/>
    <w:rsid w:val="00E24027"/>
    <w:rsid w:val="00E242D1"/>
    <w:rsid w:val="00E244D9"/>
    <w:rsid w:val="00E24837"/>
    <w:rsid w:val="00E24FB8"/>
    <w:rsid w:val="00E24FD8"/>
    <w:rsid w:val="00E2515F"/>
    <w:rsid w:val="00E251F7"/>
    <w:rsid w:val="00E25299"/>
    <w:rsid w:val="00E25D4B"/>
    <w:rsid w:val="00E2600B"/>
    <w:rsid w:val="00E260F4"/>
    <w:rsid w:val="00E26750"/>
    <w:rsid w:val="00E26D8A"/>
    <w:rsid w:val="00E271FE"/>
    <w:rsid w:val="00E277DC"/>
    <w:rsid w:val="00E27903"/>
    <w:rsid w:val="00E2796E"/>
    <w:rsid w:val="00E27BB8"/>
    <w:rsid w:val="00E27CA7"/>
    <w:rsid w:val="00E27D4A"/>
    <w:rsid w:val="00E3031D"/>
    <w:rsid w:val="00E3051E"/>
    <w:rsid w:val="00E3073A"/>
    <w:rsid w:val="00E309B0"/>
    <w:rsid w:val="00E3110E"/>
    <w:rsid w:val="00E311A2"/>
    <w:rsid w:val="00E315B7"/>
    <w:rsid w:val="00E316D2"/>
    <w:rsid w:val="00E31A19"/>
    <w:rsid w:val="00E31A77"/>
    <w:rsid w:val="00E31BDD"/>
    <w:rsid w:val="00E320E9"/>
    <w:rsid w:val="00E321A4"/>
    <w:rsid w:val="00E322B1"/>
    <w:rsid w:val="00E32DDD"/>
    <w:rsid w:val="00E32EF5"/>
    <w:rsid w:val="00E332CA"/>
    <w:rsid w:val="00E33920"/>
    <w:rsid w:val="00E33994"/>
    <w:rsid w:val="00E33A3A"/>
    <w:rsid w:val="00E33B4A"/>
    <w:rsid w:val="00E33FDF"/>
    <w:rsid w:val="00E341E3"/>
    <w:rsid w:val="00E348D4"/>
    <w:rsid w:val="00E34BF7"/>
    <w:rsid w:val="00E34CDF"/>
    <w:rsid w:val="00E34EDC"/>
    <w:rsid w:val="00E34F79"/>
    <w:rsid w:val="00E356E0"/>
    <w:rsid w:val="00E356E3"/>
    <w:rsid w:val="00E35A1D"/>
    <w:rsid w:val="00E35DE3"/>
    <w:rsid w:val="00E360EC"/>
    <w:rsid w:val="00E36BDB"/>
    <w:rsid w:val="00E370ED"/>
    <w:rsid w:val="00E374F9"/>
    <w:rsid w:val="00E37ADA"/>
    <w:rsid w:val="00E37F18"/>
    <w:rsid w:val="00E40158"/>
    <w:rsid w:val="00E404DC"/>
    <w:rsid w:val="00E40811"/>
    <w:rsid w:val="00E40AE2"/>
    <w:rsid w:val="00E40E9F"/>
    <w:rsid w:val="00E413A8"/>
    <w:rsid w:val="00E41488"/>
    <w:rsid w:val="00E41582"/>
    <w:rsid w:val="00E417EE"/>
    <w:rsid w:val="00E418D6"/>
    <w:rsid w:val="00E41F07"/>
    <w:rsid w:val="00E423F8"/>
    <w:rsid w:val="00E427FD"/>
    <w:rsid w:val="00E429C9"/>
    <w:rsid w:val="00E42D37"/>
    <w:rsid w:val="00E42E13"/>
    <w:rsid w:val="00E42E36"/>
    <w:rsid w:val="00E42E46"/>
    <w:rsid w:val="00E43216"/>
    <w:rsid w:val="00E43302"/>
    <w:rsid w:val="00E433AD"/>
    <w:rsid w:val="00E435D6"/>
    <w:rsid w:val="00E43659"/>
    <w:rsid w:val="00E436ED"/>
    <w:rsid w:val="00E4396E"/>
    <w:rsid w:val="00E43CB6"/>
    <w:rsid w:val="00E43DD2"/>
    <w:rsid w:val="00E4443E"/>
    <w:rsid w:val="00E4463D"/>
    <w:rsid w:val="00E451E7"/>
    <w:rsid w:val="00E45397"/>
    <w:rsid w:val="00E45C9C"/>
    <w:rsid w:val="00E45FD3"/>
    <w:rsid w:val="00E46037"/>
    <w:rsid w:val="00E4668F"/>
    <w:rsid w:val="00E466F0"/>
    <w:rsid w:val="00E46827"/>
    <w:rsid w:val="00E4696D"/>
    <w:rsid w:val="00E46C80"/>
    <w:rsid w:val="00E477CE"/>
    <w:rsid w:val="00E47902"/>
    <w:rsid w:val="00E479BA"/>
    <w:rsid w:val="00E50007"/>
    <w:rsid w:val="00E500B6"/>
    <w:rsid w:val="00E5067B"/>
    <w:rsid w:val="00E50855"/>
    <w:rsid w:val="00E50859"/>
    <w:rsid w:val="00E50A44"/>
    <w:rsid w:val="00E50AE7"/>
    <w:rsid w:val="00E50E82"/>
    <w:rsid w:val="00E514B9"/>
    <w:rsid w:val="00E516BE"/>
    <w:rsid w:val="00E517A4"/>
    <w:rsid w:val="00E51DE8"/>
    <w:rsid w:val="00E522B2"/>
    <w:rsid w:val="00E523ED"/>
    <w:rsid w:val="00E52804"/>
    <w:rsid w:val="00E52B44"/>
    <w:rsid w:val="00E52E7C"/>
    <w:rsid w:val="00E52EC8"/>
    <w:rsid w:val="00E52FC6"/>
    <w:rsid w:val="00E53237"/>
    <w:rsid w:val="00E53330"/>
    <w:rsid w:val="00E53660"/>
    <w:rsid w:val="00E539FA"/>
    <w:rsid w:val="00E53DC6"/>
    <w:rsid w:val="00E54364"/>
    <w:rsid w:val="00E5446E"/>
    <w:rsid w:val="00E5473F"/>
    <w:rsid w:val="00E548A5"/>
    <w:rsid w:val="00E549FD"/>
    <w:rsid w:val="00E54B73"/>
    <w:rsid w:val="00E54D2F"/>
    <w:rsid w:val="00E55385"/>
    <w:rsid w:val="00E55484"/>
    <w:rsid w:val="00E556A9"/>
    <w:rsid w:val="00E55DDF"/>
    <w:rsid w:val="00E564D2"/>
    <w:rsid w:val="00E56677"/>
    <w:rsid w:val="00E567BA"/>
    <w:rsid w:val="00E56938"/>
    <w:rsid w:val="00E56AA8"/>
    <w:rsid w:val="00E57387"/>
    <w:rsid w:val="00E573DC"/>
    <w:rsid w:val="00E5745A"/>
    <w:rsid w:val="00E57496"/>
    <w:rsid w:val="00E57912"/>
    <w:rsid w:val="00E57B56"/>
    <w:rsid w:val="00E57EF0"/>
    <w:rsid w:val="00E601AB"/>
    <w:rsid w:val="00E60321"/>
    <w:rsid w:val="00E6045D"/>
    <w:rsid w:val="00E60532"/>
    <w:rsid w:val="00E60A43"/>
    <w:rsid w:val="00E60BA6"/>
    <w:rsid w:val="00E60CD5"/>
    <w:rsid w:val="00E61B2A"/>
    <w:rsid w:val="00E61B74"/>
    <w:rsid w:val="00E61BB3"/>
    <w:rsid w:val="00E61D33"/>
    <w:rsid w:val="00E61F76"/>
    <w:rsid w:val="00E621BA"/>
    <w:rsid w:val="00E621FF"/>
    <w:rsid w:val="00E626AB"/>
    <w:rsid w:val="00E626E4"/>
    <w:rsid w:val="00E62EEC"/>
    <w:rsid w:val="00E63A59"/>
    <w:rsid w:val="00E63B72"/>
    <w:rsid w:val="00E63FFD"/>
    <w:rsid w:val="00E64022"/>
    <w:rsid w:val="00E64145"/>
    <w:rsid w:val="00E6418D"/>
    <w:rsid w:val="00E64242"/>
    <w:rsid w:val="00E642B0"/>
    <w:rsid w:val="00E6435A"/>
    <w:rsid w:val="00E64647"/>
    <w:rsid w:val="00E646A0"/>
    <w:rsid w:val="00E6475A"/>
    <w:rsid w:val="00E64C17"/>
    <w:rsid w:val="00E64DB9"/>
    <w:rsid w:val="00E651B2"/>
    <w:rsid w:val="00E656BF"/>
    <w:rsid w:val="00E65D23"/>
    <w:rsid w:val="00E66056"/>
    <w:rsid w:val="00E66213"/>
    <w:rsid w:val="00E66214"/>
    <w:rsid w:val="00E66307"/>
    <w:rsid w:val="00E665ED"/>
    <w:rsid w:val="00E668FE"/>
    <w:rsid w:val="00E66A3E"/>
    <w:rsid w:val="00E66DFC"/>
    <w:rsid w:val="00E66E04"/>
    <w:rsid w:val="00E67068"/>
    <w:rsid w:val="00E67201"/>
    <w:rsid w:val="00E6724A"/>
    <w:rsid w:val="00E67508"/>
    <w:rsid w:val="00E7002F"/>
    <w:rsid w:val="00E701B9"/>
    <w:rsid w:val="00E70729"/>
    <w:rsid w:val="00E70832"/>
    <w:rsid w:val="00E708F5"/>
    <w:rsid w:val="00E70965"/>
    <w:rsid w:val="00E70A7E"/>
    <w:rsid w:val="00E70F4F"/>
    <w:rsid w:val="00E7112D"/>
    <w:rsid w:val="00E711C2"/>
    <w:rsid w:val="00E71442"/>
    <w:rsid w:val="00E71491"/>
    <w:rsid w:val="00E7198A"/>
    <w:rsid w:val="00E71AA6"/>
    <w:rsid w:val="00E71E15"/>
    <w:rsid w:val="00E7257C"/>
    <w:rsid w:val="00E725E1"/>
    <w:rsid w:val="00E7294B"/>
    <w:rsid w:val="00E735B4"/>
    <w:rsid w:val="00E738A1"/>
    <w:rsid w:val="00E73B93"/>
    <w:rsid w:val="00E73FA4"/>
    <w:rsid w:val="00E740DD"/>
    <w:rsid w:val="00E740F4"/>
    <w:rsid w:val="00E743F7"/>
    <w:rsid w:val="00E747FF"/>
    <w:rsid w:val="00E74E8B"/>
    <w:rsid w:val="00E753D4"/>
    <w:rsid w:val="00E7555D"/>
    <w:rsid w:val="00E75F65"/>
    <w:rsid w:val="00E760D1"/>
    <w:rsid w:val="00E764AF"/>
    <w:rsid w:val="00E765B7"/>
    <w:rsid w:val="00E76778"/>
    <w:rsid w:val="00E76B23"/>
    <w:rsid w:val="00E76D2D"/>
    <w:rsid w:val="00E76DA1"/>
    <w:rsid w:val="00E76E41"/>
    <w:rsid w:val="00E77634"/>
    <w:rsid w:val="00E776A0"/>
    <w:rsid w:val="00E77739"/>
    <w:rsid w:val="00E77E83"/>
    <w:rsid w:val="00E802C7"/>
    <w:rsid w:val="00E80811"/>
    <w:rsid w:val="00E80ADB"/>
    <w:rsid w:val="00E80B2E"/>
    <w:rsid w:val="00E80F1B"/>
    <w:rsid w:val="00E81688"/>
    <w:rsid w:val="00E817D1"/>
    <w:rsid w:val="00E81840"/>
    <w:rsid w:val="00E81ED0"/>
    <w:rsid w:val="00E82752"/>
    <w:rsid w:val="00E827CA"/>
    <w:rsid w:val="00E82BA9"/>
    <w:rsid w:val="00E82DAF"/>
    <w:rsid w:val="00E82E1A"/>
    <w:rsid w:val="00E82ED2"/>
    <w:rsid w:val="00E83070"/>
    <w:rsid w:val="00E83290"/>
    <w:rsid w:val="00E832A8"/>
    <w:rsid w:val="00E83358"/>
    <w:rsid w:val="00E835BE"/>
    <w:rsid w:val="00E8381D"/>
    <w:rsid w:val="00E838AE"/>
    <w:rsid w:val="00E839BC"/>
    <w:rsid w:val="00E83D14"/>
    <w:rsid w:val="00E84021"/>
    <w:rsid w:val="00E84076"/>
    <w:rsid w:val="00E84423"/>
    <w:rsid w:val="00E844AD"/>
    <w:rsid w:val="00E84797"/>
    <w:rsid w:val="00E848DB"/>
    <w:rsid w:val="00E84EA3"/>
    <w:rsid w:val="00E85DCD"/>
    <w:rsid w:val="00E86EEE"/>
    <w:rsid w:val="00E8722D"/>
    <w:rsid w:val="00E8729F"/>
    <w:rsid w:val="00E90635"/>
    <w:rsid w:val="00E907D3"/>
    <w:rsid w:val="00E90F0A"/>
    <w:rsid w:val="00E90F8C"/>
    <w:rsid w:val="00E915B2"/>
    <w:rsid w:val="00E91753"/>
    <w:rsid w:val="00E91F03"/>
    <w:rsid w:val="00E92B1B"/>
    <w:rsid w:val="00E92F1B"/>
    <w:rsid w:val="00E934BA"/>
    <w:rsid w:val="00E9393C"/>
    <w:rsid w:val="00E93DDC"/>
    <w:rsid w:val="00E94307"/>
    <w:rsid w:val="00E9479A"/>
    <w:rsid w:val="00E947EE"/>
    <w:rsid w:val="00E94811"/>
    <w:rsid w:val="00E94A68"/>
    <w:rsid w:val="00E951FA"/>
    <w:rsid w:val="00E9535B"/>
    <w:rsid w:val="00E953C7"/>
    <w:rsid w:val="00E95A31"/>
    <w:rsid w:val="00E95F9E"/>
    <w:rsid w:val="00E95FD6"/>
    <w:rsid w:val="00E961A2"/>
    <w:rsid w:val="00E96268"/>
    <w:rsid w:val="00E96845"/>
    <w:rsid w:val="00E96B87"/>
    <w:rsid w:val="00E96E33"/>
    <w:rsid w:val="00E96FDB"/>
    <w:rsid w:val="00E97330"/>
    <w:rsid w:val="00E97452"/>
    <w:rsid w:val="00E974A9"/>
    <w:rsid w:val="00E97557"/>
    <w:rsid w:val="00E975CD"/>
    <w:rsid w:val="00E976B0"/>
    <w:rsid w:val="00E97A8C"/>
    <w:rsid w:val="00E97D45"/>
    <w:rsid w:val="00E97E2E"/>
    <w:rsid w:val="00EA0056"/>
    <w:rsid w:val="00EA0370"/>
    <w:rsid w:val="00EA05E1"/>
    <w:rsid w:val="00EA0845"/>
    <w:rsid w:val="00EA0928"/>
    <w:rsid w:val="00EA0A7C"/>
    <w:rsid w:val="00EA0B30"/>
    <w:rsid w:val="00EA0E12"/>
    <w:rsid w:val="00EA14BA"/>
    <w:rsid w:val="00EA1C30"/>
    <w:rsid w:val="00EA20BA"/>
    <w:rsid w:val="00EA21E3"/>
    <w:rsid w:val="00EA284E"/>
    <w:rsid w:val="00EA2B28"/>
    <w:rsid w:val="00EA2FA2"/>
    <w:rsid w:val="00EA356B"/>
    <w:rsid w:val="00EA3F34"/>
    <w:rsid w:val="00EA42B4"/>
    <w:rsid w:val="00EA435C"/>
    <w:rsid w:val="00EA456E"/>
    <w:rsid w:val="00EA46CD"/>
    <w:rsid w:val="00EA4AB9"/>
    <w:rsid w:val="00EA4CA0"/>
    <w:rsid w:val="00EA4F27"/>
    <w:rsid w:val="00EA4FAD"/>
    <w:rsid w:val="00EA4FF4"/>
    <w:rsid w:val="00EA51EB"/>
    <w:rsid w:val="00EA5310"/>
    <w:rsid w:val="00EA5A12"/>
    <w:rsid w:val="00EA5A29"/>
    <w:rsid w:val="00EA5D2C"/>
    <w:rsid w:val="00EA61A2"/>
    <w:rsid w:val="00EA63B3"/>
    <w:rsid w:val="00EA6B34"/>
    <w:rsid w:val="00EA6F8F"/>
    <w:rsid w:val="00EA783F"/>
    <w:rsid w:val="00EA79EB"/>
    <w:rsid w:val="00EB05A1"/>
    <w:rsid w:val="00EB0621"/>
    <w:rsid w:val="00EB0874"/>
    <w:rsid w:val="00EB0B6C"/>
    <w:rsid w:val="00EB0FCE"/>
    <w:rsid w:val="00EB1015"/>
    <w:rsid w:val="00EB129F"/>
    <w:rsid w:val="00EB12D6"/>
    <w:rsid w:val="00EB1394"/>
    <w:rsid w:val="00EB1549"/>
    <w:rsid w:val="00EB1C1A"/>
    <w:rsid w:val="00EB1C6B"/>
    <w:rsid w:val="00EB1D0C"/>
    <w:rsid w:val="00EB1F9C"/>
    <w:rsid w:val="00EB23A6"/>
    <w:rsid w:val="00EB2A20"/>
    <w:rsid w:val="00EB3002"/>
    <w:rsid w:val="00EB3303"/>
    <w:rsid w:val="00EB337E"/>
    <w:rsid w:val="00EB4731"/>
    <w:rsid w:val="00EB4873"/>
    <w:rsid w:val="00EB48B6"/>
    <w:rsid w:val="00EB49CA"/>
    <w:rsid w:val="00EB4C9F"/>
    <w:rsid w:val="00EB4F84"/>
    <w:rsid w:val="00EB51F4"/>
    <w:rsid w:val="00EB530B"/>
    <w:rsid w:val="00EB54E5"/>
    <w:rsid w:val="00EB5504"/>
    <w:rsid w:val="00EB565C"/>
    <w:rsid w:val="00EB56DC"/>
    <w:rsid w:val="00EB5766"/>
    <w:rsid w:val="00EB5A1E"/>
    <w:rsid w:val="00EB5C16"/>
    <w:rsid w:val="00EB62C0"/>
    <w:rsid w:val="00EB6769"/>
    <w:rsid w:val="00EB6C3C"/>
    <w:rsid w:val="00EB6F26"/>
    <w:rsid w:val="00EB70F3"/>
    <w:rsid w:val="00EB7510"/>
    <w:rsid w:val="00EB7848"/>
    <w:rsid w:val="00EB7B87"/>
    <w:rsid w:val="00EC0391"/>
    <w:rsid w:val="00EC08D7"/>
    <w:rsid w:val="00EC0DAD"/>
    <w:rsid w:val="00EC0EC6"/>
    <w:rsid w:val="00EC0F21"/>
    <w:rsid w:val="00EC1078"/>
    <w:rsid w:val="00EC12A9"/>
    <w:rsid w:val="00EC1AB2"/>
    <w:rsid w:val="00EC22FD"/>
    <w:rsid w:val="00EC246D"/>
    <w:rsid w:val="00EC2CBF"/>
    <w:rsid w:val="00EC2F47"/>
    <w:rsid w:val="00EC35D4"/>
    <w:rsid w:val="00EC3678"/>
    <w:rsid w:val="00EC3F6B"/>
    <w:rsid w:val="00EC3FE2"/>
    <w:rsid w:val="00EC44F0"/>
    <w:rsid w:val="00EC4BC6"/>
    <w:rsid w:val="00EC50F7"/>
    <w:rsid w:val="00EC5306"/>
    <w:rsid w:val="00EC533B"/>
    <w:rsid w:val="00EC5374"/>
    <w:rsid w:val="00EC5710"/>
    <w:rsid w:val="00EC5BE7"/>
    <w:rsid w:val="00EC5EFE"/>
    <w:rsid w:val="00EC5F04"/>
    <w:rsid w:val="00EC63C5"/>
    <w:rsid w:val="00EC6409"/>
    <w:rsid w:val="00EC67EB"/>
    <w:rsid w:val="00EC6A3C"/>
    <w:rsid w:val="00EC6C21"/>
    <w:rsid w:val="00EC6ED1"/>
    <w:rsid w:val="00EC70D9"/>
    <w:rsid w:val="00EC7392"/>
    <w:rsid w:val="00EC77B5"/>
    <w:rsid w:val="00EC785C"/>
    <w:rsid w:val="00EC7A97"/>
    <w:rsid w:val="00EC7E5F"/>
    <w:rsid w:val="00ED040B"/>
    <w:rsid w:val="00ED1061"/>
    <w:rsid w:val="00ED125D"/>
    <w:rsid w:val="00ED1348"/>
    <w:rsid w:val="00ED1539"/>
    <w:rsid w:val="00ED1862"/>
    <w:rsid w:val="00ED18BD"/>
    <w:rsid w:val="00ED1902"/>
    <w:rsid w:val="00ED1B30"/>
    <w:rsid w:val="00ED1E64"/>
    <w:rsid w:val="00ED27AF"/>
    <w:rsid w:val="00ED2BF6"/>
    <w:rsid w:val="00ED3A44"/>
    <w:rsid w:val="00ED3B1C"/>
    <w:rsid w:val="00ED3C2D"/>
    <w:rsid w:val="00ED3C7E"/>
    <w:rsid w:val="00ED3D53"/>
    <w:rsid w:val="00ED408A"/>
    <w:rsid w:val="00ED4515"/>
    <w:rsid w:val="00ED4B80"/>
    <w:rsid w:val="00ED4C4A"/>
    <w:rsid w:val="00ED4C4B"/>
    <w:rsid w:val="00ED4F8E"/>
    <w:rsid w:val="00ED509A"/>
    <w:rsid w:val="00ED52F0"/>
    <w:rsid w:val="00ED546E"/>
    <w:rsid w:val="00ED5AFB"/>
    <w:rsid w:val="00ED5C7C"/>
    <w:rsid w:val="00ED62A1"/>
    <w:rsid w:val="00ED63B9"/>
    <w:rsid w:val="00ED642E"/>
    <w:rsid w:val="00ED664E"/>
    <w:rsid w:val="00ED672A"/>
    <w:rsid w:val="00ED6B7E"/>
    <w:rsid w:val="00ED6D15"/>
    <w:rsid w:val="00ED6F0E"/>
    <w:rsid w:val="00ED7430"/>
    <w:rsid w:val="00ED75C6"/>
    <w:rsid w:val="00ED7A14"/>
    <w:rsid w:val="00ED7D1F"/>
    <w:rsid w:val="00EE1135"/>
    <w:rsid w:val="00EE1260"/>
    <w:rsid w:val="00EE1387"/>
    <w:rsid w:val="00EE14F6"/>
    <w:rsid w:val="00EE17B7"/>
    <w:rsid w:val="00EE19DD"/>
    <w:rsid w:val="00EE1BF8"/>
    <w:rsid w:val="00EE234A"/>
    <w:rsid w:val="00EE2474"/>
    <w:rsid w:val="00EE262D"/>
    <w:rsid w:val="00EE2866"/>
    <w:rsid w:val="00EE28D4"/>
    <w:rsid w:val="00EE29E0"/>
    <w:rsid w:val="00EE2D47"/>
    <w:rsid w:val="00EE2D79"/>
    <w:rsid w:val="00EE3344"/>
    <w:rsid w:val="00EE335B"/>
    <w:rsid w:val="00EE3487"/>
    <w:rsid w:val="00EE39E5"/>
    <w:rsid w:val="00EE3B34"/>
    <w:rsid w:val="00EE3C46"/>
    <w:rsid w:val="00EE3CC6"/>
    <w:rsid w:val="00EE3D48"/>
    <w:rsid w:val="00EE3F1F"/>
    <w:rsid w:val="00EE40EC"/>
    <w:rsid w:val="00EE40F3"/>
    <w:rsid w:val="00EE41CB"/>
    <w:rsid w:val="00EE4266"/>
    <w:rsid w:val="00EE45B2"/>
    <w:rsid w:val="00EE45DF"/>
    <w:rsid w:val="00EE4777"/>
    <w:rsid w:val="00EE4A2B"/>
    <w:rsid w:val="00EE5127"/>
    <w:rsid w:val="00EE51EC"/>
    <w:rsid w:val="00EE5587"/>
    <w:rsid w:val="00EE58EF"/>
    <w:rsid w:val="00EE5903"/>
    <w:rsid w:val="00EE5E63"/>
    <w:rsid w:val="00EE63B2"/>
    <w:rsid w:val="00EE63F8"/>
    <w:rsid w:val="00EE6683"/>
    <w:rsid w:val="00EE692E"/>
    <w:rsid w:val="00EE6AE5"/>
    <w:rsid w:val="00EE6C93"/>
    <w:rsid w:val="00EE7023"/>
    <w:rsid w:val="00EE7040"/>
    <w:rsid w:val="00EE711D"/>
    <w:rsid w:val="00EE727F"/>
    <w:rsid w:val="00EE72FB"/>
    <w:rsid w:val="00EE76DA"/>
    <w:rsid w:val="00EE7EA2"/>
    <w:rsid w:val="00EF03CA"/>
    <w:rsid w:val="00EF04AB"/>
    <w:rsid w:val="00EF09AD"/>
    <w:rsid w:val="00EF0C22"/>
    <w:rsid w:val="00EF0E3B"/>
    <w:rsid w:val="00EF12A4"/>
    <w:rsid w:val="00EF159A"/>
    <w:rsid w:val="00EF15F6"/>
    <w:rsid w:val="00EF1AE8"/>
    <w:rsid w:val="00EF1DFC"/>
    <w:rsid w:val="00EF1F5A"/>
    <w:rsid w:val="00EF24B5"/>
    <w:rsid w:val="00EF2633"/>
    <w:rsid w:val="00EF2855"/>
    <w:rsid w:val="00EF2EF6"/>
    <w:rsid w:val="00EF38DD"/>
    <w:rsid w:val="00EF43ED"/>
    <w:rsid w:val="00EF46E7"/>
    <w:rsid w:val="00EF4D16"/>
    <w:rsid w:val="00EF5274"/>
    <w:rsid w:val="00EF5AFE"/>
    <w:rsid w:val="00EF5C7C"/>
    <w:rsid w:val="00EF5FCA"/>
    <w:rsid w:val="00EF6098"/>
    <w:rsid w:val="00EF624C"/>
    <w:rsid w:val="00EF6BF8"/>
    <w:rsid w:val="00EF6F6B"/>
    <w:rsid w:val="00EF74D3"/>
    <w:rsid w:val="00EF777A"/>
    <w:rsid w:val="00F002D7"/>
    <w:rsid w:val="00F00A81"/>
    <w:rsid w:val="00F00B45"/>
    <w:rsid w:val="00F01201"/>
    <w:rsid w:val="00F0179C"/>
    <w:rsid w:val="00F01C00"/>
    <w:rsid w:val="00F01DB0"/>
    <w:rsid w:val="00F01DD9"/>
    <w:rsid w:val="00F023D5"/>
    <w:rsid w:val="00F02584"/>
    <w:rsid w:val="00F0286D"/>
    <w:rsid w:val="00F02996"/>
    <w:rsid w:val="00F02B91"/>
    <w:rsid w:val="00F02BCE"/>
    <w:rsid w:val="00F02BFE"/>
    <w:rsid w:val="00F02E7E"/>
    <w:rsid w:val="00F02F45"/>
    <w:rsid w:val="00F0328B"/>
    <w:rsid w:val="00F03695"/>
    <w:rsid w:val="00F03879"/>
    <w:rsid w:val="00F039BF"/>
    <w:rsid w:val="00F03A7E"/>
    <w:rsid w:val="00F04088"/>
    <w:rsid w:val="00F045CA"/>
    <w:rsid w:val="00F04740"/>
    <w:rsid w:val="00F04B5E"/>
    <w:rsid w:val="00F04D43"/>
    <w:rsid w:val="00F04F92"/>
    <w:rsid w:val="00F053A5"/>
    <w:rsid w:val="00F05850"/>
    <w:rsid w:val="00F0585F"/>
    <w:rsid w:val="00F05977"/>
    <w:rsid w:val="00F05A01"/>
    <w:rsid w:val="00F05AEC"/>
    <w:rsid w:val="00F05B90"/>
    <w:rsid w:val="00F05C53"/>
    <w:rsid w:val="00F05D94"/>
    <w:rsid w:val="00F06054"/>
    <w:rsid w:val="00F061F2"/>
    <w:rsid w:val="00F062BF"/>
    <w:rsid w:val="00F06524"/>
    <w:rsid w:val="00F0661B"/>
    <w:rsid w:val="00F06746"/>
    <w:rsid w:val="00F0675C"/>
    <w:rsid w:val="00F068A4"/>
    <w:rsid w:val="00F068FF"/>
    <w:rsid w:val="00F06D13"/>
    <w:rsid w:val="00F070B9"/>
    <w:rsid w:val="00F07653"/>
    <w:rsid w:val="00F07F82"/>
    <w:rsid w:val="00F1024B"/>
    <w:rsid w:val="00F1066A"/>
    <w:rsid w:val="00F10A05"/>
    <w:rsid w:val="00F10A7E"/>
    <w:rsid w:val="00F10BD4"/>
    <w:rsid w:val="00F10D54"/>
    <w:rsid w:val="00F11057"/>
    <w:rsid w:val="00F110C6"/>
    <w:rsid w:val="00F11171"/>
    <w:rsid w:val="00F114B8"/>
    <w:rsid w:val="00F1155A"/>
    <w:rsid w:val="00F11730"/>
    <w:rsid w:val="00F11EE1"/>
    <w:rsid w:val="00F12124"/>
    <w:rsid w:val="00F1236A"/>
    <w:rsid w:val="00F127AE"/>
    <w:rsid w:val="00F12B26"/>
    <w:rsid w:val="00F12C11"/>
    <w:rsid w:val="00F12D78"/>
    <w:rsid w:val="00F1373E"/>
    <w:rsid w:val="00F13C71"/>
    <w:rsid w:val="00F13C78"/>
    <w:rsid w:val="00F13CCC"/>
    <w:rsid w:val="00F142AE"/>
    <w:rsid w:val="00F14617"/>
    <w:rsid w:val="00F14764"/>
    <w:rsid w:val="00F14920"/>
    <w:rsid w:val="00F14C3F"/>
    <w:rsid w:val="00F14D12"/>
    <w:rsid w:val="00F154B4"/>
    <w:rsid w:val="00F156FE"/>
    <w:rsid w:val="00F15756"/>
    <w:rsid w:val="00F157AE"/>
    <w:rsid w:val="00F1586C"/>
    <w:rsid w:val="00F15B39"/>
    <w:rsid w:val="00F15D71"/>
    <w:rsid w:val="00F15E16"/>
    <w:rsid w:val="00F1608D"/>
    <w:rsid w:val="00F162B4"/>
    <w:rsid w:val="00F162DE"/>
    <w:rsid w:val="00F16486"/>
    <w:rsid w:val="00F16C35"/>
    <w:rsid w:val="00F16E91"/>
    <w:rsid w:val="00F177DB"/>
    <w:rsid w:val="00F178F3"/>
    <w:rsid w:val="00F17FCB"/>
    <w:rsid w:val="00F20840"/>
    <w:rsid w:val="00F20B91"/>
    <w:rsid w:val="00F21045"/>
    <w:rsid w:val="00F212E8"/>
    <w:rsid w:val="00F2172F"/>
    <w:rsid w:val="00F21EF4"/>
    <w:rsid w:val="00F220E1"/>
    <w:rsid w:val="00F224CA"/>
    <w:rsid w:val="00F22713"/>
    <w:rsid w:val="00F22B66"/>
    <w:rsid w:val="00F22CDB"/>
    <w:rsid w:val="00F22D00"/>
    <w:rsid w:val="00F2314F"/>
    <w:rsid w:val="00F231AF"/>
    <w:rsid w:val="00F2324F"/>
    <w:rsid w:val="00F23617"/>
    <w:rsid w:val="00F23921"/>
    <w:rsid w:val="00F23A76"/>
    <w:rsid w:val="00F23AE9"/>
    <w:rsid w:val="00F24577"/>
    <w:rsid w:val="00F24698"/>
    <w:rsid w:val="00F24D2B"/>
    <w:rsid w:val="00F250FD"/>
    <w:rsid w:val="00F25503"/>
    <w:rsid w:val="00F2575E"/>
    <w:rsid w:val="00F2586F"/>
    <w:rsid w:val="00F25F67"/>
    <w:rsid w:val="00F25F87"/>
    <w:rsid w:val="00F260FA"/>
    <w:rsid w:val="00F26241"/>
    <w:rsid w:val="00F262EC"/>
    <w:rsid w:val="00F26422"/>
    <w:rsid w:val="00F26659"/>
    <w:rsid w:val="00F2673A"/>
    <w:rsid w:val="00F2676F"/>
    <w:rsid w:val="00F268CF"/>
    <w:rsid w:val="00F269D7"/>
    <w:rsid w:val="00F26B48"/>
    <w:rsid w:val="00F26CEB"/>
    <w:rsid w:val="00F26D3C"/>
    <w:rsid w:val="00F26ECD"/>
    <w:rsid w:val="00F27DE9"/>
    <w:rsid w:val="00F27E1C"/>
    <w:rsid w:val="00F27F41"/>
    <w:rsid w:val="00F27F7D"/>
    <w:rsid w:val="00F30C59"/>
    <w:rsid w:val="00F30F8E"/>
    <w:rsid w:val="00F31641"/>
    <w:rsid w:val="00F31C6B"/>
    <w:rsid w:val="00F31CF6"/>
    <w:rsid w:val="00F31E84"/>
    <w:rsid w:val="00F3222C"/>
    <w:rsid w:val="00F32293"/>
    <w:rsid w:val="00F32350"/>
    <w:rsid w:val="00F324C8"/>
    <w:rsid w:val="00F3253A"/>
    <w:rsid w:val="00F32635"/>
    <w:rsid w:val="00F32C7E"/>
    <w:rsid w:val="00F33185"/>
    <w:rsid w:val="00F332FF"/>
    <w:rsid w:val="00F3398B"/>
    <w:rsid w:val="00F33E8E"/>
    <w:rsid w:val="00F3417F"/>
    <w:rsid w:val="00F34B34"/>
    <w:rsid w:val="00F34C52"/>
    <w:rsid w:val="00F34D07"/>
    <w:rsid w:val="00F35137"/>
    <w:rsid w:val="00F35266"/>
    <w:rsid w:val="00F353C6"/>
    <w:rsid w:val="00F35C90"/>
    <w:rsid w:val="00F35E30"/>
    <w:rsid w:val="00F35ED6"/>
    <w:rsid w:val="00F35FFB"/>
    <w:rsid w:val="00F360D0"/>
    <w:rsid w:val="00F3639B"/>
    <w:rsid w:val="00F36716"/>
    <w:rsid w:val="00F36852"/>
    <w:rsid w:val="00F36DD0"/>
    <w:rsid w:val="00F36F7F"/>
    <w:rsid w:val="00F37055"/>
    <w:rsid w:val="00F373B1"/>
    <w:rsid w:val="00F37530"/>
    <w:rsid w:val="00F37979"/>
    <w:rsid w:val="00F379F0"/>
    <w:rsid w:val="00F37B5F"/>
    <w:rsid w:val="00F37C51"/>
    <w:rsid w:val="00F37CB2"/>
    <w:rsid w:val="00F401EE"/>
    <w:rsid w:val="00F406BE"/>
    <w:rsid w:val="00F40984"/>
    <w:rsid w:val="00F40BD2"/>
    <w:rsid w:val="00F418A7"/>
    <w:rsid w:val="00F41ABE"/>
    <w:rsid w:val="00F41CE4"/>
    <w:rsid w:val="00F423D3"/>
    <w:rsid w:val="00F424EA"/>
    <w:rsid w:val="00F42502"/>
    <w:rsid w:val="00F428A0"/>
    <w:rsid w:val="00F42E0B"/>
    <w:rsid w:val="00F434AB"/>
    <w:rsid w:val="00F4379C"/>
    <w:rsid w:val="00F43BD2"/>
    <w:rsid w:val="00F43C5F"/>
    <w:rsid w:val="00F43D49"/>
    <w:rsid w:val="00F44149"/>
    <w:rsid w:val="00F445EA"/>
    <w:rsid w:val="00F44C92"/>
    <w:rsid w:val="00F44FA8"/>
    <w:rsid w:val="00F45029"/>
    <w:rsid w:val="00F450DF"/>
    <w:rsid w:val="00F4546D"/>
    <w:rsid w:val="00F45511"/>
    <w:rsid w:val="00F4559E"/>
    <w:rsid w:val="00F45A2C"/>
    <w:rsid w:val="00F45AE1"/>
    <w:rsid w:val="00F45BE3"/>
    <w:rsid w:val="00F45F16"/>
    <w:rsid w:val="00F45F2F"/>
    <w:rsid w:val="00F461A2"/>
    <w:rsid w:val="00F461B8"/>
    <w:rsid w:val="00F46DB2"/>
    <w:rsid w:val="00F4702D"/>
    <w:rsid w:val="00F47140"/>
    <w:rsid w:val="00F47881"/>
    <w:rsid w:val="00F50164"/>
    <w:rsid w:val="00F50982"/>
    <w:rsid w:val="00F50FF9"/>
    <w:rsid w:val="00F51081"/>
    <w:rsid w:val="00F5161F"/>
    <w:rsid w:val="00F51B91"/>
    <w:rsid w:val="00F5249C"/>
    <w:rsid w:val="00F5263B"/>
    <w:rsid w:val="00F52AA6"/>
    <w:rsid w:val="00F52C35"/>
    <w:rsid w:val="00F52C9C"/>
    <w:rsid w:val="00F52E0D"/>
    <w:rsid w:val="00F52E98"/>
    <w:rsid w:val="00F530F4"/>
    <w:rsid w:val="00F53381"/>
    <w:rsid w:val="00F535A8"/>
    <w:rsid w:val="00F53F64"/>
    <w:rsid w:val="00F5423C"/>
    <w:rsid w:val="00F543EF"/>
    <w:rsid w:val="00F546AF"/>
    <w:rsid w:val="00F54732"/>
    <w:rsid w:val="00F54A56"/>
    <w:rsid w:val="00F54B15"/>
    <w:rsid w:val="00F54B62"/>
    <w:rsid w:val="00F54CC6"/>
    <w:rsid w:val="00F54DD0"/>
    <w:rsid w:val="00F5546A"/>
    <w:rsid w:val="00F555E6"/>
    <w:rsid w:val="00F556C6"/>
    <w:rsid w:val="00F55742"/>
    <w:rsid w:val="00F55CB6"/>
    <w:rsid w:val="00F55D1A"/>
    <w:rsid w:val="00F55E9A"/>
    <w:rsid w:val="00F55FF1"/>
    <w:rsid w:val="00F56081"/>
    <w:rsid w:val="00F5611B"/>
    <w:rsid w:val="00F56219"/>
    <w:rsid w:val="00F56584"/>
    <w:rsid w:val="00F567E5"/>
    <w:rsid w:val="00F56A3D"/>
    <w:rsid w:val="00F56E7B"/>
    <w:rsid w:val="00F57447"/>
    <w:rsid w:val="00F57BA1"/>
    <w:rsid w:val="00F57BD5"/>
    <w:rsid w:val="00F57DDA"/>
    <w:rsid w:val="00F600FC"/>
    <w:rsid w:val="00F601B7"/>
    <w:rsid w:val="00F603D9"/>
    <w:rsid w:val="00F60F0E"/>
    <w:rsid w:val="00F61044"/>
    <w:rsid w:val="00F6129B"/>
    <w:rsid w:val="00F61375"/>
    <w:rsid w:val="00F61512"/>
    <w:rsid w:val="00F6161D"/>
    <w:rsid w:val="00F61997"/>
    <w:rsid w:val="00F61C06"/>
    <w:rsid w:val="00F61C87"/>
    <w:rsid w:val="00F61DB1"/>
    <w:rsid w:val="00F61F1F"/>
    <w:rsid w:val="00F628D2"/>
    <w:rsid w:val="00F62FC6"/>
    <w:rsid w:val="00F6305C"/>
    <w:rsid w:val="00F63356"/>
    <w:rsid w:val="00F635F1"/>
    <w:rsid w:val="00F6406D"/>
    <w:rsid w:val="00F64260"/>
    <w:rsid w:val="00F64346"/>
    <w:rsid w:val="00F6482A"/>
    <w:rsid w:val="00F64877"/>
    <w:rsid w:val="00F64C1D"/>
    <w:rsid w:val="00F64EED"/>
    <w:rsid w:val="00F6503F"/>
    <w:rsid w:val="00F65085"/>
    <w:rsid w:val="00F654D3"/>
    <w:rsid w:val="00F65748"/>
    <w:rsid w:val="00F6577A"/>
    <w:rsid w:val="00F659C7"/>
    <w:rsid w:val="00F65B76"/>
    <w:rsid w:val="00F663B9"/>
    <w:rsid w:val="00F666A0"/>
    <w:rsid w:val="00F667D7"/>
    <w:rsid w:val="00F6687A"/>
    <w:rsid w:val="00F66CD5"/>
    <w:rsid w:val="00F66DFB"/>
    <w:rsid w:val="00F67701"/>
    <w:rsid w:val="00F6777D"/>
    <w:rsid w:val="00F67B42"/>
    <w:rsid w:val="00F67CD8"/>
    <w:rsid w:val="00F67F16"/>
    <w:rsid w:val="00F70561"/>
    <w:rsid w:val="00F70CD3"/>
    <w:rsid w:val="00F70D8D"/>
    <w:rsid w:val="00F70FF4"/>
    <w:rsid w:val="00F71833"/>
    <w:rsid w:val="00F7185C"/>
    <w:rsid w:val="00F7188E"/>
    <w:rsid w:val="00F718AD"/>
    <w:rsid w:val="00F71997"/>
    <w:rsid w:val="00F71B88"/>
    <w:rsid w:val="00F71DE3"/>
    <w:rsid w:val="00F71E37"/>
    <w:rsid w:val="00F71EB8"/>
    <w:rsid w:val="00F71EF2"/>
    <w:rsid w:val="00F71FAC"/>
    <w:rsid w:val="00F72B1B"/>
    <w:rsid w:val="00F72BC8"/>
    <w:rsid w:val="00F731AF"/>
    <w:rsid w:val="00F733F0"/>
    <w:rsid w:val="00F734BF"/>
    <w:rsid w:val="00F73ADC"/>
    <w:rsid w:val="00F73B92"/>
    <w:rsid w:val="00F7404A"/>
    <w:rsid w:val="00F74767"/>
    <w:rsid w:val="00F74E4B"/>
    <w:rsid w:val="00F74FB6"/>
    <w:rsid w:val="00F7512F"/>
    <w:rsid w:val="00F75996"/>
    <w:rsid w:val="00F75BF9"/>
    <w:rsid w:val="00F75CFB"/>
    <w:rsid w:val="00F76069"/>
    <w:rsid w:val="00F766DC"/>
    <w:rsid w:val="00F76790"/>
    <w:rsid w:val="00F76C99"/>
    <w:rsid w:val="00F76DE9"/>
    <w:rsid w:val="00F76E9F"/>
    <w:rsid w:val="00F76FC7"/>
    <w:rsid w:val="00F771E7"/>
    <w:rsid w:val="00F775D3"/>
    <w:rsid w:val="00F77668"/>
    <w:rsid w:val="00F77669"/>
    <w:rsid w:val="00F7768F"/>
    <w:rsid w:val="00F77D99"/>
    <w:rsid w:val="00F80009"/>
    <w:rsid w:val="00F800C6"/>
    <w:rsid w:val="00F8042F"/>
    <w:rsid w:val="00F80952"/>
    <w:rsid w:val="00F80F61"/>
    <w:rsid w:val="00F8153A"/>
    <w:rsid w:val="00F8186D"/>
    <w:rsid w:val="00F81B08"/>
    <w:rsid w:val="00F81CC6"/>
    <w:rsid w:val="00F81CF3"/>
    <w:rsid w:val="00F81D7C"/>
    <w:rsid w:val="00F81DF7"/>
    <w:rsid w:val="00F81F78"/>
    <w:rsid w:val="00F82012"/>
    <w:rsid w:val="00F82033"/>
    <w:rsid w:val="00F8211E"/>
    <w:rsid w:val="00F8217E"/>
    <w:rsid w:val="00F82469"/>
    <w:rsid w:val="00F8247A"/>
    <w:rsid w:val="00F827D7"/>
    <w:rsid w:val="00F82A66"/>
    <w:rsid w:val="00F82E01"/>
    <w:rsid w:val="00F82E2F"/>
    <w:rsid w:val="00F82F1B"/>
    <w:rsid w:val="00F83294"/>
    <w:rsid w:val="00F83B98"/>
    <w:rsid w:val="00F83D76"/>
    <w:rsid w:val="00F845C2"/>
    <w:rsid w:val="00F84778"/>
    <w:rsid w:val="00F84925"/>
    <w:rsid w:val="00F84C93"/>
    <w:rsid w:val="00F84C9C"/>
    <w:rsid w:val="00F850B5"/>
    <w:rsid w:val="00F850D6"/>
    <w:rsid w:val="00F85267"/>
    <w:rsid w:val="00F856A0"/>
    <w:rsid w:val="00F8574A"/>
    <w:rsid w:val="00F85A4B"/>
    <w:rsid w:val="00F85B4E"/>
    <w:rsid w:val="00F85E15"/>
    <w:rsid w:val="00F8628D"/>
    <w:rsid w:val="00F864AA"/>
    <w:rsid w:val="00F8661C"/>
    <w:rsid w:val="00F86899"/>
    <w:rsid w:val="00F86CC1"/>
    <w:rsid w:val="00F86D3B"/>
    <w:rsid w:val="00F86DC4"/>
    <w:rsid w:val="00F86EBE"/>
    <w:rsid w:val="00F87434"/>
    <w:rsid w:val="00F87670"/>
    <w:rsid w:val="00F877EE"/>
    <w:rsid w:val="00F87E64"/>
    <w:rsid w:val="00F87F88"/>
    <w:rsid w:val="00F87FEB"/>
    <w:rsid w:val="00F87FEE"/>
    <w:rsid w:val="00F90275"/>
    <w:rsid w:val="00F9075F"/>
    <w:rsid w:val="00F9085F"/>
    <w:rsid w:val="00F90B58"/>
    <w:rsid w:val="00F90C1C"/>
    <w:rsid w:val="00F90C41"/>
    <w:rsid w:val="00F91F9C"/>
    <w:rsid w:val="00F925BA"/>
    <w:rsid w:val="00F92780"/>
    <w:rsid w:val="00F92825"/>
    <w:rsid w:val="00F92945"/>
    <w:rsid w:val="00F92A09"/>
    <w:rsid w:val="00F9317C"/>
    <w:rsid w:val="00F931B5"/>
    <w:rsid w:val="00F933F9"/>
    <w:rsid w:val="00F93767"/>
    <w:rsid w:val="00F93C94"/>
    <w:rsid w:val="00F93FA2"/>
    <w:rsid w:val="00F94173"/>
    <w:rsid w:val="00F94752"/>
    <w:rsid w:val="00F94A56"/>
    <w:rsid w:val="00F950D2"/>
    <w:rsid w:val="00F95508"/>
    <w:rsid w:val="00F9550E"/>
    <w:rsid w:val="00F9561B"/>
    <w:rsid w:val="00F95780"/>
    <w:rsid w:val="00F95861"/>
    <w:rsid w:val="00F95870"/>
    <w:rsid w:val="00F95B84"/>
    <w:rsid w:val="00F95CE0"/>
    <w:rsid w:val="00F95F80"/>
    <w:rsid w:val="00F9653A"/>
    <w:rsid w:val="00F96ABC"/>
    <w:rsid w:val="00F96C58"/>
    <w:rsid w:val="00F96E4F"/>
    <w:rsid w:val="00F96F73"/>
    <w:rsid w:val="00F9721C"/>
    <w:rsid w:val="00F97AEB"/>
    <w:rsid w:val="00FA0554"/>
    <w:rsid w:val="00FA0596"/>
    <w:rsid w:val="00FA0619"/>
    <w:rsid w:val="00FA0981"/>
    <w:rsid w:val="00FA0D32"/>
    <w:rsid w:val="00FA0FB3"/>
    <w:rsid w:val="00FA137C"/>
    <w:rsid w:val="00FA1B28"/>
    <w:rsid w:val="00FA1F51"/>
    <w:rsid w:val="00FA2001"/>
    <w:rsid w:val="00FA25F4"/>
    <w:rsid w:val="00FA2E77"/>
    <w:rsid w:val="00FA3126"/>
    <w:rsid w:val="00FA35E1"/>
    <w:rsid w:val="00FA3BE3"/>
    <w:rsid w:val="00FA3D6F"/>
    <w:rsid w:val="00FA3DB4"/>
    <w:rsid w:val="00FA4119"/>
    <w:rsid w:val="00FA430C"/>
    <w:rsid w:val="00FA45AC"/>
    <w:rsid w:val="00FA45CE"/>
    <w:rsid w:val="00FA4DC5"/>
    <w:rsid w:val="00FA4E10"/>
    <w:rsid w:val="00FA4FDA"/>
    <w:rsid w:val="00FA568D"/>
    <w:rsid w:val="00FA5781"/>
    <w:rsid w:val="00FA5941"/>
    <w:rsid w:val="00FA5A94"/>
    <w:rsid w:val="00FA5C47"/>
    <w:rsid w:val="00FA6097"/>
    <w:rsid w:val="00FA638E"/>
    <w:rsid w:val="00FA67E3"/>
    <w:rsid w:val="00FA699B"/>
    <w:rsid w:val="00FA6AE3"/>
    <w:rsid w:val="00FA729A"/>
    <w:rsid w:val="00FA7E26"/>
    <w:rsid w:val="00FB01E7"/>
    <w:rsid w:val="00FB042B"/>
    <w:rsid w:val="00FB05FF"/>
    <w:rsid w:val="00FB098C"/>
    <w:rsid w:val="00FB0B7B"/>
    <w:rsid w:val="00FB0C2D"/>
    <w:rsid w:val="00FB0E58"/>
    <w:rsid w:val="00FB17BF"/>
    <w:rsid w:val="00FB187B"/>
    <w:rsid w:val="00FB1926"/>
    <w:rsid w:val="00FB1D2E"/>
    <w:rsid w:val="00FB2072"/>
    <w:rsid w:val="00FB2A7A"/>
    <w:rsid w:val="00FB2E61"/>
    <w:rsid w:val="00FB2E7D"/>
    <w:rsid w:val="00FB30CC"/>
    <w:rsid w:val="00FB34A3"/>
    <w:rsid w:val="00FB36DA"/>
    <w:rsid w:val="00FB37EE"/>
    <w:rsid w:val="00FB3B30"/>
    <w:rsid w:val="00FB3B53"/>
    <w:rsid w:val="00FB3ED2"/>
    <w:rsid w:val="00FB3EF7"/>
    <w:rsid w:val="00FB4537"/>
    <w:rsid w:val="00FB454B"/>
    <w:rsid w:val="00FB46F0"/>
    <w:rsid w:val="00FB576F"/>
    <w:rsid w:val="00FB5818"/>
    <w:rsid w:val="00FB58FB"/>
    <w:rsid w:val="00FB599C"/>
    <w:rsid w:val="00FB5AE2"/>
    <w:rsid w:val="00FB5BC1"/>
    <w:rsid w:val="00FB5C6A"/>
    <w:rsid w:val="00FB6037"/>
    <w:rsid w:val="00FB6246"/>
    <w:rsid w:val="00FB64AD"/>
    <w:rsid w:val="00FB66D7"/>
    <w:rsid w:val="00FB67D6"/>
    <w:rsid w:val="00FB6936"/>
    <w:rsid w:val="00FB6E9B"/>
    <w:rsid w:val="00FB6E9D"/>
    <w:rsid w:val="00FB71C6"/>
    <w:rsid w:val="00FB7864"/>
    <w:rsid w:val="00FB79B6"/>
    <w:rsid w:val="00FB7A2F"/>
    <w:rsid w:val="00FB7EEC"/>
    <w:rsid w:val="00FC00E1"/>
    <w:rsid w:val="00FC0341"/>
    <w:rsid w:val="00FC05A6"/>
    <w:rsid w:val="00FC127A"/>
    <w:rsid w:val="00FC1444"/>
    <w:rsid w:val="00FC1A9D"/>
    <w:rsid w:val="00FC1B14"/>
    <w:rsid w:val="00FC1B2C"/>
    <w:rsid w:val="00FC1BD2"/>
    <w:rsid w:val="00FC20EF"/>
    <w:rsid w:val="00FC28AC"/>
    <w:rsid w:val="00FC29DD"/>
    <w:rsid w:val="00FC2AD0"/>
    <w:rsid w:val="00FC2CC4"/>
    <w:rsid w:val="00FC352E"/>
    <w:rsid w:val="00FC39AC"/>
    <w:rsid w:val="00FC39EC"/>
    <w:rsid w:val="00FC3A78"/>
    <w:rsid w:val="00FC3C1F"/>
    <w:rsid w:val="00FC4178"/>
    <w:rsid w:val="00FC43D6"/>
    <w:rsid w:val="00FC4594"/>
    <w:rsid w:val="00FC46B7"/>
    <w:rsid w:val="00FC497F"/>
    <w:rsid w:val="00FC4F3A"/>
    <w:rsid w:val="00FC50B9"/>
    <w:rsid w:val="00FC5175"/>
    <w:rsid w:val="00FC5482"/>
    <w:rsid w:val="00FC598B"/>
    <w:rsid w:val="00FC5A6F"/>
    <w:rsid w:val="00FC5D23"/>
    <w:rsid w:val="00FC6144"/>
    <w:rsid w:val="00FC649F"/>
    <w:rsid w:val="00FC64A8"/>
    <w:rsid w:val="00FC67F7"/>
    <w:rsid w:val="00FC6CE2"/>
    <w:rsid w:val="00FC6D14"/>
    <w:rsid w:val="00FC7056"/>
    <w:rsid w:val="00FC74C4"/>
    <w:rsid w:val="00FC7812"/>
    <w:rsid w:val="00FC78CA"/>
    <w:rsid w:val="00FC795C"/>
    <w:rsid w:val="00FC7AD7"/>
    <w:rsid w:val="00FC7D9B"/>
    <w:rsid w:val="00FC7DEB"/>
    <w:rsid w:val="00FC7F2D"/>
    <w:rsid w:val="00FD0376"/>
    <w:rsid w:val="00FD059F"/>
    <w:rsid w:val="00FD0A35"/>
    <w:rsid w:val="00FD0DDE"/>
    <w:rsid w:val="00FD0F1F"/>
    <w:rsid w:val="00FD113F"/>
    <w:rsid w:val="00FD1286"/>
    <w:rsid w:val="00FD1297"/>
    <w:rsid w:val="00FD1755"/>
    <w:rsid w:val="00FD1C8B"/>
    <w:rsid w:val="00FD24E2"/>
    <w:rsid w:val="00FD2B75"/>
    <w:rsid w:val="00FD313C"/>
    <w:rsid w:val="00FD3256"/>
    <w:rsid w:val="00FD32CF"/>
    <w:rsid w:val="00FD341A"/>
    <w:rsid w:val="00FD399C"/>
    <w:rsid w:val="00FD3B63"/>
    <w:rsid w:val="00FD3BDD"/>
    <w:rsid w:val="00FD3EEE"/>
    <w:rsid w:val="00FD3F86"/>
    <w:rsid w:val="00FD42D6"/>
    <w:rsid w:val="00FD43F0"/>
    <w:rsid w:val="00FD4619"/>
    <w:rsid w:val="00FD4814"/>
    <w:rsid w:val="00FD4C05"/>
    <w:rsid w:val="00FD501C"/>
    <w:rsid w:val="00FD5126"/>
    <w:rsid w:val="00FD560A"/>
    <w:rsid w:val="00FD5BA8"/>
    <w:rsid w:val="00FD60E6"/>
    <w:rsid w:val="00FD6462"/>
    <w:rsid w:val="00FD682D"/>
    <w:rsid w:val="00FD7131"/>
    <w:rsid w:val="00FD71B9"/>
    <w:rsid w:val="00FD71CF"/>
    <w:rsid w:val="00FD7468"/>
    <w:rsid w:val="00FD75C9"/>
    <w:rsid w:val="00FD7760"/>
    <w:rsid w:val="00FD7832"/>
    <w:rsid w:val="00FD7983"/>
    <w:rsid w:val="00FD7B52"/>
    <w:rsid w:val="00FD7C38"/>
    <w:rsid w:val="00FD7E8E"/>
    <w:rsid w:val="00FD7EAA"/>
    <w:rsid w:val="00FE0094"/>
    <w:rsid w:val="00FE0168"/>
    <w:rsid w:val="00FE0258"/>
    <w:rsid w:val="00FE0518"/>
    <w:rsid w:val="00FE05D0"/>
    <w:rsid w:val="00FE1A1E"/>
    <w:rsid w:val="00FE1C3F"/>
    <w:rsid w:val="00FE1C86"/>
    <w:rsid w:val="00FE253F"/>
    <w:rsid w:val="00FE2ECE"/>
    <w:rsid w:val="00FE303B"/>
    <w:rsid w:val="00FE308E"/>
    <w:rsid w:val="00FE30E5"/>
    <w:rsid w:val="00FE33AE"/>
    <w:rsid w:val="00FE34A4"/>
    <w:rsid w:val="00FE3576"/>
    <w:rsid w:val="00FE380D"/>
    <w:rsid w:val="00FE3889"/>
    <w:rsid w:val="00FE3D9E"/>
    <w:rsid w:val="00FE4430"/>
    <w:rsid w:val="00FE4617"/>
    <w:rsid w:val="00FE4D28"/>
    <w:rsid w:val="00FE4F73"/>
    <w:rsid w:val="00FE51C7"/>
    <w:rsid w:val="00FE5458"/>
    <w:rsid w:val="00FE562D"/>
    <w:rsid w:val="00FE5C1B"/>
    <w:rsid w:val="00FE6077"/>
    <w:rsid w:val="00FE6153"/>
    <w:rsid w:val="00FE6240"/>
    <w:rsid w:val="00FE6570"/>
    <w:rsid w:val="00FE65BA"/>
    <w:rsid w:val="00FE6B28"/>
    <w:rsid w:val="00FE6B36"/>
    <w:rsid w:val="00FE6BC2"/>
    <w:rsid w:val="00FE795E"/>
    <w:rsid w:val="00FE7E4B"/>
    <w:rsid w:val="00FF00D5"/>
    <w:rsid w:val="00FF044B"/>
    <w:rsid w:val="00FF04FA"/>
    <w:rsid w:val="00FF0513"/>
    <w:rsid w:val="00FF094C"/>
    <w:rsid w:val="00FF0BCD"/>
    <w:rsid w:val="00FF0C2B"/>
    <w:rsid w:val="00FF0E56"/>
    <w:rsid w:val="00FF0FC5"/>
    <w:rsid w:val="00FF111C"/>
    <w:rsid w:val="00FF1321"/>
    <w:rsid w:val="00FF1F3F"/>
    <w:rsid w:val="00FF2033"/>
    <w:rsid w:val="00FF204B"/>
    <w:rsid w:val="00FF2116"/>
    <w:rsid w:val="00FF2404"/>
    <w:rsid w:val="00FF27BC"/>
    <w:rsid w:val="00FF2814"/>
    <w:rsid w:val="00FF2AF2"/>
    <w:rsid w:val="00FF2CD2"/>
    <w:rsid w:val="00FF3267"/>
    <w:rsid w:val="00FF3648"/>
    <w:rsid w:val="00FF3963"/>
    <w:rsid w:val="00FF3B4D"/>
    <w:rsid w:val="00FF3B8D"/>
    <w:rsid w:val="00FF40F7"/>
    <w:rsid w:val="00FF45E6"/>
    <w:rsid w:val="00FF46A5"/>
    <w:rsid w:val="00FF4C9D"/>
    <w:rsid w:val="00FF5051"/>
    <w:rsid w:val="00FF5963"/>
    <w:rsid w:val="00FF5C65"/>
    <w:rsid w:val="00FF5F44"/>
    <w:rsid w:val="00FF6184"/>
    <w:rsid w:val="00FF645F"/>
    <w:rsid w:val="00FF653A"/>
    <w:rsid w:val="00FF71F0"/>
    <w:rsid w:val="00FF7380"/>
    <w:rsid w:val="00FF75AF"/>
    <w:rsid w:val="00FF75BC"/>
    <w:rsid w:val="00FF7804"/>
    <w:rsid w:val="00FF7B7E"/>
    <w:rsid w:val="013CD420"/>
    <w:rsid w:val="01768650"/>
    <w:rsid w:val="024F5652"/>
    <w:rsid w:val="03CC182C"/>
    <w:rsid w:val="03E887D5"/>
    <w:rsid w:val="061F48AE"/>
    <w:rsid w:val="07BA7D6C"/>
    <w:rsid w:val="08E06BF3"/>
    <w:rsid w:val="09D8BFE6"/>
    <w:rsid w:val="0C5AA80C"/>
    <w:rsid w:val="0E0E757D"/>
    <w:rsid w:val="0F53C75C"/>
    <w:rsid w:val="0F6451D7"/>
    <w:rsid w:val="134133E7"/>
    <w:rsid w:val="13ACA9F3"/>
    <w:rsid w:val="153482BC"/>
    <w:rsid w:val="18AD1221"/>
    <w:rsid w:val="18DF5EAB"/>
    <w:rsid w:val="1B397099"/>
    <w:rsid w:val="1DBBE194"/>
    <w:rsid w:val="1E3FE9F6"/>
    <w:rsid w:val="1EDE2228"/>
    <w:rsid w:val="21A14512"/>
    <w:rsid w:val="23C3C604"/>
    <w:rsid w:val="25F79754"/>
    <w:rsid w:val="2663FB3C"/>
    <w:rsid w:val="27A2E5F7"/>
    <w:rsid w:val="28DC3E58"/>
    <w:rsid w:val="2B6CDBCD"/>
    <w:rsid w:val="2C0AF420"/>
    <w:rsid w:val="2C3D7CBE"/>
    <w:rsid w:val="2C469065"/>
    <w:rsid w:val="2DB18FDC"/>
    <w:rsid w:val="2E5D096C"/>
    <w:rsid w:val="3097CDEF"/>
    <w:rsid w:val="30E205A9"/>
    <w:rsid w:val="31E99185"/>
    <w:rsid w:val="32D8FF27"/>
    <w:rsid w:val="331EA7B0"/>
    <w:rsid w:val="350C0B91"/>
    <w:rsid w:val="3620EF90"/>
    <w:rsid w:val="36320F92"/>
    <w:rsid w:val="36C87723"/>
    <w:rsid w:val="3733BD05"/>
    <w:rsid w:val="375174AB"/>
    <w:rsid w:val="38426093"/>
    <w:rsid w:val="3A6563B3"/>
    <w:rsid w:val="3BCA374B"/>
    <w:rsid w:val="3C372C3E"/>
    <w:rsid w:val="3F9BE7D3"/>
    <w:rsid w:val="400541E8"/>
    <w:rsid w:val="4062C1F8"/>
    <w:rsid w:val="43015565"/>
    <w:rsid w:val="4439565A"/>
    <w:rsid w:val="4466B062"/>
    <w:rsid w:val="452651FB"/>
    <w:rsid w:val="45E7EA91"/>
    <w:rsid w:val="470C677B"/>
    <w:rsid w:val="47491BFE"/>
    <w:rsid w:val="4B25CE25"/>
    <w:rsid w:val="4C9FDD06"/>
    <w:rsid w:val="4D17F7F0"/>
    <w:rsid w:val="4E330B5B"/>
    <w:rsid w:val="4E537EC7"/>
    <w:rsid w:val="4F5ED54F"/>
    <w:rsid w:val="4FA4B54D"/>
    <w:rsid w:val="51B0EFE3"/>
    <w:rsid w:val="52F087FD"/>
    <w:rsid w:val="56590728"/>
    <w:rsid w:val="56B1C5A3"/>
    <w:rsid w:val="5802C16B"/>
    <w:rsid w:val="58C05632"/>
    <w:rsid w:val="5905C06D"/>
    <w:rsid w:val="5A271A1C"/>
    <w:rsid w:val="5C78BA61"/>
    <w:rsid w:val="5C7CE08C"/>
    <w:rsid w:val="5CACF213"/>
    <w:rsid w:val="5D1664F2"/>
    <w:rsid w:val="5EC84034"/>
    <w:rsid w:val="5ED10C09"/>
    <w:rsid w:val="5FB17A15"/>
    <w:rsid w:val="60B9E841"/>
    <w:rsid w:val="61B5EC27"/>
    <w:rsid w:val="62C26242"/>
    <w:rsid w:val="64B825B6"/>
    <w:rsid w:val="64E69EDC"/>
    <w:rsid w:val="659383B6"/>
    <w:rsid w:val="6770385F"/>
    <w:rsid w:val="67CE6342"/>
    <w:rsid w:val="6823555B"/>
    <w:rsid w:val="682430E6"/>
    <w:rsid w:val="69B83A5A"/>
    <w:rsid w:val="6A4B06EF"/>
    <w:rsid w:val="6A68B5B3"/>
    <w:rsid w:val="6B5E5B90"/>
    <w:rsid w:val="6BE24B10"/>
    <w:rsid w:val="6C1A2CEF"/>
    <w:rsid w:val="6CAFA840"/>
    <w:rsid w:val="6F5FB7F8"/>
    <w:rsid w:val="6F805AFA"/>
    <w:rsid w:val="6F946161"/>
    <w:rsid w:val="7046562B"/>
    <w:rsid w:val="712F5ED3"/>
    <w:rsid w:val="73BAC84B"/>
    <w:rsid w:val="75902137"/>
    <w:rsid w:val="75EA04B1"/>
    <w:rsid w:val="7758F2B2"/>
    <w:rsid w:val="7866A221"/>
    <w:rsid w:val="788171BA"/>
    <w:rsid w:val="79434F53"/>
    <w:rsid w:val="799CABCA"/>
    <w:rsid w:val="7D08EE10"/>
    <w:rsid w:val="7D9EA662"/>
    <w:rsid w:val="7E66B5B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76478"/>
  <w15:chartTrackingRefBased/>
  <w15:docId w15:val="{0746C076-EEAD-4870-BA63-81CBC2D96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9B6"/>
    <w:pPr>
      <w:snapToGrid w:val="0"/>
      <w:spacing w:after="240" w:line="276" w:lineRule="auto"/>
    </w:pPr>
    <w:rPr>
      <w:rFonts w:eastAsia="Times New Roman" w:cs="Times New Roman"/>
      <w:color w:val="000000" w:themeColor="text1"/>
      <w:sz w:val="24"/>
      <w:szCs w:val="24"/>
      <w:lang w:eastAsia="en-GB"/>
    </w:rPr>
  </w:style>
  <w:style w:type="paragraph" w:styleId="Heading1">
    <w:name w:val="heading 1"/>
    <w:next w:val="Heading2"/>
    <w:link w:val="Heading1Char"/>
    <w:uiPriority w:val="9"/>
    <w:qFormat/>
    <w:rsid w:val="002B42E7"/>
    <w:pPr>
      <w:keepNext/>
      <w:pBdr>
        <w:bottom w:val="single" w:sz="24" w:space="1" w:color="00AFB8"/>
      </w:pBdr>
      <w:spacing w:before="240" w:after="160" w:line="269" w:lineRule="auto"/>
      <w:contextualSpacing/>
      <w:outlineLvl w:val="0"/>
    </w:pPr>
    <w:rPr>
      <w:rFonts w:ascii="Aptos" w:eastAsiaTheme="majorEastAsia" w:hAnsi="Aptos" w:cstheme="majorBidi"/>
      <w:b/>
      <w:bCs/>
      <w:color w:val="015B71"/>
      <w:sz w:val="36"/>
    </w:rPr>
  </w:style>
  <w:style w:type="paragraph" w:styleId="Heading2">
    <w:name w:val="heading 2"/>
    <w:next w:val="Normal"/>
    <w:link w:val="Heading2Char"/>
    <w:uiPriority w:val="9"/>
    <w:unhideWhenUsed/>
    <w:qFormat/>
    <w:rsid w:val="00D11870"/>
    <w:pPr>
      <w:spacing w:before="240" w:after="120" w:line="269" w:lineRule="auto"/>
      <w:contextualSpacing/>
      <w:outlineLvl w:val="1"/>
    </w:pPr>
    <w:rPr>
      <w:rFonts w:asciiTheme="majorHAnsi" w:eastAsiaTheme="majorEastAsia" w:hAnsiTheme="majorHAnsi" w:cstheme="majorBidi"/>
      <w:b/>
      <w:bCs/>
      <w:iCs/>
      <w:color w:val="005A70" w:themeColor="accent6"/>
      <w:sz w:val="32"/>
      <w:szCs w:val="32"/>
    </w:rPr>
  </w:style>
  <w:style w:type="paragraph" w:styleId="Heading3">
    <w:name w:val="heading 3"/>
    <w:basedOn w:val="Normal"/>
    <w:next w:val="Normal"/>
    <w:link w:val="Heading3Char"/>
    <w:autoRedefine/>
    <w:uiPriority w:val="9"/>
    <w:unhideWhenUsed/>
    <w:qFormat/>
    <w:rsid w:val="00E23ADF"/>
    <w:pPr>
      <w:keepNext/>
      <w:pBdr>
        <w:top w:val="single" w:sz="18" w:space="4" w:color="F2F2F2" w:themeColor="background1" w:themeShade="F2"/>
        <w:left w:val="single" w:sz="18" w:space="4" w:color="F2F2F2" w:themeColor="background1" w:themeShade="F2"/>
        <w:bottom w:val="single" w:sz="18" w:space="4" w:color="F2F2F2" w:themeColor="background1" w:themeShade="F2"/>
        <w:right w:val="single" w:sz="18" w:space="4" w:color="F2F2F2" w:themeColor="background1" w:themeShade="F2"/>
      </w:pBdr>
      <w:shd w:val="clear" w:color="auto" w:fill="F2F2F2" w:themeFill="background1" w:themeFillShade="F2"/>
      <w:spacing w:before="120" w:after="120"/>
      <w:contextualSpacing/>
      <w:outlineLvl w:val="2"/>
    </w:pPr>
    <w:rPr>
      <w:rFonts w:asciiTheme="majorHAnsi" w:eastAsiaTheme="majorEastAsia" w:hAnsiTheme="majorHAnsi" w:cs="Arial"/>
      <w:color w:val="015B71"/>
      <w:sz w:val="28"/>
      <w:szCs w:val="28"/>
      <w:lang w:eastAsia="en-US"/>
    </w:rPr>
  </w:style>
  <w:style w:type="paragraph" w:styleId="Heading4">
    <w:name w:val="heading 4"/>
    <w:aliases w:val="TSD_Heading 4"/>
    <w:basedOn w:val="Normal"/>
    <w:next w:val="Normal"/>
    <w:link w:val="Heading4Char"/>
    <w:uiPriority w:val="9"/>
    <w:unhideWhenUsed/>
    <w:qFormat/>
    <w:rsid w:val="00E626E4"/>
    <w:pPr>
      <w:keepNext/>
      <w:spacing w:before="200" w:after="100"/>
      <w:contextualSpacing/>
      <w:outlineLvl w:val="3"/>
    </w:pPr>
    <w:rPr>
      <w:rFonts w:asciiTheme="majorHAnsi" w:eastAsiaTheme="majorEastAsia" w:hAnsiTheme="majorHAnsi" w:cstheme="majorBidi"/>
      <w:b/>
      <w:bCs/>
      <w:color w:val="005A70" w:themeColor="accent6"/>
      <w:sz w:val="26"/>
      <w:szCs w:val="26"/>
    </w:rPr>
  </w:style>
  <w:style w:type="paragraph" w:styleId="Heading5">
    <w:name w:val="heading 5"/>
    <w:basedOn w:val="Normal"/>
    <w:next w:val="Normal"/>
    <w:link w:val="Heading5Char"/>
    <w:uiPriority w:val="9"/>
    <w:semiHidden/>
    <w:unhideWhenUsed/>
    <w:qFormat/>
    <w:rsid w:val="00836C77"/>
    <w:pPr>
      <w:pBdr>
        <w:left w:val="dotted" w:sz="4" w:space="2" w:color="00AFB9" w:themeColor="accent2"/>
        <w:bottom w:val="dotted" w:sz="4" w:space="2" w:color="00AFB9" w:themeColor="accent2"/>
      </w:pBdr>
      <w:spacing w:before="200" w:after="100"/>
      <w:ind w:left="86"/>
      <w:contextualSpacing/>
      <w:outlineLvl w:val="4"/>
    </w:pPr>
    <w:rPr>
      <w:rFonts w:asciiTheme="majorHAnsi" w:eastAsiaTheme="majorEastAsia" w:hAnsiTheme="majorHAnsi" w:cstheme="majorBidi"/>
      <w:b/>
      <w:bCs/>
      <w:color w:val="00828A" w:themeColor="accent2" w:themeShade="BF"/>
      <w:szCs w:val="22"/>
    </w:rPr>
  </w:style>
  <w:style w:type="paragraph" w:styleId="Heading6">
    <w:name w:val="heading 6"/>
    <w:basedOn w:val="Normal"/>
    <w:next w:val="Normal"/>
    <w:link w:val="Heading6Char"/>
    <w:uiPriority w:val="9"/>
    <w:semiHidden/>
    <w:unhideWhenUsed/>
    <w:qFormat/>
    <w:rsid w:val="00836C77"/>
    <w:pPr>
      <w:pBdr>
        <w:bottom w:val="single" w:sz="4" w:space="2" w:color="7DF7FF" w:themeColor="accent2" w:themeTint="66"/>
      </w:pBdr>
      <w:spacing w:before="200" w:after="100"/>
      <w:contextualSpacing/>
      <w:outlineLvl w:val="5"/>
    </w:pPr>
    <w:rPr>
      <w:rFonts w:asciiTheme="majorHAnsi" w:eastAsiaTheme="majorEastAsia" w:hAnsiTheme="majorHAnsi" w:cstheme="majorBidi"/>
      <w:color w:val="00828A" w:themeColor="accent2" w:themeShade="BF"/>
      <w:szCs w:val="22"/>
    </w:rPr>
  </w:style>
  <w:style w:type="paragraph" w:styleId="Heading7">
    <w:name w:val="heading 7"/>
    <w:basedOn w:val="Normal"/>
    <w:next w:val="Normal"/>
    <w:link w:val="Heading7Char"/>
    <w:uiPriority w:val="9"/>
    <w:semiHidden/>
    <w:unhideWhenUsed/>
    <w:qFormat/>
    <w:rsid w:val="00836C77"/>
    <w:pPr>
      <w:pBdr>
        <w:bottom w:val="dotted" w:sz="4" w:space="2" w:color="3CF4FF" w:themeColor="accent2" w:themeTint="99"/>
      </w:pBdr>
      <w:spacing w:before="200" w:after="100"/>
      <w:contextualSpacing/>
      <w:outlineLvl w:val="6"/>
    </w:pPr>
    <w:rPr>
      <w:rFonts w:asciiTheme="majorHAnsi" w:eastAsiaTheme="majorEastAsia" w:hAnsiTheme="majorHAnsi" w:cstheme="majorBidi"/>
      <w:color w:val="00828A" w:themeColor="accent2" w:themeShade="BF"/>
      <w:szCs w:val="22"/>
    </w:rPr>
  </w:style>
  <w:style w:type="paragraph" w:styleId="Heading8">
    <w:name w:val="heading 8"/>
    <w:basedOn w:val="Normal"/>
    <w:next w:val="Normal"/>
    <w:link w:val="Heading8Char"/>
    <w:uiPriority w:val="9"/>
    <w:semiHidden/>
    <w:unhideWhenUsed/>
    <w:qFormat/>
    <w:rsid w:val="00836C77"/>
    <w:pPr>
      <w:spacing w:before="200" w:after="100"/>
      <w:contextualSpacing/>
      <w:outlineLvl w:val="7"/>
    </w:pPr>
    <w:rPr>
      <w:rFonts w:asciiTheme="majorHAnsi" w:eastAsiaTheme="majorEastAsia" w:hAnsiTheme="majorHAnsi" w:cstheme="majorBidi"/>
      <w:color w:val="00AFB9" w:themeColor="accent2"/>
      <w:szCs w:val="22"/>
    </w:rPr>
  </w:style>
  <w:style w:type="paragraph" w:styleId="Heading9">
    <w:name w:val="heading 9"/>
    <w:basedOn w:val="Normal"/>
    <w:next w:val="Normal"/>
    <w:link w:val="Heading9Char"/>
    <w:uiPriority w:val="9"/>
    <w:semiHidden/>
    <w:unhideWhenUsed/>
    <w:qFormat/>
    <w:rsid w:val="00836C77"/>
    <w:pPr>
      <w:spacing w:before="200" w:after="100"/>
      <w:contextualSpacing/>
      <w:outlineLvl w:val="8"/>
    </w:pPr>
    <w:rPr>
      <w:rFonts w:asciiTheme="majorHAnsi" w:eastAsiaTheme="majorEastAsia" w:hAnsiTheme="majorHAnsi" w:cstheme="majorBidi"/>
      <w:color w:val="00AFB9"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42E7"/>
    <w:rPr>
      <w:rFonts w:ascii="Aptos" w:eastAsiaTheme="majorEastAsia" w:hAnsi="Aptos" w:cstheme="majorBidi"/>
      <w:b/>
      <w:bCs/>
      <w:color w:val="015B71"/>
      <w:sz w:val="36"/>
    </w:rPr>
  </w:style>
  <w:style w:type="paragraph" w:styleId="ListParagraph">
    <w:name w:val="List Paragraph"/>
    <w:aliases w:val="TSD_List Paragraph"/>
    <w:basedOn w:val="Normal"/>
    <w:next w:val="Normal"/>
    <w:link w:val="ListParagraphChar"/>
    <w:autoRedefine/>
    <w:uiPriority w:val="34"/>
    <w:qFormat/>
    <w:rsid w:val="006E22CA"/>
    <w:pPr>
      <w:numPr>
        <w:numId w:val="15"/>
      </w:numPr>
      <w:contextualSpacing/>
    </w:pPr>
  </w:style>
  <w:style w:type="character" w:customStyle="1" w:styleId="ListParagraphChar">
    <w:name w:val="List Paragraph Char"/>
    <w:aliases w:val="TSD_List Paragraph Char"/>
    <w:link w:val="ListParagraph"/>
    <w:uiPriority w:val="34"/>
    <w:qFormat/>
    <w:locked/>
    <w:rsid w:val="006E22CA"/>
    <w:rPr>
      <w:rFonts w:eastAsia="Times New Roman" w:cs="Times New Roman"/>
      <w:color w:val="000000" w:themeColor="text1"/>
      <w:sz w:val="24"/>
      <w:szCs w:val="24"/>
      <w:lang w:eastAsia="en-GB"/>
    </w:rPr>
  </w:style>
  <w:style w:type="paragraph" w:customStyle="1" w:styleId="Listtable2">
    <w:name w:val="List table2"/>
    <w:rsid w:val="000F320D"/>
    <w:pPr>
      <w:numPr>
        <w:numId w:val="1"/>
      </w:numPr>
      <w:spacing w:after="0" w:line="240" w:lineRule="auto"/>
      <w:ind w:rightChars="57" w:right="125"/>
    </w:pPr>
    <w:rPr>
      <w:rFonts w:ascii="Aptos" w:eastAsia="Calibri" w:hAnsi="Aptos" w:cs="Calibri"/>
      <w:color w:val="000000" w:themeColor="text1"/>
      <w:lang w:eastAsia="en-AU"/>
    </w:rPr>
  </w:style>
  <w:style w:type="character" w:customStyle="1" w:styleId="Heading2Char">
    <w:name w:val="Heading 2 Char"/>
    <w:basedOn w:val="DefaultParagraphFont"/>
    <w:link w:val="Heading2"/>
    <w:uiPriority w:val="9"/>
    <w:rsid w:val="00D11870"/>
    <w:rPr>
      <w:rFonts w:asciiTheme="majorHAnsi" w:eastAsiaTheme="majorEastAsia" w:hAnsiTheme="majorHAnsi" w:cstheme="majorBidi"/>
      <w:b/>
      <w:bCs/>
      <w:iCs/>
      <w:color w:val="005A70" w:themeColor="accent6"/>
      <w:sz w:val="32"/>
      <w:szCs w:val="32"/>
    </w:rPr>
  </w:style>
  <w:style w:type="character" w:customStyle="1" w:styleId="Heading3Char">
    <w:name w:val="Heading 3 Char"/>
    <w:basedOn w:val="DefaultParagraphFont"/>
    <w:link w:val="Heading3"/>
    <w:uiPriority w:val="9"/>
    <w:rsid w:val="00E23ADF"/>
    <w:rPr>
      <w:rFonts w:asciiTheme="majorHAnsi" w:eastAsiaTheme="majorEastAsia" w:hAnsiTheme="majorHAnsi" w:cs="Arial"/>
      <w:color w:val="015B71"/>
      <w:sz w:val="28"/>
      <w:szCs w:val="28"/>
      <w:shd w:val="clear" w:color="auto" w:fill="F2F2F2" w:themeFill="background1" w:themeFillShade="F2"/>
    </w:rPr>
  </w:style>
  <w:style w:type="character" w:customStyle="1" w:styleId="Heading4Char">
    <w:name w:val="Heading 4 Char"/>
    <w:aliases w:val="TSD_Heading 4 Char"/>
    <w:basedOn w:val="DefaultParagraphFont"/>
    <w:link w:val="Heading4"/>
    <w:uiPriority w:val="9"/>
    <w:rsid w:val="00E626E4"/>
    <w:rPr>
      <w:rFonts w:asciiTheme="majorHAnsi" w:eastAsiaTheme="majorEastAsia" w:hAnsiTheme="majorHAnsi" w:cstheme="majorBidi"/>
      <w:b/>
      <w:bCs/>
      <w:color w:val="005A70" w:themeColor="accent6"/>
      <w:sz w:val="26"/>
      <w:szCs w:val="26"/>
      <w:lang w:eastAsia="en-GB"/>
    </w:rPr>
  </w:style>
  <w:style w:type="character" w:customStyle="1" w:styleId="Heading5Char">
    <w:name w:val="Heading 5 Char"/>
    <w:basedOn w:val="DefaultParagraphFont"/>
    <w:link w:val="Heading5"/>
    <w:uiPriority w:val="9"/>
    <w:semiHidden/>
    <w:rsid w:val="00836C77"/>
    <w:rPr>
      <w:rFonts w:asciiTheme="majorHAnsi" w:eastAsiaTheme="majorEastAsia" w:hAnsiTheme="majorHAnsi" w:cstheme="majorBidi"/>
      <w:b/>
      <w:bCs/>
      <w:i/>
      <w:iCs/>
      <w:color w:val="00828A" w:themeColor="accent2" w:themeShade="BF"/>
    </w:rPr>
  </w:style>
  <w:style w:type="character" w:customStyle="1" w:styleId="Heading6Char">
    <w:name w:val="Heading 6 Char"/>
    <w:basedOn w:val="DefaultParagraphFont"/>
    <w:link w:val="Heading6"/>
    <w:uiPriority w:val="9"/>
    <w:semiHidden/>
    <w:rsid w:val="00836C77"/>
    <w:rPr>
      <w:rFonts w:asciiTheme="majorHAnsi" w:eastAsiaTheme="majorEastAsia" w:hAnsiTheme="majorHAnsi" w:cstheme="majorBidi"/>
      <w:i/>
      <w:iCs/>
      <w:color w:val="00828A" w:themeColor="accent2" w:themeShade="BF"/>
    </w:rPr>
  </w:style>
  <w:style w:type="character" w:customStyle="1" w:styleId="Heading7Char">
    <w:name w:val="Heading 7 Char"/>
    <w:basedOn w:val="DefaultParagraphFont"/>
    <w:link w:val="Heading7"/>
    <w:uiPriority w:val="9"/>
    <w:semiHidden/>
    <w:rsid w:val="00836C77"/>
    <w:rPr>
      <w:rFonts w:asciiTheme="majorHAnsi" w:eastAsiaTheme="majorEastAsia" w:hAnsiTheme="majorHAnsi" w:cstheme="majorBidi"/>
      <w:i/>
      <w:iCs/>
      <w:color w:val="00828A" w:themeColor="accent2" w:themeShade="BF"/>
    </w:rPr>
  </w:style>
  <w:style w:type="character" w:customStyle="1" w:styleId="Heading8Char">
    <w:name w:val="Heading 8 Char"/>
    <w:basedOn w:val="DefaultParagraphFont"/>
    <w:link w:val="Heading8"/>
    <w:uiPriority w:val="9"/>
    <w:semiHidden/>
    <w:rsid w:val="00836C77"/>
    <w:rPr>
      <w:rFonts w:asciiTheme="majorHAnsi" w:eastAsiaTheme="majorEastAsia" w:hAnsiTheme="majorHAnsi" w:cstheme="majorBidi"/>
      <w:i/>
      <w:iCs/>
      <w:color w:val="00AFB9" w:themeColor="accent2"/>
    </w:rPr>
  </w:style>
  <w:style w:type="character" w:customStyle="1" w:styleId="Heading9Char">
    <w:name w:val="Heading 9 Char"/>
    <w:basedOn w:val="DefaultParagraphFont"/>
    <w:link w:val="Heading9"/>
    <w:uiPriority w:val="9"/>
    <w:semiHidden/>
    <w:rsid w:val="00836C77"/>
    <w:rPr>
      <w:rFonts w:asciiTheme="majorHAnsi" w:eastAsiaTheme="majorEastAsia" w:hAnsiTheme="majorHAnsi" w:cstheme="majorBidi"/>
      <w:i/>
      <w:iCs/>
      <w:color w:val="00AFB9" w:themeColor="accent2"/>
      <w:sz w:val="20"/>
      <w:szCs w:val="20"/>
    </w:rPr>
  </w:style>
  <w:style w:type="paragraph" w:styleId="Title">
    <w:name w:val="Title"/>
    <w:aliases w:val="Report Title white"/>
    <w:next w:val="Heading1"/>
    <w:link w:val="TitleChar"/>
    <w:uiPriority w:val="17"/>
    <w:qFormat/>
    <w:rsid w:val="00892190"/>
    <w:pPr>
      <w:pBdr>
        <w:bottom w:val="single" w:sz="48" w:space="4" w:color="00AFB8"/>
      </w:pBdr>
      <w:spacing w:before="240" w:after="240" w:line="240" w:lineRule="auto"/>
    </w:pPr>
    <w:rPr>
      <w:rFonts w:ascii="Arial" w:eastAsiaTheme="majorEastAsia" w:hAnsi="Arial" w:cstheme="majorBidi"/>
      <w:b/>
      <w:iCs/>
      <w:color w:val="002060"/>
      <w:spacing w:val="10"/>
      <w:sz w:val="56"/>
      <w:szCs w:val="56"/>
    </w:rPr>
  </w:style>
  <w:style w:type="character" w:customStyle="1" w:styleId="TitleChar">
    <w:name w:val="Title Char"/>
    <w:aliases w:val="Report Title white Char"/>
    <w:basedOn w:val="DefaultParagraphFont"/>
    <w:link w:val="Title"/>
    <w:uiPriority w:val="17"/>
    <w:rsid w:val="00892190"/>
    <w:rPr>
      <w:rFonts w:ascii="Arial" w:eastAsiaTheme="majorEastAsia" w:hAnsi="Arial" w:cstheme="majorBidi"/>
      <w:b/>
      <w:iCs/>
      <w:color w:val="002060"/>
      <w:spacing w:val="10"/>
      <w:sz w:val="56"/>
      <w:szCs w:val="56"/>
    </w:rPr>
  </w:style>
  <w:style w:type="paragraph" w:styleId="Subtitle">
    <w:name w:val="Subtitle"/>
    <w:basedOn w:val="Normal"/>
    <w:next w:val="Normal"/>
    <w:link w:val="SubtitleChar"/>
    <w:uiPriority w:val="11"/>
    <w:qFormat/>
    <w:rsid w:val="00836C77"/>
    <w:pPr>
      <w:pBdr>
        <w:bottom w:val="dotted" w:sz="8" w:space="10" w:color="00AFB9" w:themeColor="accent2"/>
      </w:pBdr>
      <w:spacing w:before="200" w:after="900"/>
      <w:jc w:val="center"/>
    </w:pPr>
    <w:rPr>
      <w:rFonts w:asciiTheme="majorHAnsi" w:eastAsiaTheme="majorEastAsia" w:hAnsiTheme="majorHAnsi" w:cstheme="majorBidi"/>
      <w:color w:val="00565C" w:themeColor="accent2" w:themeShade="7F"/>
    </w:rPr>
  </w:style>
  <w:style w:type="character" w:customStyle="1" w:styleId="SubtitleChar">
    <w:name w:val="Subtitle Char"/>
    <w:basedOn w:val="DefaultParagraphFont"/>
    <w:link w:val="Subtitle"/>
    <w:uiPriority w:val="11"/>
    <w:rsid w:val="00836C77"/>
    <w:rPr>
      <w:rFonts w:asciiTheme="majorHAnsi" w:eastAsiaTheme="majorEastAsia" w:hAnsiTheme="majorHAnsi" w:cstheme="majorBidi"/>
      <w:color w:val="00565C" w:themeColor="accent2" w:themeShade="7F"/>
      <w:sz w:val="24"/>
      <w:szCs w:val="24"/>
      <w:lang w:eastAsia="en-GB"/>
    </w:rPr>
  </w:style>
  <w:style w:type="paragraph" w:styleId="Quote">
    <w:name w:val="Quote"/>
    <w:basedOn w:val="Normal"/>
    <w:next w:val="Normal"/>
    <w:link w:val="QuoteChar"/>
    <w:uiPriority w:val="29"/>
    <w:qFormat/>
    <w:rsid w:val="0051156A"/>
    <w:pPr>
      <w:spacing w:before="240"/>
      <w:ind w:left="426" w:right="425"/>
    </w:pPr>
    <w:rPr>
      <w:rFonts w:ascii="Arial" w:hAnsi="Arial"/>
      <w:i/>
      <w:iCs/>
      <w:color w:val="00828A" w:themeColor="accent2" w:themeShade="BF"/>
    </w:rPr>
  </w:style>
  <w:style w:type="character" w:customStyle="1" w:styleId="QuoteChar">
    <w:name w:val="Quote Char"/>
    <w:basedOn w:val="DefaultParagraphFont"/>
    <w:link w:val="Quote"/>
    <w:uiPriority w:val="29"/>
    <w:rsid w:val="0051156A"/>
    <w:rPr>
      <w:rFonts w:ascii="Arial" w:eastAsia="Times New Roman" w:hAnsi="Arial" w:cs="Times New Roman"/>
      <w:i/>
      <w:iCs/>
      <w:color w:val="00828A" w:themeColor="accent2" w:themeShade="BF"/>
      <w:sz w:val="24"/>
      <w:szCs w:val="24"/>
      <w:lang w:eastAsia="en-GB"/>
    </w:rPr>
  </w:style>
  <w:style w:type="character" w:styleId="IntenseEmphasis">
    <w:name w:val="Intense Emphasis"/>
    <w:uiPriority w:val="21"/>
    <w:qFormat/>
    <w:rsid w:val="00836C77"/>
    <w:rPr>
      <w:rFonts w:asciiTheme="majorHAnsi" w:eastAsiaTheme="majorEastAsia" w:hAnsiTheme="majorHAnsi" w:cstheme="majorBidi"/>
      <w:b/>
      <w:bCs/>
      <w:i/>
      <w:iCs/>
      <w:dstrike w:val="0"/>
      <w:color w:val="FFFFFF" w:themeColor="background1"/>
      <w:bdr w:val="single" w:sz="18" w:space="0" w:color="00AFB9" w:themeColor="accent2"/>
      <w:shd w:val="clear" w:color="auto" w:fill="00AFB9" w:themeFill="accent2"/>
      <w:vertAlign w:val="baseline"/>
    </w:rPr>
  </w:style>
  <w:style w:type="paragraph" w:styleId="IntenseQuote">
    <w:name w:val="Intense Quote"/>
    <w:basedOn w:val="Normal"/>
    <w:next w:val="Normal"/>
    <w:link w:val="IntenseQuoteChar"/>
    <w:uiPriority w:val="30"/>
    <w:qFormat/>
    <w:rsid w:val="00836C77"/>
    <w:pPr>
      <w:pBdr>
        <w:top w:val="dotted" w:sz="8" w:space="10" w:color="00AFB9" w:themeColor="accent2"/>
        <w:bottom w:val="dotted" w:sz="8" w:space="10" w:color="00AFB9" w:themeColor="accent2"/>
      </w:pBdr>
      <w:spacing w:line="300" w:lineRule="auto"/>
      <w:ind w:left="2160" w:right="2160"/>
      <w:jc w:val="center"/>
    </w:pPr>
    <w:rPr>
      <w:rFonts w:asciiTheme="majorHAnsi" w:eastAsiaTheme="majorEastAsia" w:hAnsiTheme="majorHAnsi" w:cstheme="majorBidi"/>
      <w:b/>
      <w:bCs/>
      <w:color w:val="00AFB9" w:themeColor="accent2"/>
    </w:rPr>
  </w:style>
  <w:style w:type="character" w:customStyle="1" w:styleId="IntenseQuoteChar">
    <w:name w:val="Intense Quote Char"/>
    <w:basedOn w:val="DefaultParagraphFont"/>
    <w:link w:val="IntenseQuote"/>
    <w:uiPriority w:val="30"/>
    <w:rsid w:val="00836C77"/>
    <w:rPr>
      <w:rFonts w:asciiTheme="majorHAnsi" w:eastAsiaTheme="majorEastAsia" w:hAnsiTheme="majorHAnsi" w:cstheme="majorBidi"/>
      <w:b/>
      <w:bCs/>
      <w:i/>
      <w:iCs/>
      <w:color w:val="00AFB9" w:themeColor="accent2"/>
      <w:sz w:val="20"/>
      <w:szCs w:val="20"/>
    </w:rPr>
  </w:style>
  <w:style w:type="character" w:styleId="IntenseReference">
    <w:name w:val="Intense Reference"/>
    <w:uiPriority w:val="32"/>
    <w:qFormat/>
    <w:rsid w:val="00836C77"/>
    <w:rPr>
      <w:b/>
      <w:bCs/>
      <w:i/>
      <w:iCs/>
      <w:smallCaps/>
      <w:color w:val="00AFB9" w:themeColor="accent2"/>
      <w:u w:color="00AFB9" w:themeColor="accent2"/>
    </w:rPr>
  </w:style>
  <w:style w:type="paragraph" w:styleId="Caption">
    <w:name w:val="caption"/>
    <w:basedOn w:val="Normal"/>
    <w:next w:val="Normal"/>
    <w:autoRedefine/>
    <w:uiPriority w:val="14"/>
    <w:unhideWhenUsed/>
    <w:qFormat/>
    <w:rsid w:val="0098419E"/>
    <w:rPr>
      <w:bCs/>
      <w:sz w:val="18"/>
      <w:szCs w:val="18"/>
    </w:rPr>
  </w:style>
  <w:style w:type="character" w:styleId="Strong">
    <w:name w:val="Strong"/>
    <w:aliases w:val="TSD Strong"/>
    <w:uiPriority w:val="22"/>
    <w:qFormat/>
    <w:rsid w:val="00836C77"/>
    <w:rPr>
      <w:b/>
      <w:bCs/>
      <w:spacing w:val="0"/>
    </w:rPr>
  </w:style>
  <w:style w:type="character" w:styleId="Emphasis">
    <w:name w:val="Emphasis"/>
    <w:uiPriority w:val="20"/>
    <w:qFormat/>
    <w:rsid w:val="00836C77"/>
    <w:rPr>
      <w:rFonts w:asciiTheme="majorHAnsi" w:eastAsiaTheme="majorEastAsia" w:hAnsiTheme="majorHAnsi" w:cstheme="majorBidi"/>
      <w:b/>
      <w:bCs/>
      <w:i/>
      <w:iCs/>
      <w:color w:val="00AFB9" w:themeColor="accent2"/>
      <w:bdr w:val="single" w:sz="18" w:space="0" w:color="BEFBFF" w:themeColor="accent2" w:themeTint="33"/>
      <w:shd w:val="clear" w:color="auto" w:fill="BEFBFF" w:themeFill="accent2" w:themeFillTint="33"/>
    </w:rPr>
  </w:style>
  <w:style w:type="character" w:styleId="SubtleEmphasis">
    <w:name w:val="Subtle Emphasis"/>
    <w:uiPriority w:val="19"/>
    <w:qFormat/>
    <w:rsid w:val="009E2AD9"/>
    <w:rPr>
      <w:rFonts w:asciiTheme="majorHAnsi" w:eastAsiaTheme="majorEastAsia" w:hAnsiTheme="majorHAnsi" w:cstheme="majorBidi"/>
      <w:color w:val="00AFB9" w:themeColor="accent2"/>
    </w:rPr>
  </w:style>
  <w:style w:type="character" w:styleId="SubtleReference">
    <w:name w:val="Subtle Reference"/>
    <w:uiPriority w:val="31"/>
    <w:qFormat/>
    <w:rsid w:val="00836C77"/>
    <w:rPr>
      <w:i/>
      <w:iCs/>
      <w:smallCaps/>
      <w:color w:val="00AFB9" w:themeColor="accent2"/>
      <w:u w:color="00AFB9" w:themeColor="accent2"/>
    </w:rPr>
  </w:style>
  <w:style w:type="character" w:styleId="BookTitle">
    <w:name w:val="Book Title"/>
    <w:uiPriority w:val="33"/>
    <w:qFormat/>
    <w:rsid w:val="00836C77"/>
    <w:rPr>
      <w:rFonts w:asciiTheme="majorHAnsi" w:eastAsiaTheme="majorEastAsia" w:hAnsiTheme="majorHAnsi" w:cstheme="majorBidi"/>
      <w:b/>
      <w:bCs/>
      <w:i/>
      <w:iCs/>
      <w:smallCaps/>
      <w:color w:val="00828A" w:themeColor="accent2" w:themeShade="BF"/>
      <w:u w:val="single"/>
    </w:rPr>
  </w:style>
  <w:style w:type="paragraph" w:styleId="TOCHeading">
    <w:name w:val="TOC Heading"/>
    <w:basedOn w:val="Heading1"/>
    <w:next w:val="Normal"/>
    <w:uiPriority w:val="39"/>
    <w:semiHidden/>
    <w:unhideWhenUsed/>
    <w:qFormat/>
    <w:rsid w:val="00836C77"/>
    <w:pPr>
      <w:outlineLvl w:val="9"/>
    </w:pPr>
  </w:style>
  <w:style w:type="paragraph" w:customStyle="1" w:styleId="PersonalName">
    <w:name w:val="Personal Name"/>
    <w:basedOn w:val="Title"/>
    <w:rsid w:val="00836C77"/>
    <w:rPr>
      <w:b w:val="0"/>
      <w:caps/>
      <w:color w:val="000000"/>
      <w:sz w:val="28"/>
      <w:szCs w:val="28"/>
    </w:rPr>
  </w:style>
  <w:style w:type="paragraph" w:customStyle="1" w:styleId="numbers">
    <w:name w:val="numbers"/>
    <w:autoRedefine/>
    <w:rsid w:val="00836C77"/>
    <w:pPr>
      <w:framePr w:wrap="none" w:vAnchor="text" w:hAnchor="margin" w:xAlign="right" w:y="1"/>
      <w:shd w:val="clear" w:color="FF794C" w:fill="auto"/>
    </w:pPr>
  </w:style>
  <w:style w:type="paragraph" w:customStyle="1" w:styleId="Footertext">
    <w:name w:val="Footer text"/>
    <w:basedOn w:val="Footer"/>
    <w:autoRedefine/>
    <w:rsid w:val="00836C77"/>
    <w:rPr>
      <w:noProof/>
      <w:szCs w:val="18"/>
    </w:rPr>
  </w:style>
  <w:style w:type="paragraph" w:styleId="Footer">
    <w:name w:val="footer"/>
    <w:basedOn w:val="Normal"/>
    <w:link w:val="FooterChar"/>
    <w:autoRedefine/>
    <w:uiPriority w:val="99"/>
    <w:unhideWhenUsed/>
    <w:rsid w:val="00BD5A0A"/>
    <w:pPr>
      <w:tabs>
        <w:tab w:val="right" w:pos="9639"/>
        <w:tab w:val="right" w:pos="13892"/>
        <w:tab w:val="right" w:pos="14742"/>
      </w:tabs>
      <w:spacing w:after="160"/>
      <w:ind w:right="66"/>
      <w:jc w:val="right"/>
    </w:pPr>
    <w:rPr>
      <w:sz w:val="18"/>
    </w:rPr>
  </w:style>
  <w:style w:type="character" w:customStyle="1" w:styleId="FooterChar">
    <w:name w:val="Footer Char"/>
    <w:basedOn w:val="DefaultParagraphFont"/>
    <w:link w:val="Footer"/>
    <w:uiPriority w:val="99"/>
    <w:rsid w:val="00BD5A0A"/>
    <w:rPr>
      <w:iCs/>
      <w:sz w:val="18"/>
      <w:szCs w:val="20"/>
      <w:lang w:val="en-GB"/>
    </w:rPr>
  </w:style>
  <w:style w:type="paragraph" w:customStyle="1" w:styleId="Project-Clientwhite">
    <w:name w:val="Project-Client white"/>
    <w:rsid w:val="00836C77"/>
    <w:rPr>
      <w:rFonts w:ascii="Calibri" w:eastAsia="Calibri" w:hAnsi="Calibri" w:cs="Calibri"/>
      <w:color w:val="FFFFFF" w:themeColor="background1"/>
      <w:sz w:val="36"/>
      <w:szCs w:val="36"/>
      <w:lang w:val="en-GB"/>
    </w:rPr>
  </w:style>
  <w:style w:type="paragraph" w:styleId="BodyText">
    <w:name w:val="Body Text"/>
    <w:basedOn w:val="Normal"/>
    <w:link w:val="BodyTextChar"/>
    <w:uiPriority w:val="99"/>
    <w:semiHidden/>
    <w:unhideWhenUsed/>
    <w:rsid w:val="00836C77"/>
  </w:style>
  <w:style w:type="character" w:customStyle="1" w:styleId="BodyTextChar">
    <w:name w:val="Body Text Char"/>
    <w:basedOn w:val="DefaultParagraphFont"/>
    <w:link w:val="BodyText"/>
    <w:uiPriority w:val="99"/>
    <w:semiHidden/>
    <w:rsid w:val="00836C77"/>
    <w:rPr>
      <w:sz w:val="21"/>
    </w:rPr>
  </w:style>
  <w:style w:type="paragraph" w:customStyle="1" w:styleId="TSDAltHeading4">
    <w:name w:val="TSD_Alt Heading 4"/>
    <w:basedOn w:val="Heading4"/>
    <w:next w:val="BodyText"/>
    <w:autoRedefine/>
    <w:rsid w:val="00836C77"/>
    <w:pPr>
      <w:keepLines/>
      <w:numPr>
        <w:ilvl w:val="3"/>
        <w:numId w:val="2"/>
      </w:numPr>
      <w:spacing w:before="240" w:after="120"/>
    </w:pPr>
    <w:rPr>
      <w:rFonts w:asciiTheme="minorHAnsi" w:eastAsia="Times New Roman" w:hAnsiTheme="minorHAnsi" w:cstheme="minorHAnsi"/>
      <w:lang w:eastAsia="en-AU"/>
    </w:rPr>
  </w:style>
  <w:style w:type="paragraph" w:customStyle="1" w:styleId="TSDTabletexttight">
    <w:name w:val="TSD Table text tight"/>
    <w:basedOn w:val="Normal"/>
    <w:next w:val="Normal"/>
    <w:autoRedefine/>
    <w:rsid w:val="00836C77"/>
    <w:pPr>
      <w:adjustRightInd w:val="0"/>
      <w:ind w:leftChars="57" w:left="137" w:rightChars="57" w:right="137"/>
    </w:pPr>
    <w:rPr>
      <w:lang w:val="en-US"/>
    </w:rPr>
  </w:style>
  <w:style w:type="paragraph" w:customStyle="1" w:styleId="TSDBodyBoldnospaceafter">
    <w:name w:val="TSD Body Bold no space after"/>
    <w:basedOn w:val="Normal"/>
    <w:next w:val="Normal"/>
    <w:autoRedefine/>
    <w:rsid w:val="00836C77"/>
    <w:pPr>
      <w:adjustRightInd w:val="0"/>
      <w:ind w:leftChars="50" w:left="120" w:rightChars="50" w:right="120"/>
    </w:pPr>
    <w:rPr>
      <w:b/>
      <w:lang w:val="en-US"/>
    </w:rPr>
  </w:style>
  <w:style w:type="paragraph" w:customStyle="1" w:styleId="TSDtabletextheading">
    <w:name w:val="TSD table text heading"/>
    <w:basedOn w:val="Normal"/>
    <w:next w:val="Normal"/>
    <w:autoRedefine/>
    <w:rsid w:val="00836C77"/>
    <w:pPr>
      <w:adjustRightInd w:val="0"/>
      <w:ind w:left="144"/>
    </w:pPr>
    <w:rPr>
      <w:b/>
      <w:bCs/>
      <w:color w:val="FFFFFF" w:themeColor="background1"/>
    </w:rPr>
  </w:style>
  <w:style w:type="paragraph" w:styleId="TOC1">
    <w:name w:val="toc 1"/>
    <w:aliases w:val="TSD_TOC 1"/>
    <w:basedOn w:val="Normal"/>
    <w:next w:val="Normal"/>
    <w:autoRedefine/>
    <w:uiPriority w:val="39"/>
    <w:unhideWhenUsed/>
    <w:rsid w:val="00355683"/>
    <w:pPr>
      <w:tabs>
        <w:tab w:val="right" w:leader="dot" w:pos="9628"/>
      </w:tabs>
      <w:spacing w:before="240"/>
    </w:pPr>
    <w:rPr>
      <w:rFonts w:cstheme="minorHAnsi"/>
      <w:b/>
      <w:bCs/>
      <w:iCs/>
    </w:rPr>
  </w:style>
  <w:style w:type="paragraph" w:styleId="TOC2">
    <w:name w:val="toc 2"/>
    <w:aliases w:val="TSD_TOC 2"/>
    <w:basedOn w:val="Normal"/>
    <w:next w:val="Normal"/>
    <w:autoRedefine/>
    <w:uiPriority w:val="39"/>
    <w:unhideWhenUsed/>
    <w:rsid w:val="00720FE2"/>
    <w:pPr>
      <w:tabs>
        <w:tab w:val="right" w:leader="dot" w:pos="9628"/>
      </w:tabs>
      <w:ind w:left="426"/>
      <w:contextualSpacing/>
    </w:pPr>
    <w:rPr>
      <w:rFonts w:cstheme="minorHAnsi"/>
      <w:bCs/>
    </w:rPr>
  </w:style>
  <w:style w:type="paragraph" w:styleId="FootnoteText">
    <w:name w:val="footnote text"/>
    <w:aliases w:val="TSD Footnote Text"/>
    <w:basedOn w:val="Normal"/>
    <w:link w:val="FootnoteTextChar"/>
    <w:autoRedefine/>
    <w:uiPriority w:val="99"/>
    <w:semiHidden/>
    <w:unhideWhenUsed/>
    <w:rsid w:val="00836C77"/>
    <w:rPr>
      <w:sz w:val="20"/>
    </w:rPr>
  </w:style>
  <w:style w:type="character" w:customStyle="1" w:styleId="FootnoteTextChar">
    <w:name w:val="Footnote Text Char"/>
    <w:aliases w:val="TSD Footnote Text Char"/>
    <w:basedOn w:val="DefaultParagraphFont"/>
    <w:link w:val="FootnoteText"/>
    <w:uiPriority w:val="99"/>
    <w:semiHidden/>
    <w:rsid w:val="00836C77"/>
    <w:rPr>
      <w:rFonts w:eastAsia="Times New Roman" w:cs="Times New Roman"/>
      <w:sz w:val="20"/>
      <w:szCs w:val="24"/>
      <w:lang w:eastAsia="en-GB"/>
    </w:rPr>
  </w:style>
  <w:style w:type="paragraph" w:styleId="Header">
    <w:name w:val="header"/>
    <w:aliases w:val="TSD Table Title Header"/>
    <w:basedOn w:val="Normal"/>
    <w:link w:val="HeaderChar"/>
    <w:autoRedefine/>
    <w:uiPriority w:val="99"/>
    <w:unhideWhenUsed/>
    <w:rsid w:val="0074249B"/>
    <w:pPr>
      <w:tabs>
        <w:tab w:val="center" w:pos="4513"/>
        <w:tab w:val="right" w:pos="9026"/>
      </w:tabs>
      <w:adjustRightInd w:val="0"/>
      <w:spacing w:before="480"/>
    </w:pPr>
  </w:style>
  <w:style w:type="character" w:customStyle="1" w:styleId="HeaderChar">
    <w:name w:val="Header Char"/>
    <w:aliases w:val="TSD Table Title Header Char"/>
    <w:basedOn w:val="DefaultParagraphFont"/>
    <w:link w:val="Header"/>
    <w:uiPriority w:val="99"/>
    <w:rsid w:val="0074249B"/>
    <w:rPr>
      <w:iCs/>
      <w:sz w:val="24"/>
      <w:szCs w:val="20"/>
      <w:lang w:val="en-GB"/>
    </w:rPr>
  </w:style>
  <w:style w:type="character" w:styleId="Hyperlink">
    <w:name w:val="Hyperlink"/>
    <w:basedOn w:val="DefaultParagraphFont"/>
    <w:uiPriority w:val="99"/>
    <w:unhideWhenUsed/>
    <w:rsid w:val="00836C77"/>
    <w:rPr>
      <w:rFonts w:ascii="Arial" w:hAnsi="Arial"/>
      <w:color w:val="3344DD"/>
      <w:u w:val="single"/>
    </w:rPr>
  </w:style>
  <w:style w:type="table" w:styleId="TableGrid">
    <w:name w:val="Table Grid"/>
    <w:basedOn w:val="TableNormal"/>
    <w:uiPriority w:val="39"/>
    <w:rsid w:val="00922463"/>
    <w:pPr>
      <w:spacing w:after="0" w:line="240" w:lineRule="auto"/>
    </w:pPr>
    <w:rPr>
      <w:rFonts w:eastAsia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DSSBulletList">
    <w:name w:val="DSS Bullet List"/>
    <w:uiPriority w:val="99"/>
    <w:rsid w:val="002A195C"/>
    <w:pPr>
      <w:numPr>
        <w:numId w:val="3"/>
      </w:numPr>
    </w:pPr>
  </w:style>
  <w:style w:type="character" w:styleId="CommentReference">
    <w:name w:val="annotation reference"/>
    <w:basedOn w:val="DefaultParagraphFont"/>
    <w:uiPriority w:val="99"/>
    <w:semiHidden/>
    <w:unhideWhenUsed/>
    <w:rsid w:val="002A195C"/>
    <w:rPr>
      <w:sz w:val="16"/>
      <w:szCs w:val="16"/>
    </w:rPr>
  </w:style>
  <w:style w:type="paragraph" w:customStyle="1" w:styleId="Calloutboxblue">
    <w:name w:val="Callout box blue"/>
    <w:basedOn w:val="Normal"/>
    <w:autoRedefine/>
    <w:qFormat/>
    <w:rsid w:val="00594007"/>
    <w:pPr>
      <w:pBdr>
        <w:top w:val="single" w:sz="48" w:space="4" w:color="D8EFEF"/>
        <w:left w:val="single" w:sz="48" w:space="4" w:color="D8EFEF"/>
        <w:bottom w:val="single" w:sz="48" w:space="4" w:color="D8EFEF"/>
        <w:right w:val="single" w:sz="48" w:space="4" w:color="D8EFEF"/>
      </w:pBdr>
      <w:shd w:val="clear" w:color="auto" w:fill="D8EFEF"/>
      <w:spacing w:after="0"/>
    </w:pPr>
    <w:rPr>
      <w:rFonts w:eastAsiaTheme="minorHAnsi"/>
      <w:iCs/>
      <w:kern w:val="2"/>
      <w:lang w:val="en-US"/>
      <w14:ligatures w14:val="standardContextual"/>
    </w:r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Pr>
      <w:rFonts w:eastAsia="Times New Roman" w:cs="Times New Roman"/>
      <w:sz w:val="20"/>
      <w:szCs w:val="24"/>
      <w:lang w:eastAsia="en-GB"/>
    </w:rPr>
  </w:style>
  <w:style w:type="character" w:styleId="PlaceholderText">
    <w:name w:val="Placeholder Text"/>
    <w:basedOn w:val="DefaultParagraphFont"/>
    <w:uiPriority w:val="99"/>
    <w:semiHidden/>
    <w:rsid w:val="002F7242"/>
    <w:rPr>
      <w:color w:val="808080"/>
    </w:rPr>
  </w:style>
  <w:style w:type="paragraph" w:customStyle="1" w:styleId="DocumentCoverTitle">
    <w:name w:val="Document Cover Title"/>
    <w:basedOn w:val="Title"/>
    <w:autoRedefine/>
    <w:qFormat/>
    <w:rsid w:val="00B84B41"/>
    <w:pPr>
      <w:pBdr>
        <w:bottom w:val="none" w:sz="0" w:space="0" w:color="auto"/>
      </w:pBdr>
      <w:spacing w:before="1200"/>
    </w:pPr>
    <w:rPr>
      <w:sz w:val="96"/>
      <w:szCs w:val="96"/>
    </w:rPr>
  </w:style>
  <w:style w:type="paragraph" w:customStyle="1" w:styleId="CoverSubtitle">
    <w:name w:val="Cover Subtitle"/>
    <w:basedOn w:val="Heading2"/>
    <w:autoRedefine/>
    <w:qFormat/>
    <w:rsid w:val="00BD267A"/>
    <w:rPr>
      <w:sz w:val="36"/>
    </w:rPr>
  </w:style>
  <w:style w:type="paragraph" w:styleId="TOC3">
    <w:name w:val="toc 3"/>
    <w:basedOn w:val="Normal"/>
    <w:next w:val="Normal"/>
    <w:autoRedefine/>
    <w:uiPriority w:val="39"/>
    <w:unhideWhenUsed/>
    <w:rsid w:val="00EC0EC6"/>
    <w:pPr>
      <w:spacing w:after="100"/>
      <w:ind w:left="480"/>
    </w:pPr>
  </w:style>
  <w:style w:type="paragraph" w:styleId="ListNumber3">
    <w:name w:val="List Number 3"/>
    <w:basedOn w:val="Normal"/>
    <w:uiPriority w:val="99"/>
    <w:unhideWhenUsed/>
    <w:rsid w:val="00EC0EC6"/>
    <w:pPr>
      <w:numPr>
        <w:numId w:val="5"/>
      </w:numPr>
      <w:spacing w:before="120"/>
      <w:contextualSpacing/>
    </w:pPr>
    <w:rPr>
      <w:rFonts w:ascii="Aptos" w:eastAsia="Calibri" w:hAnsi="Aptos" w:cs="Calibri"/>
      <w:iCs/>
      <w:sz w:val="22"/>
      <w:szCs w:val="22"/>
    </w:rPr>
  </w:style>
  <w:style w:type="table" w:styleId="GridTable4-Accent6">
    <w:name w:val="Grid Table 4 Accent 6"/>
    <w:basedOn w:val="TableNormal"/>
    <w:uiPriority w:val="49"/>
    <w:rsid w:val="00C524AA"/>
    <w:pPr>
      <w:spacing w:after="0" w:line="240" w:lineRule="auto"/>
    </w:pPr>
    <w:tblPr>
      <w:tblStyleRowBandSize w:val="1"/>
      <w:tblStyleColBandSize w:val="1"/>
      <w:tblBorders>
        <w:top w:val="single" w:sz="4" w:space="0" w:color="10CFFF" w:themeColor="accent6" w:themeTint="99"/>
        <w:left w:val="single" w:sz="4" w:space="0" w:color="10CFFF" w:themeColor="accent6" w:themeTint="99"/>
        <w:bottom w:val="single" w:sz="4" w:space="0" w:color="10CFFF" w:themeColor="accent6" w:themeTint="99"/>
        <w:right w:val="single" w:sz="4" w:space="0" w:color="10CFFF" w:themeColor="accent6" w:themeTint="99"/>
        <w:insideH w:val="single" w:sz="4" w:space="0" w:color="10CFFF" w:themeColor="accent6" w:themeTint="99"/>
        <w:insideV w:val="single" w:sz="4" w:space="0" w:color="10CFFF" w:themeColor="accent6" w:themeTint="99"/>
      </w:tblBorders>
    </w:tblPr>
    <w:tblStylePr w:type="firstRow">
      <w:rPr>
        <w:b/>
        <w:bCs/>
        <w:color w:val="FFFFFF" w:themeColor="background1"/>
      </w:rPr>
      <w:tblPr/>
      <w:tcPr>
        <w:tcBorders>
          <w:top w:val="single" w:sz="4" w:space="0" w:color="005A70" w:themeColor="accent6"/>
          <w:left w:val="single" w:sz="4" w:space="0" w:color="005A70" w:themeColor="accent6"/>
          <w:bottom w:val="single" w:sz="4" w:space="0" w:color="005A70" w:themeColor="accent6"/>
          <w:right w:val="single" w:sz="4" w:space="0" w:color="005A70" w:themeColor="accent6"/>
          <w:insideH w:val="nil"/>
          <w:insideV w:val="nil"/>
        </w:tcBorders>
        <w:shd w:val="clear" w:color="auto" w:fill="005A70" w:themeFill="accent6"/>
      </w:tcPr>
    </w:tblStylePr>
    <w:tblStylePr w:type="lastRow">
      <w:rPr>
        <w:b/>
        <w:bCs/>
      </w:rPr>
      <w:tblPr/>
      <w:tcPr>
        <w:tcBorders>
          <w:top w:val="double" w:sz="4" w:space="0" w:color="005A70" w:themeColor="accent6"/>
        </w:tcBorders>
      </w:tcPr>
    </w:tblStylePr>
    <w:tblStylePr w:type="firstCol">
      <w:rPr>
        <w:b/>
        <w:bCs/>
      </w:rPr>
    </w:tblStylePr>
    <w:tblStylePr w:type="lastCol">
      <w:rPr>
        <w:b/>
        <w:bCs/>
      </w:rPr>
    </w:tblStylePr>
    <w:tblStylePr w:type="band1Vert">
      <w:tblPr/>
      <w:tcPr>
        <w:shd w:val="clear" w:color="auto" w:fill="AFEFFF" w:themeFill="accent6" w:themeFillTint="33"/>
      </w:tcPr>
    </w:tblStylePr>
    <w:tblStylePr w:type="band1Horz">
      <w:tblPr/>
      <w:tcPr>
        <w:shd w:val="clear" w:color="auto" w:fill="AFEFFF" w:themeFill="accent6" w:themeFillTint="33"/>
      </w:tcPr>
    </w:tblStylePr>
  </w:style>
  <w:style w:type="table" w:styleId="GridTable5Dark-Accent2">
    <w:name w:val="Grid Table 5 Dark Accent 2"/>
    <w:basedOn w:val="TableNormal"/>
    <w:uiPriority w:val="50"/>
    <w:rsid w:val="00C524A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FB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FB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FB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FB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FB9" w:themeFill="accent2"/>
      </w:tcPr>
    </w:tblStylePr>
    <w:tblStylePr w:type="band1Vert">
      <w:tblPr/>
      <w:tcPr>
        <w:shd w:val="clear" w:color="auto" w:fill="7DF7FF" w:themeFill="accent2" w:themeFillTint="66"/>
      </w:tcPr>
    </w:tblStylePr>
    <w:tblStylePr w:type="band1Horz">
      <w:tblPr/>
      <w:tcPr>
        <w:shd w:val="clear" w:color="auto" w:fill="7DF7FF" w:themeFill="accent2" w:themeFillTint="66"/>
      </w:tcPr>
    </w:tblStylePr>
  </w:style>
  <w:style w:type="table" w:styleId="GridTable4-Accent2">
    <w:name w:val="Grid Table 4 Accent 2"/>
    <w:basedOn w:val="TableNormal"/>
    <w:uiPriority w:val="49"/>
    <w:rsid w:val="00DB79FD"/>
    <w:pPr>
      <w:spacing w:after="0" w:line="240" w:lineRule="auto"/>
    </w:pPr>
    <w:rPr>
      <w:sz w:val="24"/>
    </w:rPr>
    <w:tblPr>
      <w:tblStyleRowBandSize w:val="1"/>
      <w:tblStyleColBandSize w:val="1"/>
      <w:tblBorders>
        <w:top w:val="single" w:sz="4" w:space="0" w:color="015B71"/>
        <w:left w:val="single" w:sz="4" w:space="0" w:color="015B71"/>
        <w:bottom w:val="single" w:sz="4" w:space="0" w:color="015B71"/>
        <w:right w:val="single" w:sz="4" w:space="0" w:color="015B71"/>
        <w:insideH w:val="single" w:sz="4" w:space="0" w:color="015B71"/>
        <w:insideV w:val="single" w:sz="4" w:space="0" w:color="015B71"/>
      </w:tblBorders>
    </w:tblPr>
    <w:tblStylePr w:type="firstRow">
      <w:rPr>
        <w:b/>
        <w:bCs/>
        <w:color w:val="FFFFFF" w:themeColor="background1"/>
      </w:rPr>
      <w:tblPr/>
      <w:tcPr>
        <w:shd w:val="clear" w:color="auto" w:fill="005A70" w:themeFill="accent6"/>
      </w:tcPr>
    </w:tblStylePr>
    <w:tblStylePr w:type="lastRow">
      <w:rPr>
        <w:b/>
        <w:bCs/>
      </w:rPr>
      <w:tblPr/>
      <w:tcPr>
        <w:tcBorders>
          <w:top w:val="double" w:sz="4" w:space="0" w:color="00AFB9" w:themeColor="accent2"/>
        </w:tcBorders>
      </w:tcPr>
    </w:tblStylePr>
    <w:tblStylePr w:type="firstCol">
      <w:rPr>
        <w:b/>
        <w:bCs/>
      </w:rPr>
    </w:tblStylePr>
    <w:tblStylePr w:type="lastCol">
      <w:rPr>
        <w:b/>
        <w:bCs/>
      </w:rPr>
    </w:tblStylePr>
    <w:tblStylePr w:type="band1Vert">
      <w:tblPr/>
      <w:tcPr>
        <w:shd w:val="clear" w:color="auto" w:fill="D8EFEF"/>
      </w:tcPr>
    </w:tblStylePr>
    <w:tblStylePr w:type="band1Horz">
      <w:tblPr/>
      <w:tcPr>
        <w:shd w:val="clear" w:color="auto" w:fill="D8EFEF"/>
      </w:tcPr>
    </w:tblStylePr>
  </w:style>
  <w:style w:type="table" w:customStyle="1" w:styleId="DefaultTable1">
    <w:name w:val="Default Table 1"/>
    <w:basedOn w:val="TableNormal"/>
    <w:uiPriority w:val="99"/>
    <w:rsid w:val="00BE449B"/>
    <w:pPr>
      <w:spacing w:before="80" w:after="80" w:line="240" w:lineRule="auto"/>
    </w:pPr>
    <w:rPr>
      <w:rFonts w:eastAsiaTheme="minorHAnsi"/>
      <w:color w:val="000000" w:themeColor="text1"/>
      <w:sz w:val="24"/>
    </w:rPr>
    <w:tblPr>
      <w:tblStyleRowBandSize w:val="1"/>
      <w:tblStyleColBandSize w:val="1"/>
      <w:tblBorders>
        <w:top w:val="single" w:sz="4" w:space="0" w:color="00AFB9" w:themeColor="accent2"/>
        <w:bottom w:val="single" w:sz="4" w:space="0" w:color="00AFB9" w:themeColor="accent2"/>
        <w:insideH w:val="single" w:sz="4" w:space="0" w:color="00AFB9" w:themeColor="accent2"/>
      </w:tblBorders>
    </w:tblPr>
    <w:tblStylePr w:type="firstRow">
      <w:rPr>
        <w:b/>
        <w:color w:val="FFFFFF" w:themeColor="background1"/>
      </w:rPr>
      <w:tblPr/>
      <w:tcPr>
        <w:shd w:val="clear" w:color="auto" w:fill="015B71"/>
      </w:tcPr>
    </w:tblStylePr>
    <w:tblStylePr w:type="lastRow">
      <w:rPr>
        <w:b/>
      </w:rPr>
      <w:tblPr/>
      <w:tcPr>
        <w:shd w:val="clear" w:color="auto" w:fill="D9D9D6" w:themeFill="accent5"/>
      </w:tcPr>
    </w:tblStylePr>
    <w:tblStylePr w:type="firstCol">
      <w:rPr>
        <w:b/>
      </w:rPr>
      <w:tblPr/>
      <w:tcPr>
        <w:shd w:val="clear" w:color="auto" w:fill="D8EFEF"/>
      </w:tcPr>
    </w:tblStylePr>
    <w:tblStylePr w:type="band2Vert">
      <w:tblPr/>
      <w:tcPr>
        <w:shd w:val="clear" w:color="auto" w:fill="D8EFEF"/>
      </w:tcPr>
    </w:tblStylePr>
    <w:tblStylePr w:type="band2Horz">
      <w:tblPr/>
      <w:tcPr>
        <w:shd w:val="clear" w:color="auto" w:fill="D8EFEF"/>
      </w:tcPr>
    </w:tblStylePr>
  </w:style>
  <w:style w:type="table" w:customStyle="1" w:styleId="DefaultTable11">
    <w:name w:val="Default Table 11"/>
    <w:basedOn w:val="TableNormal"/>
    <w:uiPriority w:val="99"/>
    <w:rsid w:val="00BE449B"/>
    <w:pPr>
      <w:spacing w:before="80" w:after="80" w:line="240" w:lineRule="auto"/>
    </w:pPr>
    <w:rPr>
      <w:rFonts w:eastAsiaTheme="minorHAnsi"/>
      <w:color w:val="000000" w:themeColor="text1"/>
    </w:rPr>
    <w:tblPr>
      <w:tblStyleRowBandSize w:val="1"/>
      <w:tblStyleColBandSize w:val="1"/>
      <w:tblBorders>
        <w:top w:val="single" w:sz="4" w:space="0" w:color="00AFB9" w:themeColor="accent2"/>
        <w:bottom w:val="single" w:sz="4" w:space="0" w:color="00AFB9" w:themeColor="accent2"/>
        <w:insideH w:val="single" w:sz="4" w:space="0" w:color="00AFB9" w:themeColor="accent2"/>
      </w:tblBorders>
    </w:tblPr>
    <w:tblStylePr w:type="firstRow">
      <w:rPr>
        <w:b/>
        <w:color w:val="FFFFFF" w:themeColor="background1"/>
      </w:rPr>
      <w:tblPr/>
      <w:trPr>
        <w:tblHeader/>
      </w:trPr>
      <w:tcPr>
        <w:tcBorders>
          <w:top w:val="nil"/>
          <w:bottom w:val="nil"/>
        </w:tcBorders>
        <w:shd w:val="clear" w:color="auto" w:fill="500678" w:themeFill="accent1"/>
      </w:tcPr>
    </w:tblStylePr>
    <w:tblStylePr w:type="lastRow">
      <w:rPr>
        <w:b/>
      </w:rPr>
      <w:tblPr/>
      <w:tcPr>
        <w:shd w:val="clear" w:color="auto" w:fill="F7F7F6"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Bullet1">
    <w:name w:val="Bullet 1"/>
    <w:basedOn w:val="Normal"/>
    <w:uiPriority w:val="3"/>
    <w:qFormat/>
    <w:rsid w:val="002D5C4C"/>
    <w:pPr>
      <w:numPr>
        <w:numId w:val="6"/>
      </w:numPr>
      <w:suppressAutoHyphens/>
      <w:spacing w:before="80"/>
    </w:pPr>
    <w:rPr>
      <w:rFonts w:eastAsiaTheme="minorHAnsi"/>
      <w:iCs/>
      <w:szCs w:val="22"/>
      <w:lang w:val="x-none"/>
    </w:rPr>
  </w:style>
  <w:style w:type="paragraph" w:customStyle="1" w:styleId="Bullet2">
    <w:name w:val="Bullet 2"/>
    <w:basedOn w:val="Bullet1"/>
    <w:uiPriority w:val="3"/>
    <w:rsid w:val="00D21E28"/>
    <w:pPr>
      <w:numPr>
        <w:ilvl w:val="1"/>
      </w:numPr>
    </w:pPr>
  </w:style>
  <w:style w:type="paragraph" w:customStyle="1" w:styleId="Bullet3">
    <w:name w:val="Bullet 3"/>
    <w:basedOn w:val="Bullet2"/>
    <w:uiPriority w:val="3"/>
    <w:rsid w:val="00D21E28"/>
    <w:pPr>
      <w:numPr>
        <w:ilvl w:val="2"/>
      </w:numPr>
    </w:pPr>
  </w:style>
  <w:style w:type="table" w:customStyle="1" w:styleId="DefaultTable12">
    <w:name w:val="Default Table 12"/>
    <w:basedOn w:val="TableNormal"/>
    <w:uiPriority w:val="99"/>
    <w:rsid w:val="004C425C"/>
    <w:pPr>
      <w:spacing w:before="80" w:after="80" w:line="240" w:lineRule="auto"/>
    </w:pPr>
    <w:rPr>
      <w:rFonts w:eastAsiaTheme="minorHAnsi"/>
      <w:color w:val="000000" w:themeColor="text1"/>
      <w:sz w:val="24"/>
    </w:rPr>
    <w:tblPr>
      <w:tblStyleRowBandSize w:val="1"/>
      <w:tblStyleColBandSize w:val="1"/>
      <w:tblBorders>
        <w:top w:val="single" w:sz="4" w:space="0" w:color="00AFB9" w:themeColor="accent2"/>
        <w:bottom w:val="single" w:sz="4" w:space="0" w:color="00AFB9" w:themeColor="accent2"/>
        <w:insideH w:val="single" w:sz="4" w:space="0" w:color="00AFB9" w:themeColor="accent2"/>
      </w:tblBorders>
    </w:tblPr>
    <w:tblStylePr w:type="firstRow">
      <w:rPr>
        <w:b/>
        <w:color w:val="FFFFFF" w:themeColor="background1"/>
      </w:rPr>
      <w:tblPr/>
      <w:tcPr>
        <w:shd w:val="clear" w:color="auto" w:fill="015B71"/>
      </w:tcPr>
    </w:tblStylePr>
    <w:tblStylePr w:type="lastRow">
      <w:rPr>
        <w:b/>
      </w:rPr>
      <w:tblPr/>
      <w:tcPr>
        <w:shd w:val="clear" w:color="auto" w:fill="D9D9D6" w:themeFill="accent5"/>
      </w:tcPr>
    </w:tblStylePr>
    <w:tblStylePr w:type="firstCol">
      <w:rPr>
        <w:b/>
      </w:rPr>
    </w:tblStylePr>
    <w:tblStylePr w:type="band2Vert">
      <w:tblPr/>
      <w:tcPr>
        <w:shd w:val="clear" w:color="auto" w:fill="D8EFEF"/>
      </w:tcPr>
    </w:tblStylePr>
    <w:tblStylePr w:type="band2Horz">
      <w:tblPr/>
      <w:tcPr>
        <w:shd w:val="clear" w:color="auto" w:fill="D8EFEF"/>
      </w:tcPr>
    </w:tblStylePr>
  </w:style>
  <w:style w:type="paragraph" w:styleId="CommentSubject">
    <w:name w:val="annotation subject"/>
    <w:basedOn w:val="CommentText"/>
    <w:next w:val="CommentText"/>
    <w:link w:val="CommentSubjectChar"/>
    <w:uiPriority w:val="99"/>
    <w:semiHidden/>
    <w:unhideWhenUsed/>
    <w:rsid w:val="00C7602F"/>
    <w:rPr>
      <w:b/>
      <w:bCs/>
    </w:rPr>
  </w:style>
  <w:style w:type="character" w:customStyle="1" w:styleId="CommentSubjectChar">
    <w:name w:val="Comment Subject Char"/>
    <w:basedOn w:val="CommentTextChar"/>
    <w:link w:val="CommentSubject"/>
    <w:uiPriority w:val="99"/>
    <w:semiHidden/>
    <w:rsid w:val="00C7602F"/>
    <w:rPr>
      <w:rFonts w:eastAsia="Times New Roman" w:cs="Times New Roman"/>
      <w:b/>
      <w:bCs/>
      <w:iCs w:val="0"/>
      <w:sz w:val="20"/>
      <w:szCs w:val="20"/>
      <w:lang w:val="en-GB" w:eastAsia="en-GB"/>
    </w:rPr>
  </w:style>
  <w:style w:type="paragraph" w:customStyle="1" w:styleId="paragraph">
    <w:name w:val="paragraph"/>
    <w:basedOn w:val="Normal"/>
    <w:rsid w:val="007A0098"/>
    <w:pPr>
      <w:spacing w:before="100" w:beforeAutospacing="1" w:after="100" w:afterAutospacing="1"/>
    </w:pPr>
    <w:rPr>
      <w:rFonts w:ascii="Times New Roman" w:hAnsi="Times New Roman"/>
      <w:iCs/>
    </w:rPr>
  </w:style>
  <w:style w:type="character" w:customStyle="1" w:styleId="normaltextrun">
    <w:name w:val="normaltextrun"/>
    <w:basedOn w:val="DefaultParagraphFont"/>
    <w:rsid w:val="00A41768"/>
    <w:rPr>
      <w:rFonts w:ascii="Arial" w:hAnsi="Arial"/>
      <w:sz w:val="24"/>
    </w:rPr>
  </w:style>
  <w:style w:type="character" w:customStyle="1" w:styleId="eop">
    <w:name w:val="eop"/>
    <w:basedOn w:val="DefaultParagraphFont"/>
    <w:rsid w:val="007A0098"/>
  </w:style>
  <w:style w:type="character" w:styleId="Mention">
    <w:name w:val="Mention"/>
    <w:basedOn w:val="DefaultParagraphFont"/>
    <w:uiPriority w:val="99"/>
    <w:unhideWhenUsed/>
    <w:rsid w:val="0022401A"/>
    <w:rPr>
      <w:color w:val="2B579A"/>
      <w:shd w:val="clear" w:color="auto" w:fill="E1DFDD"/>
    </w:rPr>
  </w:style>
  <w:style w:type="paragraph" w:styleId="Revision">
    <w:name w:val="Revision"/>
    <w:hidden/>
    <w:uiPriority w:val="99"/>
    <w:semiHidden/>
    <w:rsid w:val="006F13BE"/>
    <w:pPr>
      <w:spacing w:after="0" w:line="240" w:lineRule="auto"/>
    </w:pPr>
    <w:rPr>
      <w:iCs/>
      <w:sz w:val="24"/>
      <w:szCs w:val="20"/>
      <w:lang w:val="en-GB"/>
    </w:rPr>
  </w:style>
  <w:style w:type="paragraph" w:customStyle="1" w:styleId="Call-outboxtext-BodyBODY">
    <w:name w:val="Call-out box text - Body (BODY)"/>
    <w:basedOn w:val="Normal"/>
    <w:uiPriority w:val="99"/>
    <w:qFormat/>
    <w:rsid w:val="00E90635"/>
    <w:pPr>
      <w:pBdr>
        <w:left w:val="single" w:sz="48" w:space="4" w:color="FCE7D1"/>
        <w:right w:val="single" w:sz="48" w:space="4" w:color="FCE7D1"/>
      </w:pBdr>
      <w:shd w:val="clear" w:color="auto" w:fill="FCE7D1"/>
      <w:suppressAutoHyphens/>
      <w:autoSpaceDE w:val="0"/>
      <w:autoSpaceDN w:val="0"/>
      <w:adjustRightInd w:val="0"/>
      <w:spacing w:after="113" w:line="288" w:lineRule="auto"/>
      <w:ind w:left="227" w:right="227"/>
      <w:textAlignment w:val="center"/>
    </w:pPr>
    <w:rPr>
      <w:rFonts w:asciiTheme="majorHAnsi" w:eastAsiaTheme="minorEastAsia" w:hAnsiTheme="majorHAnsi" w:cs="SofiaPro-Regular"/>
      <w:iCs/>
      <w:color w:val="0F2B5B"/>
      <w:szCs w:val="28"/>
      <w:u w:color="000000"/>
      <w:lang w:val="en-US" w:eastAsia="en-US"/>
    </w:rPr>
  </w:style>
  <w:style w:type="numbering" w:customStyle="1" w:styleId="Style1">
    <w:name w:val="Style1"/>
    <w:basedOn w:val="NoList"/>
    <w:uiPriority w:val="99"/>
    <w:rsid w:val="00CD20FB"/>
    <w:pPr>
      <w:numPr>
        <w:numId w:val="38"/>
      </w:numPr>
    </w:pPr>
  </w:style>
  <w:style w:type="numbering" w:customStyle="1" w:styleId="CalloutboxblueList">
    <w:name w:val="Call out box blue List"/>
    <w:basedOn w:val="NoList"/>
    <w:uiPriority w:val="99"/>
    <w:rsid w:val="00CD20FB"/>
    <w:pPr>
      <w:numPr>
        <w:numId w:val="39"/>
      </w:numPr>
    </w:pPr>
  </w:style>
  <w:style w:type="paragraph" w:customStyle="1" w:styleId="Calloutboxbluelist0">
    <w:name w:val="Callout box blue list"/>
    <w:basedOn w:val="Calloutboxblue"/>
    <w:qFormat/>
    <w:rsid w:val="00EA435C"/>
    <w:pPr>
      <w:numPr>
        <w:numId w:val="45"/>
      </w:numPr>
    </w:pPr>
    <w:rPr>
      <w:lang w:eastAsia="en-US"/>
    </w:rPr>
  </w:style>
  <w:style w:type="paragraph" w:customStyle="1" w:styleId="Calloutorange">
    <w:name w:val="Callout orange"/>
    <w:basedOn w:val="BodyText1"/>
    <w:autoRedefine/>
    <w:qFormat/>
    <w:rsid w:val="00D42B7A"/>
    <w:pPr>
      <w:pBdr>
        <w:top w:val="single" w:sz="48" w:space="4" w:color="FCE7D0"/>
        <w:left w:val="single" w:sz="48" w:space="4" w:color="FCE7D0"/>
        <w:bottom w:val="single" w:sz="48" w:space="4" w:color="FCE7D0"/>
        <w:right w:val="single" w:sz="48" w:space="4" w:color="FCE7D0"/>
      </w:pBdr>
      <w:shd w:val="clear" w:color="auto" w:fill="FCE7D0"/>
    </w:pPr>
  </w:style>
  <w:style w:type="numbering" w:customStyle="1" w:styleId="Calloutorangelist">
    <w:name w:val="Callout orange list"/>
    <w:basedOn w:val="NoList"/>
    <w:uiPriority w:val="99"/>
    <w:rsid w:val="005D2E28"/>
    <w:pPr>
      <w:numPr>
        <w:numId w:val="49"/>
      </w:numPr>
    </w:pPr>
  </w:style>
  <w:style w:type="character" w:styleId="UnresolvedMention">
    <w:name w:val="Unresolved Mention"/>
    <w:basedOn w:val="DefaultParagraphFont"/>
    <w:uiPriority w:val="99"/>
    <w:semiHidden/>
    <w:unhideWhenUsed/>
    <w:rsid w:val="0071048F"/>
    <w:rPr>
      <w:color w:val="605E5C"/>
      <w:shd w:val="clear" w:color="auto" w:fill="E1DFDD"/>
    </w:rPr>
  </w:style>
  <w:style w:type="character" w:styleId="PageNumber">
    <w:name w:val="page number"/>
    <w:basedOn w:val="DefaultParagraphFont"/>
    <w:uiPriority w:val="99"/>
    <w:semiHidden/>
    <w:unhideWhenUsed/>
    <w:rsid w:val="00912656"/>
  </w:style>
  <w:style w:type="character" w:styleId="FootnoteReference">
    <w:name w:val="footnote reference"/>
    <w:basedOn w:val="DefaultParagraphFont"/>
    <w:uiPriority w:val="99"/>
    <w:semiHidden/>
    <w:unhideWhenUsed/>
    <w:rsid w:val="005621F8"/>
    <w:rPr>
      <w:vertAlign w:val="superscript"/>
    </w:rPr>
  </w:style>
  <w:style w:type="paragraph" w:styleId="EndnoteText">
    <w:name w:val="endnote text"/>
    <w:basedOn w:val="Normal"/>
    <w:link w:val="EndnoteTextChar"/>
    <w:uiPriority w:val="99"/>
    <w:semiHidden/>
    <w:unhideWhenUsed/>
    <w:rsid w:val="00E52EC8"/>
    <w:rPr>
      <w:sz w:val="20"/>
      <w:szCs w:val="20"/>
    </w:rPr>
  </w:style>
  <w:style w:type="character" w:customStyle="1" w:styleId="EndnoteTextChar">
    <w:name w:val="Endnote Text Char"/>
    <w:basedOn w:val="DefaultParagraphFont"/>
    <w:link w:val="EndnoteText"/>
    <w:uiPriority w:val="99"/>
    <w:semiHidden/>
    <w:rsid w:val="00E52EC8"/>
    <w:rPr>
      <w:rFonts w:eastAsia="Times New Roman" w:cs="Times New Roman"/>
      <w:color w:val="000000" w:themeColor="text1"/>
      <w:sz w:val="20"/>
      <w:szCs w:val="20"/>
      <w:lang w:eastAsia="en-GB"/>
    </w:rPr>
  </w:style>
  <w:style w:type="character" w:styleId="EndnoteReference">
    <w:name w:val="endnote reference"/>
    <w:basedOn w:val="DefaultParagraphFont"/>
    <w:uiPriority w:val="99"/>
    <w:semiHidden/>
    <w:unhideWhenUsed/>
    <w:rsid w:val="00E52EC8"/>
    <w:rPr>
      <w:vertAlign w:val="superscript"/>
    </w:rPr>
  </w:style>
  <w:style w:type="character" w:styleId="FollowedHyperlink">
    <w:name w:val="FollowedHyperlink"/>
    <w:basedOn w:val="DefaultParagraphFont"/>
    <w:uiPriority w:val="99"/>
    <w:semiHidden/>
    <w:unhideWhenUsed/>
    <w:rsid w:val="00BD6C2B"/>
    <w:rPr>
      <w:color w:val="005A70" w:themeColor="followedHyperlink"/>
      <w:u w:val="single"/>
    </w:rPr>
  </w:style>
  <w:style w:type="paragraph" w:customStyle="1" w:styleId="Charts">
    <w:name w:val="Charts"/>
    <w:basedOn w:val="Normal"/>
    <w:autoRedefine/>
    <w:qFormat/>
    <w:rsid w:val="00EE7040"/>
    <w:pPr>
      <w:spacing w:after="0" w:line="240" w:lineRule="auto"/>
      <w:jc w:val="center"/>
    </w:pPr>
  </w:style>
  <w:style w:type="table" w:styleId="GridTable5Dark-Accent3">
    <w:name w:val="Grid Table 5 Dark Accent 3"/>
    <w:basedOn w:val="TableNormal"/>
    <w:uiPriority w:val="50"/>
    <w:rsid w:val="004B164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7ColourfulAccent3">
    <w:name w:val="Grid Table 7 Colorful Accent 3"/>
    <w:basedOn w:val="TableNormal"/>
    <w:uiPriority w:val="52"/>
    <w:rsid w:val="0049369E"/>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customStyle="1" w:styleId="TSDbodytext">
    <w:name w:val="TSD body text"/>
    <w:basedOn w:val="Normal"/>
    <w:link w:val="TSDbodytextChar"/>
    <w:qFormat/>
    <w:rsid w:val="00725B5C"/>
    <w:rPr>
      <w:rFonts w:ascii="Arial" w:hAnsi="Arial" w:cs="Arial"/>
    </w:rPr>
  </w:style>
  <w:style w:type="character" w:customStyle="1" w:styleId="TSDbodytextChar">
    <w:name w:val="TSD body text Char"/>
    <w:basedOn w:val="DefaultParagraphFont"/>
    <w:link w:val="TSDbodytext"/>
    <w:rsid w:val="00725B5C"/>
    <w:rPr>
      <w:rFonts w:ascii="Arial" w:eastAsia="Times New Roman" w:hAnsi="Arial" w:cs="Arial"/>
      <w:color w:val="000000" w:themeColor="text1"/>
      <w:sz w:val="24"/>
      <w:szCs w:val="24"/>
      <w:lang w:eastAsia="en-GB"/>
    </w:rPr>
  </w:style>
  <w:style w:type="paragraph" w:customStyle="1" w:styleId="BodyText1">
    <w:name w:val="Body Text1"/>
    <w:basedOn w:val="TSDbodytext"/>
    <w:link w:val="bodytextChar0"/>
    <w:qFormat/>
    <w:rsid w:val="00AD1C9F"/>
  </w:style>
  <w:style w:type="character" w:customStyle="1" w:styleId="bodytextChar0">
    <w:name w:val="body text Char"/>
    <w:basedOn w:val="TSDbodytextChar"/>
    <w:link w:val="BodyText1"/>
    <w:rsid w:val="00AD1C9F"/>
    <w:rPr>
      <w:rFonts w:ascii="Arial" w:eastAsia="Times New Roman" w:hAnsi="Arial" w:cs="Arial"/>
      <w:color w:val="000000" w:themeColor="text1"/>
      <w:sz w:val="24"/>
      <w:szCs w:val="24"/>
      <w:lang w:eastAsia="en-GB"/>
    </w:rPr>
  </w:style>
  <w:style w:type="paragraph" w:customStyle="1" w:styleId="heading4blackbold">
    <w:name w:val="heading 4 black bold"/>
    <w:basedOn w:val="Heading4"/>
    <w:link w:val="heading4blackboldChar"/>
    <w:qFormat/>
    <w:rsid w:val="00653129"/>
    <w:rPr>
      <w:color w:val="000000" w:themeColor="text1"/>
    </w:rPr>
  </w:style>
  <w:style w:type="character" w:customStyle="1" w:styleId="heading4blackboldChar">
    <w:name w:val="heading 4 black bold Char"/>
    <w:basedOn w:val="Heading4Char"/>
    <w:link w:val="heading4blackbold"/>
    <w:rsid w:val="00653129"/>
    <w:rPr>
      <w:rFonts w:asciiTheme="majorHAnsi" w:eastAsiaTheme="majorEastAsia" w:hAnsiTheme="majorHAnsi" w:cstheme="majorBidi"/>
      <w:b/>
      <w:bCs/>
      <w:color w:val="000000" w:themeColor="text1"/>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098422">
      <w:bodyDiv w:val="1"/>
      <w:marLeft w:val="0"/>
      <w:marRight w:val="0"/>
      <w:marTop w:val="0"/>
      <w:marBottom w:val="0"/>
      <w:divBdr>
        <w:top w:val="none" w:sz="0" w:space="0" w:color="auto"/>
        <w:left w:val="none" w:sz="0" w:space="0" w:color="auto"/>
        <w:bottom w:val="none" w:sz="0" w:space="0" w:color="auto"/>
        <w:right w:val="none" w:sz="0" w:space="0" w:color="auto"/>
      </w:divBdr>
    </w:div>
    <w:div w:id="246118758">
      <w:bodyDiv w:val="1"/>
      <w:marLeft w:val="0"/>
      <w:marRight w:val="0"/>
      <w:marTop w:val="0"/>
      <w:marBottom w:val="0"/>
      <w:divBdr>
        <w:top w:val="none" w:sz="0" w:space="0" w:color="auto"/>
        <w:left w:val="none" w:sz="0" w:space="0" w:color="auto"/>
        <w:bottom w:val="none" w:sz="0" w:space="0" w:color="auto"/>
        <w:right w:val="none" w:sz="0" w:space="0" w:color="auto"/>
      </w:divBdr>
      <w:divsChild>
        <w:div w:id="418257691">
          <w:marLeft w:val="0"/>
          <w:marRight w:val="0"/>
          <w:marTop w:val="0"/>
          <w:marBottom w:val="0"/>
          <w:divBdr>
            <w:top w:val="none" w:sz="0" w:space="0" w:color="auto"/>
            <w:left w:val="none" w:sz="0" w:space="0" w:color="auto"/>
            <w:bottom w:val="none" w:sz="0" w:space="0" w:color="auto"/>
            <w:right w:val="none" w:sz="0" w:space="0" w:color="auto"/>
          </w:divBdr>
          <w:divsChild>
            <w:div w:id="13729467">
              <w:marLeft w:val="0"/>
              <w:marRight w:val="0"/>
              <w:marTop w:val="0"/>
              <w:marBottom w:val="0"/>
              <w:divBdr>
                <w:top w:val="none" w:sz="0" w:space="0" w:color="auto"/>
                <w:left w:val="none" w:sz="0" w:space="0" w:color="auto"/>
                <w:bottom w:val="none" w:sz="0" w:space="0" w:color="auto"/>
                <w:right w:val="none" w:sz="0" w:space="0" w:color="auto"/>
              </w:divBdr>
            </w:div>
            <w:div w:id="90400626">
              <w:marLeft w:val="0"/>
              <w:marRight w:val="0"/>
              <w:marTop w:val="0"/>
              <w:marBottom w:val="0"/>
              <w:divBdr>
                <w:top w:val="none" w:sz="0" w:space="0" w:color="auto"/>
                <w:left w:val="none" w:sz="0" w:space="0" w:color="auto"/>
                <w:bottom w:val="none" w:sz="0" w:space="0" w:color="auto"/>
                <w:right w:val="none" w:sz="0" w:space="0" w:color="auto"/>
              </w:divBdr>
            </w:div>
            <w:div w:id="211813828">
              <w:marLeft w:val="0"/>
              <w:marRight w:val="0"/>
              <w:marTop w:val="0"/>
              <w:marBottom w:val="0"/>
              <w:divBdr>
                <w:top w:val="none" w:sz="0" w:space="0" w:color="auto"/>
                <w:left w:val="none" w:sz="0" w:space="0" w:color="auto"/>
                <w:bottom w:val="none" w:sz="0" w:space="0" w:color="auto"/>
                <w:right w:val="none" w:sz="0" w:space="0" w:color="auto"/>
              </w:divBdr>
            </w:div>
            <w:div w:id="259877820">
              <w:marLeft w:val="0"/>
              <w:marRight w:val="0"/>
              <w:marTop w:val="0"/>
              <w:marBottom w:val="0"/>
              <w:divBdr>
                <w:top w:val="none" w:sz="0" w:space="0" w:color="auto"/>
                <w:left w:val="none" w:sz="0" w:space="0" w:color="auto"/>
                <w:bottom w:val="none" w:sz="0" w:space="0" w:color="auto"/>
                <w:right w:val="none" w:sz="0" w:space="0" w:color="auto"/>
              </w:divBdr>
            </w:div>
            <w:div w:id="361059658">
              <w:marLeft w:val="0"/>
              <w:marRight w:val="0"/>
              <w:marTop w:val="0"/>
              <w:marBottom w:val="0"/>
              <w:divBdr>
                <w:top w:val="none" w:sz="0" w:space="0" w:color="auto"/>
                <w:left w:val="none" w:sz="0" w:space="0" w:color="auto"/>
                <w:bottom w:val="none" w:sz="0" w:space="0" w:color="auto"/>
                <w:right w:val="none" w:sz="0" w:space="0" w:color="auto"/>
              </w:divBdr>
            </w:div>
            <w:div w:id="502479081">
              <w:marLeft w:val="0"/>
              <w:marRight w:val="0"/>
              <w:marTop w:val="0"/>
              <w:marBottom w:val="0"/>
              <w:divBdr>
                <w:top w:val="none" w:sz="0" w:space="0" w:color="auto"/>
                <w:left w:val="none" w:sz="0" w:space="0" w:color="auto"/>
                <w:bottom w:val="none" w:sz="0" w:space="0" w:color="auto"/>
                <w:right w:val="none" w:sz="0" w:space="0" w:color="auto"/>
              </w:divBdr>
            </w:div>
            <w:div w:id="555091471">
              <w:marLeft w:val="0"/>
              <w:marRight w:val="0"/>
              <w:marTop w:val="0"/>
              <w:marBottom w:val="0"/>
              <w:divBdr>
                <w:top w:val="none" w:sz="0" w:space="0" w:color="auto"/>
                <w:left w:val="none" w:sz="0" w:space="0" w:color="auto"/>
                <w:bottom w:val="none" w:sz="0" w:space="0" w:color="auto"/>
                <w:right w:val="none" w:sz="0" w:space="0" w:color="auto"/>
              </w:divBdr>
            </w:div>
            <w:div w:id="581256771">
              <w:marLeft w:val="0"/>
              <w:marRight w:val="0"/>
              <w:marTop w:val="0"/>
              <w:marBottom w:val="0"/>
              <w:divBdr>
                <w:top w:val="none" w:sz="0" w:space="0" w:color="auto"/>
                <w:left w:val="none" w:sz="0" w:space="0" w:color="auto"/>
                <w:bottom w:val="none" w:sz="0" w:space="0" w:color="auto"/>
                <w:right w:val="none" w:sz="0" w:space="0" w:color="auto"/>
              </w:divBdr>
            </w:div>
            <w:div w:id="646934408">
              <w:marLeft w:val="0"/>
              <w:marRight w:val="0"/>
              <w:marTop w:val="0"/>
              <w:marBottom w:val="0"/>
              <w:divBdr>
                <w:top w:val="none" w:sz="0" w:space="0" w:color="auto"/>
                <w:left w:val="none" w:sz="0" w:space="0" w:color="auto"/>
                <w:bottom w:val="none" w:sz="0" w:space="0" w:color="auto"/>
                <w:right w:val="none" w:sz="0" w:space="0" w:color="auto"/>
              </w:divBdr>
            </w:div>
            <w:div w:id="1137842508">
              <w:marLeft w:val="0"/>
              <w:marRight w:val="0"/>
              <w:marTop w:val="0"/>
              <w:marBottom w:val="0"/>
              <w:divBdr>
                <w:top w:val="none" w:sz="0" w:space="0" w:color="auto"/>
                <w:left w:val="none" w:sz="0" w:space="0" w:color="auto"/>
                <w:bottom w:val="none" w:sz="0" w:space="0" w:color="auto"/>
                <w:right w:val="none" w:sz="0" w:space="0" w:color="auto"/>
              </w:divBdr>
            </w:div>
            <w:div w:id="1143280789">
              <w:marLeft w:val="0"/>
              <w:marRight w:val="0"/>
              <w:marTop w:val="0"/>
              <w:marBottom w:val="0"/>
              <w:divBdr>
                <w:top w:val="none" w:sz="0" w:space="0" w:color="auto"/>
                <w:left w:val="none" w:sz="0" w:space="0" w:color="auto"/>
                <w:bottom w:val="none" w:sz="0" w:space="0" w:color="auto"/>
                <w:right w:val="none" w:sz="0" w:space="0" w:color="auto"/>
              </w:divBdr>
            </w:div>
            <w:div w:id="1159032237">
              <w:marLeft w:val="0"/>
              <w:marRight w:val="0"/>
              <w:marTop w:val="0"/>
              <w:marBottom w:val="0"/>
              <w:divBdr>
                <w:top w:val="none" w:sz="0" w:space="0" w:color="auto"/>
                <w:left w:val="none" w:sz="0" w:space="0" w:color="auto"/>
                <w:bottom w:val="none" w:sz="0" w:space="0" w:color="auto"/>
                <w:right w:val="none" w:sz="0" w:space="0" w:color="auto"/>
              </w:divBdr>
            </w:div>
            <w:div w:id="1160389708">
              <w:marLeft w:val="0"/>
              <w:marRight w:val="0"/>
              <w:marTop w:val="0"/>
              <w:marBottom w:val="0"/>
              <w:divBdr>
                <w:top w:val="none" w:sz="0" w:space="0" w:color="auto"/>
                <w:left w:val="none" w:sz="0" w:space="0" w:color="auto"/>
                <w:bottom w:val="none" w:sz="0" w:space="0" w:color="auto"/>
                <w:right w:val="none" w:sz="0" w:space="0" w:color="auto"/>
              </w:divBdr>
            </w:div>
            <w:div w:id="1290739466">
              <w:marLeft w:val="0"/>
              <w:marRight w:val="0"/>
              <w:marTop w:val="0"/>
              <w:marBottom w:val="0"/>
              <w:divBdr>
                <w:top w:val="none" w:sz="0" w:space="0" w:color="auto"/>
                <w:left w:val="none" w:sz="0" w:space="0" w:color="auto"/>
                <w:bottom w:val="none" w:sz="0" w:space="0" w:color="auto"/>
                <w:right w:val="none" w:sz="0" w:space="0" w:color="auto"/>
              </w:divBdr>
            </w:div>
            <w:div w:id="1334802859">
              <w:marLeft w:val="0"/>
              <w:marRight w:val="0"/>
              <w:marTop w:val="0"/>
              <w:marBottom w:val="0"/>
              <w:divBdr>
                <w:top w:val="none" w:sz="0" w:space="0" w:color="auto"/>
                <w:left w:val="none" w:sz="0" w:space="0" w:color="auto"/>
                <w:bottom w:val="none" w:sz="0" w:space="0" w:color="auto"/>
                <w:right w:val="none" w:sz="0" w:space="0" w:color="auto"/>
              </w:divBdr>
            </w:div>
            <w:div w:id="1505511150">
              <w:marLeft w:val="0"/>
              <w:marRight w:val="0"/>
              <w:marTop w:val="0"/>
              <w:marBottom w:val="0"/>
              <w:divBdr>
                <w:top w:val="none" w:sz="0" w:space="0" w:color="auto"/>
                <w:left w:val="none" w:sz="0" w:space="0" w:color="auto"/>
                <w:bottom w:val="none" w:sz="0" w:space="0" w:color="auto"/>
                <w:right w:val="none" w:sz="0" w:space="0" w:color="auto"/>
              </w:divBdr>
            </w:div>
            <w:div w:id="1555385994">
              <w:marLeft w:val="0"/>
              <w:marRight w:val="0"/>
              <w:marTop w:val="0"/>
              <w:marBottom w:val="0"/>
              <w:divBdr>
                <w:top w:val="none" w:sz="0" w:space="0" w:color="auto"/>
                <w:left w:val="none" w:sz="0" w:space="0" w:color="auto"/>
                <w:bottom w:val="none" w:sz="0" w:space="0" w:color="auto"/>
                <w:right w:val="none" w:sz="0" w:space="0" w:color="auto"/>
              </w:divBdr>
            </w:div>
            <w:div w:id="1811555671">
              <w:marLeft w:val="0"/>
              <w:marRight w:val="0"/>
              <w:marTop w:val="0"/>
              <w:marBottom w:val="0"/>
              <w:divBdr>
                <w:top w:val="none" w:sz="0" w:space="0" w:color="auto"/>
                <w:left w:val="none" w:sz="0" w:space="0" w:color="auto"/>
                <w:bottom w:val="none" w:sz="0" w:space="0" w:color="auto"/>
                <w:right w:val="none" w:sz="0" w:space="0" w:color="auto"/>
              </w:divBdr>
            </w:div>
            <w:div w:id="1934699263">
              <w:marLeft w:val="0"/>
              <w:marRight w:val="0"/>
              <w:marTop w:val="0"/>
              <w:marBottom w:val="0"/>
              <w:divBdr>
                <w:top w:val="none" w:sz="0" w:space="0" w:color="auto"/>
                <w:left w:val="none" w:sz="0" w:space="0" w:color="auto"/>
                <w:bottom w:val="none" w:sz="0" w:space="0" w:color="auto"/>
                <w:right w:val="none" w:sz="0" w:space="0" w:color="auto"/>
              </w:divBdr>
            </w:div>
            <w:div w:id="2063669185">
              <w:marLeft w:val="0"/>
              <w:marRight w:val="0"/>
              <w:marTop w:val="0"/>
              <w:marBottom w:val="0"/>
              <w:divBdr>
                <w:top w:val="none" w:sz="0" w:space="0" w:color="auto"/>
                <w:left w:val="none" w:sz="0" w:space="0" w:color="auto"/>
                <w:bottom w:val="none" w:sz="0" w:space="0" w:color="auto"/>
                <w:right w:val="none" w:sz="0" w:space="0" w:color="auto"/>
              </w:divBdr>
            </w:div>
          </w:divsChild>
        </w:div>
        <w:div w:id="1206409556">
          <w:marLeft w:val="0"/>
          <w:marRight w:val="0"/>
          <w:marTop w:val="0"/>
          <w:marBottom w:val="0"/>
          <w:divBdr>
            <w:top w:val="none" w:sz="0" w:space="0" w:color="auto"/>
            <w:left w:val="none" w:sz="0" w:space="0" w:color="auto"/>
            <w:bottom w:val="none" w:sz="0" w:space="0" w:color="auto"/>
            <w:right w:val="none" w:sz="0" w:space="0" w:color="auto"/>
          </w:divBdr>
          <w:divsChild>
            <w:div w:id="13725359">
              <w:marLeft w:val="0"/>
              <w:marRight w:val="0"/>
              <w:marTop w:val="0"/>
              <w:marBottom w:val="0"/>
              <w:divBdr>
                <w:top w:val="none" w:sz="0" w:space="0" w:color="auto"/>
                <w:left w:val="none" w:sz="0" w:space="0" w:color="auto"/>
                <w:bottom w:val="none" w:sz="0" w:space="0" w:color="auto"/>
                <w:right w:val="none" w:sz="0" w:space="0" w:color="auto"/>
              </w:divBdr>
            </w:div>
            <w:div w:id="206920632">
              <w:marLeft w:val="0"/>
              <w:marRight w:val="0"/>
              <w:marTop w:val="0"/>
              <w:marBottom w:val="0"/>
              <w:divBdr>
                <w:top w:val="none" w:sz="0" w:space="0" w:color="auto"/>
                <w:left w:val="none" w:sz="0" w:space="0" w:color="auto"/>
                <w:bottom w:val="none" w:sz="0" w:space="0" w:color="auto"/>
                <w:right w:val="none" w:sz="0" w:space="0" w:color="auto"/>
              </w:divBdr>
            </w:div>
            <w:div w:id="538444407">
              <w:marLeft w:val="0"/>
              <w:marRight w:val="0"/>
              <w:marTop w:val="0"/>
              <w:marBottom w:val="0"/>
              <w:divBdr>
                <w:top w:val="none" w:sz="0" w:space="0" w:color="auto"/>
                <w:left w:val="none" w:sz="0" w:space="0" w:color="auto"/>
                <w:bottom w:val="none" w:sz="0" w:space="0" w:color="auto"/>
                <w:right w:val="none" w:sz="0" w:space="0" w:color="auto"/>
              </w:divBdr>
            </w:div>
            <w:div w:id="639382847">
              <w:marLeft w:val="0"/>
              <w:marRight w:val="0"/>
              <w:marTop w:val="0"/>
              <w:marBottom w:val="0"/>
              <w:divBdr>
                <w:top w:val="none" w:sz="0" w:space="0" w:color="auto"/>
                <w:left w:val="none" w:sz="0" w:space="0" w:color="auto"/>
                <w:bottom w:val="none" w:sz="0" w:space="0" w:color="auto"/>
                <w:right w:val="none" w:sz="0" w:space="0" w:color="auto"/>
              </w:divBdr>
            </w:div>
            <w:div w:id="879316292">
              <w:marLeft w:val="0"/>
              <w:marRight w:val="0"/>
              <w:marTop w:val="0"/>
              <w:marBottom w:val="0"/>
              <w:divBdr>
                <w:top w:val="none" w:sz="0" w:space="0" w:color="auto"/>
                <w:left w:val="none" w:sz="0" w:space="0" w:color="auto"/>
                <w:bottom w:val="none" w:sz="0" w:space="0" w:color="auto"/>
                <w:right w:val="none" w:sz="0" w:space="0" w:color="auto"/>
              </w:divBdr>
            </w:div>
            <w:div w:id="1073435747">
              <w:marLeft w:val="0"/>
              <w:marRight w:val="0"/>
              <w:marTop w:val="0"/>
              <w:marBottom w:val="0"/>
              <w:divBdr>
                <w:top w:val="none" w:sz="0" w:space="0" w:color="auto"/>
                <w:left w:val="none" w:sz="0" w:space="0" w:color="auto"/>
                <w:bottom w:val="none" w:sz="0" w:space="0" w:color="auto"/>
                <w:right w:val="none" w:sz="0" w:space="0" w:color="auto"/>
              </w:divBdr>
            </w:div>
            <w:div w:id="1186753805">
              <w:marLeft w:val="0"/>
              <w:marRight w:val="0"/>
              <w:marTop w:val="0"/>
              <w:marBottom w:val="0"/>
              <w:divBdr>
                <w:top w:val="none" w:sz="0" w:space="0" w:color="auto"/>
                <w:left w:val="none" w:sz="0" w:space="0" w:color="auto"/>
                <w:bottom w:val="none" w:sz="0" w:space="0" w:color="auto"/>
                <w:right w:val="none" w:sz="0" w:space="0" w:color="auto"/>
              </w:divBdr>
            </w:div>
            <w:div w:id="1248424283">
              <w:marLeft w:val="0"/>
              <w:marRight w:val="0"/>
              <w:marTop w:val="0"/>
              <w:marBottom w:val="0"/>
              <w:divBdr>
                <w:top w:val="none" w:sz="0" w:space="0" w:color="auto"/>
                <w:left w:val="none" w:sz="0" w:space="0" w:color="auto"/>
                <w:bottom w:val="none" w:sz="0" w:space="0" w:color="auto"/>
                <w:right w:val="none" w:sz="0" w:space="0" w:color="auto"/>
              </w:divBdr>
            </w:div>
            <w:div w:id="1428383667">
              <w:marLeft w:val="0"/>
              <w:marRight w:val="0"/>
              <w:marTop w:val="0"/>
              <w:marBottom w:val="0"/>
              <w:divBdr>
                <w:top w:val="none" w:sz="0" w:space="0" w:color="auto"/>
                <w:left w:val="none" w:sz="0" w:space="0" w:color="auto"/>
                <w:bottom w:val="none" w:sz="0" w:space="0" w:color="auto"/>
                <w:right w:val="none" w:sz="0" w:space="0" w:color="auto"/>
              </w:divBdr>
            </w:div>
            <w:div w:id="1458332096">
              <w:marLeft w:val="0"/>
              <w:marRight w:val="0"/>
              <w:marTop w:val="0"/>
              <w:marBottom w:val="0"/>
              <w:divBdr>
                <w:top w:val="none" w:sz="0" w:space="0" w:color="auto"/>
                <w:left w:val="none" w:sz="0" w:space="0" w:color="auto"/>
                <w:bottom w:val="none" w:sz="0" w:space="0" w:color="auto"/>
                <w:right w:val="none" w:sz="0" w:space="0" w:color="auto"/>
              </w:divBdr>
            </w:div>
            <w:div w:id="1479420381">
              <w:marLeft w:val="0"/>
              <w:marRight w:val="0"/>
              <w:marTop w:val="0"/>
              <w:marBottom w:val="0"/>
              <w:divBdr>
                <w:top w:val="none" w:sz="0" w:space="0" w:color="auto"/>
                <w:left w:val="none" w:sz="0" w:space="0" w:color="auto"/>
                <w:bottom w:val="none" w:sz="0" w:space="0" w:color="auto"/>
                <w:right w:val="none" w:sz="0" w:space="0" w:color="auto"/>
              </w:divBdr>
            </w:div>
            <w:div w:id="1585794023">
              <w:marLeft w:val="0"/>
              <w:marRight w:val="0"/>
              <w:marTop w:val="0"/>
              <w:marBottom w:val="0"/>
              <w:divBdr>
                <w:top w:val="none" w:sz="0" w:space="0" w:color="auto"/>
                <w:left w:val="none" w:sz="0" w:space="0" w:color="auto"/>
                <w:bottom w:val="none" w:sz="0" w:space="0" w:color="auto"/>
                <w:right w:val="none" w:sz="0" w:space="0" w:color="auto"/>
              </w:divBdr>
            </w:div>
            <w:div w:id="1639340126">
              <w:marLeft w:val="0"/>
              <w:marRight w:val="0"/>
              <w:marTop w:val="0"/>
              <w:marBottom w:val="0"/>
              <w:divBdr>
                <w:top w:val="none" w:sz="0" w:space="0" w:color="auto"/>
                <w:left w:val="none" w:sz="0" w:space="0" w:color="auto"/>
                <w:bottom w:val="none" w:sz="0" w:space="0" w:color="auto"/>
                <w:right w:val="none" w:sz="0" w:space="0" w:color="auto"/>
              </w:divBdr>
            </w:div>
            <w:div w:id="167255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786629">
      <w:bodyDiv w:val="1"/>
      <w:marLeft w:val="0"/>
      <w:marRight w:val="0"/>
      <w:marTop w:val="0"/>
      <w:marBottom w:val="0"/>
      <w:divBdr>
        <w:top w:val="none" w:sz="0" w:space="0" w:color="auto"/>
        <w:left w:val="none" w:sz="0" w:space="0" w:color="auto"/>
        <w:bottom w:val="none" w:sz="0" w:space="0" w:color="auto"/>
        <w:right w:val="none" w:sz="0" w:space="0" w:color="auto"/>
      </w:divBdr>
    </w:div>
    <w:div w:id="707413672">
      <w:bodyDiv w:val="1"/>
      <w:marLeft w:val="0"/>
      <w:marRight w:val="0"/>
      <w:marTop w:val="0"/>
      <w:marBottom w:val="0"/>
      <w:divBdr>
        <w:top w:val="none" w:sz="0" w:space="0" w:color="auto"/>
        <w:left w:val="none" w:sz="0" w:space="0" w:color="auto"/>
        <w:bottom w:val="none" w:sz="0" w:space="0" w:color="auto"/>
        <w:right w:val="none" w:sz="0" w:space="0" w:color="auto"/>
      </w:divBdr>
      <w:divsChild>
        <w:div w:id="60252469">
          <w:marLeft w:val="0"/>
          <w:marRight w:val="0"/>
          <w:marTop w:val="0"/>
          <w:marBottom w:val="0"/>
          <w:divBdr>
            <w:top w:val="none" w:sz="0" w:space="0" w:color="auto"/>
            <w:left w:val="none" w:sz="0" w:space="0" w:color="auto"/>
            <w:bottom w:val="none" w:sz="0" w:space="0" w:color="auto"/>
            <w:right w:val="none" w:sz="0" w:space="0" w:color="auto"/>
          </w:divBdr>
        </w:div>
        <w:div w:id="81923146">
          <w:marLeft w:val="0"/>
          <w:marRight w:val="0"/>
          <w:marTop w:val="0"/>
          <w:marBottom w:val="0"/>
          <w:divBdr>
            <w:top w:val="none" w:sz="0" w:space="0" w:color="auto"/>
            <w:left w:val="none" w:sz="0" w:space="0" w:color="auto"/>
            <w:bottom w:val="none" w:sz="0" w:space="0" w:color="auto"/>
            <w:right w:val="none" w:sz="0" w:space="0" w:color="auto"/>
          </w:divBdr>
        </w:div>
        <w:div w:id="153029590">
          <w:marLeft w:val="0"/>
          <w:marRight w:val="0"/>
          <w:marTop w:val="0"/>
          <w:marBottom w:val="0"/>
          <w:divBdr>
            <w:top w:val="none" w:sz="0" w:space="0" w:color="auto"/>
            <w:left w:val="none" w:sz="0" w:space="0" w:color="auto"/>
            <w:bottom w:val="none" w:sz="0" w:space="0" w:color="auto"/>
            <w:right w:val="none" w:sz="0" w:space="0" w:color="auto"/>
          </w:divBdr>
        </w:div>
        <w:div w:id="160661256">
          <w:marLeft w:val="0"/>
          <w:marRight w:val="0"/>
          <w:marTop w:val="0"/>
          <w:marBottom w:val="0"/>
          <w:divBdr>
            <w:top w:val="none" w:sz="0" w:space="0" w:color="auto"/>
            <w:left w:val="none" w:sz="0" w:space="0" w:color="auto"/>
            <w:bottom w:val="none" w:sz="0" w:space="0" w:color="auto"/>
            <w:right w:val="none" w:sz="0" w:space="0" w:color="auto"/>
          </w:divBdr>
        </w:div>
        <w:div w:id="217205087">
          <w:marLeft w:val="0"/>
          <w:marRight w:val="0"/>
          <w:marTop w:val="0"/>
          <w:marBottom w:val="0"/>
          <w:divBdr>
            <w:top w:val="none" w:sz="0" w:space="0" w:color="auto"/>
            <w:left w:val="none" w:sz="0" w:space="0" w:color="auto"/>
            <w:bottom w:val="none" w:sz="0" w:space="0" w:color="auto"/>
            <w:right w:val="none" w:sz="0" w:space="0" w:color="auto"/>
          </w:divBdr>
        </w:div>
        <w:div w:id="244387659">
          <w:marLeft w:val="0"/>
          <w:marRight w:val="0"/>
          <w:marTop w:val="0"/>
          <w:marBottom w:val="0"/>
          <w:divBdr>
            <w:top w:val="none" w:sz="0" w:space="0" w:color="auto"/>
            <w:left w:val="none" w:sz="0" w:space="0" w:color="auto"/>
            <w:bottom w:val="none" w:sz="0" w:space="0" w:color="auto"/>
            <w:right w:val="none" w:sz="0" w:space="0" w:color="auto"/>
          </w:divBdr>
        </w:div>
        <w:div w:id="377969487">
          <w:marLeft w:val="0"/>
          <w:marRight w:val="0"/>
          <w:marTop w:val="0"/>
          <w:marBottom w:val="0"/>
          <w:divBdr>
            <w:top w:val="none" w:sz="0" w:space="0" w:color="auto"/>
            <w:left w:val="none" w:sz="0" w:space="0" w:color="auto"/>
            <w:bottom w:val="none" w:sz="0" w:space="0" w:color="auto"/>
            <w:right w:val="none" w:sz="0" w:space="0" w:color="auto"/>
          </w:divBdr>
        </w:div>
        <w:div w:id="390157337">
          <w:marLeft w:val="0"/>
          <w:marRight w:val="0"/>
          <w:marTop w:val="0"/>
          <w:marBottom w:val="0"/>
          <w:divBdr>
            <w:top w:val="none" w:sz="0" w:space="0" w:color="auto"/>
            <w:left w:val="none" w:sz="0" w:space="0" w:color="auto"/>
            <w:bottom w:val="none" w:sz="0" w:space="0" w:color="auto"/>
            <w:right w:val="none" w:sz="0" w:space="0" w:color="auto"/>
          </w:divBdr>
        </w:div>
        <w:div w:id="398137813">
          <w:marLeft w:val="0"/>
          <w:marRight w:val="0"/>
          <w:marTop w:val="0"/>
          <w:marBottom w:val="0"/>
          <w:divBdr>
            <w:top w:val="none" w:sz="0" w:space="0" w:color="auto"/>
            <w:left w:val="none" w:sz="0" w:space="0" w:color="auto"/>
            <w:bottom w:val="none" w:sz="0" w:space="0" w:color="auto"/>
            <w:right w:val="none" w:sz="0" w:space="0" w:color="auto"/>
          </w:divBdr>
        </w:div>
        <w:div w:id="405803744">
          <w:marLeft w:val="0"/>
          <w:marRight w:val="0"/>
          <w:marTop w:val="0"/>
          <w:marBottom w:val="0"/>
          <w:divBdr>
            <w:top w:val="none" w:sz="0" w:space="0" w:color="auto"/>
            <w:left w:val="none" w:sz="0" w:space="0" w:color="auto"/>
            <w:bottom w:val="none" w:sz="0" w:space="0" w:color="auto"/>
            <w:right w:val="none" w:sz="0" w:space="0" w:color="auto"/>
          </w:divBdr>
        </w:div>
        <w:div w:id="470706870">
          <w:marLeft w:val="0"/>
          <w:marRight w:val="0"/>
          <w:marTop w:val="0"/>
          <w:marBottom w:val="0"/>
          <w:divBdr>
            <w:top w:val="none" w:sz="0" w:space="0" w:color="auto"/>
            <w:left w:val="none" w:sz="0" w:space="0" w:color="auto"/>
            <w:bottom w:val="none" w:sz="0" w:space="0" w:color="auto"/>
            <w:right w:val="none" w:sz="0" w:space="0" w:color="auto"/>
          </w:divBdr>
        </w:div>
        <w:div w:id="581839384">
          <w:marLeft w:val="0"/>
          <w:marRight w:val="0"/>
          <w:marTop w:val="0"/>
          <w:marBottom w:val="0"/>
          <w:divBdr>
            <w:top w:val="none" w:sz="0" w:space="0" w:color="auto"/>
            <w:left w:val="none" w:sz="0" w:space="0" w:color="auto"/>
            <w:bottom w:val="none" w:sz="0" w:space="0" w:color="auto"/>
            <w:right w:val="none" w:sz="0" w:space="0" w:color="auto"/>
          </w:divBdr>
        </w:div>
        <w:div w:id="633560011">
          <w:marLeft w:val="0"/>
          <w:marRight w:val="0"/>
          <w:marTop w:val="0"/>
          <w:marBottom w:val="0"/>
          <w:divBdr>
            <w:top w:val="none" w:sz="0" w:space="0" w:color="auto"/>
            <w:left w:val="none" w:sz="0" w:space="0" w:color="auto"/>
            <w:bottom w:val="none" w:sz="0" w:space="0" w:color="auto"/>
            <w:right w:val="none" w:sz="0" w:space="0" w:color="auto"/>
          </w:divBdr>
        </w:div>
        <w:div w:id="696005003">
          <w:marLeft w:val="0"/>
          <w:marRight w:val="0"/>
          <w:marTop w:val="0"/>
          <w:marBottom w:val="0"/>
          <w:divBdr>
            <w:top w:val="none" w:sz="0" w:space="0" w:color="auto"/>
            <w:left w:val="none" w:sz="0" w:space="0" w:color="auto"/>
            <w:bottom w:val="none" w:sz="0" w:space="0" w:color="auto"/>
            <w:right w:val="none" w:sz="0" w:space="0" w:color="auto"/>
          </w:divBdr>
        </w:div>
        <w:div w:id="897016944">
          <w:marLeft w:val="0"/>
          <w:marRight w:val="0"/>
          <w:marTop w:val="0"/>
          <w:marBottom w:val="0"/>
          <w:divBdr>
            <w:top w:val="none" w:sz="0" w:space="0" w:color="auto"/>
            <w:left w:val="none" w:sz="0" w:space="0" w:color="auto"/>
            <w:bottom w:val="none" w:sz="0" w:space="0" w:color="auto"/>
            <w:right w:val="none" w:sz="0" w:space="0" w:color="auto"/>
          </w:divBdr>
        </w:div>
        <w:div w:id="920218090">
          <w:marLeft w:val="0"/>
          <w:marRight w:val="0"/>
          <w:marTop w:val="0"/>
          <w:marBottom w:val="0"/>
          <w:divBdr>
            <w:top w:val="none" w:sz="0" w:space="0" w:color="auto"/>
            <w:left w:val="none" w:sz="0" w:space="0" w:color="auto"/>
            <w:bottom w:val="none" w:sz="0" w:space="0" w:color="auto"/>
            <w:right w:val="none" w:sz="0" w:space="0" w:color="auto"/>
          </w:divBdr>
        </w:div>
        <w:div w:id="926960746">
          <w:marLeft w:val="0"/>
          <w:marRight w:val="0"/>
          <w:marTop w:val="0"/>
          <w:marBottom w:val="0"/>
          <w:divBdr>
            <w:top w:val="none" w:sz="0" w:space="0" w:color="auto"/>
            <w:left w:val="none" w:sz="0" w:space="0" w:color="auto"/>
            <w:bottom w:val="none" w:sz="0" w:space="0" w:color="auto"/>
            <w:right w:val="none" w:sz="0" w:space="0" w:color="auto"/>
          </w:divBdr>
        </w:div>
        <w:div w:id="1003095960">
          <w:marLeft w:val="0"/>
          <w:marRight w:val="0"/>
          <w:marTop w:val="0"/>
          <w:marBottom w:val="0"/>
          <w:divBdr>
            <w:top w:val="none" w:sz="0" w:space="0" w:color="auto"/>
            <w:left w:val="none" w:sz="0" w:space="0" w:color="auto"/>
            <w:bottom w:val="none" w:sz="0" w:space="0" w:color="auto"/>
            <w:right w:val="none" w:sz="0" w:space="0" w:color="auto"/>
          </w:divBdr>
        </w:div>
        <w:div w:id="1012075268">
          <w:marLeft w:val="0"/>
          <w:marRight w:val="0"/>
          <w:marTop w:val="0"/>
          <w:marBottom w:val="0"/>
          <w:divBdr>
            <w:top w:val="none" w:sz="0" w:space="0" w:color="auto"/>
            <w:left w:val="none" w:sz="0" w:space="0" w:color="auto"/>
            <w:bottom w:val="none" w:sz="0" w:space="0" w:color="auto"/>
            <w:right w:val="none" w:sz="0" w:space="0" w:color="auto"/>
          </w:divBdr>
        </w:div>
        <w:div w:id="1052583178">
          <w:marLeft w:val="0"/>
          <w:marRight w:val="0"/>
          <w:marTop w:val="0"/>
          <w:marBottom w:val="0"/>
          <w:divBdr>
            <w:top w:val="none" w:sz="0" w:space="0" w:color="auto"/>
            <w:left w:val="none" w:sz="0" w:space="0" w:color="auto"/>
            <w:bottom w:val="none" w:sz="0" w:space="0" w:color="auto"/>
            <w:right w:val="none" w:sz="0" w:space="0" w:color="auto"/>
          </w:divBdr>
        </w:div>
        <w:div w:id="1091850534">
          <w:marLeft w:val="0"/>
          <w:marRight w:val="0"/>
          <w:marTop w:val="0"/>
          <w:marBottom w:val="0"/>
          <w:divBdr>
            <w:top w:val="none" w:sz="0" w:space="0" w:color="auto"/>
            <w:left w:val="none" w:sz="0" w:space="0" w:color="auto"/>
            <w:bottom w:val="none" w:sz="0" w:space="0" w:color="auto"/>
            <w:right w:val="none" w:sz="0" w:space="0" w:color="auto"/>
          </w:divBdr>
        </w:div>
        <w:div w:id="1094588991">
          <w:marLeft w:val="0"/>
          <w:marRight w:val="0"/>
          <w:marTop w:val="0"/>
          <w:marBottom w:val="0"/>
          <w:divBdr>
            <w:top w:val="none" w:sz="0" w:space="0" w:color="auto"/>
            <w:left w:val="none" w:sz="0" w:space="0" w:color="auto"/>
            <w:bottom w:val="none" w:sz="0" w:space="0" w:color="auto"/>
            <w:right w:val="none" w:sz="0" w:space="0" w:color="auto"/>
          </w:divBdr>
        </w:div>
        <w:div w:id="1100683518">
          <w:marLeft w:val="0"/>
          <w:marRight w:val="0"/>
          <w:marTop w:val="0"/>
          <w:marBottom w:val="0"/>
          <w:divBdr>
            <w:top w:val="none" w:sz="0" w:space="0" w:color="auto"/>
            <w:left w:val="none" w:sz="0" w:space="0" w:color="auto"/>
            <w:bottom w:val="none" w:sz="0" w:space="0" w:color="auto"/>
            <w:right w:val="none" w:sz="0" w:space="0" w:color="auto"/>
          </w:divBdr>
        </w:div>
        <w:div w:id="1112364294">
          <w:marLeft w:val="0"/>
          <w:marRight w:val="0"/>
          <w:marTop w:val="0"/>
          <w:marBottom w:val="0"/>
          <w:divBdr>
            <w:top w:val="none" w:sz="0" w:space="0" w:color="auto"/>
            <w:left w:val="none" w:sz="0" w:space="0" w:color="auto"/>
            <w:bottom w:val="none" w:sz="0" w:space="0" w:color="auto"/>
            <w:right w:val="none" w:sz="0" w:space="0" w:color="auto"/>
          </w:divBdr>
        </w:div>
        <w:div w:id="1119643660">
          <w:marLeft w:val="0"/>
          <w:marRight w:val="0"/>
          <w:marTop w:val="0"/>
          <w:marBottom w:val="0"/>
          <w:divBdr>
            <w:top w:val="none" w:sz="0" w:space="0" w:color="auto"/>
            <w:left w:val="none" w:sz="0" w:space="0" w:color="auto"/>
            <w:bottom w:val="none" w:sz="0" w:space="0" w:color="auto"/>
            <w:right w:val="none" w:sz="0" w:space="0" w:color="auto"/>
          </w:divBdr>
        </w:div>
        <w:div w:id="1160659110">
          <w:marLeft w:val="0"/>
          <w:marRight w:val="0"/>
          <w:marTop w:val="0"/>
          <w:marBottom w:val="0"/>
          <w:divBdr>
            <w:top w:val="none" w:sz="0" w:space="0" w:color="auto"/>
            <w:left w:val="none" w:sz="0" w:space="0" w:color="auto"/>
            <w:bottom w:val="none" w:sz="0" w:space="0" w:color="auto"/>
            <w:right w:val="none" w:sz="0" w:space="0" w:color="auto"/>
          </w:divBdr>
        </w:div>
        <w:div w:id="1194341235">
          <w:marLeft w:val="0"/>
          <w:marRight w:val="0"/>
          <w:marTop w:val="0"/>
          <w:marBottom w:val="0"/>
          <w:divBdr>
            <w:top w:val="none" w:sz="0" w:space="0" w:color="auto"/>
            <w:left w:val="none" w:sz="0" w:space="0" w:color="auto"/>
            <w:bottom w:val="none" w:sz="0" w:space="0" w:color="auto"/>
            <w:right w:val="none" w:sz="0" w:space="0" w:color="auto"/>
          </w:divBdr>
        </w:div>
        <w:div w:id="1281033837">
          <w:marLeft w:val="0"/>
          <w:marRight w:val="0"/>
          <w:marTop w:val="0"/>
          <w:marBottom w:val="0"/>
          <w:divBdr>
            <w:top w:val="none" w:sz="0" w:space="0" w:color="auto"/>
            <w:left w:val="none" w:sz="0" w:space="0" w:color="auto"/>
            <w:bottom w:val="none" w:sz="0" w:space="0" w:color="auto"/>
            <w:right w:val="none" w:sz="0" w:space="0" w:color="auto"/>
          </w:divBdr>
        </w:div>
        <w:div w:id="1351487313">
          <w:marLeft w:val="0"/>
          <w:marRight w:val="0"/>
          <w:marTop w:val="0"/>
          <w:marBottom w:val="0"/>
          <w:divBdr>
            <w:top w:val="none" w:sz="0" w:space="0" w:color="auto"/>
            <w:left w:val="none" w:sz="0" w:space="0" w:color="auto"/>
            <w:bottom w:val="none" w:sz="0" w:space="0" w:color="auto"/>
            <w:right w:val="none" w:sz="0" w:space="0" w:color="auto"/>
          </w:divBdr>
        </w:div>
        <w:div w:id="1366758912">
          <w:marLeft w:val="0"/>
          <w:marRight w:val="0"/>
          <w:marTop w:val="0"/>
          <w:marBottom w:val="0"/>
          <w:divBdr>
            <w:top w:val="none" w:sz="0" w:space="0" w:color="auto"/>
            <w:left w:val="none" w:sz="0" w:space="0" w:color="auto"/>
            <w:bottom w:val="none" w:sz="0" w:space="0" w:color="auto"/>
            <w:right w:val="none" w:sz="0" w:space="0" w:color="auto"/>
          </w:divBdr>
        </w:div>
        <w:div w:id="1413624501">
          <w:marLeft w:val="0"/>
          <w:marRight w:val="0"/>
          <w:marTop w:val="0"/>
          <w:marBottom w:val="0"/>
          <w:divBdr>
            <w:top w:val="none" w:sz="0" w:space="0" w:color="auto"/>
            <w:left w:val="none" w:sz="0" w:space="0" w:color="auto"/>
            <w:bottom w:val="none" w:sz="0" w:space="0" w:color="auto"/>
            <w:right w:val="none" w:sz="0" w:space="0" w:color="auto"/>
          </w:divBdr>
        </w:div>
        <w:div w:id="1421414096">
          <w:marLeft w:val="0"/>
          <w:marRight w:val="0"/>
          <w:marTop w:val="0"/>
          <w:marBottom w:val="0"/>
          <w:divBdr>
            <w:top w:val="none" w:sz="0" w:space="0" w:color="auto"/>
            <w:left w:val="none" w:sz="0" w:space="0" w:color="auto"/>
            <w:bottom w:val="none" w:sz="0" w:space="0" w:color="auto"/>
            <w:right w:val="none" w:sz="0" w:space="0" w:color="auto"/>
          </w:divBdr>
        </w:div>
        <w:div w:id="1430856578">
          <w:marLeft w:val="0"/>
          <w:marRight w:val="0"/>
          <w:marTop w:val="0"/>
          <w:marBottom w:val="0"/>
          <w:divBdr>
            <w:top w:val="none" w:sz="0" w:space="0" w:color="auto"/>
            <w:left w:val="none" w:sz="0" w:space="0" w:color="auto"/>
            <w:bottom w:val="none" w:sz="0" w:space="0" w:color="auto"/>
            <w:right w:val="none" w:sz="0" w:space="0" w:color="auto"/>
          </w:divBdr>
        </w:div>
        <w:div w:id="1458909885">
          <w:marLeft w:val="0"/>
          <w:marRight w:val="0"/>
          <w:marTop w:val="0"/>
          <w:marBottom w:val="0"/>
          <w:divBdr>
            <w:top w:val="none" w:sz="0" w:space="0" w:color="auto"/>
            <w:left w:val="none" w:sz="0" w:space="0" w:color="auto"/>
            <w:bottom w:val="none" w:sz="0" w:space="0" w:color="auto"/>
            <w:right w:val="none" w:sz="0" w:space="0" w:color="auto"/>
          </w:divBdr>
        </w:div>
        <w:div w:id="1462384096">
          <w:marLeft w:val="0"/>
          <w:marRight w:val="0"/>
          <w:marTop w:val="0"/>
          <w:marBottom w:val="0"/>
          <w:divBdr>
            <w:top w:val="none" w:sz="0" w:space="0" w:color="auto"/>
            <w:left w:val="none" w:sz="0" w:space="0" w:color="auto"/>
            <w:bottom w:val="none" w:sz="0" w:space="0" w:color="auto"/>
            <w:right w:val="none" w:sz="0" w:space="0" w:color="auto"/>
          </w:divBdr>
        </w:div>
        <w:div w:id="1492873135">
          <w:marLeft w:val="0"/>
          <w:marRight w:val="0"/>
          <w:marTop w:val="0"/>
          <w:marBottom w:val="0"/>
          <w:divBdr>
            <w:top w:val="none" w:sz="0" w:space="0" w:color="auto"/>
            <w:left w:val="none" w:sz="0" w:space="0" w:color="auto"/>
            <w:bottom w:val="none" w:sz="0" w:space="0" w:color="auto"/>
            <w:right w:val="none" w:sz="0" w:space="0" w:color="auto"/>
          </w:divBdr>
        </w:div>
        <w:div w:id="1515072668">
          <w:marLeft w:val="0"/>
          <w:marRight w:val="0"/>
          <w:marTop w:val="0"/>
          <w:marBottom w:val="0"/>
          <w:divBdr>
            <w:top w:val="none" w:sz="0" w:space="0" w:color="auto"/>
            <w:left w:val="none" w:sz="0" w:space="0" w:color="auto"/>
            <w:bottom w:val="none" w:sz="0" w:space="0" w:color="auto"/>
            <w:right w:val="none" w:sz="0" w:space="0" w:color="auto"/>
          </w:divBdr>
        </w:div>
        <w:div w:id="1585916791">
          <w:marLeft w:val="0"/>
          <w:marRight w:val="0"/>
          <w:marTop w:val="0"/>
          <w:marBottom w:val="0"/>
          <w:divBdr>
            <w:top w:val="none" w:sz="0" w:space="0" w:color="auto"/>
            <w:left w:val="none" w:sz="0" w:space="0" w:color="auto"/>
            <w:bottom w:val="none" w:sz="0" w:space="0" w:color="auto"/>
            <w:right w:val="none" w:sz="0" w:space="0" w:color="auto"/>
          </w:divBdr>
        </w:div>
        <w:div w:id="1597984279">
          <w:marLeft w:val="0"/>
          <w:marRight w:val="0"/>
          <w:marTop w:val="0"/>
          <w:marBottom w:val="0"/>
          <w:divBdr>
            <w:top w:val="none" w:sz="0" w:space="0" w:color="auto"/>
            <w:left w:val="none" w:sz="0" w:space="0" w:color="auto"/>
            <w:bottom w:val="none" w:sz="0" w:space="0" w:color="auto"/>
            <w:right w:val="none" w:sz="0" w:space="0" w:color="auto"/>
          </w:divBdr>
        </w:div>
        <w:div w:id="1616016106">
          <w:marLeft w:val="0"/>
          <w:marRight w:val="0"/>
          <w:marTop w:val="0"/>
          <w:marBottom w:val="0"/>
          <w:divBdr>
            <w:top w:val="none" w:sz="0" w:space="0" w:color="auto"/>
            <w:left w:val="none" w:sz="0" w:space="0" w:color="auto"/>
            <w:bottom w:val="none" w:sz="0" w:space="0" w:color="auto"/>
            <w:right w:val="none" w:sz="0" w:space="0" w:color="auto"/>
          </w:divBdr>
        </w:div>
        <w:div w:id="1625848896">
          <w:marLeft w:val="0"/>
          <w:marRight w:val="0"/>
          <w:marTop w:val="0"/>
          <w:marBottom w:val="0"/>
          <w:divBdr>
            <w:top w:val="none" w:sz="0" w:space="0" w:color="auto"/>
            <w:left w:val="none" w:sz="0" w:space="0" w:color="auto"/>
            <w:bottom w:val="none" w:sz="0" w:space="0" w:color="auto"/>
            <w:right w:val="none" w:sz="0" w:space="0" w:color="auto"/>
          </w:divBdr>
        </w:div>
        <w:div w:id="1644045404">
          <w:marLeft w:val="0"/>
          <w:marRight w:val="0"/>
          <w:marTop w:val="0"/>
          <w:marBottom w:val="0"/>
          <w:divBdr>
            <w:top w:val="none" w:sz="0" w:space="0" w:color="auto"/>
            <w:left w:val="none" w:sz="0" w:space="0" w:color="auto"/>
            <w:bottom w:val="none" w:sz="0" w:space="0" w:color="auto"/>
            <w:right w:val="none" w:sz="0" w:space="0" w:color="auto"/>
          </w:divBdr>
        </w:div>
        <w:div w:id="1651401072">
          <w:marLeft w:val="0"/>
          <w:marRight w:val="0"/>
          <w:marTop w:val="0"/>
          <w:marBottom w:val="0"/>
          <w:divBdr>
            <w:top w:val="none" w:sz="0" w:space="0" w:color="auto"/>
            <w:left w:val="none" w:sz="0" w:space="0" w:color="auto"/>
            <w:bottom w:val="none" w:sz="0" w:space="0" w:color="auto"/>
            <w:right w:val="none" w:sz="0" w:space="0" w:color="auto"/>
          </w:divBdr>
        </w:div>
        <w:div w:id="1712992818">
          <w:marLeft w:val="0"/>
          <w:marRight w:val="0"/>
          <w:marTop w:val="0"/>
          <w:marBottom w:val="0"/>
          <w:divBdr>
            <w:top w:val="none" w:sz="0" w:space="0" w:color="auto"/>
            <w:left w:val="none" w:sz="0" w:space="0" w:color="auto"/>
            <w:bottom w:val="none" w:sz="0" w:space="0" w:color="auto"/>
            <w:right w:val="none" w:sz="0" w:space="0" w:color="auto"/>
          </w:divBdr>
        </w:div>
        <w:div w:id="1723745869">
          <w:marLeft w:val="0"/>
          <w:marRight w:val="0"/>
          <w:marTop w:val="0"/>
          <w:marBottom w:val="0"/>
          <w:divBdr>
            <w:top w:val="none" w:sz="0" w:space="0" w:color="auto"/>
            <w:left w:val="none" w:sz="0" w:space="0" w:color="auto"/>
            <w:bottom w:val="none" w:sz="0" w:space="0" w:color="auto"/>
            <w:right w:val="none" w:sz="0" w:space="0" w:color="auto"/>
          </w:divBdr>
        </w:div>
        <w:div w:id="1731270763">
          <w:marLeft w:val="0"/>
          <w:marRight w:val="0"/>
          <w:marTop w:val="0"/>
          <w:marBottom w:val="0"/>
          <w:divBdr>
            <w:top w:val="none" w:sz="0" w:space="0" w:color="auto"/>
            <w:left w:val="none" w:sz="0" w:space="0" w:color="auto"/>
            <w:bottom w:val="none" w:sz="0" w:space="0" w:color="auto"/>
            <w:right w:val="none" w:sz="0" w:space="0" w:color="auto"/>
          </w:divBdr>
        </w:div>
        <w:div w:id="1945847219">
          <w:marLeft w:val="0"/>
          <w:marRight w:val="0"/>
          <w:marTop w:val="0"/>
          <w:marBottom w:val="0"/>
          <w:divBdr>
            <w:top w:val="none" w:sz="0" w:space="0" w:color="auto"/>
            <w:left w:val="none" w:sz="0" w:space="0" w:color="auto"/>
            <w:bottom w:val="none" w:sz="0" w:space="0" w:color="auto"/>
            <w:right w:val="none" w:sz="0" w:space="0" w:color="auto"/>
          </w:divBdr>
        </w:div>
        <w:div w:id="1988169864">
          <w:marLeft w:val="0"/>
          <w:marRight w:val="0"/>
          <w:marTop w:val="0"/>
          <w:marBottom w:val="0"/>
          <w:divBdr>
            <w:top w:val="none" w:sz="0" w:space="0" w:color="auto"/>
            <w:left w:val="none" w:sz="0" w:space="0" w:color="auto"/>
            <w:bottom w:val="none" w:sz="0" w:space="0" w:color="auto"/>
            <w:right w:val="none" w:sz="0" w:space="0" w:color="auto"/>
          </w:divBdr>
        </w:div>
        <w:div w:id="2023390298">
          <w:marLeft w:val="0"/>
          <w:marRight w:val="0"/>
          <w:marTop w:val="0"/>
          <w:marBottom w:val="0"/>
          <w:divBdr>
            <w:top w:val="none" w:sz="0" w:space="0" w:color="auto"/>
            <w:left w:val="none" w:sz="0" w:space="0" w:color="auto"/>
            <w:bottom w:val="none" w:sz="0" w:space="0" w:color="auto"/>
            <w:right w:val="none" w:sz="0" w:space="0" w:color="auto"/>
          </w:divBdr>
        </w:div>
        <w:div w:id="2033606168">
          <w:marLeft w:val="0"/>
          <w:marRight w:val="0"/>
          <w:marTop w:val="0"/>
          <w:marBottom w:val="0"/>
          <w:divBdr>
            <w:top w:val="none" w:sz="0" w:space="0" w:color="auto"/>
            <w:left w:val="none" w:sz="0" w:space="0" w:color="auto"/>
            <w:bottom w:val="none" w:sz="0" w:space="0" w:color="auto"/>
            <w:right w:val="none" w:sz="0" w:space="0" w:color="auto"/>
          </w:divBdr>
        </w:div>
        <w:div w:id="2067340914">
          <w:marLeft w:val="0"/>
          <w:marRight w:val="0"/>
          <w:marTop w:val="0"/>
          <w:marBottom w:val="0"/>
          <w:divBdr>
            <w:top w:val="none" w:sz="0" w:space="0" w:color="auto"/>
            <w:left w:val="none" w:sz="0" w:space="0" w:color="auto"/>
            <w:bottom w:val="none" w:sz="0" w:space="0" w:color="auto"/>
            <w:right w:val="none" w:sz="0" w:space="0" w:color="auto"/>
          </w:divBdr>
        </w:div>
        <w:div w:id="2077582810">
          <w:marLeft w:val="0"/>
          <w:marRight w:val="0"/>
          <w:marTop w:val="0"/>
          <w:marBottom w:val="0"/>
          <w:divBdr>
            <w:top w:val="none" w:sz="0" w:space="0" w:color="auto"/>
            <w:left w:val="none" w:sz="0" w:space="0" w:color="auto"/>
            <w:bottom w:val="none" w:sz="0" w:space="0" w:color="auto"/>
            <w:right w:val="none" w:sz="0" w:space="0" w:color="auto"/>
          </w:divBdr>
        </w:div>
        <w:div w:id="2083602882">
          <w:marLeft w:val="0"/>
          <w:marRight w:val="0"/>
          <w:marTop w:val="0"/>
          <w:marBottom w:val="0"/>
          <w:divBdr>
            <w:top w:val="none" w:sz="0" w:space="0" w:color="auto"/>
            <w:left w:val="none" w:sz="0" w:space="0" w:color="auto"/>
            <w:bottom w:val="none" w:sz="0" w:space="0" w:color="auto"/>
            <w:right w:val="none" w:sz="0" w:space="0" w:color="auto"/>
          </w:divBdr>
        </w:div>
        <w:div w:id="2128154626">
          <w:marLeft w:val="0"/>
          <w:marRight w:val="0"/>
          <w:marTop w:val="0"/>
          <w:marBottom w:val="0"/>
          <w:divBdr>
            <w:top w:val="none" w:sz="0" w:space="0" w:color="auto"/>
            <w:left w:val="none" w:sz="0" w:space="0" w:color="auto"/>
            <w:bottom w:val="none" w:sz="0" w:space="0" w:color="auto"/>
            <w:right w:val="none" w:sz="0" w:space="0" w:color="auto"/>
          </w:divBdr>
        </w:div>
      </w:divsChild>
    </w:div>
    <w:div w:id="764690499">
      <w:bodyDiv w:val="1"/>
      <w:marLeft w:val="0"/>
      <w:marRight w:val="0"/>
      <w:marTop w:val="0"/>
      <w:marBottom w:val="0"/>
      <w:divBdr>
        <w:top w:val="none" w:sz="0" w:space="0" w:color="auto"/>
        <w:left w:val="none" w:sz="0" w:space="0" w:color="auto"/>
        <w:bottom w:val="none" w:sz="0" w:space="0" w:color="auto"/>
        <w:right w:val="none" w:sz="0" w:space="0" w:color="auto"/>
      </w:divBdr>
      <w:divsChild>
        <w:div w:id="115951312">
          <w:marLeft w:val="0"/>
          <w:marRight w:val="0"/>
          <w:marTop w:val="0"/>
          <w:marBottom w:val="0"/>
          <w:divBdr>
            <w:top w:val="none" w:sz="0" w:space="0" w:color="auto"/>
            <w:left w:val="none" w:sz="0" w:space="0" w:color="auto"/>
            <w:bottom w:val="none" w:sz="0" w:space="0" w:color="auto"/>
            <w:right w:val="none" w:sz="0" w:space="0" w:color="auto"/>
          </w:divBdr>
        </w:div>
        <w:div w:id="172887171">
          <w:marLeft w:val="0"/>
          <w:marRight w:val="0"/>
          <w:marTop w:val="0"/>
          <w:marBottom w:val="0"/>
          <w:divBdr>
            <w:top w:val="none" w:sz="0" w:space="0" w:color="auto"/>
            <w:left w:val="none" w:sz="0" w:space="0" w:color="auto"/>
            <w:bottom w:val="none" w:sz="0" w:space="0" w:color="auto"/>
            <w:right w:val="none" w:sz="0" w:space="0" w:color="auto"/>
          </w:divBdr>
        </w:div>
        <w:div w:id="321979673">
          <w:marLeft w:val="0"/>
          <w:marRight w:val="0"/>
          <w:marTop w:val="0"/>
          <w:marBottom w:val="0"/>
          <w:divBdr>
            <w:top w:val="none" w:sz="0" w:space="0" w:color="auto"/>
            <w:left w:val="none" w:sz="0" w:space="0" w:color="auto"/>
            <w:bottom w:val="none" w:sz="0" w:space="0" w:color="auto"/>
            <w:right w:val="none" w:sz="0" w:space="0" w:color="auto"/>
          </w:divBdr>
        </w:div>
        <w:div w:id="434520933">
          <w:marLeft w:val="0"/>
          <w:marRight w:val="0"/>
          <w:marTop w:val="0"/>
          <w:marBottom w:val="0"/>
          <w:divBdr>
            <w:top w:val="none" w:sz="0" w:space="0" w:color="auto"/>
            <w:left w:val="none" w:sz="0" w:space="0" w:color="auto"/>
            <w:bottom w:val="none" w:sz="0" w:space="0" w:color="auto"/>
            <w:right w:val="none" w:sz="0" w:space="0" w:color="auto"/>
          </w:divBdr>
        </w:div>
        <w:div w:id="519585004">
          <w:marLeft w:val="0"/>
          <w:marRight w:val="0"/>
          <w:marTop w:val="0"/>
          <w:marBottom w:val="0"/>
          <w:divBdr>
            <w:top w:val="none" w:sz="0" w:space="0" w:color="auto"/>
            <w:left w:val="none" w:sz="0" w:space="0" w:color="auto"/>
            <w:bottom w:val="none" w:sz="0" w:space="0" w:color="auto"/>
            <w:right w:val="none" w:sz="0" w:space="0" w:color="auto"/>
          </w:divBdr>
        </w:div>
        <w:div w:id="585654143">
          <w:marLeft w:val="0"/>
          <w:marRight w:val="0"/>
          <w:marTop w:val="0"/>
          <w:marBottom w:val="0"/>
          <w:divBdr>
            <w:top w:val="none" w:sz="0" w:space="0" w:color="auto"/>
            <w:left w:val="none" w:sz="0" w:space="0" w:color="auto"/>
            <w:bottom w:val="none" w:sz="0" w:space="0" w:color="auto"/>
            <w:right w:val="none" w:sz="0" w:space="0" w:color="auto"/>
          </w:divBdr>
        </w:div>
        <w:div w:id="882056446">
          <w:marLeft w:val="0"/>
          <w:marRight w:val="0"/>
          <w:marTop w:val="0"/>
          <w:marBottom w:val="0"/>
          <w:divBdr>
            <w:top w:val="none" w:sz="0" w:space="0" w:color="auto"/>
            <w:left w:val="none" w:sz="0" w:space="0" w:color="auto"/>
            <w:bottom w:val="none" w:sz="0" w:space="0" w:color="auto"/>
            <w:right w:val="none" w:sz="0" w:space="0" w:color="auto"/>
          </w:divBdr>
        </w:div>
        <w:div w:id="998537576">
          <w:marLeft w:val="0"/>
          <w:marRight w:val="0"/>
          <w:marTop w:val="0"/>
          <w:marBottom w:val="0"/>
          <w:divBdr>
            <w:top w:val="none" w:sz="0" w:space="0" w:color="auto"/>
            <w:left w:val="none" w:sz="0" w:space="0" w:color="auto"/>
            <w:bottom w:val="none" w:sz="0" w:space="0" w:color="auto"/>
            <w:right w:val="none" w:sz="0" w:space="0" w:color="auto"/>
          </w:divBdr>
        </w:div>
        <w:div w:id="1049570089">
          <w:marLeft w:val="0"/>
          <w:marRight w:val="0"/>
          <w:marTop w:val="0"/>
          <w:marBottom w:val="0"/>
          <w:divBdr>
            <w:top w:val="none" w:sz="0" w:space="0" w:color="auto"/>
            <w:left w:val="none" w:sz="0" w:space="0" w:color="auto"/>
            <w:bottom w:val="none" w:sz="0" w:space="0" w:color="auto"/>
            <w:right w:val="none" w:sz="0" w:space="0" w:color="auto"/>
          </w:divBdr>
        </w:div>
        <w:div w:id="1064371276">
          <w:marLeft w:val="0"/>
          <w:marRight w:val="0"/>
          <w:marTop w:val="0"/>
          <w:marBottom w:val="0"/>
          <w:divBdr>
            <w:top w:val="none" w:sz="0" w:space="0" w:color="auto"/>
            <w:left w:val="none" w:sz="0" w:space="0" w:color="auto"/>
            <w:bottom w:val="none" w:sz="0" w:space="0" w:color="auto"/>
            <w:right w:val="none" w:sz="0" w:space="0" w:color="auto"/>
          </w:divBdr>
        </w:div>
        <w:div w:id="1079057770">
          <w:marLeft w:val="0"/>
          <w:marRight w:val="0"/>
          <w:marTop w:val="0"/>
          <w:marBottom w:val="0"/>
          <w:divBdr>
            <w:top w:val="none" w:sz="0" w:space="0" w:color="auto"/>
            <w:left w:val="none" w:sz="0" w:space="0" w:color="auto"/>
            <w:bottom w:val="none" w:sz="0" w:space="0" w:color="auto"/>
            <w:right w:val="none" w:sz="0" w:space="0" w:color="auto"/>
          </w:divBdr>
        </w:div>
        <w:div w:id="1091707500">
          <w:marLeft w:val="0"/>
          <w:marRight w:val="0"/>
          <w:marTop w:val="0"/>
          <w:marBottom w:val="0"/>
          <w:divBdr>
            <w:top w:val="none" w:sz="0" w:space="0" w:color="auto"/>
            <w:left w:val="none" w:sz="0" w:space="0" w:color="auto"/>
            <w:bottom w:val="none" w:sz="0" w:space="0" w:color="auto"/>
            <w:right w:val="none" w:sz="0" w:space="0" w:color="auto"/>
          </w:divBdr>
        </w:div>
        <w:div w:id="1139029275">
          <w:marLeft w:val="0"/>
          <w:marRight w:val="0"/>
          <w:marTop w:val="0"/>
          <w:marBottom w:val="0"/>
          <w:divBdr>
            <w:top w:val="none" w:sz="0" w:space="0" w:color="auto"/>
            <w:left w:val="none" w:sz="0" w:space="0" w:color="auto"/>
            <w:bottom w:val="none" w:sz="0" w:space="0" w:color="auto"/>
            <w:right w:val="none" w:sz="0" w:space="0" w:color="auto"/>
          </w:divBdr>
          <w:divsChild>
            <w:div w:id="49890837">
              <w:marLeft w:val="0"/>
              <w:marRight w:val="0"/>
              <w:marTop w:val="0"/>
              <w:marBottom w:val="0"/>
              <w:divBdr>
                <w:top w:val="none" w:sz="0" w:space="0" w:color="auto"/>
                <w:left w:val="none" w:sz="0" w:space="0" w:color="auto"/>
                <w:bottom w:val="none" w:sz="0" w:space="0" w:color="auto"/>
                <w:right w:val="none" w:sz="0" w:space="0" w:color="auto"/>
              </w:divBdr>
            </w:div>
            <w:div w:id="87891006">
              <w:marLeft w:val="0"/>
              <w:marRight w:val="0"/>
              <w:marTop w:val="0"/>
              <w:marBottom w:val="0"/>
              <w:divBdr>
                <w:top w:val="none" w:sz="0" w:space="0" w:color="auto"/>
                <w:left w:val="none" w:sz="0" w:space="0" w:color="auto"/>
                <w:bottom w:val="none" w:sz="0" w:space="0" w:color="auto"/>
                <w:right w:val="none" w:sz="0" w:space="0" w:color="auto"/>
              </w:divBdr>
            </w:div>
            <w:div w:id="152528808">
              <w:marLeft w:val="0"/>
              <w:marRight w:val="0"/>
              <w:marTop w:val="0"/>
              <w:marBottom w:val="0"/>
              <w:divBdr>
                <w:top w:val="none" w:sz="0" w:space="0" w:color="auto"/>
                <w:left w:val="none" w:sz="0" w:space="0" w:color="auto"/>
                <w:bottom w:val="none" w:sz="0" w:space="0" w:color="auto"/>
                <w:right w:val="none" w:sz="0" w:space="0" w:color="auto"/>
              </w:divBdr>
            </w:div>
            <w:div w:id="160975249">
              <w:marLeft w:val="0"/>
              <w:marRight w:val="0"/>
              <w:marTop w:val="0"/>
              <w:marBottom w:val="0"/>
              <w:divBdr>
                <w:top w:val="none" w:sz="0" w:space="0" w:color="auto"/>
                <w:left w:val="none" w:sz="0" w:space="0" w:color="auto"/>
                <w:bottom w:val="none" w:sz="0" w:space="0" w:color="auto"/>
                <w:right w:val="none" w:sz="0" w:space="0" w:color="auto"/>
              </w:divBdr>
            </w:div>
            <w:div w:id="305164188">
              <w:marLeft w:val="0"/>
              <w:marRight w:val="0"/>
              <w:marTop w:val="0"/>
              <w:marBottom w:val="0"/>
              <w:divBdr>
                <w:top w:val="none" w:sz="0" w:space="0" w:color="auto"/>
                <w:left w:val="none" w:sz="0" w:space="0" w:color="auto"/>
                <w:bottom w:val="none" w:sz="0" w:space="0" w:color="auto"/>
                <w:right w:val="none" w:sz="0" w:space="0" w:color="auto"/>
              </w:divBdr>
            </w:div>
            <w:div w:id="409694485">
              <w:marLeft w:val="0"/>
              <w:marRight w:val="0"/>
              <w:marTop w:val="0"/>
              <w:marBottom w:val="0"/>
              <w:divBdr>
                <w:top w:val="none" w:sz="0" w:space="0" w:color="auto"/>
                <w:left w:val="none" w:sz="0" w:space="0" w:color="auto"/>
                <w:bottom w:val="none" w:sz="0" w:space="0" w:color="auto"/>
                <w:right w:val="none" w:sz="0" w:space="0" w:color="auto"/>
              </w:divBdr>
            </w:div>
            <w:div w:id="506871612">
              <w:marLeft w:val="0"/>
              <w:marRight w:val="0"/>
              <w:marTop w:val="0"/>
              <w:marBottom w:val="0"/>
              <w:divBdr>
                <w:top w:val="none" w:sz="0" w:space="0" w:color="auto"/>
                <w:left w:val="none" w:sz="0" w:space="0" w:color="auto"/>
                <w:bottom w:val="none" w:sz="0" w:space="0" w:color="auto"/>
                <w:right w:val="none" w:sz="0" w:space="0" w:color="auto"/>
              </w:divBdr>
            </w:div>
            <w:div w:id="594434591">
              <w:marLeft w:val="0"/>
              <w:marRight w:val="0"/>
              <w:marTop w:val="0"/>
              <w:marBottom w:val="0"/>
              <w:divBdr>
                <w:top w:val="none" w:sz="0" w:space="0" w:color="auto"/>
                <w:left w:val="none" w:sz="0" w:space="0" w:color="auto"/>
                <w:bottom w:val="none" w:sz="0" w:space="0" w:color="auto"/>
                <w:right w:val="none" w:sz="0" w:space="0" w:color="auto"/>
              </w:divBdr>
            </w:div>
            <w:div w:id="619603198">
              <w:marLeft w:val="0"/>
              <w:marRight w:val="0"/>
              <w:marTop w:val="0"/>
              <w:marBottom w:val="0"/>
              <w:divBdr>
                <w:top w:val="none" w:sz="0" w:space="0" w:color="auto"/>
                <w:left w:val="none" w:sz="0" w:space="0" w:color="auto"/>
                <w:bottom w:val="none" w:sz="0" w:space="0" w:color="auto"/>
                <w:right w:val="none" w:sz="0" w:space="0" w:color="auto"/>
              </w:divBdr>
            </w:div>
            <w:div w:id="827865230">
              <w:marLeft w:val="0"/>
              <w:marRight w:val="0"/>
              <w:marTop w:val="0"/>
              <w:marBottom w:val="0"/>
              <w:divBdr>
                <w:top w:val="none" w:sz="0" w:space="0" w:color="auto"/>
                <w:left w:val="none" w:sz="0" w:space="0" w:color="auto"/>
                <w:bottom w:val="none" w:sz="0" w:space="0" w:color="auto"/>
                <w:right w:val="none" w:sz="0" w:space="0" w:color="auto"/>
              </w:divBdr>
            </w:div>
            <w:div w:id="1007371022">
              <w:marLeft w:val="0"/>
              <w:marRight w:val="0"/>
              <w:marTop w:val="0"/>
              <w:marBottom w:val="0"/>
              <w:divBdr>
                <w:top w:val="none" w:sz="0" w:space="0" w:color="auto"/>
                <w:left w:val="none" w:sz="0" w:space="0" w:color="auto"/>
                <w:bottom w:val="none" w:sz="0" w:space="0" w:color="auto"/>
                <w:right w:val="none" w:sz="0" w:space="0" w:color="auto"/>
              </w:divBdr>
            </w:div>
            <w:div w:id="1029840442">
              <w:marLeft w:val="0"/>
              <w:marRight w:val="0"/>
              <w:marTop w:val="0"/>
              <w:marBottom w:val="0"/>
              <w:divBdr>
                <w:top w:val="none" w:sz="0" w:space="0" w:color="auto"/>
                <w:left w:val="none" w:sz="0" w:space="0" w:color="auto"/>
                <w:bottom w:val="none" w:sz="0" w:space="0" w:color="auto"/>
                <w:right w:val="none" w:sz="0" w:space="0" w:color="auto"/>
              </w:divBdr>
            </w:div>
            <w:div w:id="1267348078">
              <w:marLeft w:val="0"/>
              <w:marRight w:val="0"/>
              <w:marTop w:val="0"/>
              <w:marBottom w:val="0"/>
              <w:divBdr>
                <w:top w:val="none" w:sz="0" w:space="0" w:color="auto"/>
                <w:left w:val="none" w:sz="0" w:space="0" w:color="auto"/>
                <w:bottom w:val="none" w:sz="0" w:space="0" w:color="auto"/>
                <w:right w:val="none" w:sz="0" w:space="0" w:color="auto"/>
              </w:divBdr>
            </w:div>
            <w:div w:id="1343750460">
              <w:marLeft w:val="0"/>
              <w:marRight w:val="0"/>
              <w:marTop w:val="0"/>
              <w:marBottom w:val="0"/>
              <w:divBdr>
                <w:top w:val="none" w:sz="0" w:space="0" w:color="auto"/>
                <w:left w:val="none" w:sz="0" w:space="0" w:color="auto"/>
                <w:bottom w:val="none" w:sz="0" w:space="0" w:color="auto"/>
                <w:right w:val="none" w:sz="0" w:space="0" w:color="auto"/>
              </w:divBdr>
            </w:div>
            <w:div w:id="1975284885">
              <w:marLeft w:val="0"/>
              <w:marRight w:val="0"/>
              <w:marTop w:val="0"/>
              <w:marBottom w:val="0"/>
              <w:divBdr>
                <w:top w:val="none" w:sz="0" w:space="0" w:color="auto"/>
                <w:left w:val="none" w:sz="0" w:space="0" w:color="auto"/>
                <w:bottom w:val="none" w:sz="0" w:space="0" w:color="auto"/>
                <w:right w:val="none" w:sz="0" w:space="0" w:color="auto"/>
              </w:divBdr>
            </w:div>
            <w:div w:id="2004696345">
              <w:marLeft w:val="0"/>
              <w:marRight w:val="0"/>
              <w:marTop w:val="0"/>
              <w:marBottom w:val="0"/>
              <w:divBdr>
                <w:top w:val="none" w:sz="0" w:space="0" w:color="auto"/>
                <w:left w:val="none" w:sz="0" w:space="0" w:color="auto"/>
                <w:bottom w:val="none" w:sz="0" w:space="0" w:color="auto"/>
                <w:right w:val="none" w:sz="0" w:space="0" w:color="auto"/>
              </w:divBdr>
            </w:div>
            <w:div w:id="2072195696">
              <w:marLeft w:val="0"/>
              <w:marRight w:val="0"/>
              <w:marTop w:val="0"/>
              <w:marBottom w:val="0"/>
              <w:divBdr>
                <w:top w:val="none" w:sz="0" w:space="0" w:color="auto"/>
                <w:left w:val="none" w:sz="0" w:space="0" w:color="auto"/>
                <w:bottom w:val="none" w:sz="0" w:space="0" w:color="auto"/>
                <w:right w:val="none" w:sz="0" w:space="0" w:color="auto"/>
              </w:divBdr>
            </w:div>
          </w:divsChild>
        </w:div>
        <w:div w:id="1430346083">
          <w:marLeft w:val="0"/>
          <w:marRight w:val="0"/>
          <w:marTop w:val="0"/>
          <w:marBottom w:val="0"/>
          <w:divBdr>
            <w:top w:val="none" w:sz="0" w:space="0" w:color="auto"/>
            <w:left w:val="none" w:sz="0" w:space="0" w:color="auto"/>
            <w:bottom w:val="none" w:sz="0" w:space="0" w:color="auto"/>
            <w:right w:val="none" w:sz="0" w:space="0" w:color="auto"/>
          </w:divBdr>
        </w:div>
        <w:div w:id="1431509785">
          <w:marLeft w:val="0"/>
          <w:marRight w:val="0"/>
          <w:marTop w:val="0"/>
          <w:marBottom w:val="0"/>
          <w:divBdr>
            <w:top w:val="none" w:sz="0" w:space="0" w:color="auto"/>
            <w:left w:val="none" w:sz="0" w:space="0" w:color="auto"/>
            <w:bottom w:val="none" w:sz="0" w:space="0" w:color="auto"/>
            <w:right w:val="none" w:sz="0" w:space="0" w:color="auto"/>
          </w:divBdr>
        </w:div>
        <w:div w:id="1452089902">
          <w:marLeft w:val="0"/>
          <w:marRight w:val="0"/>
          <w:marTop w:val="0"/>
          <w:marBottom w:val="0"/>
          <w:divBdr>
            <w:top w:val="none" w:sz="0" w:space="0" w:color="auto"/>
            <w:left w:val="none" w:sz="0" w:space="0" w:color="auto"/>
            <w:bottom w:val="none" w:sz="0" w:space="0" w:color="auto"/>
            <w:right w:val="none" w:sz="0" w:space="0" w:color="auto"/>
          </w:divBdr>
        </w:div>
      </w:divsChild>
    </w:div>
    <w:div w:id="964388025">
      <w:bodyDiv w:val="1"/>
      <w:marLeft w:val="0"/>
      <w:marRight w:val="0"/>
      <w:marTop w:val="0"/>
      <w:marBottom w:val="0"/>
      <w:divBdr>
        <w:top w:val="none" w:sz="0" w:space="0" w:color="auto"/>
        <w:left w:val="none" w:sz="0" w:space="0" w:color="auto"/>
        <w:bottom w:val="none" w:sz="0" w:space="0" w:color="auto"/>
        <w:right w:val="none" w:sz="0" w:space="0" w:color="auto"/>
      </w:divBdr>
    </w:div>
    <w:div w:id="988167579">
      <w:bodyDiv w:val="1"/>
      <w:marLeft w:val="0"/>
      <w:marRight w:val="0"/>
      <w:marTop w:val="0"/>
      <w:marBottom w:val="0"/>
      <w:divBdr>
        <w:top w:val="none" w:sz="0" w:space="0" w:color="auto"/>
        <w:left w:val="none" w:sz="0" w:space="0" w:color="auto"/>
        <w:bottom w:val="none" w:sz="0" w:space="0" w:color="auto"/>
        <w:right w:val="none" w:sz="0" w:space="0" w:color="auto"/>
      </w:divBdr>
    </w:div>
    <w:div w:id="1009403424">
      <w:bodyDiv w:val="1"/>
      <w:marLeft w:val="0"/>
      <w:marRight w:val="0"/>
      <w:marTop w:val="0"/>
      <w:marBottom w:val="0"/>
      <w:divBdr>
        <w:top w:val="none" w:sz="0" w:space="0" w:color="auto"/>
        <w:left w:val="none" w:sz="0" w:space="0" w:color="auto"/>
        <w:bottom w:val="none" w:sz="0" w:space="0" w:color="auto"/>
        <w:right w:val="none" w:sz="0" w:space="0" w:color="auto"/>
      </w:divBdr>
    </w:div>
    <w:div w:id="1215459100">
      <w:bodyDiv w:val="1"/>
      <w:marLeft w:val="0"/>
      <w:marRight w:val="0"/>
      <w:marTop w:val="0"/>
      <w:marBottom w:val="0"/>
      <w:divBdr>
        <w:top w:val="none" w:sz="0" w:space="0" w:color="auto"/>
        <w:left w:val="none" w:sz="0" w:space="0" w:color="auto"/>
        <w:bottom w:val="none" w:sz="0" w:space="0" w:color="auto"/>
        <w:right w:val="none" w:sz="0" w:space="0" w:color="auto"/>
      </w:divBdr>
    </w:div>
    <w:div w:id="1395927190">
      <w:bodyDiv w:val="1"/>
      <w:marLeft w:val="0"/>
      <w:marRight w:val="0"/>
      <w:marTop w:val="0"/>
      <w:marBottom w:val="0"/>
      <w:divBdr>
        <w:top w:val="none" w:sz="0" w:space="0" w:color="auto"/>
        <w:left w:val="none" w:sz="0" w:space="0" w:color="auto"/>
        <w:bottom w:val="none" w:sz="0" w:space="0" w:color="auto"/>
        <w:right w:val="none" w:sz="0" w:space="0" w:color="auto"/>
      </w:divBdr>
    </w:div>
    <w:div w:id="1397821374">
      <w:bodyDiv w:val="1"/>
      <w:marLeft w:val="0"/>
      <w:marRight w:val="0"/>
      <w:marTop w:val="0"/>
      <w:marBottom w:val="0"/>
      <w:divBdr>
        <w:top w:val="none" w:sz="0" w:space="0" w:color="auto"/>
        <w:left w:val="none" w:sz="0" w:space="0" w:color="auto"/>
        <w:bottom w:val="none" w:sz="0" w:space="0" w:color="auto"/>
        <w:right w:val="none" w:sz="0" w:space="0" w:color="auto"/>
      </w:divBdr>
    </w:div>
    <w:div w:id="1543520167">
      <w:bodyDiv w:val="1"/>
      <w:marLeft w:val="0"/>
      <w:marRight w:val="0"/>
      <w:marTop w:val="0"/>
      <w:marBottom w:val="0"/>
      <w:divBdr>
        <w:top w:val="none" w:sz="0" w:space="0" w:color="auto"/>
        <w:left w:val="none" w:sz="0" w:space="0" w:color="auto"/>
        <w:bottom w:val="none" w:sz="0" w:space="0" w:color="auto"/>
        <w:right w:val="none" w:sz="0" w:space="0" w:color="auto"/>
      </w:divBdr>
      <w:divsChild>
        <w:div w:id="71202329">
          <w:marLeft w:val="0"/>
          <w:marRight w:val="0"/>
          <w:marTop w:val="0"/>
          <w:marBottom w:val="0"/>
          <w:divBdr>
            <w:top w:val="none" w:sz="0" w:space="0" w:color="auto"/>
            <w:left w:val="none" w:sz="0" w:space="0" w:color="auto"/>
            <w:bottom w:val="none" w:sz="0" w:space="0" w:color="auto"/>
            <w:right w:val="none" w:sz="0" w:space="0" w:color="auto"/>
          </w:divBdr>
        </w:div>
        <w:div w:id="112210885">
          <w:marLeft w:val="0"/>
          <w:marRight w:val="0"/>
          <w:marTop w:val="0"/>
          <w:marBottom w:val="0"/>
          <w:divBdr>
            <w:top w:val="none" w:sz="0" w:space="0" w:color="auto"/>
            <w:left w:val="none" w:sz="0" w:space="0" w:color="auto"/>
            <w:bottom w:val="none" w:sz="0" w:space="0" w:color="auto"/>
            <w:right w:val="none" w:sz="0" w:space="0" w:color="auto"/>
          </w:divBdr>
        </w:div>
        <w:div w:id="154881718">
          <w:marLeft w:val="0"/>
          <w:marRight w:val="0"/>
          <w:marTop w:val="0"/>
          <w:marBottom w:val="0"/>
          <w:divBdr>
            <w:top w:val="none" w:sz="0" w:space="0" w:color="auto"/>
            <w:left w:val="none" w:sz="0" w:space="0" w:color="auto"/>
            <w:bottom w:val="none" w:sz="0" w:space="0" w:color="auto"/>
            <w:right w:val="none" w:sz="0" w:space="0" w:color="auto"/>
          </w:divBdr>
        </w:div>
        <w:div w:id="157966400">
          <w:marLeft w:val="0"/>
          <w:marRight w:val="0"/>
          <w:marTop w:val="0"/>
          <w:marBottom w:val="0"/>
          <w:divBdr>
            <w:top w:val="none" w:sz="0" w:space="0" w:color="auto"/>
            <w:left w:val="none" w:sz="0" w:space="0" w:color="auto"/>
            <w:bottom w:val="none" w:sz="0" w:space="0" w:color="auto"/>
            <w:right w:val="none" w:sz="0" w:space="0" w:color="auto"/>
          </w:divBdr>
        </w:div>
        <w:div w:id="166599314">
          <w:marLeft w:val="0"/>
          <w:marRight w:val="0"/>
          <w:marTop w:val="0"/>
          <w:marBottom w:val="0"/>
          <w:divBdr>
            <w:top w:val="none" w:sz="0" w:space="0" w:color="auto"/>
            <w:left w:val="none" w:sz="0" w:space="0" w:color="auto"/>
            <w:bottom w:val="none" w:sz="0" w:space="0" w:color="auto"/>
            <w:right w:val="none" w:sz="0" w:space="0" w:color="auto"/>
          </w:divBdr>
        </w:div>
        <w:div w:id="166941719">
          <w:marLeft w:val="0"/>
          <w:marRight w:val="0"/>
          <w:marTop w:val="0"/>
          <w:marBottom w:val="0"/>
          <w:divBdr>
            <w:top w:val="none" w:sz="0" w:space="0" w:color="auto"/>
            <w:left w:val="none" w:sz="0" w:space="0" w:color="auto"/>
            <w:bottom w:val="none" w:sz="0" w:space="0" w:color="auto"/>
            <w:right w:val="none" w:sz="0" w:space="0" w:color="auto"/>
          </w:divBdr>
        </w:div>
        <w:div w:id="206915013">
          <w:marLeft w:val="0"/>
          <w:marRight w:val="0"/>
          <w:marTop w:val="0"/>
          <w:marBottom w:val="0"/>
          <w:divBdr>
            <w:top w:val="none" w:sz="0" w:space="0" w:color="auto"/>
            <w:left w:val="none" w:sz="0" w:space="0" w:color="auto"/>
            <w:bottom w:val="none" w:sz="0" w:space="0" w:color="auto"/>
            <w:right w:val="none" w:sz="0" w:space="0" w:color="auto"/>
          </w:divBdr>
        </w:div>
        <w:div w:id="250772543">
          <w:marLeft w:val="0"/>
          <w:marRight w:val="0"/>
          <w:marTop w:val="0"/>
          <w:marBottom w:val="0"/>
          <w:divBdr>
            <w:top w:val="none" w:sz="0" w:space="0" w:color="auto"/>
            <w:left w:val="none" w:sz="0" w:space="0" w:color="auto"/>
            <w:bottom w:val="none" w:sz="0" w:space="0" w:color="auto"/>
            <w:right w:val="none" w:sz="0" w:space="0" w:color="auto"/>
          </w:divBdr>
        </w:div>
        <w:div w:id="271212787">
          <w:marLeft w:val="0"/>
          <w:marRight w:val="0"/>
          <w:marTop w:val="0"/>
          <w:marBottom w:val="0"/>
          <w:divBdr>
            <w:top w:val="none" w:sz="0" w:space="0" w:color="auto"/>
            <w:left w:val="none" w:sz="0" w:space="0" w:color="auto"/>
            <w:bottom w:val="none" w:sz="0" w:space="0" w:color="auto"/>
            <w:right w:val="none" w:sz="0" w:space="0" w:color="auto"/>
          </w:divBdr>
        </w:div>
        <w:div w:id="282149577">
          <w:marLeft w:val="0"/>
          <w:marRight w:val="0"/>
          <w:marTop w:val="0"/>
          <w:marBottom w:val="0"/>
          <w:divBdr>
            <w:top w:val="none" w:sz="0" w:space="0" w:color="auto"/>
            <w:left w:val="none" w:sz="0" w:space="0" w:color="auto"/>
            <w:bottom w:val="none" w:sz="0" w:space="0" w:color="auto"/>
            <w:right w:val="none" w:sz="0" w:space="0" w:color="auto"/>
          </w:divBdr>
        </w:div>
        <w:div w:id="347099229">
          <w:marLeft w:val="0"/>
          <w:marRight w:val="0"/>
          <w:marTop w:val="0"/>
          <w:marBottom w:val="0"/>
          <w:divBdr>
            <w:top w:val="none" w:sz="0" w:space="0" w:color="auto"/>
            <w:left w:val="none" w:sz="0" w:space="0" w:color="auto"/>
            <w:bottom w:val="none" w:sz="0" w:space="0" w:color="auto"/>
            <w:right w:val="none" w:sz="0" w:space="0" w:color="auto"/>
          </w:divBdr>
        </w:div>
        <w:div w:id="366640804">
          <w:marLeft w:val="0"/>
          <w:marRight w:val="0"/>
          <w:marTop w:val="0"/>
          <w:marBottom w:val="0"/>
          <w:divBdr>
            <w:top w:val="none" w:sz="0" w:space="0" w:color="auto"/>
            <w:left w:val="none" w:sz="0" w:space="0" w:color="auto"/>
            <w:bottom w:val="none" w:sz="0" w:space="0" w:color="auto"/>
            <w:right w:val="none" w:sz="0" w:space="0" w:color="auto"/>
          </w:divBdr>
        </w:div>
        <w:div w:id="422455842">
          <w:marLeft w:val="0"/>
          <w:marRight w:val="0"/>
          <w:marTop w:val="0"/>
          <w:marBottom w:val="0"/>
          <w:divBdr>
            <w:top w:val="none" w:sz="0" w:space="0" w:color="auto"/>
            <w:left w:val="none" w:sz="0" w:space="0" w:color="auto"/>
            <w:bottom w:val="none" w:sz="0" w:space="0" w:color="auto"/>
            <w:right w:val="none" w:sz="0" w:space="0" w:color="auto"/>
          </w:divBdr>
        </w:div>
        <w:div w:id="443041901">
          <w:marLeft w:val="0"/>
          <w:marRight w:val="0"/>
          <w:marTop w:val="0"/>
          <w:marBottom w:val="0"/>
          <w:divBdr>
            <w:top w:val="none" w:sz="0" w:space="0" w:color="auto"/>
            <w:left w:val="none" w:sz="0" w:space="0" w:color="auto"/>
            <w:bottom w:val="none" w:sz="0" w:space="0" w:color="auto"/>
            <w:right w:val="none" w:sz="0" w:space="0" w:color="auto"/>
          </w:divBdr>
        </w:div>
        <w:div w:id="451483127">
          <w:marLeft w:val="0"/>
          <w:marRight w:val="0"/>
          <w:marTop w:val="0"/>
          <w:marBottom w:val="0"/>
          <w:divBdr>
            <w:top w:val="none" w:sz="0" w:space="0" w:color="auto"/>
            <w:left w:val="none" w:sz="0" w:space="0" w:color="auto"/>
            <w:bottom w:val="none" w:sz="0" w:space="0" w:color="auto"/>
            <w:right w:val="none" w:sz="0" w:space="0" w:color="auto"/>
          </w:divBdr>
        </w:div>
        <w:div w:id="484316422">
          <w:marLeft w:val="0"/>
          <w:marRight w:val="0"/>
          <w:marTop w:val="0"/>
          <w:marBottom w:val="0"/>
          <w:divBdr>
            <w:top w:val="none" w:sz="0" w:space="0" w:color="auto"/>
            <w:left w:val="none" w:sz="0" w:space="0" w:color="auto"/>
            <w:bottom w:val="none" w:sz="0" w:space="0" w:color="auto"/>
            <w:right w:val="none" w:sz="0" w:space="0" w:color="auto"/>
          </w:divBdr>
        </w:div>
        <w:div w:id="490869780">
          <w:marLeft w:val="0"/>
          <w:marRight w:val="0"/>
          <w:marTop w:val="0"/>
          <w:marBottom w:val="0"/>
          <w:divBdr>
            <w:top w:val="none" w:sz="0" w:space="0" w:color="auto"/>
            <w:left w:val="none" w:sz="0" w:space="0" w:color="auto"/>
            <w:bottom w:val="none" w:sz="0" w:space="0" w:color="auto"/>
            <w:right w:val="none" w:sz="0" w:space="0" w:color="auto"/>
          </w:divBdr>
        </w:div>
        <w:div w:id="506093475">
          <w:marLeft w:val="0"/>
          <w:marRight w:val="0"/>
          <w:marTop w:val="0"/>
          <w:marBottom w:val="0"/>
          <w:divBdr>
            <w:top w:val="none" w:sz="0" w:space="0" w:color="auto"/>
            <w:left w:val="none" w:sz="0" w:space="0" w:color="auto"/>
            <w:bottom w:val="none" w:sz="0" w:space="0" w:color="auto"/>
            <w:right w:val="none" w:sz="0" w:space="0" w:color="auto"/>
          </w:divBdr>
        </w:div>
        <w:div w:id="552347625">
          <w:marLeft w:val="0"/>
          <w:marRight w:val="0"/>
          <w:marTop w:val="0"/>
          <w:marBottom w:val="0"/>
          <w:divBdr>
            <w:top w:val="none" w:sz="0" w:space="0" w:color="auto"/>
            <w:left w:val="none" w:sz="0" w:space="0" w:color="auto"/>
            <w:bottom w:val="none" w:sz="0" w:space="0" w:color="auto"/>
            <w:right w:val="none" w:sz="0" w:space="0" w:color="auto"/>
          </w:divBdr>
        </w:div>
        <w:div w:id="587155069">
          <w:marLeft w:val="0"/>
          <w:marRight w:val="0"/>
          <w:marTop w:val="0"/>
          <w:marBottom w:val="0"/>
          <w:divBdr>
            <w:top w:val="none" w:sz="0" w:space="0" w:color="auto"/>
            <w:left w:val="none" w:sz="0" w:space="0" w:color="auto"/>
            <w:bottom w:val="none" w:sz="0" w:space="0" w:color="auto"/>
            <w:right w:val="none" w:sz="0" w:space="0" w:color="auto"/>
          </w:divBdr>
        </w:div>
        <w:div w:id="611284714">
          <w:marLeft w:val="0"/>
          <w:marRight w:val="0"/>
          <w:marTop w:val="0"/>
          <w:marBottom w:val="0"/>
          <w:divBdr>
            <w:top w:val="none" w:sz="0" w:space="0" w:color="auto"/>
            <w:left w:val="none" w:sz="0" w:space="0" w:color="auto"/>
            <w:bottom w:val="none" w:sz="0" w:space="0" w:color="auto"/>
            <w:right w:val="none" w:sz="0" w:space="0" w:color="auto"/>
          </w:divBdr>
        </w:div>
        <w:div w:id="614138233">
          <w:marLeft w:val="0"/>
          <w:marRight w:val="0"/>
          <w:marTop w:val="0"/>
          <w:marBottom w:val="0"/>
          <w:divBdr>
            <w:top w:val="none" w:sz="0" w:space="0" w:color="auto"/>
            <w:left w:val="none" w:sz="0" w:space="0" w:color="auto"/>
            <w:bottom w:val="none" w:sz="0" w:space="0" w:color="auto"/>
            <w:right w:val="none" w:sz="0" w:space="0" w:color="auto"/>
          </w:divBdr>
        </w:div>
        <w:div w:id="648630516">
          <w:marLeft w:val="0"/>
          <w:marRight w:val="0"/>
          <w:marTop w:val="0"/>
          <w:marBottom w:val="0"/>
          <w:divBdr>
            <w:top w:val="none" w:sz="0" w:space="0" w:color="auto"/>
            <w:left w:val="none" w:sz="0" w:space="0" w:color="auto"/>
            <w:bottom w:val="none" w:sz="0" w:space="0" w:color="auto"/>
            <w:right w:val="none" w:sz="0" w:space="0" w:color="auto"/>
          </w:divBdr>
        </w:div>
        <w:div w:id="699672277">
          <w:marLeft w:val="0"/>
          <w:marRight w:val="0"/>
          <w:marTop w:val="0"/>
          <w:marBottom w:val="0"/>
          <w:divBdr>
            <w:top w:val="none" w:sz="0" w:space="0" w:color="auto"/>
            <w:left w:val="none" w:sz="0" w:space="0" w:color="auto"/>
            <w:bottom w:val="none" w:sz="0" w:space="0" w:color="auto"/>
            <w:right w:val="none" w:sz="0" w:space="0" w:color="auto"/>
          </w:divBdr>
        </w:div>
        <w:div w:id="886405823">
          <w:marLeft w:val="0"/>
          <w:marRight w:val="0"/>
          <w:marTop w:val="0"/>
          <w:marBottom w:val="0"/>
          <w:divBdr>
            <w:top w:val="none" w:sz="0" w:space="0" w:color="auto"/>
            <w:left w:val="none" w:sz="0" w:space="0" w:color="auto"/>
            <w:bottom w:val="none" w:sz="0" w:space="0" w:color="auto"/>
            <w:right w:val="none" w:sz="0" w:space="0" w:color="auto"/>
          </w:divBdr>
        </w:div>
        <w:div w:id="977614591">
          <w:marLeft w:val="0"/>
          <w:marRight w:val="0"/>
          <w:marTop w:val="0"/>
          <w:marBottom w:val="0"/>
          <w:divBdr>
            <w:top w:val="none" w:sz="0" w:space="0" w:color="auto"/>
            <w:left w:val="none" w:sz="0" w:space="0" w:color="auto"/>
            <w:bottom w:val="none" w:sz="0" w:space="0" w:color="auto"/>
            <w:right w:val="none" w:sz="0" w:space="0" w:color="auto"/>
          </w:divBdr>
        </w:div>
        <w:div w:id="1017579888">
          <w:marLeft w:val="0"/>
          <w:marRight w:val="0"/>
          <w:marTop w:val="0"/>
          <w:marBottom w:val="0"/>
          <w:divBdr>
            <w:top w:val="none" w:sz="0" w:space="0" w:color="auto"/>
            <w:left w:val="none" w:sz="0" w:space="0" w:color="auto"/>
            <w:bottom w:val="none" w:sz="0" w:space="0" w:color="auto"/>
            <w:right w:val="none" w:sz="0" w:space="0" w:color="auto"/>
          </w:divBdr>
        </w:div>
        <w:div w:id="1070084081">
          <w:marLeft w:val="0"/>
          <w:marRight w:val="0"/>
          <w:marTop w:val="0"/>
          <w:marBottom w:val="0"/>
          <w:divBdr>
            <w:top w:val="none" w:sz="0" w:space="0" w:color="auto"/>
            <w:left w:val="none" w:sz="0" w:space="0" w:color="auto"/>
            <w:bottom w:val="none" w:sz="0" w:space="0" w:color="auto"/>
            <w:right w:val="none" w:sz="0" w:space="0" w:color="auto"/>
          </w:divBdr>
        </w:div>
        <w:div w:id="1071270578">
          <w:marLeft w:val="0"/>
          <w:marRight w:val="0"/>
          <w:marTop w:val="0"/>
          <w:marBottom w:val="0"/>
          <w:divBdr>
            <w:top w:val="none" w:sz="0" w:space="0" w:color="auto"/>
            <w:left w:val="none" w:sz="0" w:space="0" w:color="auto"/>
            <w:bottom w:val="none" w:sz="0" w:space="0" w:color="auto"/>
            <w:right w:val="none" w:sz="0" w:space="0" w:color="auto"/>
          </w:divBdr>
        </w:div>
        <w:div w:id="1080172224">
          <w:marLeft w:val="0"/>
          <w:marRight w:val="0"/>
          <w:marTop w:val="0"/>
          <w:marBottom w:val="0"/>
          <w:divBdr>
            <w:top w:val="none" w:sz="0" w:space="0" w:color="auto"/>
            <w:left w:val="none" w:sz="0" w:space="0" w:color="auto"/>
            <w:bottom w:val="none" w:sz="0" w:space="0" w:color="auto"/>
            <w:right w:val="none" w:sz="0" w:space="0" w:color="auto"/>
          </w:divBdr>
        </w:div>
        <w:div w:id="1091044521">
          <w:marLeft w:val="0"/>
          <w:marRight w:val="0"/>
          <w:marTop w:val="0"/>
          <w:marBottom w:val="0"/>
          <w:divBdr>
            <w:top w:val="none" w:sz="0" w:space="0" w:color="auto"/>
            <w:left w:val="none" w:sz="0" w:space="0" w:color="auto"/>
            <w:bottom w:val="none" w:sz="0" w:space="0" w:color="auto"/>
            <w:right w:val="none" w:sz="0" w:space="0" w:color="auto"/>
          </w:divBdr>
        </w:div>
        <w:div w:id="1092166965">
          <w:marLeft w:val="0"/>
          <w:marRight w:val="0"/>
          <w:marTop w:val="0"/>
          <w:marBottom w:val="0"/>
          <w:divBdr>
            <w:top w:val="none" w:sz="0" w:space="0" w:color="auto"/>
            <w:left w:val="none" w:sz="0" w:space="0" w:color="auto"/>
            <w:bottom w:val="none" w:sz="0" w:space="0" w:color="auto"/>
            <w:right w:val="none" w:sz="0" w:space="0" w:color="auto"/>
          </w:divBdr>
        </w:div>
        <w:div w:id="1133135470">
          <w:marLeft w:val="0"/>
          <w:marRight w:val="0"/>
          <w:marTop w:val="0"/>
          <w:marBottom w:val="0"/>
          <w:divBdr>
            <w:top w:val="none" w:sz="0" w:space="0" w:color="auto"/>
            <w:left w:val="none" w:sz="0" w:space="0" w:color="auto"/>
            <w:bottom w:val="none" w:sz="0" w:space="0" w:color="auto"/>
            <w:right w:val="none" w:sz="0" w:space="0" w:color="auto"/>
          </w:divBdr>
        </w:div>
        <w:div w:id="1137259436">
          <w:marLeft w:val="0"/>
          <w:marRight w:val="0"/>
          <w:marTop w:val="0"/>
          <w:marBottom w:val="0"/>
          <w:divBdr>
            <w:top w:val="none" w:sz="0" w:space="0" w:color="auto"/>
            <w:left w:val="none" w:sz="0" w:space="0" w:color="auto"/>
            <w:bottom w:val="none" w:sz="0" w:space="0" w:color="auto"/>
            <w:right w:val="none" w:sz="0" w:space="0" w:color="auto"/>
          </w:divBdr>
        </w:div>
        <w:div w:id="1154683111">
          <w:marLeft w:val="0"/>
          <w:marRight w:val="0"/>
          <w:marTop w:val="0"/>
          <w:marBottom w:val="0"/>
          <w:divBdr>
            <w:top w:val="none" w:sz="0" w:space="0" w:color="auto"/>
            <w:left w:val="none" w:sz="0" w:space="0" w:color="auto"/>
            <w:bottom w:val="none" w:sz="0" w:space="0" w:color="auto"/>
            <w:right w:val="none" w:sz="0" w:space="0" w:color="auto"/>
          </w:divBdr>
        </w:div>
        <w:div w:id="1260599680">
          <w:marLeft w:val="0"/>
          <w:marRight w:val="0"/>
          <w:marTop w:val="0"/>
          <w:marBottom w:val="0"/>
          <w:divBdr>
            <w:top w:val="none" w:sz="0" w:space="0" w:color="auto"/>
            <w:left w:val="none" w:sz="0" w:space="0" w:color="auto"/>
            <w:bottom w:val="none" w:sz="0" w:space="0" w:color="auto"/>
            <w:right w:val="none" w:sz="0" w:space="0" w:color="auto"/>
          </w:divBdr>
        </w:div>
        <w:div w:id="1409767961">
          <w:marLeft w:val="0"/>
          <w:marRight w:val="0"/>
          <w:marTop w:val="0"/>
          <w:marBottom w:val="0"/>
          <w:divBdr>
            <w:top w:val="none" w:sz="0" w:space="0" w:color="auto"/>
            <w:left w:val="none" w:sz="0" w:space="0" w:color="auto"/>
            <w:bottom w:val="none" w:sz="0" w:space="0" w:color="auto"/>
            <w:right w:val="none" w:sz="0" w:space="0" w:color="auto"/>
          </w:divBdr>
        </w:div>
        <w:div w:id="1439912155">
          <w:marLeft w:val="0"/>
          <w:marRight w:val="0"/>
          <w:marTop w:val="0"/>
          <w:marBottom w:val="0"/>
          <w:divBdr>
            <w:top w:val="none" w:sz="0" w:space="0" w:color="auto"/>
            <w:left w:val="none" w:sz="0" w:space="0" w:color="auto"/>
            <w:bottom w:val="none" w:sz="0" w:space="0" w:color="auto"/>
            <w:right w:val="none" w:sz="0" w:space="0" w:color="auto"/>
          </w:divBdr>
        </w:div>
        <w:div w:id="1469131915">
          <w:marLeft w:val="0"/>
          <w:marRight w:val="0"/>
          <w:marTop w:val="0"/>
          <w:marBottom w:val="0"/>
          <w:divBdr>
            <w:top w:val="none" w:sz="0" w:space="0" w:color="auto"/>
            <w:left w:val="none" w:sz="0" w:space="0" w:color="auto"/>
            <w:bottom w:val="none" w:sz="0" w:space="0" w:color="auto"/>
            <w:right w:val="none" w:sz="0" w:space="0" w:color="auto"/>
          </w:divBdr>
        </w:div>
        <w:div w:id="1476531543">
          <w:marLeft w:val="0"/>
          <w:marRight w:val="0"/>
          <w:marTop w:val="0"/>
          <w:marBottom w:val="0"/>
          <w:divBdr>
            <w:top w:val="none" w:sz="0" w:space="0" w:color="auto"/>
            <w:left w:val="none" w:sz="0" w:space="0" w:color="auto"/>
            <w:bottom w:val="none" w:sz="0" w:space="0" w:color="auto"/>
            <w:right w:val="none" w:sz="0" w:space="0" w:color="auto"/>
          </w:divBdr>
        </w:div>
        <w:div w:id="1581796068">
          <w:marLeft w:val="0"/>
          <w:marRight w:val="0"/>
          <w:marTop w:val="0"/>
          <w:marBottom w:val="0"/>
          <w:divBdr>
            <w:top w:val="none" w:sz="0" w:space="0" w:color="auto"/>
            <w:left w:val="none" w:sz="0" w:space="0" w:color="auto"/>
            <w:bottom w:val="none" w:sz="0" w:space="0" w:color="auto"/>
            <w:right w:val="none" w:sz="0" w:space="0" w:color="auto"/>
          </w:divBdr>
        </w:div>
        <w:div w:id="1617642513">
          <w:marLeft w:val="0"/>
          <w:marRight w:val="0"/>
          <w:marTop w:val="0"/>
          <w:marBottom w:val="0"/>
          <w:divBdr>
            <w:top w:val="none" w:sz="0" w:space="0" w:color="auto"/>
            <w:left w:val="none" w:sz="0" w:space="0" w:color="auto"/>
            <w:bottom w:val="none" w:sz="0" w:space="0" w:color="auto"/>
            <w:right w:val="none" w:sz="0" w:space="0" w:color="auto"/>
          </w:divBdr>
        </w:div>
        <w:div w:id="1651595681">
          <w:marLeft w:val="0"/>
          <w:marRight w:val="0"/>
          <w:marTop w:val="0"/>
          <w:marBottom w:val="0"/>
          <w:divBdr>
            <w:top w:val="none" w:sz="0" w:space="0" w:color="auto"/>
            <w:left w:val="none" w:sz="0" w:space="0" w:color="auto"/>
            <w:bottom w:val="none" w:sz="0" w:space="0" w:color="auto"/>
            <w:right w:val="none" w:sz="0" w:space="0" w:color="auto"/>
          </w:divBdr>
        </w:div>
        <w:div w:id="1669478754">
          <w:marLeft w:val="0"/>
          <w:marRight w:val="0"/>
          <w:marTop w:val="0"/>
          <w:marBottom w:val="0"/>
          <w:divBdr>
            <w:top w:val="none" w:sz="0" w:space="0" w:color="auto"/>
            <w:left w:val="none" w:sz="0" w:space="0" w:color="auto"/>
            <w:bottom w:val="none" w:sz="0" w:space="0" w:color="auto"/>
            <w:right w:val="none" w:sz="0" w:space="0" w:color="auto"/>
          </w:divBdr>
        </w:div>
        <w:div w:id="1684819806">
          <w:marLeft w:val="0"/>
          <w:marRight w:val="0"/>
          <w:marTop w:val="0"/>
          <w:marBottom w:val="0"/>
          <w:divBdr>
            <w:top w:val="none" w:sz="0" w:space="0" w:color="auto"/>
            <w:left w:val="none" w:sz="0" w:space="0" w:color="auto"/>
            <w:bottom w:val="none" w:sz="0" w:space="0" w:color="auto"/>
            <w:right w:val="none" w:sz="0" w:space="0" w:color="auto"/>
          </w:divBdr>
          <w:divsChild>
            <w:div w:id="27460337">
              <w:marLeft w:val="0"/>
              <w:marRight w:val="0"/>
              <w:marTop w:val="0"/>
              <w:marBottom w:val="0"/>
              <w:divBdr>
                <w:top w:val="none" w:sz="0" w:space="0" w:color="auto"/>
                <w:left w:val="none" w:sz="0" w:space="0" w:color="auto"/>
                <w:bottom w:val="none" w:sz="0" w:space="0" w:color="auto"/>
                <w:right w:val="none" w:sz="0" w:space="0" w:color="auto"/>
              </w:divBdr>
            </w:div>
            <w:div w:id="45420641">
              <w:marLeft w:val="0"/>
              <w:marRight w:val="0"/>
              <w:marTop w:val="0"/>
              <w:marBottom w:val="0"/>
              <w:divBdr>
                <w:top w:val="none" w:sz="0" w:space="0" w:color="auto"/>
                <w:left w:val="none" w:sz="0" w:space="0" w:color="auto"/>
                <w:bottom w:val="none" w:sz="0" w:space="0" w:color="auto"/>
                <w:right w:val="none" w:sz="0" w:space="0" w:color="auto"/>
              </w:divBdr>
            </w:div>
            <w:div w:id="259067958">
              <w:marLeft w:val="0"/>
              <w:marRight w:val="0"/>
              <w:marTop w:val="0"/>
              <w:marBottom w:val="0"/>
              <w:divBdr>
                <w:top w:val="none" w:sz="0" w:space="0" w:color="auto"/>
                <w:left w:val="none" w:sz="0" w:space="0" w:color="auto"/>
                <w:bottom w:val="none" w:sz="0" w:space="0" w:color="auto"/>
                <w:right w:val="none" w:sz="0" w:space="0" w:color="auto"/>
              </w:divBdr>
            </w:div>
            <w:div w:id="303657952">
              <w:marLeft w:val="0"/>
              <w:marRight w:val="0"/>
              <w:marTop w:val="0"/>
              <w:marBottom w:val="0"/>
              <w:divBdr>
                <w:top w:val="none" w:sz="0" w:space="0" w:color="auto"/>
                <w:left w:val="none" w:sz="0" w:space="0" w:color="auto"/>
                <w:bottom w:val="none" w:sz="0" w:space="0" w:color="auto"/>
                <w:right w:val="none" w:sz="0" w:space="0" w:color="auto"/>
              </w:divBdr>
            </w:div>
            <w:div w:id="541750496">
              <w:marLeft w:val="0"/>
              <w:marRight w:val="0"/>
              <w:marTop w:val="0"/>
              <w:marBottom w:val="0"/>
              <w:divBdr>
                <w:top w:val="none" w:sz="0" w:space="0" w:color="auto"/>
                <w:left w:val="none" w:sz="0" w:space="0" w:color="auto"/>
                <w:bottom w:val="none" w:sz="0" w:space="0" w:color="auto"/>
                <w:right w:val="none" w:sz="0" w:space="0" w:color="auto"/>
              </w:divBdr>
            </w:div>
            <w:div w:id="744573592">
              <w:marLeft w:val="0"/>
              <w:marRight w:val="0"/>
              <w:marTop w:val="0"/>
              <w:marBottom w:val="0"/>
              <w:divBdr>
                <w:top w:val="none" w:sz="0" w:space="0" w:color="auto"/>
                <w:left w:val="none" w:sz="0" w:space="0" w:color="auto"/>
                <w:bottom w:val="none" w:sz="0" w:space="0" w:color="auto"/>
                <w:right w:val="none" w:sz="0" w:space="0" w:color="auto"/>
              </w:divBdr>
            </w:div>
            <w:div w:id="862132361">
              <w:marLeft w:val="0"/>
              <w:marRight w:val="0"/>
              <w:marTop w:val="0"/>
              <w:marBottom w:val="0"/>
              <w:divBdr>
                <w:top w:val="none" w:sz="0" w:space="0" w:color="auto"/>
                <w:left w:val="none" w:sz="0" w:space="0" w:color="auto"/>
                <w:bottom w:val="none" w:sz="0" w:space="0" w:color="auto"/>
                <w:right w:val="none" w:sz="0" w:space="0" w:color="auto"/>
              </w:divBdr>
            </w:div>
            <w:div w:id="1007295504">
              <w:marLeft w:val="0"/>
              <w:marRight w:val="0"/>
              <w:marTop w:val="0"/>
              <w:marBottom w:val="0"/>
              <w:divBdr>
                <w:top w:val="none" w:sz="0" w:space="0" w:color="auto"/>
                <w:left w:val="none" w:sz="0" w:space="0" w:color="auto"/>
                <w:bottom w:val="none" w:sz="0" w:space="0" w:color="auto"/>
                <w:right w:val="none" w:sz="0" w:space="0" w:color="auto"/>
              </w:divBdr>
            </w:div>
            <w:div w:id="1156846602">
              <w:marLeft w:val="0"/>
              <w:marRight w:val="0"/>
              <w:marTop w:val="0"/>
              <w:marBottom w:val="0"/>
              <w:divBdr>
                <w:top w:val="none" w:sz="0" w:space="0" w:color="auto"/>
                <w:left w:val="none" w:sz="0" w:space="0" w:color="auto"/>
                <w:bottom w:val="none" w:sz="0" w:space="0" w:color="auto"/>
                <w:right w:val="none" w:sz="0" w:space="0" w:color="auto"/>
              </w:divBdr>
            </w:div>
            <w:div w:id="1268389034">
              <w:marLeft w:val="0"/>
              <w:marRight w:val="0"/>
              <w:marTop w:val="0"/>
              <w:marBottom w:val="0"/>
              <w:divBdr>
                <w:top w:val="none" w:sz="0" w:space="0" w:color="auto"/>
                <w:left w:val="none" w:sz="0" w:space="0" w:color="auto"/>
                <w:bottom w:val="none" w:sz="0" w:space="0" w:color="auto"/>
                <w:right w:val="none" w:sz="0" w:space="0" w:color="auto"/>
              </w:divBdr>
            </w:div>
            <w:div w:id="1318610941">
              <w:marLeft w:val="0"/>
              <w:marRight w:val="0"/>
              <w:marTop w:val="0"/>
              <w:marBottom w:val="0"/>
              <w:divBdr>
                <w:top w:val="none" w:sz="0" w:space="0" w:color="auto"/>
                <w:left w:val="none" w:sz="0" w:space="0" w:color="auto"/>
                <w:bottom w:val="none" w:sz="0" w:space="0" w:color="auto"/>
                <w:right w:val="none" w:sz="0" w:space="0" w:color="auto"/>
              </w:divBdr>
            </w:div>
            <w:div w:id="1427578151">
              <w:marLeft w:val="0"/>
              <w:marRight w:val="0"/>
              <w:marTop w:val="0"/>
              <w:marBottom w:val="0"/>
              <w:divBdr>
                <w:top w:val="none" w:sz="0" w:space="0" w:color="auto"/>
                <w:left w:val="none" w:sz="0" w:space="0" w:color="auto"/>
                <w:bottom w:val="none" w:sz="0" w:space="0" w:color="auto"/>
                <w:right w:val="none" w:sz="0" w:space="0" w:color="auto"/>
              </w:divBdr>
            </w:div>
            <w:div w:id="1616983216">
              <w:marLeft w:val="0"/>
              <w:marRight w:val="0"/>
              <w:marTop w:val="0"/>
              <w:marBottom w:val="0"/>
              <w:divBdr>
                <w:top w:val="none" w:sz="0" w:space="0" w:color="auto"/>
                <w:left w:val="none" w:sz="0" w:space="0" w:color="auto"/>
                <w:bottom w:val="none" w:sz="0" w:space="0" w:color="auto"/>
                <w:right w:val="none" w:sz="0" w:space="0" w:color="auto"/>
              </w:divBdr>
            </w:div>
            <w:div w:id="2025203877">
              <w:marLeft w:val="0"/>
              <w:marRight w:val="0"/>
              <w:marTop w:val="0"/>
              <w:marBottom w:val="0"/>
              <w:divBdr>
                <w:top w:val="none" w:sz="0" w:space="0" w:color="auto"/>
                <w:left w:val="none" w:sz="0" w:space="0" w:color="auto"/>
                <w:bottom w:val="none" w:sz="0" w:space="0" w:color="auto"/>
                <w:right w:val="none" w:sz="0" w:space="0" w:color="auto"/>
              </w:divBdr>
            </w:div>
            <w:div w:id="2142381328">
              <w:marLeft w:val="0"/>
              <w:marRight w:val="0"/>
              <w:marTop w:val="0"/>
              <w:marBottom w:val="0"/>
              <w:divBdr>
                <w:top w:val="none" w:sz="0" w:space="0" w:color="auto"/>
                <w:left w:val="none" w:sz="0" w:space="0" w:color="auto"/>
                <w:bottom w:val="none" w:sz="0" w:space="0" w:color="auto"/>
                <w:right w:val="none" w:sz="0" w:space="0" w:color="auto"/>
              </w:divBdr>
            </w:div>
          </w:divsChild>
        </w:div>
        <w:div w:id="1768235843">
          <w:marLeft w:val="0"/>
          <w:marRight w:val="0"/>
          <w:marTop w:val="0"/>
          <w:marBottom w:val="0"/>
          <w:divBdr>
            <w:top w:val="none" w:sz="0" w:space="0" w:color="auto"/>
            <w:left w:val="none" w:sz="0" w:space="0" w:color="auto"/>
            <w:bottom w:val="none" w:sz="0" w:space="0" w:color="auto"/>
            <w:right w:val="none" w:sz="0" w:space="0" w:color="auto"/>
          </w:divBdr>
        </w:div>
        <w:div w:id="1891574411">
          <w:marLeft w:val="0"/>
          <w:marRight w:val="0"/>
          <w:marTop w:val="0"/>
          <w:marBottom w:val="0"/>
          <w:divBdr>
            <w:top w:val="none" w:sz="0" w:space="0" w:color="auto"/>
            <w:left w:val="none" w:sz="0" w:space="0" w:color="auto"/>
            <w:bottom w:val="none" w:sz="0" w:space="0" w:color="auto"/>
            <w:right w:val="none" w:sz="0" w:space="0" w:color="auto"/>
          </w:divBdr>
        </w:div>
        <w:div w:id="1967663204">
          <w:marLeft w:val="0"/>
          <w:marRight w:val="0"/>
          <w:marTop w:val="0"/>
          <w:marBottom w:val="0"/>
          <w:divBdr>
            <w:top w:val="none" w:sz="0" w:space="0" w:color="auto"/>
            <w:left w:val="none" w:sz="0" w:space="0" w:color="auto"/>
            <w:bottom w:val="none" w:sz="0" w:space="0" w:color="auto"/>
            <w:right w:val="none" w:sz="0" w:space="0" w:color="auto"/>
          </w:divBdr>
        </w:div>
        <w:div w:id="1983924181">
          <w:marLeft w:val="0"/>
          <w:marRight w:val="0"/>
          <w:marTop w:val="0"/>
          <w:marBottom w:val="0"/>
          <w:divBdr>
            <w:top w:val="none" w:sz="0" w:space="0" w:color="auto"/>
            <w:left w:val="none" w:sz="0" w:space="0" w:color="auto"/>
            <w:bottom w:val="none" w:sz="0" w:space="0" w:color="auto"/>
            <w:right w:val="none" w:sz="0" w:space="0" w:color="auto"/>
          </w:divBdr>
        </w:div>
        <w:div w:id="1985887401">
          <w:marLeft w:val="0"/>
          <w:marRight w:val="0"/>
          <w:marTop w:val="0"/>
          <w:marBottom w:val="0"/>
          <w:divBdr>
            <w:top w:val="none" w:sz="0" w:space="0" w:color="auto"/>
            <w:left w:val="none" w:sz="0" w:space="0" w:color="auto"/>
            <w:bottom w:val="none" w:sz="0" w:space="0" w:color="auto"/>
            <w:right w:val="none" w:sz="0" w:space="0" w:color="auto"/>
          </w:divBdr>
        </w:div>
        <w:div w:id="2020886338">
          <w:marLeft w:val="0"/>
          <w:marRight w:val="0"/>
          <w:marTop w:val="0"/>
          <w:marBottom w:val="0"/>
          <w:divBdr>
            <w:top w:val="none" w:sz="0" w:space="0" w:color="auto"/>
            <w:left w:val="none" w:sz="0" w:space="0" w:color="auto"/>
            <w:bottom w:val="none" w:sz="0" w:space="0" w:color="auto"/>
            <w:right w:val="none" w:sz="0" w:space="0" w:color="auto"/>
          </w:divBdr>
        </w:div>
        <w:div w:id="2044088602">
          <w:marLeft w:val="0"/>
          <w:marRight w:val="0"/>
          <w:marTop w:val="0"/>
          <w:marBottom w:val="0"/>
          <w:divBdr>
            <w:top w:val="none" w:sz="0" w:space="0" w:color="auto"/>
            <w:left w:val="none" w:sz="0" w:space="0" w:color="auto"/>
            <w:bottom w:val="none" w:sz="0" w:space="0" w:color="auto"/>
            <w:right w:val="none" w:sz="0" w:space="0" w:color="auto"/>
          </w:divBdr>
          <w:divsChild>
            <w:div w:id="441727113">
              <w:marLeft w:val="0"/>
              <w:marRight w:val="0"/>
              <w:marTop w:val="0"/>
              <w:marBottom w:val="0"/>
              <w:divBdr>
                <w:top w:val="none" w:sz="0" w:space="0" w:color="auto"/>
                <w:left w:val="none" w:sz="0" w:space="0" w:color="auto"/>
                <w:bottom w:val="none" w:sz="0" w:space="0" w:color="auto"/>
                <w:right w:val="none" w:sz="0" w:space="0" w:color="auto"/>
              </w:divBdr>
            </w:div>
            <w:div w:id="543635981">
              <w:marLeft w:val="0"/>
              <w:marRight w:val="0"/>
              <w:marTop w:val="0"/>
              <w:marBottom w:val="0"/>
              <w:divBdr>
                <w:top w:val="none" w:sz="0" w:space="0" w:color="auto"/>
                <w:left w:val="none" w:sz="0" w:space="0" w:color="auto"/>
                <w:bottom w:val="none" w:sz="0" w:space="0" w:color="auto"/>
                <w:right w:val="none" w:sz="0" w:space="0" w:color="auto"/>
              </w:divBdr>
            </w:div>
            <w:div w:id="561212115">
              <w:marLeft w:val="0"/>
              <w:marRight w:val="0"/>
              <w:marTop w:val="0"/>
              <w:marBottom w:val="0"/>
              <w:divBdr>
                <w:top w:val="none" w:sz="0" w:space="0" w:color="auto"/>
                <w:left w:val="none" w:sz="0" w:space="0" w:color="auto"/>
                <w:bottom w:val="none" w:sz="0" w:space="0" w:color="auto"/>
                <w:right w:val="none" w:sz="0" w:space="0" w:color="auto"/>
              </w:divBdr>
            </w:div>
            <w:div w:id="569000325">
              <w:marLeft w:val="0"/>
              <w:marRight w:val="0"/>
              <w:marTop w:val="0"/>
              <w:marBottom w:val="0"/>
              <w:divBdr>
                <w:top w:val="none" w:sz="0" w:space="0" w:color="auto"/>
                <w:left w:val="none" w:sz="0" w:space="0" w:color="auto"/>
                <w:bottom w:val="none" w:sz="0" w:space="0" w:color="auto"/>
                <w:right w:val="none" w:sz="0" w:space="0" w:color="auto"/>
              </w:divBdr>
            </w:div>
            <w:div w:id="598148731">
              <w:marLeft w:val="0"/>
              <w:marRight w:val="0"/>
              <w:marTop w:val="0"/>
              <w:marBottom w:val="0"/>
              <w:divBdr>
                <w:top w:val="none" w:sz="0" w:space="0" w:color="auto"/>
                <w:left w:val="none" w:sz="0" w:space="0" w:color="auto"/>
                <w:bottom w:val="none" w:sz="0" w:space="0" w:color="auto"/>
                <w:right w:val="none" w:sz="0" w:space="0" w:color="auto"/>
              </w:divBdr>
            </w:div>
            <w:div w:id="827862608">
              <w:marLeft w:val="0"/>
              <w:marRight w:val="0"/>
              <w:marTop w:val="0"/>
              <w:marBottom w:val="0"/>
              <w:divBdr>
                <w:top w:val="none" w:sz="0" w:space="0" w:color="auto"/>
                <w:left w:val="none" w:sz="0" w:space="0" w:color="auto"/>
                <w:bottom w:val="none" w:sz="0" w:space="0" w:color="auto"/>
                <w:right w:val="none" w:sz="0" w:space="0" w:color="auto"/>
              </w:divBdr>
            </w:div>
            <w:div w:id="869417405">
              <w:marLeft w:val="0"/>
              <w:marRight w:val="0"/>
              <w:marTop w:val="0"/>
              <w:marBottom w:val="0"/>
              <w:divBdr>
                <w:top w:val="none" w:sz="0" w:space="0" w:color="auto"/>
                <w:left w:val="none" w:sz="0" w:space="0" w:color="auto"/>
                <w:bottom w:val="none" w:sz="0" w:space="0" w:color="auto"/>
                <w:right w:val="none" w:sz="0" w:space="0" w:color="auto"/>
              </w:divBdr>
            </w:div>
            <w:div w:id="897865495">
              <w:marLeft w:val="0"/>
              <w:marRight w:val="0"/>
              <w:marTop w:val="0"/>
              <w:marBottom w:val="0"/>
              <w:divBdr>
                <w:top w:val="none" w:sz="0" w:space="0" w:color="auto"/>
                <w:left w:val="none" w:sz="0" w:space="0" w:color="auto"/>
                <w:bottom w:val="none" w:sz="0" w:space="0" w:color="auto"/>
                <w:right w:val="none" w:sz="0" w:space="0" w:color="auto"/>
              </w:divBdr>
            </w:div>
            <w:div w:id="940380492">
              <w:marLeft w:val="0"/>
              <w:marRight w:val="0"/>
              <w:marTop w:val="0"/>
              <w:marBottom w:val="0"/>
              <w:divBdr>
                <w:top w:val="none" w:sz="0" w:space="0" w:color="auto"/>
                <w:left w:val="none" w:sz="0" w:space="0" w:color="auto"/>
                <w:bottom w:val="none" w:sz="0" w:space="0" w:color="auto"/>
                <w:right w:val="none" w:sz="0" w:space="0" w:color="auto"/>
              </w:divBdr>
            </w:div>
            <w:div w:id="945117245">
              <w:marLeft w:val="0"/>
              <w:marRight w:val="0"/>
              <w:marTop w:val="0"/>
              <w:marBottom w:val="0"/>
              <w:divBdr>
                <w:top w:val="none" w:sz="0" w:space="0" w:color="auto"/>
                <w:left w:val="none" w:sz="0" w:space="0" w:color="auto"/>
                <w:bottom w:val="none" w:sz="0" w:space="0" w:color="auto"/>
                <w:right w:val="none" w:sz="0" w:space="0" w:color="auto"/>
              </w:divBdr>
            </w:div>
            <w:div w:id="1004478377">
              <w:marLeft w:val="0"/>
              <w:marRight w:val="0"/>
              <w:marTop w:val="0"/>
              <w:marBottom w:val="0"/>
              <w:divBdr>
                <w:top w:val="none" w:sz="0" w:space="0" w:color="auto"/>
                <w:left w:val="none" w:sz="0" w:space="0" w:color="auto"/>
                <w:bottom w:val="none" w:sz="0" w:space="0" w:color="auto"/>
                <w:right w:val="none" w:sz="0" w:space="0" w:color="auto"/>
              </w:divBdr>
            </w:div>
            <w:div w:id="1248538382">
              <w:marLeft w:val="0"/>
              <w:marRight w:val="0"/>
              <w:marTop w:val="0"/>
              <w:marBottom w:val="0"/>
              <w:divBdr>
                <w:top w:val="none" w:sz="0" w:space="0" w:color="auto"/>
                <w:left w:val="none" w:sz="0" w:space="0" w:color="auto"/>
                <w:bottom w:val="none" w:sz="0" w:space="0" w:color="auto"/>
                <w:right w:val="none" w:sz="0" w:space="0" w:color="auto"/>
              </w:divBdr>
            </w:div>
            <w:div w:id="1258565686">
              <w:marLeft w:val="0"/>
              <w:marRight w:val="0"/>
              <w:marTop w:val="0"/>
              <w:marBottom w:val="0"/>
              <w:divBdr>
                <w:top w:val="none" w:sz="0" w:space="0" w:color="auto"/>
                <w:left w:val="none" w:sz="0" w:space="0" w:color="auto"/>
                <w:bottom w:val="none" w:sz="0" w:space="0" w:color="auto"/>
                <w:right w:val="none" w:sz="0" w:space="0" w:color="auto"/>
              </w:divBdr>
            </w:div>
            <w:div w:id="1265310630">
              <w:marLeft w:val="0"/>
              <w:marRight w:val="0"/>
              <w:marTop w:val="0"/>
              <w:marBottom w:val="0"/>
              <w:divBdr>
                <w:top w:val="none" w:sz="0" w:space="0" w:color="auto"/>
                <w:left w:val="none" w:sz="0" w:space="0" w:color="auto"/>
                <w:bottom w:val="none" w:sz="0" w:space="0" w:color="auto"/>
                <w:right w:val="none" w:sz="0" w:space="0" w:color="auto"/>
              </w:divBdr>
            </w:div>
            <w:div w:id="1498501333">
              <w:marLeft w:val="0"/>
              <w:marRight w:val="0"/>
              <w:marTop w:val="0"/>
              <w:marBottom w:val="0"/>
              <w:divBdr>
                <w:top w:val="none" w:sz="0" w:space="0" w:color="auto"/>
                <w:left w:val="none" w:sz="0" w:space="0" w:color="auto"/>
                <w:bottom w:val="none" w:sz="0" w:space="0" w:color="auto"/>
                <w:right w:val="none" w:sz="0" w:space="0" w:color="auto"/>
              </w:divBdr>
            </w:div>
            <w:div w:id="1608585135">
              <w:marLeft w:val="0"/>
              <w:marRight w:val="0"/>
              <w:marTop w:val="0"/>
              <w:marBottom w:val="0"/>
              <w:divBdr>
                <w:top w:val="none" w:sz="0" w:space="0" w:color="auto"/>
                <w:left w:val="none" w:sz="0" w:space="0" w:color="auto"/>
                <w:bottom w:val="none" w:sz="0" w:space="0" w:color="auto"/>
                <w:right w:val="none" w:sz="0" w:space="0" w:color="auto"/>
              </w:divBdr>
            </w:div>
            <w:div w:id="1751539240">
              <w:marLeft w:val="0"/>
              <w:marRight w:val="0"/>
              <w:marTop w:val="0"/>
              <w:marBottom w:val="0"/>
              <w:divBdr>
                <w:top w:val="none" w:sz="0" w:space="0" w:color="auto"/>
                <w:left w:val="none" w:sz="0" w:space="0" w:color="auto"/>
                <w:bottom w:val="none" w:sz="0" w:space="0" w:color="auto"/>
                <w:right w:val="none" w:sz="0" w:space="0" w:color="auto"/>
              </w:divBdr>
            </w:div>
            <w:div w:id="204828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939924">
      <w:bodyDiv w:val="1"/>
      <w:marLeft w:val="0"/>
      <w:marRight w:val="0"/>
      <w:marTop w:val="0"/>
      <w:marBottom w:val="0"/>
      <w:divBdr>
        <w:top w:val="none" w:sz="0" w:space="0" w:color="auto"/>
        <w:left w:val="none" w:sz="0" w:space="0" w:color="auto"/>
        <w:bottom w:val="none" w:sz="0" w:space="0" w:color="auto"/>
        <w:right w:val="none" w:sz="0" w:space="0" w:color="auto"/>
      </w:divBdr>
    </w:div>
    <w:div w:id="1601375535">
      <w:bodyDiv w:val="1"/>
      <w:marLeft w:val="0"/>
      <w:marRight w:val="0"/>
      <w:marTop w:val="0"/>
      <w:marBottom w:val="0"/>
      <w:divBdr>
        <w:top w:val="none" w:sz="0" w:space="0" w:color="auto"/>
        <w:left w:val="none" w:sz="0" w:space="0" w:color="auto"/>
        <w:bottom w:val="none" w:sz="0" w:space="0" w:color="auto"/>
        <w:right w:val="none" w:sz="0" w:space="0" w:color="auto"/>
      </w:divBdr>
    </w:div>
    <w:div w:id="1639334668">
      <w:bodyDiv w:val="1"/>
      <w:marLeft w:val="0"/>
      <w:marRight w:val="0"/>
      <w:marTop w:val="0"/>
      <w:marBottom w:val="0"/>
      <w:divBdr>
        <w:top w:val="none" w:sz="0" w:space="0" w:color="auto"/>
        <w:left w:val="none" w:sz="0" w:space="0" w:color="auto"/>
        <w:bottom w:val="none" w:sz="0" w:space="0" w:color="auto"/>
        <w:right w:val="none" w:sz="0" w:space="0" w:color="auto"/>
      </w:divBdr>
    </w:div>
    <w:div w:id="1657294638">
      <w:bodyDiv w:val="1"/>
      <w:marLeft w:val="0"/>
      <w:marRight w:val="0"/>
      <w:marTop w:val="0"/>
      <w:marBottom w:val="0"/>
      <w:divBdr>
        <w:top w:val="none" w:sz="0" w:space="0" w:color="auto"/>
        <w:left w:val="none" w:sz="0" w:space="0" w:color="auto"/>
        <w:bottom w:val="none" w:sz="0" w:space="0" w:color="auto"/>
        <w:right w:val="none" w:sz="0" w:space="0" w:color="auto"/>
      </w:divBdr>
    </w:div>
    <w:div w:id="1808544658">
      <w:bodyDiv w:val="1"/>
      <w:marLeft w:val="0"/>
      <w:marRight w:val="0"/>
      <w:marTop w:val="0"/>
      <w:marBottom w:val="0"/>
      <w:divBdr>
        <w:top w:val="none" w:sz="0" w:space="0" w:color="auto"/>
        <w:left w:val="none" w:sz="0" w:space="0" w:color="auto"/>
        <w:bottom w:val="none" w:sz="0" w:space="0" w:color="auto"/>
        <w:right w:val="none" w:sz="0" w:space="0" w:color="auto"/>
      </w:divBdr>
    </w:div>
    <w:div w:id="1987588925">
      <w:bodyDiv w:val="1"/>
      <w:marLeft w:val="0"/>
      <w:marRight w:val="0"/>
      <w:marTop w:val="0"/>
      <w:marBottom w:val="0"/>
      <w:divBdr>
        <w:top w:val="none" w:sz="0" w:space="0" w:color="auto"/>
        <w:left w:val="none" w:sz="0" w:space="0" w:color="auto"/>
        <w:bottom w:val="none" w:sz="0" w:space="0" w:color="auto"/>
        <w:right w:val="none" w:sz="0" w:space="0" w:color="auto"/>
      </w:divBdr>
    </w:div>
    <w:div w:id="208209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consultations.health.gov.au/" TargetMode="External"/><Relationship Id="rId26" Type="http://schemas.openxmlformats.org/officeDocument/2006/relationships/image" Target="media/image8.png"/><Relationship Id="rId39" Type="http://schemas.openxmlformats.org/officeDocument/2006/relationships/fontTable" Target="fontTable.xml"/><Relationship Id="rId21" Type="http://schemas.openxmlformats.org/officeDocument/2006/relationships/image" Target="media/image3.png"/><Relationship Id="rId34"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engage.dss.gov.au/ndis-supports-rule/submissions" TargetMode="External"/><Relationship Id="rId25" Type="http://schemas.openxmlformats.org/officeDocument/2006/relationships/image" Target="media/image7.png"/><Relationship Id="rId33" Type="http://schemas.openxmlformats.org/officeDocument/2006/relationships/header" Target="header3.xml"/><Relationship Id="rId3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ourguidelines.ndis.gov.au/would-we-fund-it/what-does-ndis-fund?_gl=1*1vhnj38*_gcl_au*MTY3NDYyNzA2OC4xNzQxOTA2NDE3" TargetMode="External"/><Relationship Id="rId20" Type="http://schemas.openxmlformats.org/officeDocument/2006/relationships/image" Target="media/image2.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header" Target="header5.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ourguidelines.ndis.gov.au/would-we-fund-it/what-does-ndis-fund?_gl=1*1vhnj38*_gcl_au*MTY3NDYyNzA2OC4xNzQxOTA2NDE3"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consultations.health.gov.au/" TargetMode="External"/><Relationship Id="rId31" Type="http://schemas.openxmlformats.org/officeDocument/2006/relationships/image" Target="media/image1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urguidelines.ndis.gov.au/would-we-fund-it/what-does-ndis-fund?_gl=1*1vhnj38*_gcl_au*MTY3NDYyNzA2OC4xNzQxOTA2NDE3"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DSS">
      <a:dk1>
        <a:srgbClr val="000000"/>
      </a:dk1>
      <a:lt1>
        <a:srgbClr val="FFFFFF"/>
      </a:lt1>
      <a:dk2>
        <a:srgbClr val="D9D9D6"/>
      </a:dk2>
      <a:lt2>
        <a:srgbClr val="E7E6E6"/>
      </a:lt2>
      <a:accent1>
        <a:srgbClr val="500678"/>
      </a:accent1>
      <a:accent2>
        <a:srgbClr val="00AFB9"/>
      </a:accent2>
      <a:accent3>
        <a:srgbClr val="A5A5A5"/>
      </a:accent3>
      <a:accent4>
        <a:srgbClr val="B1E4E2"/>
      </a:accent4>
      <a:accent5>
        <a:srgbClr val="D9D9D6"/>
      </a:accent5>
      <a:accent6>
        <a:srgbClr val="005A70"/>
      </a:accent6>
      <a:hlink>
        <a:srgbClr val="500678"/>
      </a:hlink>
      <a:folHlink>
        <a:srgbClr val="005A7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3A1E6A07BD3F940A2A717962B7173DC" ma:contentTypeVersion="7" ma:contentTypeDescription="Create a new document." ma:contentTypeScope="" ma:versionID="e044113ca106b990b06c9c8d79e858bd">
  <xsd:schema xmlns:xsd="http://www.w3.org/2001/XMLSchema" xmlns:xs="http://www.w3.org/2001/XMLSchema" xmlns:p="http://schemas.microsoft.com/office/2006/metadata/properties" xmlns:ns2="91b40e7f-128e-49f6-a30d-9c137c2f2d67" targetNamespace="http://schemas.microsoft.com/office/2006/metadata/properties" ma:root="true" ma:fieldsID="ec72ae0b92e46d70193e1783187e4b79" ns2:_="">
    <xsd:import namespace="91b40e7f-128e-49f6-a30d-9c137c2f2d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40e7f-128e-49f6-a30d-9c137c2f2d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948A31-1BA8-4A88-9061-7531435409C9}">
  <ds:schemaRefs>
    <ds:schemaRef ds:uri="http://schemas.microsoft.com/sharepoint/v3/contenttype/forms"/>
  </ds:schemaRefs>
</ds:datastoreItem>
</file>

<file path=customXml/itemProps2.xml><?xml version="1.0" encoding="utf-8"?>
<ds:datastoreItem xmlns:ds="http://schemas.openxmlformats.org/officeDocument/2006/customXml" ds:itemID="{1BA6DB3A-9932-4015-B7D2-2180D02C2562}">
  <ds:schemaRefs>
    <ds:schemaRef ds:uri="http://schemas.openxmlformats.org/officeDocument/2006/bibliography"/>
  </ds:schemaRefs>
</ds:datastoreItem>
</file>

<file path=customXml/itemProps3.xml><?xml version="1.0" encoding="utf-8"?>
<ds:datastoreItem xmlns:ds="http://schemas.openxmlformats.org/officeDocument/2006/customXml" ds:itemID="{FA11632A-4963-4ED7-BAD1-C261D204B8B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596AEE8-13D9-4DF0-A1F4-8CE95E971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b40e7f-128e-49f6-a30d-9c137c2f2d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47</Pages>
  <Words>13408</Words>
  <Characters>74685</Characters>
  <Application>Microsoft Office Word</Application>
  <DocSecurity>0</DocSecurity>
  <Lines>1357</Lines>
  <Paragraphs>677</Paragraphs>
  <ScaleCrop>false</ScaleCrop>
  <HeadingPairs>
    <vt:vector size="2" baseType="variant">
      <vt:variant>
        <vt:lpstr>Title</vt:lpstr>
      </vt:variant>
      <vt:variant>
        <vt:i4>1</vt:i4>
      </vt:variant>
    </vt:vector>
  </HeadingPairs>
  <TitlesOfParts>
    <vt:vector size="1" baseType="lpstr">
      <vt:lpstr/>
    </vt:vector>
  </TitlesOfParts>
  <Company>Department of Health Disability and Ageing</Company>
  <LinksUpToDate>false</LinksUpToDate>
  <CharactersWithSpaces>87416</CharactersWithSpaces>
  <SharedDoc>false</SharedDoc>
  <HLinks>
    <vt:vector size="102" baseType="variant">
      <vt:variant>
        <vt:i4>7536721</vt:i4>
      </vt:variant>
      <vt:variant>
        <vt:i4>96</vt:i4>
      </vt:variant>
      <vt:variant>
        <vt:i4>0</vt:i4>
      </vt:variant>
      <vt:variant>
        <vt:i4>5</vt:i4>
      </vt:variant>
      <vt:variant>
        <vt:lpwstr/>
      </vt:variant>
      <vt:variant>
        <vt:lpwstr>_Products_and_services</vt:lpwstr>
      </vt:variant>
      <vt:variant>
        <vt:i4>1441809</vt:i4>
      </vt:variant>
      <vt:variant>
        <vt:i4>84</vt:i4>
      </vt:variant>
      <vt:variant>
        <vt:i4>0</vt:i4>
      </vt:variant>
      <vt:variant>
        <vt:i4>5</vt:i4>
      </vt:variant>
      <vt:variant>
        <vt:lpwstr>https://engage.dss.gov.au/ndis-supports-rule/submissions</vt:lpwstr>
      </vt:variant>
      <vt:variant>
        <vt:lpwstr/>
      </vt:variant>
      <vt:variant>
        <vt:i4>6684758</vt:i4>
      </vt:variant>
      <vt:variant>
        <vt:i4>81</vt:i4>
      </vt:variant>
      <vt:variant>
        <vt:i4>0</vt:i4>
      </vt:variant>
      <vt:variant>
        <vt:i4>5</vt:i4>
      </vt:variant>
      <vt:variant>
        <vt:lpwstr>https://ourguidelines.ndis.gov.au/would-we-fund-it/what-does-ndis-fund?_gl=1*1vhnj38*_gcl_au*MTY3NDYyNzA2OC4xNzQxOTA2NDE3</vt:lpwstr>
      </vt:variant>
      <vt:variant>
        <vt:lpwstr>what-is-ndis-support</vt:lpwstr>
      </vt:variant>
      <vt:variant>
        <vt:i4>6684758</vt:i4>
      </vt:variant>
      <vt:variant>
        <vt:i4>78</vt:i4>
      </vt:variant>
      <vt:variant>
        <vt:i4>0</vt:i4>
      </vt:variant>
      <vt:variant>
        <vt:i4>5</vt:i4>
      </vt:variant>
      <vt:variant>
        <vt:lpwstr>https://ourguidelines.ndis.gov.au/would-we-fund-it/what-does-ndis-fund?_gl=1*1vhnj38*_gcl_au*MTY3NDYyNzA2OC4xNzQxOTA2NDE3</vt:lpwstr>
      </vt:variant>
      <vt:variant>
        <vt:lpwstr>what-is-ndis-support</vt:lpwstr>
      </vt:variant>
      <vt:variant>
        <vt:i4>6684758</vt:i4>
      </vt:variant>
      <vt:variant>
        <vt:i4>75</vt:i4>
      </vt:variant>
      <vt:variant>
        <vt:i4>0</vt:i4>
      </vt:variant>
      <vt:variant>
        <vt:i4>5</vt:i4>
      </vt:variant>
      <vt:variant>
        <vt:lpwstr>https://ourguidelines.ndis.gov.au/would-we-fund-it/what-does-ndis-fund?_gl=1*1vhnj38*_gcl_au*MTY3NDYyNzA2OC4xNzQxOTA2NDE3</vt:lpwstr>
      </vt:variant>
      <vt:variant>
        <vt:lpwstr>what-is-ndis-support</vt:lpwstr>
      </vt:variant>
      <vt:variant>
        <vt:i4>1048627</vt:i4>
      </vt:variant>
      <vt:variant>
        <vt:i4>68</vt:i4>
      </vt:variant>
      <vt:variant>
        <vt:i4>0</vt:i4>
      </vt:variant>
      <vt:variant>
        <vt:i4>5</vt:i4>
      </vt:variant>
      <vt:variant>
        <vt:lpwstr/>
      </vt:variant>
      <vt:variant>
        <vt:lpwstr>_Toc221091942</vt:lpwstr>
      </vt:variant>
      <vt:variant>
        <vt:i4>1048627</vt:i4>
      </vt:variant>
      <vt:variant>
        <vt:i4>62</vt:i4>
      </vt:variant>
      <vt:variant>
        <vt:i4>0</vt:i4>
      </vt:variant>
      <vt:variant>
        <vt:i4>5</vt:i4>
      </vt:variant>
      <vt:variant>
        <vt:lpwstr/>
      </vt:variant>
      <vt:variant>
        <vt:lpwstr>_Toc221091941</vt:lpwstr>
      </vt:variant>
      <vt:variant>
        <vt:i4>1048627</vt:i4>
      </vt:variant>
      <vt:variant>
        <vt:i4>56</vt:i4>
      </vt:variant>
      <vt:variant>
        <vt:i4>0</vt:i4>
      </vt:variant>
      <vt:variant>
        <vt:i4>5</vt:i4>
      </vt:variant>
      <vt:variant>
        <vt:lpwstr/>
      </vt:variant>
      <vt:variant>
        <vt:lpwstr>_Toc221091940</vt:lpwstr>
      </vt:variant>
      <vt:variant>
        <vt:i4>1507379</vt:i4>
      </vt:variant>
      <vt:variant>
        <vt:i4>50</vt:i4>
      </vt:variant>
      <vt:variant>
        <vt:i4>0</vt:i4>
      </vt:variant>
      <vt:variant>
        <vt:i4>5</vt:i4>
      </vt:variant>
      <vt:variant>
        <vt:lpwstr/>
      </vt:variant>
      <vt:variant>
        <vt:lpwstr>_Toc221091939</vt:lpwstr>
      </vt:variant>
      <vt:variant>
        <vt:i4>1507379</vt:i4>
      </vt:variant>
      <vt:variant>
        <vt:i4>44</vt:i4>
      </vt:variant>
      <vt:variant>
        <vt:i4>0</vt:i4>
      </vt:variant>
      <vt:variant>
        <vt:i4>5</vt:i4>
      </vt:variant>
      <vt:variant>
        <vt:lpwstr/>
      </vt:variant>
      <vt:variant>
        <vt:lpwstr>_Toc221091938</vt:lpwstr>
      </vt:variant>
      <vt:variant>
        <vt:i4>1507379</vt:i4>
      </vt:variant>
      <vt:variant>
        <vt:i4>38</vt:i4>
      </vt:variant>
      <vt:variant>
        <vt:i4>0</vt:i4>
      </vt:variant>
      <vt:variant>
        <vt:i4>5</vt:i4>
      </vt:variant>
      <vt:variant>
        <vt:lpwstr/>
      </vt:variant>
      <vt:variant>
        <vt:lpwstr>_Toc221091937</vt:lpwstr>
      </vt:variant>
      <vt:variant>
        <vt:i4>1507379</vt:i4>
      </vt:variant>
      <vt:variant>
        <vt:i4>32</vt:i4>
      </vt:variant>
      <vt:variant>
        <vt:i4>0</vt:i4>
      </vt:variant>
      <vt:variant>
        <vt:i4>5</vt:i4>
      </vt:variant>
      <vt:variant>
        <vt:lpwstr/>
      </vt:variant>
      <vt:variant>
        <vt:lpwstr>_Toc221091936</vt:lpwstr>
      </vt:variant>
      <vt:variant>
        <vt:i4>1507379</vt:i4>
      </vt:variant>
      <vt:variant>
        <vt:i4>26</vt:i4>
      </vt:variant>
      <vt:variant>
        <vt:i4>0</vt:i4>
      </vt:variant>
      <vt:variant>
        <vt:i4>5</vt:i4>
      </vt:variant>
      <vt:variant>
        <vt:lpwstr/>
      </vt:variant>
      <vt:variant>
        <vt:lpwstr>_Toc221091935</vt:lpwstr>
      </vt:variant>
      <vt:variant>
        <vt:i4>1507379</vt:i4>
      </vt:variant>
      <vt:variant>
        <vt:i4>20</vt:i4>
      </vt:variant>
      <vt:variant>
        <vt:i4>0</vt:i4>
      </vt:variant>
      <vt:variant>
        <vt:i4>5</vt:i4>
      </vt:variant>
      <vt:variant>
        <vt:lpwstr/>
      </vt:variant>
      <vt:variant>
        <vt:lpwstr>_Toc221091934</vt:lpwstr>
      </vt:variant>
      <vt:variant>
        <vt:i4>1507379</vt:i4>
      </vt:variant>
      <vt:variant>
        <vt:i4>14</vt:i4>
      </vt:variant>
      <vt:variant>
        <vt:i4>0</vt:i4>
      </vt:variant>
      <vt:variant>
        <vt:i4>5</vt:i4>
      </vt:variant>
      <vt:variant>
        <vt:lpwstr/>
      </vt:variant>
      <vt:variant>
        <vt:lpwstr>_Toc221091933</vt:lpwstr>
      </vt:variant>
      <vt:variant>
        <vt:i4>1507379</vt:i4>
      </vt:variant>
      <vt:variant>
        <vt:i4>8</vt:i4>
      </vt:variant>
      <vt:variant>
        <vt:i4>0</vt:i4>
      </vt:variant>
      <vt:variant>
        <vt:i4>5</vt:i4>
      </vt:variant>
      <vt:variant>
        <vt:lpwstr/>
      </vt:variant>
      <vt:variant>
        <vt:lpwstr>_Toc221091932</vt:lpwstr>
      </vt:variant>
      <vt:variant>
        <vt:i4>1507379</vt:i4>
      </vt:variant>
      <vt:variant>
        <vt:i4>2</vt:i4>
      </vt:variant>
      <vt:variant>
        <vt:i4>0</vt:i4>
      </vt:variant>
      <vt:variant>
        <vt:i4>5</vt:i4>
      </vt:variant>
      <vt:variant>
        <vt:lpwstr/>
      </vt:variant>
      <vt:variant>
        <vt:lpwstr>_Toc221091931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on the NDIS Supports Rules - full report</dc:title>
  <dc:subject>NDIS supports rules</dc:subject>
  <dc:creator>Department of Health Disability and Ageing</dc:creator>
  <cp:keywords>NDIS supports rules</cp:keywords>
  <dc:description/>
  <cp:lastModifiedBy>GREEN, Kim</cp:lastModifiedBy>
  <cp:revision>28</cp:revision>
  <dcterms:created xsi:type="dcterms:W3CDTF">2026-07-27T02:40:00Z</dcterms:created>
  <dcterms:modified xsi:type="dcterms:W3CDTF">2026-08-07T07:04:00Z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5010ad41,1b01738e,497dd495,7e5c85d3,49525f1c,2c434754</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7b1bc949,206ce1f3,758dfe5f,58c54f95,75d9906,2f9ffb8f</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2026-03-31T23:21:02Z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ef1d5982-41ad-40e4-95c6-56ba41e9f416</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2b83f8d7-e91f-4eee-a336-52a8061c0503_Tag">
    <vt:lpwstr>10, 0, 1, 2</vt:lpwstr>
  </property>
  <property fmtid="{D5CDD505-2E9C-101B-9397-08002B2CF9AE}" pid="17" name="MSIP_Label_2b83f8d7-e91f-4eee-a336-52a8061c0503_ActionId">
    <vt:lpwstr>a73db576-9f35-467d-a7e7-c8187f907267</vt:lpwstr>
  </property>
  <property fmtid="{D5CDD505-2E9C-101B-9397-08002B2CF9AE}" pid="18" name="MediaServiceImageTags">
    <vt:lpwstr/>
  </property>
  <property fmtid="{D5CDD505-2E9C-101B-9397-08002B2CF9AE}" pid="19" name="ContentTypeId">
    <vt:lpwstr>0x01010063A1E6A07BD3F940A2A717962B7173DC</vt:lpwstr>
  </property>
  <property fmtid="{D5CDD505-2E9C-101B-9397-08002B2CF9AE}" pid="20" name="MSIP_Label_2b83f8d7-e91f-4eee-a336-52a8061c0503_ContentBits">
    <vt:lpwstr>0</vt:lpwstr>
  </property>
  <property fmtid="{D5CDD505-2E9C-101B-9397-08002B2CF9AE}" pid="21" name="MSIP_Label_2b83f8d7-e91f-4eee-a336-52a8061c0503_SiteId">
    <vt:lpwstr>cd778b65-752d-454a-87cf-b9990fe58993</vt:lpwstr>
  </property>
  <property fmtid="{D5CDD505-2E9C-101B-9397-08002B2CF9AE}" pid="22" name="MSIP_Label_2b83f8d7-e91f-4eee-a336-52a8061c0503_Method">
    <vt:lpwstr>Privileged</vt:lpwstr>
  </property>
  <property fmtid="{D5CDD505-2E9C-101B-9397-08002B2CF9AE}" pid="23" name="docLang">
    <vt:lpwstr>en</vt:lpwstr>
  </property>
  <property fmtid="{D5CDD505-2E9C-101B-9397-08002B2CF9AE}" pid="24" name="MSIP_Label_2b83f8d7-e91f-4eee-a336-52a8061c0503_Enabled">
    <vt:lpwstr>true</vt:lpwstr>
  </property>
  <property fmtid="{D5CDD505-2E9C-101B-9397-08002B2CF9AE}" pid="25" name="MSIP_Label_2b83f8d7-e91f-4eee-a336-52a8061c0503_SetDate">
    <vt:lpwstr>2025-09-10T23:54:46Z</vt:lpwstr>
  </property>
  <property fmtid="{D5CDD505-2E9C-101B-9397-08002B2CF9AE}" pid="26" name="MSIP_Label_2b83f8d7-e91f-4eee-a336-52a8061c0503_Name">
    <vt:lpwstr>OFFICIAL</vt:lpwstr>
  </property>
</Properties>
</file>