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23551" w14:textId="0121FDED" w:rsidR="00EF170F" w:rsidRDefault="00EF170F" w:rsidP="00EF170F">
      <w:bookmarkStart w:id="0" w:name="_Toc204929127"/>
      <w:bookmarkStart w:id="1" w:name="_Toc204934374"/>
    </w:p>
    <w:p w14:paraId="009A74B9" w14:textId="77777777" w:rsidR="00EF170F" w:rsidRDefault="00EF170F" w:rsidP="00EF170F"/>
    <w:p w14:paraId="03D331C1" w14:textId="77777777" w:rsidR="00EF170F" w:rsidRDefault="00EF170F" w:rsidP="00EF170F"/>
    <w:p w14:paraId="21BB0FF4" w14:textId="77777777" w:rsidR="00EF170F" w:rsidRDefault="00EF170F" w:rsidP="00EF170F"/>
    <w:p w14:paraId="13FAE052" w14:textId="77777777" w:rsidR="00EF170F" w:rsidRDefault="00EF170F" w:rsidP="00EF170F"/>
    <w:p w14:paraId="33C480D4" w14:textId="77777777" w:rsidR="00EF170F" w:rsidRDefault="00EF170F" w:rsidP="00EF170F"/>
    <w:p w14:paraId="4F9740A3" w14:textId="77777777" w:rsidR="00EF170F" w:rsidRDefault="00EF170F" w:rsidP="00EF170F"/>
    <w:p w14:paraId="6AA0392D" w14:textId="77777777" w:rsidR="00EF170F" w:rsidRDefault="00EF170F" w:rsidP="00EF170F"/>
    <w:p w14:paraId="4E24987D" w14:textId="77777777" w:rsidR="00816D2A" w:rsidRDefault="005F336D" w:rsidP="00EF170F">
      <w:pPr>
        <w:rPr>
          <w:b/>
          <w:bCs/>
          <w:sz w:val="60"/>
          <w:szCs w:val="60"/>
        </w:rPr>
      </w:pPr>
      <w:r w:rsidRPr="00816D2A">
        <w:rPr>
          <w:b/>
          <w:bCs/>
          <w:sz w:val="60"/>
          <w:szCs w:val="60"/>
        </w:rPr>
        <w:t>Commonwealth Home Support Program (CHSP)</w:t>
      </w:r>
    </w:p>
    <w:p w14:paraId="07AC92F8" w14:textId="24B07D3D" w:rsidR="001F6F75" w:rsidRDefault="005F336D" w:rsidP="00EF170F">
      <w:pPr>
        <w:rPr>
          <w:b/>
          <w:bCs/>
          <w:sz w:val="60"/>
          <w:szCs w:val="60"/>
        </w:rPr>
      </w:pPr>
      <w:r w:rsidRPr="00816D2A">
        <w:rPr>
          <w:b/>
          <w:bCs/>
          <w:sz w:val="60"/>
          <w:szCs w:val="60"/>
        </w:rPr>
        <w:t>Service Agreement</w:t>
      </w:r>
      <w:r w:rsidR="00BB4112" w:rsidRPr="00816D2A">
        <w:rPr>
          <w:b/>
          <w:bCs/>
          <w:sz w:val="60"/>
          <w:szCs w:val="60"/>
        </w:rPr>
        <w:t xml:space="preserve"> </w:t>
      </w:r>
      <w:r w:rsidR="001958F6" w:rsidRPr="00816D2A">
        <w:rPr>
          <w:b/>
          <w:bCs/>
          <w:sz w:val="60"/>
          <w:szCs w:val="60"/>
        </w:rPr>
        <w:t>User Guide</w:t>
      </w:r>
      <w:bookmarkEnd w:id="0"/>
      <w:bookmarkEnd w:id="1"/>
      <w:r w:rsidR="001F6F75">
        <w:rPr>
          <w:b/>
          <w:bCs/>
          <w:sz w:val="60"/>
          <w:szCs w:val="60"/>
        </w:rPr>
        <w:t xml:space="preserve"> – </w:t>
      </w:r>
    </w:p>
    <w:p w14:paraId="6078FA7F" w14:textId="7B38F3B1" w:rsidR="009104A4" w:rsidRPr="00816D2A" w:rsidRDefault="001F6F75" w:rsidP="00EF170F">
      <w:pPr>
        <w:rPr>
          <w:b/>
          <w:bCs/>
          <w:sz w:val="60"/>
          <w:szCs w:val="60"/>
        </w:rPr>
      </w:pPr>
      <w:r>
        <w:rPr>
          <w:b/>
          <w:bCs/>
          <w:sz w:val="60"/>
          <w:szCs w:val="60"/>
        </w:rPr>
        <w:t>Version 2</w:t>
      </w:r>
    </w:p>
    <w:p w14:paraId="4675CB4E" w14:textId="110A7719" w:rsidR="00A26F8B" w:rsidRDefault="005F336D" w:rsidP="00267407">
      <w:pPr>
        <w:pStyle w:val="Introduction"/>
        <w:spacing w:after="480"/>
      </w:pPr>
      <w:r>
        <w:t xml:space="preserve">This user guide is intended to assist providers </w:t>
      </w:r>
      <w:r w:rsidR="001958F6">
        <w:t xml:space="preserve">to </w:t>
      </w:r>
      <w:r>
        <w:t>complet</w:t>
      </w:r>
      <w:r w:rsidR="001958F6">
        <w:t>e</w:t>
      </w:r>
      <w:r>
        <w:t xml:space="preserve"> the Service Agreement and </w:t>
      </w:r>
      <w:r w:rsidR="003B7E6D">
        <w:t xml:space="preserve">how to </w:t>
      </w:r>
      <w:r>
        <w:t xml:space="preserve">support </w:t>
      </w:r>
      <w:r w:rsidR="003B7E6D">
        <w:t xml:space="preserve">their </w:t>
      </w:r>
      <w:r>
        <w:t xml:space="preserve">CHSP clients </w:t>
      </w:r>
      <w:r w:rsidR="00EF6EDF">
        <w:t xml:space="preserve">to understand their rights </w:t>
      </w:r>
      <w:r w:rsidR="0072510F">
        <w:t>when accessing funded aged care services.</w:t>
      </w:r>
    </w:p>
    <w:p w14:paraId="00060C4F" w14:textId="5D4ED223" w:rsidR="00A747D6" w:rsidRDefault="00A747D6" w:rsidP="00267407">
      <w:pPr>
        <w:pStyle w:val="Introduction"/>
        <w:spacing w:after="480"/>
      </w:pPr>
    </w:p>
    <w:p w14:paraId="04B20F2A" w14:textId="77777777" w:rsidR="00F84EEA" w:rsidRDefault="00A747D6" w:rsidP="001F6F75">
      <w:pPr>
        <w:pStyle w:val="Introduction"/>
        <w:spacing w:after="240"/>
        <w:rPr>
          <w:noProof/>
        </w:rPr>
      </w:pPr>
      <w:r>
        <w:br w:type="page"/>
      </w:r>
      <w:r w:rsidR="006E0B21" w:rsidRPr="00D427BA">
        <w:lastRenderedPageBreak/>
        <w:t>Table</w:t>
      </w:r>
      <w:r w:rsidR="006E0B21" w:rsidRPr="00626F33">
        <w:t xml:space="preserve"> of contents</w:t>
      </w:r>
      <w:r w:rsidR="005B43CE">
        <w:rPr>
          <w:highlight w:val="yellow"/>
        </w:rPr>
        <w:fldChar w:fldCharType="begin"/>
      </w:r>
      <w:r w:rsidR="005B43CE">
        <w:rPr>
          <w:highlight w:val="yellow"/>
        </w:rPr>
        <w:instrText xml:space="preserve"> TOC \o "1-4" \h \z \u </w:instrText>
      </w:r>
      <w:r w:rsidR="005B43CE">
        <w:rPr>
          <w:highlight w:val="yellow"/>
        </w:rPr>
        <w:fldChar w:fldCharType="separate"/>
      </w:r>
    </w:p>
    <w:p w14:paraId="26C87BCC" w14:textId="3D543AEA" w:rsidR="00F84EEA" w:rsidRDefault="00F84EEA">
      <w:pPr>
        <w:pStyle w:val="TOC2"/>
        <w:tabs>
          <w:tab w:val="right" w:leader="dot" w:pos="9912"/>
        </w:tabs>
        <w:rPr>
          <w:rFonts w:asciiTheme="minorHAnsi" w:eastAsiaTheme="minorEastAsia" w:hAnsiTheme="minorHAnsi"/>
          <w:noProof/>
          <w:kern w:val="2"/>
          <w:lang w:eastAsia="en-AU"/>
          <w14:ligatures w14:val="standardContextual"/>
        </w:rPr>
      </w:pPr>
      <w:hyperlink w:anchor="_Toc238650286" w:history="1">
        <w:r w:rsidRPr="00AB1C7F">
          <w:rPr>
            <w:rStyle w:val="Hyperlink"/>
            <w:noProof/>
          </w:rPr>
          <w:t>Version history</w:t>
        </w:r>
        <w:r>
          <w:rPr>
            <w:noProof/>
            <w:webHidden/>
          </w:rPr>
          <w:tab/>
        </w:r>
        <w:r>
          <w:rPr>
            <w:noProof/>
            <w:webHidden/>
          </w:rPr>
          <w:fldChar w:fldCharType="begin"/>
        </w:r>
        <w:r>
          <w:rPr>
            <w:noProof/>
            <w:webHidden/>
          </w:rPr>
          <w:instrText xml:space="preserve"> PAGEREF _Toc238650286 \h </w:instrText>
        </w:r>
        <w:r>
          <w:rPr>
            <w:noProof/>
            <w:webHidden/>
          </w:rPr>
        </w:r>
        <w:r>
          <w:rPr>
            <w:noProof/>
            <w:webHidden/>
          </w:rPr>
          <w:fldChar w:fldCharType="separate"/>
        </w:r>
        <w:r>
          <w:rPr>
            <w:noProof/>
            <w:webHidden/>
          </w:rPr>
          <w:t>3</w:t>
        </w:r>
        <w:r>
          <w:rPr>
            <w:noProof/>
            <w:webHidden/>
          </w:rPr>
          <w:fldChar w:fldCharType="end"/>
        </w:r>
      </w:hyperlink>
    </w:p>
    <w:p w14:paraId="744207B0" w14:textId="338CEAC8" w:rsidR="00F84EEA" w:rsidRDefault="00F84EEA">
      <w:pPr>
        <w:pStyle w:val="TOC2"/>
        <w:tabs>
          <w:tab w:val="right" w:leader="dot" w:pos="9912"/>
        </w:tabs>
        <w:rPr>
          <w:rFonts w:asciiTheme="minorHAnsi" w:eastAsiaTheme="minorEastAsia" w:hAnsiTheme="minorHAnsi"/>
          <w:noProof/>
          <w:kern w:val="2"/>
          <w:lang w:eastAsia="en-AU"/>
          <w14:ligatures w14:val="standardContextual"/>
        </w:rPr>
      </w:pPr>
      <w:hyperlink w:anchor="_Toc238650287" w:history="1">
        <w:r w:rsidRPr="00AB1C7F">
          <w:rPr>
            <w:rStyle w:val="Hyperlink"/>
            <w:noProof/>
          </w:rPr>
          <w:t>What is a Service Agreement?</w:t>
        </w:r>
        <w:r>
          <w:rPr>
            <w:noProof/>
            <w:webHidden/>
          </w:rPr>
          <w:tab/>
        </w:r>
        <w:r>
          <w:rPr>
            <w:noProof/>
            <w:webHidden/>
          </w:rPr>
          <w:fldChar w:fldCharType="begin"/>
        </w:r>
        <w:r>
          <w:rPr>
            <w:noProof/>
            <w:webHidden/>
          </w:rPr>
          <w:instrText xml:space="preserve"> PAGEREF _Toc238650287 \h </w:instrText>
        </w:r>
        <w:r>
          <w:rPr>
            <w:noProof/>
            <w:webHidden/>
          </w:rPr>
        </w:r>
        <w:r>
          <w:rPr>
            <w:noProof/>
            <w:webHidden/>
          </w:rPr>
          <w:fldChar w:fldCharType="separate"/>
        </w:r>
        <w:r>
          <w:rPr>
            <w:noProof/>
            <w:webHidden/>
          </w:rPr>
          <w:t>4</w:t>
        </w:r>
        <w:r>
          <w:rPr>
            <w:noProof/>
            <w:webHidden/>
          </w:rPr>
          <w:fldChar w:fldCharType="end"/>
        </w:r>
      </w:hyperlink>
    </w:p>
    <w:p w14:paraId="242DEF30" w14:textId="6C76A6DC" w:rsidR="00F84EEA" w:rsidRDefault="00F84EEA">
      <w:pPr>
        <w:pStyle w:val="TOC2"/>
        <w:tabs>
          <w:tab w:val="right" w:leader="dot" w:pos="9912"/>
        </w:tabs>
        <w:rPr>
          <w:rFonts w:asciiTheme="minorHAnsi" w:eastAsiaTheme="minorEastAsia" w:hAnsiTheme="minorHAnsi"/>
          <w:noProof/>
          <w:kern w:val="2"/>
          <w:lang w:eastAsia="en-AU"/>
          <w14:ligatures w14:val="standardContextual"/>
        </w:rPr>
      </w:pPr>
      <w:hyperlink w:anchor="_Toc238650288" w:history="1">
        <w:r w:rsidRPr="00AB1C7F">
          <w:rPr>
            <w:rStyle w:val="Hyperlink"/>
            <w:noProof/>
          </w:rPr>
          <w:t>About the Service Agreement template</w:t>
        </w:r>
        <w:r>
          <w:rPr>
            <w:noProof/>
            <w:webHidden/>
          </w:rPr>
          <w:tab/>
        </w:r>
        <w:r>
          <w:rPr>
            <w:noProof/>
            <w:webHidden/>
          </w:rPr>
          <w:fldChar w:fldCharType="begin"/>
        </w:r>
        <w:r>
          <w:rPr>
            <w:noProof/>
            <w:webHidden/>
          </w:rPr>
          <w:instrText xml:space="preserve"> PAGEREF _Toc238650288 \h </w:instrText>
        </w:r>
        <w:r>
          <w:rPr>
            <w:noProof/>
            <w:webHidden/>
          </w:rPr>
        </w:r>
        <w:r>
          <w:rPr>
            <w:noProof/>
            <w:webHidden/>
          </w:rPr>
          <w:fldChar w:fldCharType="separate"/>
        </w:r>
        <w:r>
          <w:rPr>
            <w:noProof/>
            <w:webHidden/>
          </w:rPr>
          <w:t>4</w:t>
        </w:r>
        <w:r>
          <w:rPr>
            <w:noProof/>
            <w:webHidden/>
          </w:rPr>
          <w:fldChar w:fldCharType="end"/>
        </w:r>
      </w:hyperlink>
    </w:p>
    <w:p w14:paraId="113DCED8" w14:textId="6676ABF6" w:rsidR="00F84EEA" w:rsidRDefault="00F84EEA">
      <w:pPr>
        <w:pStyle w:val="TOC2"/>
        <w:tabs>
          <w:tab w:val="right" w:leader="dot" w:pos="9912"/>
        </w:tabs>
        <w:rPr>
          <w:rFonts w:asciiTheme="minorHAnsi" w:eastAsiaTheme="minorEastAsia" w:hAnsiTheme="minorHAnsi"/>
          <w:noProof/>
          <w:kern w:val="2"/>
          <w:lang w:eastAsia="en-AU"/>
          <w14:ligatures w14:val="standardContextual"/>
        </w:rPr>
      </w:pPr>
      <w:hyperlink w:anchor="_Toc238650289" w:history="1">
        <w:r w:rsidRPr="00AB1C7F">
          <w:rPr>
            <w:rStyle w:val="Hyperlink"/>
            <w:noProof/>
          </w:rPr>
          <w:t>CHSP Service Agreement arrangements from 1 November 2025</w:t>
        </w:r>
        <w:r>
          <w:rPr>
            <w:noProof/>
            <w:webHidden/>
          </w:rPr>
          <w:tab/>
        </w:r>
        <w:r>
          <w:rPr>
            <w:noProof/>
            <w:webHidden/>
          </w:rPr>
          <w:fldChar w:fldCharType="begin"/>
        </w:r>
        <w:r>
          <w:rPr>
            <w:noProof/>
            <w:webHidden/>
          </w:rPr>
          <w:instrText xml:space="preserve"> PAGEREF _Toc238650289 \h </w:instrText>
        </w:r>
        <w:r>
          <w:rPr>
            <w:noProof/>
            <w:webHidden/>
          </w:rPr>
        </w:r>
        <w:r>
          <w:rPr>
            <w:noProof/>
            <w:webHidden/>
          </w:rPr>
          <w:fldChar w:fldCharType="separate"/>
        </w:r>
        <w:r>
          <w:rPr>
            <w:noProof/>
            <w:webHidden/>
          </w:rPr>
          <w:t>5</w:t>
        </w:r>
        <w:r>
          <w:rPr>
            <w:noProof/>
            <w:webHidden/>
          </w:rPr>
          <w:fldChar w:fldCharType="end"/>
        </w:r>
      </w:hyperlink>
    </w:p>
    <w:p w14:paraId="0B34F61C" w14:textId="031B1106" w:rsidR="00F84EEA" w:rsidRDefault="00F84EEA">
      <w:pPr>
        <w:pStyle w:val="TOC4"/>
        <w:tabs>
          <w:tab w:val="right" w:leader="dot" w:pos="9912"/>
        </w:tabs>
        <w:rPr>
          <w:rFonts w:asciiTheme="minorHAnsi" w:eastAsiaTheme="minorEastAsia" w:hAnsiTheme="minorHAnsi"/>
          <w:noProof/>
          <w:kern w:val="2"/>
          <w:lang w:eastAsia="en-AU"/>
          <w14:ligatures w14:val="standardContextual"/>
        </w:rPr>
      </w:pPr>
      <w:hyperlink w:anchor="_Toc238650290" w:history="1">
        <w:r w:rsidRPr="00AB1C7F">
          <w:rPr>
            <w:rStyle w:val="Hyperlink"/>
            <w:bCs/>
            <w:i/>
            <w:iCs/>
            <w:noProof/>
          </w:rPr>
          <w:t>Existing CHSP clients</w:t>
        </w:r>
        <w:r>
          <w:rPr>
            <w:noProof/>
            <w:webHidden/>
          </w:rPr>
          <w:tab/>
        </w:r>
        <w:r>
          <w:rPr>
            <w:noProof/>
            <w:webHidden/>
          </w:rPr>
          <w:fldChar w:fldCharType="begin"/>
        </w:r>
        <w:r>
          <w:rPr>
            <w:noProof/>
            <w:webHidden/>
          </w:rPr>
          <w:instrText xml:space="preserve"> PAGEREF _Toc238650290 \h </w:instrText>
        </w:r>
        <w:r>
          <w:rPr>
            <w:noProof/>
            <w:webHidden/>
          </w:rPr>
        </w:r>
        <w:r>
          <w:rPr>
            <w:noProof/>
            <w:webHidden/>
          </w:rPr>
          <w:fldChar w:fldCharType="separate"/>
        </w:r>
        <w:r>
          <w:rPr>
            <w:noProof/>
            <w:webHidden/>
          </w:rPr>
          <w:t>5</w:t>
        </w:r>
        <w:r>
          <w:rPr>
            <w:noProof/>
            <w:webHidden/>
          </w:rPr>
          <w:fldChar w:fldCharType="end"/>
        </w:r>
      </w:hyperlink>
    </w:p>
    <w:p w14:paraId="09D24826" w14:textId="0D523B74" w:rsidR="00F84EEA" w:rsidRDefault="00F84EEA">
      <w:pPr>
        <w:pStyle w:val="TOC4"/>
        <w:tabs>
          <w:tab w:val="right" w:leader="dot" w:pos="9912"/>
        </w:tabs>
        <w:rPr>
          <w:rFonts w:asciiTheme="minorHAnsi" w:eastAsiaTheme="minorEastAsia" w:hAnsiTheme="minorHAnsi"/>
          <w:noProof/>
          <w:kern w:val="2"/>
          <w:lang w:eastAsia="en-AU"/>
          <w14:ligatures w14:val="standardContextual"/>
        </w:rPr>
      </w:pPr>
      <w:hyperlink w:anchor="_Toc238650291" w:history="1">
        <w:r w:rsidRPr="00AB1C7F">
          <w:rPr>
            <w:rStyle w:val="Hyperlink"/>
            <w:i/>
            <w:iCs/>
            <w:noProof/>
          </w:rPr>
          <w:t>New CHSP clients</w:t>
        </w:r>
        <w:r>
          <w:rPr>
            <w:noProof/>
            <w:webHidden/>
          </w:rPr>
          <w:tab/>
        </w:r>
        <w:r>
          <w:rPr>
            <w:noProof/>
            <w:webHidden/>
          </w:rPr>
          <w:fldChar w:fldCharType="begin"/>
        </w:r>
        <w:r>
          <w:rPr>
            <w:noProof/>
            <w:webHidden/>
          </w:rPr>
          <w:instrText xml:space="preserve"> PAGEREF _Toc238650291 \h </w:instrText>
        </w:r>
        <w:r>
          <w:rPr>
            <w:noProof/>
            <w:webHidden/>
          </w:rPr>
        </w:r>
        <w:r>
          <w:rPr>
            <w:noProof/>
            <w:webHidden/>
          </w:rPr>
          <w:fldChar w:fldCharType="separate"/>
        </w:r>
        <w:r>
          <w:rPr>
            <w:noProof/>
            <w:webHidden/>
          </w:rPr>
          <w:t>5</w:t>
        </w:r>
        <w:r>
          <w:rPr>
            <w:noProof/>
            <w:webHidden/>
          </w:rPr>
          <w:fldChar w:fldCharType="end"/>
        </w:r>
      </w:hyperlink>
    </w:p>
    <w:p w14:paraId="63268137" w14:textId="1B5B1E11" w:rsidR="00F84EEA" w:rsidRDefault="00F84EEA">
      <w:pPr>
        <w:pStyle w:val="TOC2"/>
        <w:tabs>
          <w:tab w:val="right" w:leader="dot" w:pos="9912"/>
        </w:tabs>
        <w:rPr>
          <w:rFonts w:asciiTheme="minorHAnsi" w:eastAsiaTheme="minorEastAsia" w:hAnsiTheme="minorHAnsi"/>
          <w:noProof/>
          <w:kern w:val="2"/>
          <w:lang w:eastAsia="en-AU"/>
          <w14:ligatures w14:val="standardContextual"/>
        </w:rPr>
      </w:pPr>
      <w:hyperlink w:anchor="_Toc238650292" w:history="1">
        <w:r w:rsidRPr="00AB1C7F">
          <w:rPr>
            <w:rStyle w:val="Hyperlink"/>
            <w:noProof/>
          </w:rPr>
          <w:t>What’s changing from 1 November 2026</w:t>
        </w:r>
        <w:r>
          <w:rPr>
            <w:noProof/>
            <w:webHidden/>
          </w:rPr>
          <w:tab/>
        </w:r>
        <w:r>
          <w:rPr>
            <w:noProof/>
            <w:webHidden/>
          </w:rPr>
          <w:fldChar w:fldCharType="begin"/>
        </w:r>
        <w:r>
          <w:rPr>
            <w:noProof/>
            <w:webHidden/>
          </w:rPr>
          <w:instrText xml:space="preserve"> PAGEREF _Toc238650292 \h </w:instrText>
        </w:r>
        <w:r>
          <w:rPr>
            <w:noProof/>
            <w:webHidden/>
          </w:rPr>
        </w:r>
        <w:r>
          <w:rPr>
            <w:noProof/>
            <w:webHidden/>
          </w:rPr>
          <w:fldChar w:fldCharType="separate"/>
        </w:r>
        <w:r>
          <w:rPr>
            <w:noProof/>
            <w:webHidden/>
          </w:rPr>
          <w:t>5</w:t>
        </w:r>
        <w:r>
          <w:rPr>
            <w:noProof/>
            <w:webHidden/>
          </w:rPr>
          <w:fldChar w:fldCharType="end"/>
        </w:r>
      </w:hyperlink>
    </w:p>
    <w:p w14:paraId="573809A6" w14:textId="5569A173" w:rsidR="00F84EEA" w:rsidRDefault="00F84EEA">
      <w:pPr>
        <w:pStyle w:val="TOC2"/>
        <w:tabs>
          <w:tab w:val="right" w:leader="dot" w:pos="9912"/>
        </w:tabs>
        <w:rPr>
          <w:rFonts w:asciiTheme="minorHAnsi" w:eastAsiaTheme="minorEastAsia" w:hAnsiTheme="minorHAnsi"/>
          <w:noProof/>
          <w:kern w:val="2"/>
          <w:lang w:eastAsia="en-AU"/>
          <w14:ligatures w14:val="standardContextual"/>
        </w:rPr>
      </w:pPr>
      <w:hyperlink w:anchor="_Toc238650293" w:history="1">
        <w:r w:rsidRPr="00AB1C7F">
          <w:rPr>
            <w:rStyle w:val="Hyperlink"/>
            <w:noProof/>
          </w:rPr>
          <w:t>Entering into a Service Agreement – consent and signing</w:t>
        </w:r>
        <w:r>
          <w:rPr>
            <w:noProof/>
            <w:webHidden/>
          </w:rPr>
          <w:tab/>
        </w:r>
        <w:r>
          <w:rPr>
            <w:noProof/>
            <w:webHidden/>
          </w:rPr>
          <w:fldChar w:fldCharType="begin"/>
        </w:r>
        <w:r>
          <w:rPr>
            <w:noProof/>
            <w:webHidden/>
          </w:rPr>
          <w:instrText xml:space="preserve"> PAGEREF _Toc238650293 \h </w:instrText>
        </w:r>
        <w:r>
          <w:rPr>
            <w:noProof/>
            <w:webHidden/>
          </w:rPr>
        </w:r>
        <w:r>
          <w:rPr>
            <w:noProof/>
            <w:webHidden/>
          </w:rPr>
          <w:fldChar w:fldCharType="separate"/>
        </w:r>
        <w:r>
          <w:rPr>
            <w:noProof/>
            <w:webHidden/>
          </w:rPr>
          <w:t>5</w:t>
        </w:r>
        <w:r>
          <w:rPr>
            <w:noProof/>
            <w:webHidden/>
          </w:rPr>
          <w:fldChar w:fldCharType="end"/>
        </w:r>
      </w:hyperlink>
    </w:p>
    <w:p w14:paraId="1BD70A03" w14:textId="197D8C3C" w:rsidR="00F84EEA" w:rsidRDefault="00F84EEA">
      <w:pPr>
        <w:pStyle w:val="TOC2"/>
        <w:tabs>
          <w:tab w:val="right" w:leader="dot" w:pos="9912"/>
        </w:tabs>
        <w:rPr>
          <w:rFonts w:asciiTheme="minorHAnsi" w:eastAsiaTheme="minorEastAsia" w:hAnsiTheme="minorHAnsi"/>
          <w:noProof/>
          <w:kern w:val="2"/>
          <w:lang w:eastAsia="en-AU"/>
          <w14:ligatures w14:val="standardContextual"/>
        </w:rPr>
      </w:pPr>
      <w:hyperlink w:anchor="_Toc238650294" w:history="1">
        <w:r w:rsidRPr="00AB1C7F">
          <w:rPr>
            <w:rStyle w:val="Hyperlink"/>
            <w:noProof/>
          </w:rPr>
          <w:t>Reviewing and varying CHSP Service Agreements</w:t>
        </w:r>
        <w:r>
          <w:rPr>
            <w:noProof/>
            <w:webHidden/>
          </w:rPr>
          <w:tab/>
        </w:r>
        <w:r>
          <w:rPr>
            <w:noProof/>
            <w:webHidden/>
          </w:rPr>
          <w:fldChar w:fldCharType="begin"/>
        </w:r>
        <w:r>
          <w:rPr>
            <w:noProof/>
            <w:webHidden/>
          </w:rPr>
          <w:instrText xml:space="preserve"> PAGEREF _Toc238650294 \h </w:instrText>
        </w:r>
        <w:r>
          <w:rPr>
            <w:noProof/>
            <w:webHidden/>
          </w:rPr>
        </w:r>
        <w:r>
          <w:rPr>
            <w:noProof/>
            <w:webHidden/>
          </w:rPr>
          <w:fldChar w:fldCharType="separate"/>
        </w:r>
        <w:r>
          <w:rPr>
            <w:noProof/>
            <w:webHidden/>
          </w:rPr>
          <w:t>6</w:t>
        </w:r>
        <w:r>
          <w:rPr>
            <w:noProof/>
            <w:webHidden/>
          </w:rPr>
          <w:fldChar w:fldCharType="end"/>
        </w:r>
      </w:hyperlink>
    </w:p>
    <w:p w14:paraId="23A7CD5D" w14:textId="525E65E7" w:rsidR="00F84EEA" w:rsidRDefault="00F84EEA">
      <w:pPr>
        <w:pStyle w:val="TOC2"/>
        <w:tabs>
          <w:tab w:val="right" w:leader="dot" w:pos="9912"/>
        </w:tabs>
        <w:rPr>
          <w:rFonts w:asciiTheme="minorHAnsi" w:eastAsiaTheme="minorEastAsia" w:hAnsiTheme="minorHAnsi"/>
          <w:noProof/>
          <w:kern w:val="2"/>
          <w:lang w:eastAsia="en-AU"/>
          <w14:ligatures w14:val="standardContextual"/>
        </w:rPr>
      </w:pPr>
      <w:hyperlink w:anchor="_Toc238650295" w:history="1">
        <w:r w:rsidRPr="00AB1C7F">
          <w:rPr>
            <w:rStyle w:val="Hyperlink"/>
            <w:noProof/>
          </w:rPr>
          <w:t>Multiple CHSP Service Agreements</w:t>
        </w:r>
        <w:r>
          <w:rPr>
            <w:noProof/>
            <w:webHidden/>
          </w:rPr>
          <w:tab/>
        </w:r>
        <w:r>
          <w:rPr>
            <w:noProof/>
            <w:webHidden/>
          </w:rPr>
          <w:fldChar w:fldCharType="begin"/>
        </w:r>
        <w:r>
          <w:rPr>
            <w:noProof/>
            <w:webHidden/>
          </w:rPr>
          <w:instrText xml:space="preserve"> PAGEREF _Toc238650295 \h </w:instrText>
        </w:r>
        <w:r>
          <w:rPr>
            <w:noProof/>
            <w:webHidden/>
          </w:rPr>
        </w:r>
        <w:r>
          <w:rPr>
            <w:noProof/>
            <w:webHidden/>
          </w:rPr>
          <w:fldChar w:fldCharType="separate"/>
        </w:r>
        <w:r>
          <w:rPr>
            <w:noProof/>
            <w:webHidden/>
          </w:rPr>
          <w:t>6</w:t>
        </w:r>
        <w:r>
          <w:rPr>
            <w:noProof/>
            <w:webHidden/>
          </w:rPr>
          <w:fldChar w:fldCharType="end"/>
        </w:r>
      </w:hyperlink>
    </w:p>
    <w:p w14:paraId="777E2C11" w14:textId="3FAF0CE1" w:rsidR="00F84EEA" w:rsidRDefault="00F84EEA">
      <w:pPr>
        <w:pStyle w:val="TOC2"/>
        <w:tabs>
          <w:tab w:val="right" w:leader="dot" w:pos="9912"/>
        </w:tabs>
        <w:rPr>
          <w:rFonts w:asciiTheme="minorHAnsi" w:eastAsiaTheme="minorEastAsia" w:hAnsiTheme="minorHAnsi"/>
          <w:noProof/>
          <w:kern w:val="2"/>
          <w:lang w:eastAsia="en-AU"/>
          <w14:ligatures w14:val="standardContextual"/>
        </w:rPr>
      </w:pPr>
      <w:hyperlink w:anchor="_Toc238650296" w:history="1">
        <w:r w:rsidRPr="00AB1C7F">
          <w:rPr>
            <w:rStyle w:val="Hyperlink"/>
            <w:noProof/>
          </w:rPr>
          <w:t>Alternative pathway and accessing CHSP urgent services</w:t>
        </w:r>
        <w:r>
          <w:rPr>
            <w:noProof/>
            <w:webHidden/>
          </w:rPr>
          <w:tab/>
        </w:r>
        <w:r>
          <w:rPr>
            <w:noProof/>
            <w:webHidden/>
          </w:rPr>
          <w:fldChar w:fldCharType="begin"/>
        </w:r>
        <w:r>
          <w:rPr>
            <w:noProof/>
            <w:webHidden/>
          </w:rPr>
          <w:instrText xml:space="preserve"> PAGEREF _Toc238650296 \h </w:instrText>
        </w:r>
        <w:r>
          <w:rPr>
            <w:noProof/>
            <w:webHidden/>
          </w:rPr>
        </w:r>
        <w:r>
          <w:rPr>
            <w:noProof/>
            <w:webHidden/>
          </w:rPr>
          <w:fldChar w:fldCharType="separate"/>
        </w:r>
        <w:r>
          <w:rPr>
            <w:noProof/>
            <w:webHidden/>
          </w:rPr>
          <w:t>6</w:t>
        </w:r>
        <w:r>
          <w:rPr>
            <w:noProof/>
            <w:webHidden/>
          </w:rPr>
          <w:fldChar w:fldCharType="end"/>
        </w:r>
      </w:hyperlink>
    </w:p>
    <w:p w14:paraId="3E6D8CB9" w14:textId="1416E17E" w:rsidR="00F84EEA" w:rsidRDefault="00F84EEA">
      <w:pPr>
        <w:pStyle w:val="TOC2"/>
        <w:tabs>
          <w:tab w:val="right" w:leader="dot" w:pos="9912"/>
        </w:tabs>
        <w:rPr>
          <w:rFonts w:asciiTheme="minorHAnsi" w:eastAsiaTheme="minorEastAsia" w:hAnsiTheme="minorHAnsi"/>
          <w:noProof/>
          <w:kern w:val="2"/>
          <w:lang w:eastAsia="en-AU"/>
          <w14:ligatures w14:val="standardContextual"/>
        </w:rPr>
      </w:pPr>
      <w:hyperlink w:anchor="_Toc238650297" w:history="1">
        <w:r w:rsidRPr="00AB1C7F">
          <w:rPr>
            <w:rStyle w:val="Hyperlink"/>
            <w:noProof/>
          </w:rPr>
          <w:t>How to complete the Service Agreement</w:t>
        </w:r>
        <w:r>
          <w:rPr>
            <w:noProof/>
            <w:webHidden/>
          </w:rPr>
          <w:tab/>
        </w:r>
        <w:r>
          <w:rPr>
            <w:noProof/>
            <w:webHidden/>
          </w:rPr>
          <w:fldChar w:fldCharType="begin"/>
        </w:r>
        <w:r>
          <w:rPr>
            <w:noProof/>
            <w:webHidden/>
          </w:rPr>
          <w:instrText xml:space="preserve"> PAGEREF _Toc238650297 \h </w:instrText>
        </w:r>
        <w:r>
          <w:rPr>
            <w:noProof/>
            <w:webHidden/>
          </w:rPr>
        </w:r>
        <w:r>
          <w:rPr>
            <w:noProof/>
            <w:webHidden/>
          </w:rPr>
          <w:fldChar w:fldCharType="separate"/>
        </w:r>
        <w:r>
          <w:rPr>
            <w:noProof/>
            <w:webHidden/>
          </w:rPr>
          <w:t>7</w:t>
        </w:r>
        <w:r>
          <w:rPr>
            <w:noProof/>
            <w:webHidden/>
          </w:rPr>
          <w:fldChar w:fldCharType="end"/>
        </w:r>
      </w:hyperlink>
    </w:p>
    <w:p w14:paraId="0BBC7B7D" w14:textId="31AC914C" w:rsidR="00F84EEA" w:rsidRDefault="00F84EEA">
      <w:pPr>
        <w:pStyle w:val="TOC2"/>
        <w:tabs>
          <w:tab w:val="right" w:leader="dot" w:pos="9912"/>
        </w:tabs>
        <w:rPr>
          <w:rFonts w:asciiTheme="minorHAnsi" w:eastAsiaTheme="minorEastAsia" w:hAnsiTheme="minorHAnsi"/>
          <w:noProof/>
          <w:kern w:val="2"/>
          <w:lang w:eastAsia="en-AU"/>
          <w14:ligatures w14:val="standardContextual"/>
        </w:rPr>
      </w:pPr>
      <w:hyperlink w:anchor="_Toc238650298" w:history="1">
        <w:r w:rsidRPr="00AB1C7F">
          <w:rPr>
            <w:rStyle w:val="Hyperlink"/>
            <w:noProof/>
          </w:rPr>
          <w:t>CHSP Service Agreement template sections explained</w:t>
        </w:r>
        <w:r>
          <w:rPr>
            <w:noProof/>
            <w:webHidden/>
          </w:rPr>
          <w:tab/>
        </w:r>
        <w:r>
          <w:rPr>
            <w:noProof/>
            <w:webHidden/>
          </w:rPr>
          <w:fldChar w:fldCharType="begin"/>
        </w:r>
        <w:r>
          <w:rPr>
            <w:noProof/>
            <w:webHidden/>
          </w:rPr>
          <w:instrText xml:space="preserve"> PAGEREF _Toc238650298 \h </w:instrText>
        </w:r>
        <w:r>
          <w:rPr>
            <w:noProof/>
            <w:webHidden/>
          </w:rPr>
        </w:r>
        <w:r>
          <w:rPr>
            <w:noProof/>
            <w:webHidden/>
          </w:rPr>
          <w:fldChar w:fldCharType="separate"/>
        </w:r>
        <w:r>
          <w:rPr>
            <w:noProof/>
            <w:webHidden/>
          </w:rPr>
          <w:t>7</w:t>
        </w:r>
        <w:r>
          <w:rPr>
            <w:noProof/>
            <w:webHidden/>
          </w:rPr>
          <w:fldChar w:fldCharType="end"/>
        </w:r>
      </w:hyperlink>
    </w:p>
    <w:p w14:paraId="58DA1B90" w14:textId="22DB4B92" w:rsidR="00F84EEA" w:rsidRDefault="00F84EEA">
      <w:pPr>
        <w:pStyle w:val="TOC4"/>
        <w:tabs>
          <w:tab w:val="right" w:leader="dot" w:pos="9912"/>
        </w:tabs>
        <w:rPr>
          <w:rFonts w:asciiTheme="minorHAnsi" w:eastAsiaTheme="minorEastAsia" w:hAnsiTheme="minorHAnsi"/>
          <w:noProof/>
          <w:kern w:val="2"/>
          <w:lang w:eastAsia="en-AU"/>
          <w14:ligatures w14:val="standardContextual"/>
        </w:rPr>
      </w:pPr>
      <w:hyperlink w:anchor="_Toc238650299" w:history="1">
        <w:r w:rsidRPr="00AB1C7F">
          <w:rPr>
            <w:rStyle w:val="Hyperlink"/>
            <w:noProof/>
          </w:rPr>
          <w:t>Section 1: Your details</w:t>
        </w:r>
        <w:r>
          <w:rPr>
            <w:noProof/>
            <w:webHidden/>
          </w:rPr>
          <w:tab/>
        </w:r>
        <w:r>
          <w:rPr>
            <w:noProof/>
            <w:webHidden/>
          </w:rPr>
          <w:fldChar w:fldCharType="begin"/>
        </w:r>
        <w:r>
          <w:rPr>
            <w:noProof/>
            <w:webHidden/>
          </w:rPr>
          <w:instrText xml:space="preserve"> PAGEREF _Toc238650299 \h </w:instrText>
        </w:r>
        <w:r>
          <w:rPr>
            <w:noProof/>
            <w:webHidden/>
          </w:rPr>
        </w:r>
        <w:r>
          <w:rPr>
            <w:noProof/>
            <w:webHidden/>
          </w:rPr>
          <w:fldChar w:fldCharType="separate"/>
        </w:r>
        <w:r>
          <w:rPr>
            <w:noProof/>
            <w:webHidden/>
          </w:rPr>
          <w:t>7</w:t>
        </w:r>
        <w:r>
          <w:rPr>
            <w:noProof/>
            <w:webHidden/>
          </w:rPr>
          <w:fldChar w:fldCharType="end"/>
        </w:r>
      </w:hyperlink>
    </w:p>
    <w:p w14:paraId="42604325" w14:textId="569C0DEE" w:rsidR="00F84EEA" w:rsidRDefault="00F84EEA">
      <w:pPr>
        <w:pStyle w:val="TOC4"/>
        <w:tabs>
          <w:tab w:val="right" w:leader="dot" w:pos="9912"/>
        </w:tabs>
        <w:rPr>
          <w:rFonts w:asciiTheme="minorHAnsi" w:eastAsiaTheme="minorEastAsia" w:hAnsiTheme="minorHAnsi"/>
          <w:noProof/>
          <w:kern w:val="2"/>
          <w:lang w:eastAsia="en-AU"/>
          <w14:ligatures w14:val="standardContextual"/>
        </w:rPr>
      </w:pPr>
      <w:hyperlink w:anchor="_Toc238650300" w:history="1">
        <w:r w:rsidRPr="00AB1C7F">
          <w:rPr>
            <w:rStyle w:val="Hyperlink"/>
            <w:noProof/>
          </w:rPr>
          <w:t>Section 2: Your classification</w:t>
        </w:r>
        <w:r>
          <w:rPr>
            <w:noProof/>
            <w:webHidden/>
          </w:rPr>
          <w:tab/>
        </w:r>
        <w:r>
          <w:rPr>
            <w:noProof/>
            <w:webHidden/>
          </w:rPr>
          <w:fldChar w:fldCharType="begin"/>
        </w:r>
        <w:r>
          <w:rPr>
            <w:noProof/>
            <w:webHidden/>
          </w:rPr>
          <w:instrText xml:space="preserve"> PAGEREF _Toc238650300 \h </w:instrText>
        </w:r>
        <w:r>
          <w:rPr>
            <w:noProof/>
            <w:webHidden/>
          </w:rPr>
        </w:r>
        <w:r>
          <w:rPr>
            <w:noProof/>
            <w:webHidden/>
          </w:rPr>
          <w:fldChar w:fldCharType="separate"/>
        </w:r>
        <w:r>
          <w:rPr>
            <w:noProof/>
            <w:webHidden/>
          </w:rPr>
          <w:t>8</w:t>
        </w:r>
        <w:r>
          <w:rPr>
            <w:noProof/>
            <w:webHidden/>
          </w:rPr>
          <w:fldChar w:fldCharType="end"/>
        </w:r>
      </w:hyperlink>
    </w:p>
    <w:p w14:paraId="01FCC87F" w14:textId="17BD4CAA" w:rsidR="00F84EEA" w:rsidRDefault="00F84EEA">
      <w:pPr>
        <w:pStyle w:val="TOC4"/>
        <w:tabs>
          <w:tab w:val="right" w:leader="dot" w:pos="9912"/>
        </w:tabs>
        <w:rPr>
          <w:rFonts w:asciiTheme="minorHAnsi" w:eastAsiaTheme="minorEastAsia" w:hAnsiTheme="minorHAnsi"/>
          <w:noProof/>
          <w:kern w:val="2"/>
          <w:lang w:eastAsia="en-AU"/>
          <w14:ligatures w14:val="standardContextual"/>
        </w:rPr>
      </w:pPr>
      <w:hyperlink w:anchor="_Toc238650301" w:history="1">
        <w:r w:rsidRPr="00AB1C7F">
          <w:rPr>
            <w:rStyle w:val="Hyperlink"/>
            <w:noProof/>
          </w:rPr>
          <w:t>Section 3: CHSP services to be delivered</w:t>
        </w:r>
        <w:r>
          <w:rPr>
            <w:noProof/>
            <w:webHidden/>
          </w:rPr>
          <w:tab/>
        </w:r>
        <w:r>
          <w:rPr>
            <w:noProof/>
            <w:webHidden/>
          </w:rPr>
          <w:fldChar w:fldCharType="begin"/>
        </w:r>
        <w:r>
          <w:rPr>
            <w:noProof/>
            <w:webHidden/>
          </w:rPr>
          <w:instrText xml:space="preserve"> PAGEREF _Toc238650301 \h </w:instrText>
        </w:r>
        <w:r>
          <w:rPr>
            <w:noProof/>
            <w:webHidden/>
          </w:rPr>
        </w:r>
        <w:r>
          <w:rPr>
            <w:noProof/>
            <w:webHidden/>
          </w:rPr>
          <w:fldChar w:fldCharType="separate"/>
        </w:r>
        <w:r>
          <w:rPr>
            <w:noProof/>
            <w:webHidden/>
          </w:rPr>
          <w:t>8</w:t>
        </w:r>
        <w:r>
          <w:rPr>
            <w:noProof/>
            <w:webHidden/>
          </w:rPr>
          <w:fldChar w:fldCharType="end"/>
        </w:r>
      </w:hyperlink>
    </w:p>
    <w:p w14:paraId="59A472BF" w14:textId="3F192988" w:rsidR="00F84EEA" w:rsidRDefault="00F84EEA">
      <w:pPr>
        <w:pStyle w:val="TOC4"/>
        <w:tabs>
          <w:tab w:val="right" w:leader="dot" w:pos="9912"/>
        </w:tabs>
        <w:rPr>
          <w:rFonts w:asciiTheme="minorHAnsi" w:eastAsiaTheme="minorEastAsia" w:hAnsiTheme="minorHAnsi"/>
          <w:noProof/>
          <w:kern w:val="2"/>
          <w:lang w:eastAsia="en-AU"/>
          <w14:ligatures w14:val="standardContextual"/>
        </w:rPr>
      </w:pPr>
      <w:hyperlink w:anchor="_Toc238650302" w:history="1">
        <w:r w:rsidRPr="00AB1C7F">
          <w:rPr>
            <w:rStyle w:val="Hyperlink"/>
            <w:noProof/>
          </w:rPr>
          <w:t>Section 4: Client contributions</w:t>
        </w:r>
        <w:r>
          <w:rPr>
            <w:noProof/>
            <w:webHidden/>
          </w:rPr>
          <w:tab/>
        </w:r>
        <w:r>
          <w:rPr>
            <w:noProof/>
            <w:webHidden/>
          </w:rPr>
          <w:fldChar w:fldCharType="begin"/>
        </w:r>
        <w:r>
          <w:rPr>
            <w:noProof/>
            <w:webHidden/>
          </w:rPr>
          <w:instrText xml:space="preserve"> PAGEREF _Toc238650302 \h </w:instrText>
        </w:r>
        <w:r>
          <w:rPr>
            <w:noProof/>
            <w:webHidden/>
          </w:rPr>
        </w:r>
        <w:r>
          <w:rPr>
            <w:noProof/>
            <w:webHidden/>
          </w:rPr>
          <w:fldChar w:fldCharType="separate"/>
        </w:r>
        <w:r>
          <w:rPr>
            <w:noProof/>
            <w:webHidden/>
          </w:rPr>
          <w:t>9</w:t>
        </w:r>
        <w:r>
          <w:rPr>
            <w:noProof/>
            <w:webHidden/>
          </w:rPr>
          <w:fldChar w:fldCharType="end"/>
        </w:r>
      </w:hyperlink>
    </w:p>
    <w:p w14:paraId="14D2F597" w14:textId="1BCE0D18" w:rsidR="00F84EEA" w:rsidRDefault="00F84EEA">
      <w:pPr>
        <w:pStyle w:val="TOC4"/>
        <w:tabs>
          <w:tab w:val="right" w:leader="dot" w:pos="9912"/>
        </w:tabs>
        <w:rPr>
          <w:rFonts w:asciiTheme="minorHAnsi" w:eastAsiaTheme="minorEastAsia" w:hAnsiTheme="minorHAnsi"/>
          <w:noProof/>
          <w:kern w:val="2"/>
          <w:lang w:eastAsia="en-AU"/>
          <w14:ligatures w14:val="standardContextual"/>
        </w:rPr>
      </w:pPr>
      <w:hyperlink w:anchor="_Toc238650303" w:history="1">
        <w:r w:rsidRPr="00AB1C7F">
          <w:rPr>
            <w:rStyle w:val="Hyperlink"/>
            <w:noProof/>
          </w:rPr>
          <w:t>Section 5: Our details</w:t>
        </w:r>
        <w:r>
          <w:rPr>
            <w:noProof/>
            <w:webHidden/>
          </w:rPr>
          <w:tab/>
        </w:r>
        <w:r>
          <w:rPr>
            <w:noProof/>
            <w:webHidden/>
          </w:rPr>
          <w:fldChar w:fldCharType="begin"/>
        </w:r>
        <w:r>
          <w:rPr>
            <w:noProof/>
            <w:webHidden/>
          </w:rPr>
          <w:instrText xml:space="preserve"> PAGEREF _Toc238650303 \h </w:instrText>
        </w:r>
        <w:r>
          <w:rPr>
            <w:noProof/>
            <w:webHidden/>
          </w:rPr>
        </w:r>
        <w:r>
          <w:rPr>
            <w:noProof/>
            <w:webHidden/>
          </w:rPr>
          <w:fldChar w:fldCharType="separate"/>
        </w:r>
        <w:r>
          <w:rPr>
            <w:noProof/>
            <w:webHidden/>
          </w:rPr>
          <w:t>11</w:t>
        </w:r>
        <w:r>
          <w:rPr>
            <w:noProof/>
            <w:webHidden/>
          </w:rPr>
          <w:fldChar w:fldCharType="end"/>
        </w:r>
      </w:hyperlink>
    </w:p>
    <w:p w14:paraId="7C24510F" w14:textId="038F167E" w:rsidR="00F84EEA" w:rsidRDefault="00F84EEA">
      <w:pPr>
        <w:pStyle w:val="TOC4"/>
        <w:tabs>
          <w:tab w:val="right" w:leader="dot" w:pos="9912"/>
        </w:tabs>
        <w:rPr>
          <w:rFonts w:asciiTheme="minorHAnsi" w:eastAsiaTheme="minorEastAsia" w:hAnsiTheme="minorHAnsi"/>
          <w:noProof/>
          <w:kern w:val="2"/>
          <w:lang w:eastAsia="en-AU"/>
          <w14:ligatures w14:val="standardContextual"/>
        </w:rPr>
      </w:pPr>
      <w:hyperlink w:anchor="_Toc238650304" w:history="1">
        <w:r w:rsidRPr="00AB1C7F">
          <w:rPr>
            <w:rStyle w:val="Hyperlink"/>
            <w:noProof/>
          </w:rPr>
          <w:t>Section 6: When services will start and end</w:t>
        </w:r>
        <w:r>
          <w:rPr>
            <w:noProof/>
            <w:webHidden/>
          </w:rPr>
          <w:tab/>
        </w:r>
        <w:r>
          <w:rPr>
            <w:noProof/>
            <w:webHidden/>
          </w:rPr>
          <w:fldChar w:fldCharType="begin"/>
        </w:r>
        <w:r>
          <w:rPr>
            <w:noProof/>
            <w:webHidden/>
          </w:rPr>
          <w:instrText xml:space="preserve"> PAGEREF _Toc238650304 \h </w:instrText>
        </w:r>
        <w:r>
          <w:rPr>
            <w:noProof/>
            <w:webHidden/>
          </w:rPr>
        </w:r>
        <w:r>
          <w:rPr>
            <w:noProof/>
            <w:webHidden/>
          </w:rPr>
          <w:fldChar w:fldCharType="separate"/>
        </w:r>
        <w:r>
          <w:rPr>
            <w:noProof/>
            <w:webHidden/>
          </w:rPr>
          <w:t>11</w:t>
        </w:r>
        <w:r>
          <w:rPr>
            <w:noProof/>
            <w:webHidden/>
          </w:rPr>
          <w:fldChar w:fldCharType="end"/>
        </w:r>
      </w:hyperlink>
    </w:p>
    <w:p w14:paraId="184696ED" w14:textId="008875CD" w:rsidR="00F84EEA" w:rsidRDefault="00F84EEA">
      <w:pPr>
        <w:pStyle w:val="TOC4"/>
        <w:tabs>
          <w:tab w:val="right" w:leader="dot" w:pos="9912"/>
        </w:tabs>
        <w:rPr>
          <w:rFonts w:asciiTheme="minorHAnsi" w:eastAsiaTheme="minorEastAsia" w:hAnsiTheme="minorHAnsi"/>
          <w:noProof/>
          <w:kern w:val="2"/>
          <w:lang w:eastAsia="en-AU"/>
          <w14:ligatures w14:val="standardContextual"/>
        </w:rPr>
      </w:pPr>
      <w:hyperlink w:anchor="_Toc238650305" w:history="1">
        <w:r w:rsidRPr="00AB1C7F">
          <w:rPr>
            <w:rStyle w:val="Hyperlink"/>
            <w:noProof/>
          </w:rPr>
          <w:t>Section 7: Reviewing and varying your Service Agreement</w:t>
        </w:r>
        <w:r>
          <w:rPr>
            <w:noProof/>
            <w:webHidden/>
          </w:rPr>
          <w:tab/>
        </w:r>
        <w:r>
          <w:rPr>
            <w:noProof/>
            <w:webHidden/>
          </w:rPr>
          <w:fldChar w:fldCharType="begin"/>
        </w:r>
        <w:r>
          <w:rPr>
            <w:noProof/>
            <w:webHidden/>
          </w:rPr>
          <w:instrText xml:space="preserve"> PAGEREF _Toc238650305 \h </w:instrText>
        </w:r>
        <w:r>
          <w:rPr>
            <w:noProof/>
            <w:webHidden/>
          </w:rPr>
        </w:r>
        <w:r>
          <w:rPr>
            <w:noProof/>
            <w:webHidden/>
          </w:rPr>
          <w:fldChar w:fldCharType="separate"/>
        </w:r>
        <w:r>
          <w:rPr>
            <w:noProof/>
            <w:webHidden/>
          </w:rPr>
          <w:t>12</w:t>
        </w:r>
        <w:r>
          <w:rPr>
            <w:noProof/>
            <w:webHidden/>
          </w:rPr>
          <w:fldChar w:fldCharType="end"/>
        </w:r>
      </w:hyperlink>
    </w:p>
    <w:p w14:paraId="6718B9EB" w14:textId="620764CF" w:rsidR="00F84EEA" w:rsidRDefault="00F84EEA">
      <w:pPr>
        <w:pStyle w:val="TOC4"/>
        <w:tabs>
          <w:tab w:val="right" w:leader="dot" w:pos="9912"/>
        </w:tabs>
        <w:rPr>
          <w:rFonts w:asciiTheme="minorHAnsi" w:eastAsiaTheme="minorEastAsia" w:hAnsiTheme="minorHAnsi"/>
          <w:noProof/>
          <w:kern w:val="2"/>
          <w:lang w:eastAsia="en-AU"/>
          <w14:ligatures w14:val="standardContextual"/>
        </w:rPr>
      </w:pPr>
      <w:hyperlink w:anchor="_Toc238650306" w:history="1">
        <w:r w:rsidRPr="00AB1C7F">
          <w:rPr>
            <w:rStyle w:val="Hyperlink"/>
            <w:noProof/>
          </w:rPr>
          <w:t>Section 8: Persons we can contact</w:t>
        </w:r>
        <w:r>
          <w:rPr>
            <w:noProof/>
            <w:webHidden/>
          </w:rPr>
          <w:tab/>
        </w:r>
        <w:r>
          <w:rPr>
            <w:noProof/>
            <w:webHidden/>
          </w:rPr>
          <w:fldChar w:fldCharType="begin"/>
        </w:r>
        <w:r>
          <w:rPr>
            <w:noProof/>
            <w:webHidden/>
          </w:rPr>
          <w:instrText xml:space="preserve"> PAGEREF _Toc238650306 \h </w:instrText>
        </w:r>
        <w:r>
          <w:rPr>
            <w:noProof/>
            <w:webHidden/>
          </w:rPr>
        </w:r>
        <w:r>
          <w:rPr>
            <w:noProof/>
            <w:webHidden/>
          </w:rPr>
          <w:fldChar w:fldCharType="separate"/>
        </w:r>
        <w:r>
          <w:rPr>
            <w:noProof/>
            <w:webHidden/>
          </w:rPr>
          <w:t>14</w:t>
        </w:r>
        <w:r>
          <w:rPr>
            <w:noProof/>
            <w:webHidden/>
          </w:rPr>
          <w:fldChar w:fldCharType="end"/>
        </w:r>
      </w:hyperlink>
    </w:p>
    <w:p w14:paraId="3AA15293" w14:textId="07F74E8C" w:rsidR="00F84EEA" w:rsidRDefault="00F84EEA">
      <w:pPr>
        <w:pStyle w:val="TOC4"/>
        <w:tabs>
          <w:tab w:val="right" w:leader="dot" w:pos="9912"/>
        </w:tabs>
        <w:rPr>
          <w:rFonts w:asciiTheme="minorHAnsi" w:eastAsiaTheme="minorEastAsia" w:hAnsiTheme="minorHAnsi"/>
          <w:noProof/>
          <w:kern w:val="2"/>
          <w:lang w:eastAsia="en-AU"/>
          <w14:ligatures w14:val="standardContextual"/>
        </w:rPr>
      </w:pPr>
      <w:hyperlink w:anchor="_Toc238650307" w:history="1">
        <w:r w:rsidRPr="00AB1C7F">
          <w:rPr>
            <w:rStyle w:val="Hyperlink"/>
            <w:noProof/>
          </w:rPr>
          <w:t>Section 9: Signing page</w:t>
        </w:r>
        <w:r>
          <w:rPr>
            <w:noProof/>
            <w:webHidden/>
          </w:rPr>
          <w:tab/>
        </w:r>
        <w:r>
          <w:rPr>
            <w:noProof/>
            <w:webHidden/>
          </w:rPr>
          <w:fldChar w:fldCharType="begin"/>
        </w:r>
        <w:r>
          <w:rPr>
            <w:noProof/>
            <w:webHidden/>
          </w:rPr>
          <w:instrText xml:space="preserve"> PAGEREF _Toc238650307 \h </w:instrText>
        </w:r>
        <w:r>
          <w:rPr>
            <w:noProof/>
            <w:webHidden/>
          </w:rPr>
        </w:r>
        <w:r>
          <w:rPr>
            <w:noProof/>
            <w:webHidden/>
          </w:rPr>
          <w:fldChar w:fldCharType="separate"/>
        </w:r>
        <w:r>
          <w:rPr>
            <w:noProof/>
            <w:webHidden/>
          </w:rPr>
          <w:t>15</w:t>
        </w:r>
        <w:r>
          <w:rPr>
            <w:noProof/>
            <w:webHidden/>
          </w:rPr>
          <w:fldChar w:fldCharType="end"/>
        </w:r>
      </w:hyperlink>
    </w:p>
    <w:p w14:paraId="59E9A1F3" w14:textId="7BE6C030" w:rsidR="00F84EEA" w:rsidRDefault="00F84EEA">
      <w:pPr>
        <w:pStyle w:val="TOC2"/>
        <w:tabs>
          <w:tab w:val="right" w:leader="dot" w:pos="9912"/>
        </w:tabs>
        <w:rPr>
          <w:rFonts w:asciiTheme="minorHAnsi" w:eastAsiaTheme="minorEastAsia" w:hAnsiTheme="minorHAnsi"/>
          <w:noProof/>
          <w:kern w:val="2"/>
          <w:lang w:eastAsia="en-AU"/>
          <w14:ligatures w14:val="standardContextual"/>
        </w:rPr>
      </w:pPr>
      <w:hyperlink w:anchor="_Toc238650308" w:history="1">
        <w:r w:rsidRPr="00AB1C7F">
          <w:rPr>
            <w:rStyle w:val="Hyperlink"/>
            <w:noProof/>
          </w:rPr>
          <w:t>For more information</w:t>
        </w:r>
        <w:r>
          <w:rPr>
            <w:noProof/>
            <w:webHidden/>
          </w:rPr>
          <w:tab/>
        </w:r>
        <w:r>
          <w:rPr>
            <w:noProof/>
            <w:webHidden/>
          </w:rPr>
          <w:fldChar w:fldCharType="begin"/>
        </w:r>
        <w:r>
          <w:rPr>
            <w:noProof/>
            <w:webHidden/>
          </w:rPr>
          <w:instrText xml:space="preserve"> PAGEREF _Toc238650308 \h </w:instrText>
        </w:r>
        <w:r>
          <w:rPr>
            <w:noProof/>
            <w:webHidden/>
          </w:rPr>
        </w:r>
        <w:r>
          <w:rPr>
            <w:noProof/>
            <w:webHidden/>
          </w:rPr>
          <w:fldChar w:fldCharType="separate"/>
        </w:r>
        <w:r>
          <w:rPr>
            <w:noProof/>
            <w:webHidden/>
          </w:rPr>
          <w:t>15</w:t>
        </w:r>
        <w:r>
          <w:rPr>
            <w:noProof/>
            <w:webHidden/>
          </w:rPr>
          <w:fldChar w:fldCharType="end"/>
        </w:r>
      </w:hyperlink>
    </w:p>
    <w:p w14:paraId="72F6CB3B" w14:textId="568B1CDB" w:rsidR="00F84EEA" w:rsidRDefault="00F84EEA">
      <w:pPr>
        <w:pStyle w:val="TOC2"/>
        <w:tabs>
          <w:tab w:val="right" w:leader="dot" w:pos="9912"/>
        </w:tabs>
        <w:rPr>
          <w:rFonts w:asciiTheme="minorHAnsi" w:eastAsiaTheme="minorEastAsia" w:hAnsiTheme="minorHAnsi"/>
          <w:noProof/>
          <w:kern w:val="2"/>
          <w:lang w:eastAsia="en-AU"/>
          <w14:ligatures w14:val="standardContextual"/>
        </w:rPr>
      </w:pPr>
      <w:hyperlink w:anchor="_Toc238650309" w:history="1">
        <w:r w:rsidRPr="00AB1C7F">
          <w:rPr>
            <w:rStyle w:val="Hyperlink"/>
            <w:noProof/>
          </w:rPr>
          <w:t>For CHSP clients</w:t>
        </w:r>
        <w:r>
          <w:rPr>
            <w:noProof/>
            <w:webHidden/>
          </w:rPr>
          <w:tab/>
        </w:r>
        <w:r>
          <w:rPr>
            <w:noProof/>
            <w:webHidden/>
          </w:rPr>
          <w:fldChar w:fldCharType="begin"/>
        </w:r>
        <w:r>
          <w:rPr>
            <w:noProof/>
            <w:webHidden/>
          </w:rPr>
          <w:instrText xml:space="preserve"> PAGEREF _Toc238650309 \h </w:instrText>
        </w:r>
        <w:r>
          <w:rPr>
            <w:noProof/>
            <w:webHidden/>
          </w:rPr>
        </w:r>
        <w:r>
          <w:rPr>
            <w:noProof/>
            <w:webHidden/>
          </w:rPr>
          <w:fldChar w:fldCharType="separate"/>
        </w:r>
        <w:r>
          <w:rPr>
            <w:noProof/>
            <w:webHidden/>
          </w:rPr>
          <w:t>15</w:t>
        </w:r>
        <w:r>
          <w:rPr>
            <w:noProof/>
            <w:webHidden/>
          </w:rPr>
          <w:fldChar w:fldCharType="end"/>
        </w:r>
      </w:hyperlink>
    </w:p>
    <w:p w14:paraId="00DF7C1E" w14:textId="4EEB7F5A" w:rsidR="00F84EEA" w:rsidRDefault="00F84EEA">
      <w:pPr>
        <w:pStyle w:val="TOC4"/>
        <w:tabs>
          <w:tab w:val="right" w:leader="dot" w:pos="9912"/>
        </w:tabs>
        <w:rPr>
          <w:rFonts w:asciiTheme="minorHAnsi" w:eastAsiaTheme="minorEastAsia" w:hAnsiTheme="minorHAnsi"/>
          <w:noProof/>
          <w:kern w:val="2"/>
          <w:lang w:eastAsia="en-AU"/>
          <w14:ligatures w14:val="standardContextual"/>
        </w:rPr>
      </w:pPr>
      <w:hyperlink w:anchor="_Toc238650310" w:history="1">
        <w:r w:rsidRPr="00AB1C7F">
          <w:rPr>
            <w:rStyle w:val="Hyperlink"/>
            <w:noProof/>
          </w:rPr>
          <w:t>My Aged Care</w:t>
        </w:r>
        <w:r>
          <w:rPr>
            <w:noProof/>
            <w:webHidden/>
          </w:rPr>
          <w:tab/>
        </w:r>
        <w:r>
          <w:rPr>
            <w:noProof/>
            <w:webHidden/>
          </w:rPr>
          <w:fldChar w:fldCharType="begin"/>
        </w:r>
        <w:r>
          <w:rPr>
            <w:noProof/>
            <w:webHidden/>
          </w:rPr>
          <w:instrText xml:space="preserve"> PAGEREF _Toc238650310 \h </w:instrText>
        </w:r>
        <w:r>
          <w:rPr>
            <w:noProof/>
            <w:webHidden/>
          </w:rPr>
        </w:r>
        <w:r>
          <w:rPr>
            <w:noProof/>
            <w:webHidden/>
          </w:rPr>
          <w:fldChar w:fldCharType="separate"/>
        </w:r>
        <w:r>
          <w:rPr>
            <w:noProof/>
            <w:webHidden/>
          </w:rPr>
          <w:t>15</w:t>
        </w:r>
        <w:r>
          <w:rPr>
            <w:noProof/>
            <w:webHidden/>
          </w:rPr>
          <w:fldChar w:fldCharType="end"/>
        </w:r>
      </w:hyperlink>
    </w:p>
    <w:p w14:paraId="18A92ABF" w14:textId="737353AB" w:rsidR="00F84EEA" w:rsidRDefault="00F84EEA">
      <w:pPr>
        <w:pStyle w:val="TOC4"/>
        <w:tabs>
          <w:tab w:val="right" w:leader="dot" w:pos="9912"/>
        </w:tabs>
        <w:rPr>
          <w:rFonts w:asciiTheme="minorHAnsi" w:eastAsiaTheme="minorEastAsia" w:hAnsiTheme="minorHAnsi"/>
          <w:noProof/>
          <w:kern w:val="2"/>
          <w:lang w:eastAsia="en-AU"/>
          <w14:ligatures w14:val="standardContextual"/>
        </w:rPr>
      </w:pPr>
      <w:hyperlink w:anchor="_Toc238650311" w:history="1">
        <w:r w:rsidRPr="00AB1C7F">
          <w:rPr>
            <w:rStyle w:val="Hyperlink"/>
            <w:noProof/>
            <w:lang w:val="en-US"/>
          </w:rPr>
          <w:t>Older Persons Advocacy Network (OPAN)</w:t>
        </w:r>
        <w:r>
          <w:rPr>
            <w:noProof/>
            <w:webHidden/>
          </w:rPr>
          <w:tab/>
        </w:r>
        <w:r>
          <w:rPr>
            <w:noProof/>
            <w:webHidden/>
          </w:rPr>
          <w:fldChar w:fldCharType="begin"/>
        </w:r>
        <w:r>
          <w:rPr>
            <w:noProof/>
            <w:webHidden/>
          </w:rPr>
          <w:instrText xml:space="preserve"> PAGEREF _Toc238650311 \h </w:instrText>
        </w:r>
        <w:r>
          <w:rPr>
            <w:noProof/>
            <w:webHidden/>
          </w:rPr>
        </w:r>
        <w:r>
          <w:rPr>
            <w:noProof/>
            <w:webHidden/>
          </w:rPr>
          <w:fldChar w:fldCharType="separate"/>
        </w:r>
        <w:r>
          <w:rPr>
            <w:noProof/>
            <w:webHidden/>
          </w:rPr>
          <w:t>15</w:t>
        </w:r>
        <w:r>
          <w:rPr>
            <w:noProof/>
            <w:webHidden/>
          </w:rPr>
          <w:fldChar w:fldCharType="end"/>
        </w:r>
      </w:hyperlink>
    </w:p>
    <w:p w14:paraId="499628D3" w14:textId="0F4EBAC5" w:rsidR="00097A3B" w:rsidRDefault="005B43CE" w:rsidP="00267407">
      <w:pPr>
        <w:pStyle w:val="Introduction"/>
        <w:spacing w:after="480"/>
        <w:rPr>
          <w:highlight w:val="yellow"/>
        </w:rPr>
      </w:pPr>
      <w:r>
        <w:rPr>
          <w:highlight w:val="yellow"/>
        </w:rPr>
        <w:fldChar w:fldCharType="end"/>
      </w:r>
    </w:p>
    <w:p w14:paraId="3209FEA5" w14:textId="757D3ECD" w:rsidR="00A747D6" w:rsidRDefault="00A747D6">
      <w:pPr>
        <w:spacing w:before="0" w:after="0" w:line="240" w:lineRule="auto"/>
        <w:rPr>
          <w:color w:val="1E1544" w:themeColor="text1"/>
          <w:sz w:val="32"/>
          <w:szCs w:val="32"/>
          <w:highlight w:val="yellow"/>
        </w:rPr>
      </w:pPr>
      <w:r>
        <w:rPr>
          <w:highlight w:val="yellow"/>
        </w:rPr>
        <w:br w:type="page"/>
      </w:r>
    </w:p>
    <w:p w14:paraId="32AA17B7" w14:textId="3CA62E22" w:rsidR="00A747D6" w:rsidRPr="00C2123E" w:rsidRDefault="001B168C" w:rsidP="00C2123E">
      <w:pPr>
        <w:pStyle w:val="Heading2"/>
        <w:spacing w:after="120"/>
      </w:pPr>
      <w:bookmarkStart w:id="2" w:name="_Toc238650286"/>
      <w:r w:rsidRPr="00C2123E">
        <w:lastRenderedPageBreak/>
        <w:t>Version history</w:t>
      </w:r>
      <w:bookmarkEnd w:id="2"/>
    </w:p>
    <w:tbl>
      <w:tblPr>
        <w:tblStyle w:val="TableGrid"/>
        <w:tblW w:w="9922" w:type="dxa"/>
        <w:tblLook w:val="04A0" w:firstRow="1" w:lastRow="0" w:firstColumn="1" w:lastColumn="0" w:noHBand="0" w:noVBand="1"/>
      </w:tblPr>
      <w:tblGrid>
        <w:gridCol w:w="2127"/>
        <w:gridCol w:w="3543"/>
        <w:gridCol w:w="4252"/>
      </w:tblGrid>
      <w:tr w:rsidR="00A747D6" w:rsidRPr="009747E4" w14:paraId="5BCBB316" w14:textId="77777777" w:rsidTr="00DD7E16">
        <w:tc>
          <w:tcPr>
            <w:tcW w:w="2127" w:type="dxa"/>
            <w:shd w:val="clear" w:color="auto" w:fill="1E1545" w:themeFill="text2"/>
          </w:tcPr>
          <w:p w14:paraId="425CA19F" w14:textId="77777777" w:rsidR="00A747D6" w:rsidRPr="009747E4" w:rsidRDefault="00A747D6" w:rsidP="009747E4">
            <w:pPr>
              <w:rPr>
                <w:rFonts w:eastAsia="Arial" w:cs="Arial"/>
                <w:b/>
                <w:bCs/>
                <w:color w:val="F1F2F2" w:themeColor="background2"/>
              </w:rPr>
            </w:pPr>
            <w:r w:rsidRPr="009747E4">
              <w:rPr>
                <w:rFonts w:eastAsia="Arial" w:cs="Arial"/>
                <w:b/>
                <w:bCs/>
                <w:color w:val="F1F2F2" w:themeColor="background2"/>
              </w:rPr>
              <w:t>Publication date</w:t>
            </w:r>
          </w:p>
        </w:tc>
        <w:tc>
          <w:tcPr>
            <w:tcW w:w="3543" w:type="dxa"/>
            <w:shd w:val="clear" w:color="auto" w:fill="1E1545" w:themeFill="text2"/>
          </w:tcPr>
          <w:p w14:paraId="76B117F1" w14:textId="77777777" w:rsidR="00A747D6" w:rsidRPr="009747E4" w:rsidRDefault="00A747D6" w:rsidP="009747E4">
            <w:pPr>
              <w:rPr>
                <w:rFonts w:eastAsia="Arial" w:cs="Arial"/>
                <w:b/>
                <w:bCs/>
                <w:color w:val="F1F2F2" w:themeColor="background2"/>
              </w:rPr>
            </w:pPr>
            <w:r w:rsidRPr="009747E4">
              <w:rPr>
                <w:rFonts w:eastAsia="Arial" w:cs="Arial"/>
                <w:b/>
                <w:bCs/>
                <w:color w:val="F1F2F2" w:themeColor="background2"/>
              </w:rPr>
              <w:t>Version history</w:t>
            </w:r>
          </w:p>
        </w:tc>
        <w:tc>
          <w:tcPr>
            <w:tcW w:w="4252" w:type="dxa"/>
            <w:shd w:val="clear" w:color="auto" w:fill="1E1545" w:themeFill="text2"/>
          </w:tcPr>
          <w:p w14:paraId="02F067D3" w14:textId="77777777" w:rsidR="00A747D6" w:rsidRPr="009747E4" w:rsidRDefault="00A747D6" w:rsidP="009747E4">
            <w:pPr>
              <w:rPr>
                <w:rFonts w:eastAsia="Arial" w:cs="Arial"/>
                <w:b/>
                <w:bCs/>
                <w:color w:val="F1F2F2" w:themeColor="background2"/>
              </w:rPr>
            </w:pPr>
            <w:r w:rsidRPr="009747E4">
              <w:rPr>
                <w:rFonts w:eastAsia="Arial" w:cs="Arial"/>
                <w:b/>
                <w:bCs/>
                <w:color w:val="F1F2F2" w:themeColor="background2"/>
              </w:rPr>
              <w:t>Summary of changes</w:t>
            </w:r>
          </w:p>
        </w:tc>
      </w:tr>
      <w:tr w:rsidR="001F5143" w:rsidRPr="00345C8C" w14:paraId="1DA23EA1" w14:textId="77777777" w:rsidTr="00902B6E">
        <w:tc>
          <w:tcPr>
            <w:tcW w:w="2127" w:type="dxa"/>
          </w:tcPr>
          <w:p w14:paraId="30A23DFE" w14:textId="77777777" w:rsidR="001F5143" w:rsidRPr="00345C8C" w:rsidRDefault="001F5143" w:rsidP="00DD7E16">
            <w:pPr>
              <w:spacing w:before="60" w:after="60" w:line="240" w:lineRule="auto"/>
              <w:rPr>
                <w:rFonts w:cs="Arial"/>
              </w:rPr>
            </w:pPr>
            <w:r>
              <w:rPr>
                <w:rFonts w:eastAsia="Arial" w:cs="Arial"/>
              </w:rPr>
              <w:t>October</w:t>
            </w:r>
            <w:r w:rsidRPr="000F7151">
              <w:rPr>
                <w:rFonts w:eastAsia="Arial" w:cs="Arial"/>
              </w:rPr>
              <w:t xml:space="preserve"> 202</w:t>
            </w:r>
            <w:r>
              <w:rPr>
                <w:rFonts w:eastAsia="Arial" w:cs="Arial"/>
              </w:rPr>
              <w:t>5</w:t>
            </w:r>
          </w:p>
        </w:tc>
        <w:tc>
          <w:tcPr>
            <w:tcW w:w="7795" w:type="dxa"/>
            <w:gridSpan w:val="2"/>
          </w:tcPr>
          <w:p w14:paraId="049D3260" w14:textId="43EA38AB" w:rsidR="001F5143" w:rsidRPr="000F7151" w:rsidRDefault="001F5143" w:rsidP="00DD7E16">
            <w:pPr>
              <w:spacing w:before="60" w:after="60" w:line="240" w:lineRule="auto"/>
              <w:rPr>
                <w:rFonts w:eastAsia="Arial" w:cs="Arial"/>
              </w:rPr>
            </w:pPr>
            <w:r w:rsidRPr="000F7151">
              <w:rPr>
                <w:rFonts w:eastAsia="Arial" w:cs="Arial"/>
              </w:rPr>
              <w:t>Version 1</w:t>
            </w:r>
          </w:p>
        </w:tc>
      </w:tr>
      <w:tr w:rsidR="001F5143" w:rsidRPr="000F7151" w14:paraId="3FF4604C" w14:textId="77777777" w:rsidTr="006E7763">
        <w:tc>
          <w:tcPr>
            <w:tcW w:w="2127" w:type="dxa"/>
            <w:vMerge w:val="restart"/>
          </w:tcPr>
          <w:p w14:paraId="74497157" w14:textId="5B9C1D8F" w:rsidR="001F5143" w:rsidRPr="00345C8C" w:rsidRDefault="001F5143" w:rsidP="00DD7E16">
            <w:pPr>
              <w:spacing w:before="60" w:after="60" w:line="240" w:lineRule="auto"/>
              <w:rPr>
                <w:rFonts w:cs="Arial"/>
              </w:rPr>
            </w:pPr>
            <w:r>
              <w:rPr>
                <w:rFonts w:eastAsia="Arial" w:cs="Arial"/>
              </w:rPr>
              <w:t>September</w:t>
            </w:r>
            <w:r w:rsidRPr="000F7151">
              <w:rPr>
                <w:rFonts w:eastAsia="Arial" w:cs="Arial"/>
              </w:rPr>
              <w:t xml:space="preserve"> 2026</w:t>
            </w:r>
          </w:p>
        </w:tc>
        <w:tc>
          <w:tcPr>
            <w:tcW w:w="7795" w:type="dxa"/>
            <w:gridSpan w:val="2"/>
          </w:tcPr>
          <w:p w14:paraId="0371CDE4" w14:textId="736B5B12" w:rsidR="001F5143" w:rsidRPr="00D94F72" w:rsidRDefault="001F5143" w:rsidP="00DD7E16">
            <w:pPr>
              <w:spacing w:before="60" w:after="60" w:line="240" w:lineRule="auto"/>
              <w:rPr>
                <w:rFonts w:eastAsia="Arial" w:cs="Arial"/>
              </w:rPr>
            </w:pPr>
            <w:r>
              <w:rPr>
                <w:rFonts w:eastAsia="Arial" w:cs="Arial"/>
              </w:rPr>
              <w:t>Version 2</w:t>
            </w:r>
          </w:p>
        </w:tc>
      </w:tr>
      <w:tr w:rsidR="00AD3850" w:rsidRPr="000F7151" w14:paraId="612A6134" w14:textId="77777777" w:rsidTr="00DD7E16">
        <w:tc>
          <w:tcPr>
            <w:tcW w:w="2127" w:type="dxa"/>
            <w:vMerge/>
          </w:tcPr>
          <w:p w14:paraId="0F8EEA8D" w14:textId="77777777" w:rsidR="00AD3850" w:rsidRDefault="00AD3850" w:rsidP="00BF11F9">
            <w:pPr>
              <w:spacing w:before="60" w:after="60" w:line="240" w:lineRule="auto"/>
              <w:rPr>
                <w:rFonts w:eastAsia="Arial" w:cs="Arial"/>
              </w:rPr>
            </w:pPr>
          </w:p>
        </w:tc>
        <w:tc>
          <w:tcPr>
            <w:tcW w:w="3543" w:type="dxa"/>
          </w:tcPr>
          <w:p w14:paraId="78C8E6A8" w14:textId="43623396" w:rsidR="00AD3850" w:rsidRDefault="00AD3850" w:rsidP="00BF11F9">
            <w:pPr>
              <w:spacing w:before="60" w:after="60" w:line="240" w:lineRule="auto"/>
              <w:rPr>
                <w:rFonts w:eastAsia="Arial" w:cs="Arial"/>
              </w:rPr>
            </w:pPr>
            <w:r w:rsidRPr="00A747D6">
              <w:rPr>
                <w:rFonts w:eastAsia="Arial" w:cs="Arial"/>
              </w:rPr>
              <w:t>What is a Service Agreement</w:t>
            </w:r>
          </w:p>
        </w:tc>
        <w:tc>
          <w:tcPr>
            <w:tcW w:w="4252" w:type="dxa"/>
          </w:tcPr>
          <w:p w14:paraId="0D719815" w14:textId="77777777" w:rsidR="00AD3850" w:rsidRDefault="00AD3850" w:rsidP="00BF11F9">
            <w:pPr>
              <w:spacing w:before="60" w:after="60" w:line="240" w:lineRule="auto"/>
              <w:rPr>
                <w:rFonts w:eastAsia="Arial" w:cs="Arial"/>
              </w:rPr>
            </w:pPr>
            <w:r w:rsidRPr="009747E4">
              <w:rPr>
                <w:rFonts w:eastAsia="Arial" w:cs="Arial"/>
              </w:rPr>
              <w:t xml:space="preserve">Update to existing section: </w:t>
            </w:r>
          </w:p>
          <w:p w14:paraId="4E45A727" w14:textId="65F9A43D" w:rsidR="00AD3850" w:rsidRPr="00DD7E16" w:rsidRDefault="00AD3850" w:rsidP="00DD7E16">
            <w:pPr>
              <w:pStyle w:val="ListParagraph"/>
              <w:numPr>
                <w:ilvl w:val="0"/>
                <w:numId w:val="13"/>
              </w:numPr>
              <w:spacing w:before="60" w:after="60" w:line="240" w:lineRule="auto"/>
              <w:rPr>
                <w:rFonts w:eastAsia="Arial" w:cs="Arial"/>
              </w:rPr>
            </w:pPr>
            <w:r w:rsidRPr="00DD7E16">
              <w:rPr>
                <w:rFonts w:eastAsia="Arial" w:cs="Arial"/>
              </w:rPr>
              <w:t xml:space="preserve">Service Agreement </w:t>
            </w:r>
            <w:r>
              <w:rPr>
                <w:rFonts w:eastAsia="Arial" w:cs="Arial"/>
              </w:rPr>
              <w:t>requirements</w:t>
            </w:r>
          </w:p>
        </w:tc>
      </w:tr>
      <w:tr w:rsidR="00AD3850" w:rsidRPr="000F7151" w14:paraId="4E566C6E" w14:textId="77777777" w:rsidTr="00DD7E16">
        <w:tc>
          <w:tcPr>
            <w:tcW w:w="2127" w:type="dxa"/>
            <w:vMerge/>
          </w:tcPr>
          <w:p w14:paraId="47A370D7" w14:textId="77777777" w:rsidR="00AD3850" w:rsidRDefault="00AD3850" w:rsidP="00BF11F9">
            <w:pPr>
              <w:spacing w:before="60" w:after="60" w:line="240" w:lineRule="auto"/>
              <w:rPr>
                <w:rFonts w:eastAsia="Arial" w:cs="Arial"/>
              </w:rPr>
            </w:pPr>
          </w:p>
        </w:tc>
        <w:tc>
          <w:tcPr>
            <w:tcW w:w="3543" w:type="dxa"/>
          </w:tcPr>
          <w:p w14:paraId="642CC191" w14:textId="4CA50A80" w:rsidR="00AD3850" w:rsidRPr="000F7151" w:rsidRDefault="00AD3850" w:rsidP="00BF11F9">
            <w:pPr>
              <w:spacing w:before="60" w:after="60" w:line="240" w:lineRule="auto"/>
              <w:rPr>
                <w:rFonts w:eastAsia="Arial" w:cs="Arial"/>
              </w:rPr>
            </w:pPr>
            <w:r w:rsidRPr="00D94F72">
              <w:rPr>
                <w:rFonts w:eastAsia="Arial" w:cs="Arial"/>
              </w:rPr>
              <w:t>CHSP Service Agreement arrangements from 1</w:t>
            </w:r>
            <w:r>
              <w:rPr>
                <w:rFonts w:eastAsia="Arial" w:cs="Arial"/>
              </w:rPr>
              <w:t> </w:t>
            </w:r>
            <w:r w:rsidRPr="00D94F72">
              <w:rPr>
                <w:rFonts w:eastAsia="Arial" w:cs="Arial"/>
              </w:rPr>
              <w:t>November 2025</w:t>
            </w:r>
          </w:p>
        </w:tc>
        <w:tc>
          <w:tcPr>
            <w:tcW w:w="4252" w:type="dxa"/>
          </w:tcPr>
          <w:p w14:paraId="593407A8" w14:textId="77777777" w:rsidR="00AD3850" w:rsidRDefault="00AD3850" w:rsidP="00BF11F9">
            <w:pPr>
              <w:spacing w:before="60" w:after="60" w:line="240" w:lineRule="auto"/>
              <w:rPr>
                <w:rFonts w:eastAsia="Arial" w:cs="Arial"/>
              </w:rPr>
            </w:pPr>
            <w:r>
              <w:rPr>
                <w:rFonts w:eastAsia="Arial" w:cs="Arial"/>
              </w:rPr>
              <w:t>New section:</w:t>
            </w:r>
          </w:p>
          <w:p w14:paraId="240AD33C" w14:textId="60D2E584" w:rsidR="00AD3850" w:rsidRPr="00D94F72" w:rsidRDefault="00AD3850" w:rsidP="00BF11F9">
            <w:pPr>
              <w:pStyle w:val="ListParagraph"/>
              <w:numPr>
                <w:ilvl w:val="0"/>
                <w:numId w:val="10"/>
              </w:numPr>
              <w:spacing w:before="60" w:after="60" w:line="240" w:lineRule="auto"/>
              <w:rPr>
                <w:rFonts w:eastAsia="Arial" w:cs="Arial"/>
              </w:rPr>
            </w:pPr>
            <w:r>
              <w:rPr>
                <w:rFonts w:eastAsia="Arial" w:cs="Arial"/>
              </w:rPr>
              <w:t>Existing client information updated</w:t>
            </w:r>
          </w:p>
        </w:tc>
      </w:tr>
      <w:tr w:rsidR="00AD3850" w:rsidRPr="000F7151" w14:paraId="44CD5BB6" w14:textId="77777777" w:rsidTr="00DD7E16">
        <w:tc>
          <w:tcPr>
            <w:tcW w:w="2127" w:type="dxa"/>
            <w:vMerge/>
          </w:tcPr>
          <w:p w14:paraId="2A03BED4" w14:textId="77777777" w:rsidR="00AD3850" w:rsidRDefault="00AD3850" w:rsidP="00BF11F9">
            <w:pPr>
              <w:spacing w:before="60" w:after="60" w:line="240" w:lineRule="auto"/>
              <w:rPr>
                <w:rFonts w:eastAsia="Arial" w:cs="Arial"/>
              </w:rPr>
            </w:pPr>
          </w:p>
        </w:tc>
        <w:tc>
          <w:tcPr>
            <w:tcW w:w="3543" w:type="dxa"/>
          </w:tcPr>
          <w:p w14:paraId="6CBC8575" w14:textId="32BF8C6C" w:rsidR="00AD3850" w:rsidRPr="000F7151" w:rsidRDefault="00AD3850" w:rsidP="00BF11F9">
            <w:pPr>
              <w:spacing w:before="60" w:after="60" w:line="240" w:lineRule="auto"/>
              <w:rPr>
                <w:rFonts w:eastAsia="Arial" w:cs="Arial"/>
              </w:rPr>
            </w:pPr>
            <w:r>
              <w:rPr>
                <w:rFonts w:eastAsia="Arial" w:cs="Arial"/>
              </w:rPr>
              <w:t>What’s changing from 1 November 2026</w:t>
            </w:r>
          </w:p>
        </w:tc>
        <w:tc>
          <w:tcPr>
            <w:tcW w:w="4252" w:type="dxa"/>
          </w:tcPr>
          <w:p w14:paraId="136AA42A" w14:textId="77777777" w:rsidR="00AD3850" w:rsidRDefault="00AD3850" w:rsidP="00BF11F9">
            <w:pPr>
              <w:spacing w:before="60" w:after="60" w:line="240" w:lineRule="auto"/>
              <w:rPr>
                <w:rFonts w:eastAsia="Arial" w:cs="Arial"/>
              </w:rPr>
            </w:pPr>
            <w:r>
              <w:rPr>
                <w:rFonts w:eastAsia="Arial" w:cs="Arial"/>
              </w:rPr>
              <w:t>New section:</w:t>
            </w:r>
          </w:p>
          <w:p w14:paraId="1758CD6C" w14:textId="694FE8B4" w:rsidR="00AD3850" w:rsidRPr="00D94F72" w:rsidRDefault="00AD3850" w:rsidP="00BF11F9">
            <w:pPr>
              <w:pStyle w:val="ListParagraph"/>
              <w:numPr>
                <w:ilvl w:val="0"/>
                <w:numId w:val="10"/>
              </w:numPr>
              <w:spacing w:before="60" w:after="60" w:line="240" w:lineRule="auto"/>
              <w:rPr>
                <w:rFonts w:eastAsia="Arial" w:cs="Arial"/>
              </w:rPr>
            </w:pPr>
            <w:r>
              <w:rPr>
                <w:rFonts w:eastAsia="Arial" w:cs="Arial"/>
              </w:rPr>
              <w:t>New content for requirements from 1 November 2026</w:t>
            </w:r>
          </w:p>
        </w:tc>
      </w:tr>
      <w:tr w:rsidR="00AD3850" w:rsidRPr="000F7151" w14:paraId="539859B7" w14:textId="77777777" w:rsidTr="00DD7E16">
        <w:tc>
          <w:tcPr>
            <w:tcW w:w="2127" w:type="dxa"/>
            <w:vMerge/>
          </w:tcPr>
          <w:p w14:paraId="2BEFAD33" w14:textId="77777777" w:rsidR="00AD3850" w:rsidRDefault="00AD3850" w:rsidP="00BF11F9">
            <w:pPr>
              <w:spacing w:before="60" w:after="60" w:line="240" w:lineRule="auto"/>
              <w:rPr>
                <w:rFonts w:eastAsia="Arial" w:cs="Arial"/>
              </w:rPr>
            </w:pPr>
          </w:p>
        </w:tc>
        <w:tc>
          <w:tcPr>
            <w:tcW w:w="3543" w:type="dxa"/>
          </w:tcPr>
          <w:p w14:paraId="24D4416A" w14:textId="3B282B56" w:rsidR="00AD3850" w:rsidRPr="000F7151" w:rsidRDefault="00AD3850" w:rsidP="00BF11F9">
            <w:pPr>
              <w:spacing w:before="60" w:after="60" w:line="240" w:lineRule="auto"/>
              <w:rPr>
                <w:rFonts w:eastAsia="Arial" w:cs="Arial"/>
              </w:rPr>
            </w:pPr>
            <w:r>
              <w:rPr>
                <w:rFonts w:eastAsia="Arial" w:cs="Arial"/>
              </w:rPr>
              <w:t>Entering into a Service Agreement – consent and signing</w:t>
            </w:r>
          </w:p>
        </w:tc>
        <w:tc>
          <w:tcPr>
            <w:tcW w:w="4252" w:type="dxa"/>
          </w:tcPr>
          <w:p w14:paraId="37645669" w14:textId="77777777" w:rsidR="00AD3850" w:rsidRDefault="00AD3850" w:rsidP="00BF11F9">
            <w:pPr>
              <w:spacing w:before="60" w:after="60" w:line="240" w:lineRule="auto"/>
              <w:rPr>
                <w:rFonts w:eastAsia="Arial" w:cs="Arial"/>
              </w:rPr>
            </w:pPr>
            <w:r>
              <w:rPr>
                <w:rFonts w:eastAsia="Arial" w:cs="Arial"/>
              </w:rPr>
              <w:t>Updated section:</w:t>
            </w:r>
          </w:p>
          <w:p w14:paraId="7DDE48B6" w14:textId="3021E145" w:rsidR="00AD3850" w:rsidRPr="00D94F72" w:rsidRDefault="00AD3850" w:rsidP="00BF11F9">
            <w:pPr>
              <w:pStyle w:val="ListParagraph"/>
              <w:numPr>
                <w:ilvl w:val="0"/>
                <w:numId w:val="10"/>
              </w:numPr>
              <w:spacing w:before="60" w:after="60" w:line="240" w:lineRule="auto"/>
              <w:rPr>
                <w:rFonts w:eastAsia="Arial" w:cs="Arial"/>
              </w:rPr>
            </w:pPr>
            <w:r>
              <w:rPr>
                <w:rFonts w:eastAsia="Arial" w:cs="Arial"/>
              </w:rPr>
              <w:t>New content on consent and signing</w:t>
            </w:r>
          </w:p>
        </w:tc>
      </w:tr>
      <w:tr w:rsidR="00AD3850" w:rsidRPr="000F7151" w14:paraId="476DCF9B" w14:textId="77777777" w:rsidTr="00DD7E16">
        <w:tc>
          <w:tcPr>
            <w:tcW w:w="2127" w:type="dxa"/>
            <w:vMerge/>
          </w:tcPr>
          <w:p w14:paraId="492EB56A" w14:textId="77777777" w:rsidR="00AD3850" w:rsidRDefault="00AD3850" w:rsidP="00DD7E16">
            <w:pPr>
              <w:spacing w:before="60" w:after="60" w:line="240" w:lineRule="auto"/>
              <w:rPr>
                <w:rFonts w:eastAsia="Arial" w:cs="Arial"/>
              </w:rPr>
            </w:pPr>
          </w:p>
        </w:tc>
        <w:tc>
          <w:tcPr>
            <w:tcW w:w="3543" w:type="dxa"/>
          </w:tcPr>
          <w:p w14:paraId="1FF28E95" w14:textId="61DDECE4" w:rsidR="00AD3850" w:rsidRPr="000F7151" w:rsidRDefault="00AD3850" w:rsidP="00DD7E16">
            <w:pPr>
              <w:spacing w:before="60" w:after="60" w:line="240" w:lineRule="auto"/>
              <w:rPr>
                <w:rFonts w:eastAsia="Arial" w:cs="Arial"/>
              </w:rPr>
            </w:pPr>
            <w:r>
              <w:rPr>
                <w:rFonts w:eastAsia="Arial" w:cs="Arial"/>
              </w:rPr>
              <w:t>Reviewing and varying Service Agreements</w:t>
            </w:r>
          </w:p>
        </w:tc>
        <w:tc>
          <w:tcPr>
            <w:tcW w:w="4252" w:type="dxa"/>
          </w:tcPr>
          <w:p w14:paraId="04EC7197" w14:textId="77777777" w:rsidR="00AD3850" w:rsidRDefault="00AD3850" w:rsidP="00DD7E16">
            <w:pPr>
              <w:spacing w:before="60" w:after="60" w:line="240" w:lineRule="auto"/>
              <w:rPr>
                <w:rFonts w:eastAsia="Arial" w:cs="Arial"/>
              </w:rPr>
            </w:pPr>
            <w:r>
              <w:rPr>
                <w:rFonts w:eastAsia="Arial" w:cs="Arial"/>
              </w:rPr>
              <w:t>New section:</w:t>
            </w:r>
          </w:p>
          <w:p w14:paraId="3754B343" w14:textId="2D306F02" w:rsidR="00AD3850" w:rsidRPr="00146C8B" w:rsidRDefault="00AD3850" w:rsidP="00DD7E16">
            <w:pPr>
              <w:pStyle w:val="ListParagraph"/>
              <w:numPr>
                <w:ilvl w:val="0"/>
                <w:numId w:val="10"/>
              </w:numPr>
              <w:spacing w:before="60" w:after="60" w:line="240" w:lineRule="auto"/>
              <w:rPr>
                <w:rFonts w:eastAsia="Arial" w:cs="Arial"/>
              </w:rPr>
            </w:pPr>
            <w:r>
              <w:rPr>
                <w:rFonts w:eastAsia="Arial" w:cs="Arial"/>
              </w:rPr>
              <w:t>New content on how and when to vary Service Agreements</w:t>
            </w:r>
          </w:p>
        </w:tc>
      </w:tr>
      <w:tr w:rsidR="00AD3850" w:rsidRPr="000F7151" w14:paraId="48D694E3" w14:textId="77777777" w:rsidTr="00DD7E16">
        <w:tc>
          <w:tcPr>
            <w:tcW w:w="2127" w:type="dxa"/>
            <w:vMerge/>
          </w:tcPr>
          <w:p w14:paraId="1B8F72CD" w14:textId="77777777" w:rsidR="00AD3850" w:rsidRDefault="00AD3850" w:rsidP="00DD7E16">
            <w:pPr>
              <w:spacing w:before="60" w:after="60" w:line="240" w:lineRule="auto"/>
              <w:rPr>
                <w:rFonts w:eastAsia="Arial" w:cs="Arial"/>
              </w:rPr>
            </w:pPr>
          </w:p>
        </w:tc>
        <w:tc>
          <w:tcPr>
            <w:tcW w:w="3543" w:type="dxa"/>
          </w:tcPr>
          <w:p w14:paraId="6933DA97" w14:textId="4D71C5C1" w:rsidR="00AD3850" w:rsidRPr="000F7151" w:rsidRDefault="00AD3850" w:rsidP="00DD7E16">
            <w:pPr>
              <w:spacing w:before="60" w:after="60" w:line="240" w:lineRule="auto"/>
              <w:rPr>
                <w:rFonts w:eastAsia="Arial" w:cs="Arial"/>
              </w:rPr>
            </w:pPr>
            <w:r>
              <w:rPr>
                <w:rFonts w:eastAsia="Arial" w:cs="Arial"/>
              </w:rPr>
              <w:t>Multiple CHSP Service Agreements</w:t>
            </w:r>
          </w:p>
        </w:tc>
        <w:tc>
          <w:tcPr>
            <w:tcW w:w="4252" w:type="dxa"/>
          </w:tcPr>
          <w:p w14:paraId="05D47C53" w14:textId="77777777" w:rsidR="00AD3850" w:rsidRDefault="00AD3850" w:rsidP="00DD7E16">
            <w:pPr>
              <w:spacing w:before="60" w:after="60" w:line="240" w:lineRule="auto"/>
              <w:rPr>
                <w:rFonts w:eastAsia="Arial" w:cs="Arial"/>
              </w:rPr>
            </w:pPr>
            <w:r>
              <w:rPr>
                <w:rFonts w:eastAsia="Arial" w:cs="Arial"/>
              </w:rPr>
              <w:t>New section:</w:t>
            </w:r>
          </w:p>
          <w:p w14:paraId="0555D4EF" w14:textId="11A076F4" w:rsidR="00AD3850" w:rsidRPr="00FE7974" w:rsidRDefault="00AD3850" w:rsidP="00DD7E16">
            <w:pPr>
              <w:pStyle w:val="ListParagraph"/>
              <w:numPr>
                <w:ilvl w:val="0"/>
                <w:numId w:val="10"/>
              </w:numPr>
              <w:spacing w:before="60" w:after="60" w:line="240" w:lineRule="auto"/>
              <w:rPr>
                <w:rFonts w:eastAsia="Arial" w:cs="Arial"/>
              </w:rPr>
            </w:pPr>
            <w:r>
              <w:rPr>
                <w:rFonts w:eastAsia="Arial" w:cs="Arial"/>
              </w:rPr>
              <w:t>Clients may have more than one Service Agreement</w:t>
            </w:r>
          </w:p>
        </w:tc>
      </w:tr>
      <w:tr w:rsidR="00AD3850" w:rsidRPr="000F7151" w14:paraId="3B140E09" w14:textId="77777777" w:rsidTr="00DD7E16">
        <w:tc>
          <w:tcPr>
            <w:tcW w:w="2127" w:type="dxa"/>
            <w:vMerge/>
          </w:tcPr>
          <w:p w14:paraId="37048D09" w14:textId="77777777" w:rsidR="00AD3850" w:rsidRDefault="00AD3850" w:rsidP="00DD7E16">
            <w:pPr>
              <w:spacing w:before="60" w:after="60" w:line="240" w:lineRule="auto"/>
              <w:rPr>
                <w:rFonts w:eastAsia="Arial" w:cs="Arial"/>
              </w:rPr>
            </w:pPr>
          </w:p>
        </w:tc>
        <w:tc>
          <w:tcPr>
            <w:tcW w:w="3543" w:type="dxa"/>
          </w:tcPr>
          <w:p w14:paraId="44A37387" w14:textId="7CB44F27" w:rsidR="00AD3850" w:rsidRDefault="00AD3850" w:rsidP="00DD7E16">
            <w:pPr>
              <w:spacing w:before="60" w:after="60" w:line="240" w:lineRule="auto"/>
              <w:rPr>
                <w:rFonts w:eastAsia="Arial" w:cs="Arial"/>
              </w:rPr>
            </w:pPr>
            <w:r>
              <w:rPr>
                <w:rFonts w:eastAsia="Arial" w:cs="Arial"/>
              </w:rPr>
              <w:t>Alternative pathway and accessing CHSP urgent services</w:t>
            </w:r>
          </w:p>
        </w:tc>
        <w:tc>
          <w:tcPr>
            <w:tcW w:w="4252" w:type="dxa"/>
          </w:tcPr>
          <w:p w14:paraId="5D36F840" w14:textId="77777777" w:rsidR="00AD3850" w:rsidRDefault="00AD3850" w:rsidP="00DD7E16">
            <w:pPr>
              <w:spacing w:before="60" w:after="60" w:line="240" w:lineRule="auto"/>
              <w:rPr>
                <w:rFonts w:eastAsia="Arial" w:cs="Arial"/>
              </w:rPr>
            </w:pPr>
            <w:r>
              <w:rPr>
                <w:rFonts w:eastAsia="Arial" w:cs="Arial"/>
              </w:rPr>
              <w:t>New section:</w:t>
            </w:r>
          </w:p>
          <w:p w14:paraId="4D93D30A" w14:textId="4BBD613A" w:rsidR="00AD3850" w:rsidRPr="00FE7974" w:rsidRDefault="00AD3850" w:rsidP="00DD7E16">
            <w:pPr>
              <w:pStyle w:val="ListParagraph"/>
              <w:numPr>
                <w:ilvl w:val="0"/>
                <w:numId w:val="10"/>
              </w:numPr>
              <w:spacing w:before="60" w:after="60" w:line="240" w:lineRule="auto"/>
              <w:rPr>
                <w:rFonts w:eastAsia="Arial" w:cs="Arial"/>
              </w:rPr>
            </w:pPr>
            <w:r>
              <w:rPr>
                <w:rFonts w:eastAsia="Arial" w:cs="Arial"/>
              </w:rPr>
              <w:t>Information about clients accessing CHSP urgent services</w:t>
            </w:r>
          </w:p>
        </w:tc>
      </w:tr>
      <w:tr w:rsidR="00AD3850" w:rsidRPr="000F7151" w14:paraId="2E2F0801" w14:textId="77777777" w:rsidTr="00DD7E16">
        <w:tc>
          <w:tcPr>
            <w:tcW w:w="2127" w:type="dxa"/>
            <w:vMerge/>
          </w:tcPr>
          <w:p w14:paraId="554D95BE" w14:textId="77777777" w:rsidR="00AD3850" w:rsidRDefault="00AD3850" w:rsidP="00DD7E16">
            <w:pPr>
              <w:spacing w:before="60" w:after="60" w:line="240" w:lineRule="auto"/>
              <w:rPr>
                <w:rFonts w:eastAsia="Arial" w:cs="Arial"/>
              </w:rPr>
            </w:pPr>
          </w:p>
        </w:tc>
        <w:tc>
          <w:tcPr>
            <w:tcW w:w="3543" w:type="dxa"/>
          </w:tcPr>
          <w:p w14:paraId="1C767164" w14:textId="0987C916" w:rsidR="00AD3850" w:rsidRPr="000F7151" w:rsidRDefault="00AD3850" w:rsidP="00DD7E16">
            <w:pPr>
              <w:spacing w:before="60" w:after="60" w:line="240" w:lineRule="auto"/>
              <w:rPr>
                <w:rFonts w:eastAsia="Arial" w:cs="Arial"/>
              </w:rPr>
            </w:pPr>
            <w:r>
              <w:rPr>
                <w:rFonts w:eastAsia="Arial" w:cs="Arial"/>
              </w:rPr>
              <w:t>Section 2: Your classification</w:t>
            </w:r>
          </w:p>
        </w:tc>
        <w:tc>
          <w:tcPr>
            <w:tcW w:w="4252" w:type="dxa"/>
          </w:tcPr>
          <w:p w14:paraId="06E8DB3B" w14:textId="393A1088" w:rsidR="00AD3850" w:rsidRPr="000F7151" w:rsidRDefault="00AD3850" w:rsidP="00DD7E16">
            <w:pPr>
              <w:spacing w:before="60" w:after="60" w:line="240" w:lineRule="auto"/>
              <w:rPr>
                <w:rFonts w:eastAsia="Arial" w:cs="Arial"/>
              </w:rPr>
            </w:pPr>
            <w:r>
              <w:rPr>
                <w:rFonts w:eastAsia="Arial" w:cs="Arial"/>
              </w:rPr>
              <w:t>New content on inclusion of support plan if no Notice of Decision letter is available</w:t>
            </w:r>
          </w:p>
        </w:tc>
      </w:tr>
      <w:tr w:rsidR="00AD3850" w:rsidRPr="000F7151" w14:paraId="3B742670" w14:textId="77777777" w:rsidTr="00DD7E16">
        <w:tc>
          <w:tcPr>
            <w:tcW w:w="2127" w:type="dxa"/>
            <w:vMerge/>
          </w:tcPr>
          <w:p w14:paraId="15AD25D7" w14:textId="77777777" w:rsidR="00AD3850" w:rsidRDefault="00AD3850" w:rsidP="00DD7E16">
            <w:pPr>
              <w:spacing w:before="60" w:after="60" w:line="240" w:lineRule="auto"/>
              <w:rPr>
                <w:rFonts w:eastAsia="Arial" w:cs="Arial"/>
              </w:rPr>
            </w:pPr>
          </w:p>
        </w:tc>
        <w:tc>
          <w:tcPr>
            <w:tcW w:w="3543" w:type="dxa"/>
          </w:tcPr>
          <w:p w14:paraId="2E9158C3" w14:textId="062394EF" w:rsidR="00AD3850" w:rsidRDefault="00AD3850" w:rsidP="00DD7E16">
            <w:pPr>
              <w:spacing w:before="60" w:after="60" w:line="240" w:lineRule="auto"/>
              <w:rPr>
                <w:rFonts w:eastAsia="Arial" w:cs="Arial"/>
              </w:rPr>
            </w:pPr>
            <w:r>
              <w:rPr>
                <w:rFonts w:eastAsia="Arial" w:cs="Arial"/>
              </w:rPr>
              <w:t>Section 4: Client contributions</w:t>
            </w:r>
          </w:p>
        </w:tc>
        <w:tc>
          <w:tcPr>
            <w:tcW w:w="4252" w:type="dxa"/>
          </w:tcPr>
          <w:p w14:paraId="1906F866" w14:textId="4590A6BA" w:rsidR="00AD3850" w:rsidRDefault="00AD3850" w:rsidP="00DD7E16">
            <w:pPr>
              <w:spacing w:before="60" w:after="60" w:line="240" w:lineRule="auto"/>
              <w:rPr>
                <w:rFonts w:eastAsia="Arial" w:cs="Arial"/>
              </w:rPr>
            </w:pPr>
            <w:r>
              <w:rPr>
                <w:rFonts w:eastAsia="Arial" w:cs="Arial"/>
              </w:rPr>
              <w:t>Minor editorial updates</w:t>
            </w:r>
          </w:p>
        </w:tc>
      </w:tr>
      <w:tr w:rsidR="00AD3850" w:rsidRPr="000F7151" w14:paraId="25152E66" w14:textId="77777777" w:rsidTr="00DD7E16">
        <w:tc>
          <w:tcPr>
            <w:tcW w:w="2127" w:type="dxa"/>
            <w:vMerge/>
          </w:tcPr>
          <w:p w14:paraId="53A13710" w14:textId="77777777" w:rsidR="00AD3850" w:rsidRDefault="00AD3850" w:rsidP="00DD7E16">
            <w:pPr>
              <w:spacing w:before="60" w:after="60" w:line="240" w:lineRule="auto"/>
              <w:rPr>
                <w:rFonts w:eastAsia="Arial" w:cs="Arial"/>
              </w:rPr>
            </w:pPr>
          </w:p>
        </w:tc>
        <w:tc>
          <w:tcPr>
            <w:tcW w:w="3543" w:type="dxa"/>
          </w:tcPr>
          <w:p w14:paraId="6ACA35A1" w14:textId="45E61914" w:rsidR="00AD3850" w:rsidRDefault="00AD3850" w:rsidP="00DD7E16">
            <w:pPr>
              <w:spacing w:before="60" w:after="60" w:line="240" w:lineRule="auto"/>
              <w:rPr>
                <w:rFonts w:eastAsia="Arial" w:cs="Arial"/>
              </w:rPr>
            </w:pPr>
            <w:r>
              <w:rPr>
                <w:rFonts w:eastAsia="Arial" w:cs="Arial"/>
              </w:rPr>
              <w:t>Section 7: Reviewing and varying your Service Agreement</w:t>
            </w:r>
          </w:p>
        </w:tc>
        <w:tc>
          <w:tcPr>
            <w:tcW w:w="4252" w:type="dxa"/>
          </w:tcPr>
          <w:p w14:paraId="6A785301" w14:textId="4953286B" w:rsidR="00AD3850" w:rsidRDefault="00AD3850" w:rsidP="00DD7E16">
            <w:pPr>
              <w:spacing w:before="60" w:after="60" w:line="240" w:lineRule="auto"/>
              <w:rPr>
                <w:rFonts w:eastAsia="Arial" w:cs="Arial"/>
              </w:rPr>
            </w:pPr>
            <w:r>
              <w:rPr>
                <w:rFonts w:eastAsia="Arial" w:cs="Arial"/>
              </w:rPr>
              <w:t>Minor editorial updates</w:t>
            </w:r>
          </w:p>
        </w:tc>
      </w:tr>
      <w:tr w:rsidR="00AD3850" w:rsidRPr="000F7151" w14:paraId="57BDE8A7" w14:textId="77777777" w:rsidTr="00DD7E16">
        <w:tc>
          <w:tcPr>
            <w:tcW w:w="2127" w:type="dxa"/>
            <w:vMerge/>
          </w:tcPr>
          <w:p w14:paraId="442D460A" w14:textId="77777777" w:rsidR="00AD3850" w:rsidRDefault="00AD3850" w:rsidP="00DD7E16">
            <w:pPr>
              <w:spacing w:before="60" w:after="60" w:line="240" w:lineRule="auto"/>
              <w:rPr>
                <w:rFonts w:eastAsia="Arial" w:cs="Arial"/>
              </w:rPr>
            </w:pPr>
          </w:p>
        </w:tc>
        <w:tc>
          <w:tcPr>
            <w:tcW w:w="3543" w:type="dxa"/>
          </w:tcPr>
          <w:p w14:paraId="17E4B93D" w14:textId="2FA2267A" w:rsidR="00AD3850" w:rsidRDefault="00AD3850" w:rsidP="00DD7E16">
            <w:pPr>
              <w:spacing w:before="60" w:after="60" w:line="240" w:lineRule="auto"/>
              <w:rPr>
                <w:rFonts w:eastAsia="Arial" w:cs="Arial"/>
              </w:rPr>
            </w:pPr>
            <w:r>
              <w:rPr>
                <w:rFonts w:eastAsia="Arial" w:cs="Arial"/>
              </w:rPr>
              <w:t>For more information</w:t>
            </w:r>
          </w:p>
        </w:tc>
        <w:tc>
          <w:tcPr>
            <w:tcW w:w="4252" w:type="dxa"/>
          </w:tcPr>
          <w:p w14:paraId="3CA31734" w14:textId="55A7F5C9" w:rsidR="00AD3850" w:rsidRDefault="00AD3850" w:rsidP="00DD7E16">
            <w:pPr>
              <w:spacing w:before="60" w:after="60" w:line="240" w:lineRule="auto"/>
              <w:rPr>
                <w:rFonts w:eastAsia="Arial" w:cs="Arial"/>
              </w:rPr>
            </w:pPr>
            <w:r>
              <w:rPr>
                <w:rFonts w:eastAsia="Arial" w:cs="Arial"/>
              </w:rPr>
              <w:t>Updated resources – addition of My Aged Care webpage</w:t>
            </w:r>
          </w:p>
        </w:tc>
      </w:tr>
    </w:tbl>
    <w:p w14:paraId="1D1F0D7E" w14:textId="77777777" w:rsidR="00A747D6" w:rsidRPr="00BF11F9" w:rsidRDefault="00A747D6" w:rsidP="00A747D6">
      <w:pPr>
        <w:pStyle w:val="Introduction"/>
        <w:spacing w:after="480"/>
        <w:rPr>
          <w:sz w:val="24"/>
          <w:szCs w:val="24"/>
        </w:rPr>
      </w:pPr>
    </w:p>
    <w:p w14:paraId="67062739" w14:textId="405E6B53" w:rsidR="005F336D" w:rsidRDefault="00A747D6" w:rsidP="00FE7974">
      <w:pPr>
        <w:pStyle w:val="Heading2"/>
        <w:spacing w:before="240"/>
      </w:pPr>
      <w:r>
        <w:rPr>
          <w:highlight w:val="yellow"/>
        </w:rPr>
        <w:br w:type="page"/>
      </w:r>
      <w:bookmarkStart w:id="3" w:name="_Toc204929128"/>
      <w:bookmarkStart w:id="4" w:name="_Toc238650287"/>
      <w:r w:rsidR="00464BDB">
        <w:lastRenderedPageBreak/>
        <w:t>Wh</w:t>
      </w:r>
      <w:r w:rsidR="008E3342">
        <w:t xml:space="preserve">at is </w:t>
      </w:r>
      <w:r w:rsidR="00372462">
        <w:t>a</w:t>
      </w:r>
      <w:r w:rsidR="00464BDB">
        <w:t xml:space="preserve"> Service Agreement?</w:t>
      </w:r>
      <w:bookmarkEnd w:id="3"/>
      <w:bookmarkEnd w:id="4"/>
    </w:p>
    <w:p w14:paraId="3A43D926" w14:textId="01482194" w:rsidR="0077477E" w:rsidRDefault="00464BDB" w:rsidP="004C2B05">
      <w:r>
        <w:t>A</w:t>
      </w:r>
      <w:r w:rsidRPr="00464BDB">
        <w:t>s a condition of registration</w:t>
      </w:r>
      <w:r w:rsidR="005A3DA6">
        <w:t xml:space="preserve"> to</w:t>
      </w:r>
      <w:r w:rsidRPr="00464BDB">
        <w:t xml:space="preserve"> deliver funded aged care services</w:t>
      </w:r>
      <w:r w:rsidR="008C18EE">
        <w:t>,</w:t>
      </w:r>
      <w:r>
        <w:t xml:space="preserve"> CHSP providers must </w:t>
      </w:r>
      <w:r w:rsidRPr="00464BDB">
        <w:t>have a</w:t>
      </w:r>
      <w:r>
        <w:t xml:space="preserve"> </w:t>
      </w:r>
      <w:r w:rsidR="00E97731">
        <w:t>S</w:t>
      </w:r>
      <w:r>
        <w:t xml:space="preserve">ervice </w:t>
      </w:r>
      <w:r w:rsidR="00E97731">
        <w:t>A</w:t>
      </w:r>
      <w:r w:rsidRPr="00464BDB">
        <w:t xml:space="preserve">greement with each </w:t>
      </w:r>
      <w:r w:rsidR="002C3BF5">
        <w:t>client</w:t>
      </w:r>
      <w:r w:rsidR="002C3BF5" w:rsidRPr="00464BDB">
        <w:t xml:space="preserve"> </w:t>
      </w:r>
      <w:r>
        <w:t xml:space="preserve">as outlined in the </w:t>
      </w:r>
      <w:r w:rsidR="00944F9E" w:rsidRPr="00944F9E">
        <w:rPr>
          <w:i/>
          <w:iCs/>
        </w:rPr>
        <w:t>Aged Care Act 2024</w:t>
      </w:r>
      <w:r w:rsidR="00944F9E">
        <w:t xml:space="preserve"> </w:t>
      </w:r>
      <w:r w:rsidR="00B5600F">
        <w:t xml:space="preserve">(the Act) </w:t>
      </w:r>
      <w:r w:rsidR="00944F9E">
        <w:t xml:space="preserve">and the </w:t>
      </w:r>
      <w:r w:rsidRPr="00FE7974">
        <w:rPr>
          <w:i/>
          <w:iCs/>
        </w:rPr>
        <w:t>Aged Care Rules</w:t>
      </w:r>
      <w:r w:rsidR="00844C2E" w:rsidRPr="00FE7974">
        <w:rPr>
          <w:i/>
          <w:iCs/>
        </w:rPr>
        <w:t xml:space="preserve"> 2025</w:t>
      </w:r>
      <w:r w:rsidR="00844C2E">
        <w:t xml:space="preserve"> (the Rules)</w:t>
      </w:r>
      <w:r w:rsidR="0077477E">
        <w:t>.</w:t>
      </w:r>
      <w:r w:rsidR="00D145BD">
        <w:t xml:space="preserve"> This is to support clarity of services, charges and other obligations of CHSP providers and ensure the rights of CHSP clients are upheld. </w:t>
      </w:r>
    </w:p>
    <w:p w14:paraId="08B1538F" w14:textId="04074F22" w:rsidR="004C2B05" w:rsidRDefault="0077477E" w:rsidP="004C2B05">
      <w:r w:rsidRPr="0077477E">
        <w:rPr>
          <w:rStyle w:val="SubtleEmphasis"/>
          <w:sz w:val="20"/>
          <w:szCs w:val="20"/>
        </w:rPr>
        <w:t>Refer to</w:t>
      </w:r>
      <w:r w:rsidR="006650EE" w:rsidRPr="0077477E">
        <w:rPr>
          <w:rStyle w:val="SubtleEmphasis"/>
          <w:sz w:val="20"/>
          <w:szCs w:val="20"/>
        </w:rPr>
        <w:t xml:space="preserve"> </w:t>
      </w:r>
      <w:r w:rsidR="0043071A">
        <w:rPr>
          <w:rStyle w:val="SubtleEmphasis"/>
          <w:sz w:val="20"/>
          <w:szCs w:val="20"/>
        </w:rPr>
        <w:t xml:space="preserve">the Rules </w:t>
      </w:r>
      <w:r w:rsidR="00BD34BE" w:rsidRPr="0077477E">
        <w:rPr>
          <w:rStyle w:val="SubtleEmphasis"/>
          <w:sz w:val="20"/>
          <w:szCs w:val="20"/>
        </w:rPr>
        <w:t>Subdivision C – Requirements for Service Agreements</w:t>
      </w:r>
      <w:r w:rsidR="005241BB">
        <w:rPr>
          <w:rStyle w:val="SubtleEmphasis"/>
          <w:sz w:val="20"/>
          <w:szCs w:val="20"/>
        </w:rPr>
        <w:t>, s148</w:t>
      </w:r>
      <w:r w:rsidR="000968B8">
        <w:rPr>
          <w:rStyle w:val="SubtleEmphasis"/>
          <w:sz w:val="20"/>
          <w:szCs w:val="20"/>
        </w:rPr>
        <w:t>-</w:t>
      </w:r>
      <w:r w:rsidR="00D83D7D">
        <w:rPr>
          <w:rStyle w:val="SubtleEmphasis"/>
          <w:sz w:val="20"/>
          <w:szCs w:val="20"/>
        </w:rPr>
        <w:t>60</w:t>
      </w:r>
      <w:r w:rsidR="000968B8">
        <w:rPr>
          <w:rStyle w:val="SubtleEmphasis"/>
          <w:sz w:val="20"/>
          <w:szCs w:val="20"/>
        </w:rPr>
        <w:t xml:space="preserve"> to 148-</w:t>
      </w:r>
      <w:r w:rsidR="00D83D7D">
        <w:rPr>
          <w:rStyle w:val="SubtleEmphasis"/>
          <w:sz w:val="20"/>
          <w:szCs w:val="20"/>
        </w:rPr>
        <w:t>70</w:t>
      </w:r>
      <w:r w:rsidR="005C1908">
        <w:rPr>
          <w:rStyle w:val="SubtleEmphasis"/>
          <w:sz w:val="20"/>
          <w:szCs w:val="20"/>
        </w:rPr>
        <w:t>)</w:t>
      </w:r>
      <w:r w:rsidR="00D44A07" w:rsidRPr="0077477E">
        <w:rPr>
          <w:rStyle w:val="SubtleEmphasis"/>
          <w:sz w:val="20"/>
          <w:szCs w:val="20"/>
        </w:rPr>
        <w:t>.</w:t>
      </w:r>
    </w:p>
    <w:p w14:paraId="718661E6" w14:textId="4E71D9B0" w:rsidR="009659BB" w:rsidRDefault="00C42035" w:rsidP="00181DA9">
      <w:r>
        <w:t>From 1 November 2026, t</w:t>
      </w:r>
      <w:r w:rsidR="008E3342">
        <w:t xml:space="preserve">he </w:t>
      </w:r>
      <w:r w:rsidR="00F35D77">
        <w:t xml:space="preserve">CHSP </w:t>
      </w:r>
      <w:r w:rsidR="00FA0097">
        <w:t>Service Agreement</w:t>
      </w:r>
      <w:r w:rsidR="00F35D77">
        <w:t xml:space="preserve"> </w:t>
      </w:r>
      <w:r>
        <w:t xml:space="preserve">must </w:t>
      </w:r>
      <w:r w:rsidR="008E3342">
        <w:t>reflect</w:t>
      </w:r>
      <w:r w:rsidR="00964985">
        <w:t xml:space="preserve"> the following </w:t>
      </w:r>
      <w:r w:rsidR="009659BB">
        <w:t>requirements:</w:t>
      </w:r>
    </w:p>
    <w:p w14:paraId="7BC17627" w14:textId="412C768F" w:rsidR="009659BB" w:rsidRPr="009C2F24" w:rsidRDefault="00145640">
      <w:pPr>
        <w:pStyle w:val="ListParagraph"/>
        <w:numPr>
          <w:ilvl w:val="0"/>
          <w:numId w:val="6"/>
        </w:numPr>
      </w:pPr>
      <w:r>
        <w:t>a</w:t>
      </w:r>
      <w:r w:rsidR="009659BB" w:rsidRPr="009C2F24">
        <w:t>ccess approval (Notice of Decision)</w:t>
      </w:r>
    </w:p>
    <w:p w14:paraId="47DEAC08" w14:textId="7257664A" w:rsidR="009659BB" w:rsidRPr="009C2F24" w:rsidRDefault="00145640">
      <w:pPr>
        <w:pStyle w:val="ListParagraph"/>
        <w:numPr>
          <w:ilvl w:val="0"/>
          <w:numId w:val="6"/>
        </w:numPr>
      </w:pPr>
      <w:r>
        <w:t>c</w:t>
      </w:r>
      <w:r w:rsidR="009659BB" w:rsidRPr="009C2F24">
        <w:t>lassification level (CHSP)</w:t>
      </w:r>
    </w:p>
    <w:p w14:paraId="263FC142" w14:textId="5372FB3C" w:rsidR="009659BB" w:rsidRDefault="009659BB">
      <w:pPr>
        <w:pStyle w:val="ListParagraph"/>
        <w:numPr>
          <w:ilvl w:val="0"/>
          <w:numId w:val="6"/>
        </w:numPr>
      </w:pPr>
      <w:r w:rsidRPr="009C2F24">
        <w:t>CHSP service list names</w:t>
      </w:r>
      <w:r>
        <w:t xml:space="preserve"> and </w:t>
      </w:r>
      <w:r w:rsidRPr="009C2F24">
        <w:t>agreed services to be delivered – with a start date for each (and end date for non-ongoing services)</w:t>
      </w:r>
    </w:p>
    <w:p w14:paraId="5FADA623" w14:textId="6B333331" w:rsidR="009659BB" w:rsidRPr="009C2F24" w:rsidRDefault="009659BB">
      <w:pPr>
        <w:pStyle w:val="ListParagraph"/>
        <w:numPr>
          <w:ilvl w:val="0"/>
          <w:numId w:val="6"/>
        </w:numPr>
      </w:pPr>
      <w:r w:rsidRPr="009C2F24">
        <w:t>details of the client including their My Aged Care number</w:t>
      </w:r>
    </w:p>
    <w:p w14:paraId="23CB673B" w14:textId="77777777" w:rsidR="009659BB" w:rsidRPr="009C2F24" w:rsidRDefault="009659BB">
      <w:pPr>
        <w:pStyle w:val="ListParagraph"/>
        <w:numPr>
          <w:ilvl w:val="0"/>
          <w:numId w:val="6"/>
        </w:numPr>
      </w:pPr>
      <w:r w:rsidRPr="009C2F24">
        <w:t>details of the provider, for example provider name and contact person details</w:t>
      </w:r>
    </w:p>
    <w:p w14:paraId="45AAA162" w14:textId="77777777" w:rsidR="009659BB" w:rsidRPr="009C2F24" w:rsidRDefault="009659BB">
      <w:pPr>
        <w:pStyle w:val="ListParagraph"/>
        <w:numPr>
          <w:ilvl w:val="0"/>
          <w:numId w:val="6"/>
        </w:numPr>
      </w:pPr>
      <w:r w:rsidRPr="009C2F24">
        <w:t>the agreed amount of client contribution for each service type to be delivered</w:t>
      </w:r>
    </w:p>
    <w:p w14:paraId="3563CD8A" w14:textId="659F7C6D" w:rsidR="009659BB" w:rsidRDefault="009659BB">
      <w:pPr>
        <w:pStyle w:val="ListParagraph"/>
        <w:numPr>
          <w:ilvl w:val="0"/>
          <w:numId w:val="6"/>
        </w:numPr>
      </w:pPr>
      <w:r w:rsidRPr="009C2F24">
        <w:t xml:space="preserve">details of </w:t>
      </w:r>
      <w:r w:rsidR="00DD6C21">
        <w:t>v</w:t>
      </w:r>
      <w:r>
        <w:t xml:space="preserve">ariation arrangements and </w:t>
      </w:r>
      <w:r w:rsidRPr="009C2F24">
        <w:t>service review dates in line with the requirement that a formal review of services must occur at least once every 12 months</w:t>
      </w:r>
    </w:p>
    <w:p w14:paraId="2BC75ACD" w14:textId="002FEEEF" w:rsidR="00964985" w:rsidRDefault="008E3342">
      <w:pPr>
        <w:pStyle w:val="ListParagraph"/>
        <w:numPr>
          <w:ilvl w:val="0"/>
          <w:numId w:val="6"/>
        </w:numPr>
      </w:pPr>
      <w:r>
        <w:t>a cooling off period and circumstances where services can be ceased</w:t>
      </w:r>
    </w:p>
    <w:p w14:paraId="7D3B4737" w14:textId="165A506E" w:rsidR="00964985" w:rsidRPr="009C2F24" w:rsidRDefault="008D4427">
      <w:pPr>
        <w:pStyle w:val="ListParagraph"/>
        <w:numPr>
          <w:ilvl w:val="0"/>
          <w:numId w:val="7"/>
        </w:numPr>
      </w:pPr>
      <w:r>
        <w:t xml:space="preserve">any </w:t>
      </w:r>
      <w:r w:rsidR="00145640">
        <w:t>s</w:t>
      </w:r>
      <w:r w:rsidR="00964985" w:rsidRPr="009C2F24">
        <w:t xml:space="preserve">upport persons </w:t>
      </w:r>
      <w:r w:rsidR="00CD5A2A">
        <w:t xml:space="preserve">for the client </w:t>
      </w:r>
      <w:r w:rsidR="00964985" w:rsidRPr="009C2F24">
        <w:t>to assist with Service Agreements</w:t>
      </w:r>
      <w:r w:rsidR="00964985">
        <w:t>.</w:t>
      </w:r>
    </w:p>
    <w:p w14:paraId="6A38035E" w14:textId="4D8C8A1C" w:rsidR="004F013F" w:rsidRPr="00C04AC5" w:rsidRDefault="004F013F" w:rsidP="00181DA9">
      <w:r>
        <w:t>CHSP providers are required to</w:t>
      </w:r>
      <w:r w:rsidR="00C04AC5">
        <w:t xml:space="preserve"> make the Service Agreement readable and understandable so that clients understand their rights and obligations when receiving funded aged care services.</w:t>
      </w:r>
    </w:p>
    <w:p w14:paraId="106A8520" w14:textId="4D631F19" w:rsidR="00464BDB" w:rsidRDefault="00EF6EDF" w:rsidP="00F66FBB">
      <w:pPr>
        <w:pStyle w:val="Heading2"/>
        <w:spacing w:before="240"/>
      </w:pPr>
      <w:bookmarkStart w:id="5" w:name="_Toc204929129"/>
      <w:bookmarkStart w:id="6" w:name="_Toc204942960"/>
      <w:bookmarkStart w:id="7" w:name="_Toc238650288"/>
      <w:r>
        <w:t>About the</w:t>
      </w:r>
      <w:r w:rsidR="005A4D26">
        <w:t xml:space="preserve"> Service Agreement</w:t>
      </w:r>
      <w:r>
        <w:t xml:space="preserve"> template</w:t>
      </w:r>
      <w:bookmarkEnd w:id="5"/>
      <w:bookmarkEnd w:id="6"/>
      <w:bookmarkEnd w:id="7"/>
    </w:p>
    <w:p w14:paraId="653678D5" w14:textId="6F8B2124" w:rsidR="008E3342" w:rsidRDefault="00EF6EDF" w:rsidP="008E3342">
      <w:r>
        <w:t xml:space="preserve">The </w:t>
      </w:r>
      <w:r w:rsidR="00BD6519">
        <w:t>D</w:t>
      </w:r>
      <w:r>
        <w:t xml:space="preserve">epartment </w:t>
      </w:r>
      <w:r w:rsidR="00BD6519">
        <w:t xml:space="preserve">of Health, Disability and Ageing </w:t>
      </w:r>
      <w:r>
        <w:t xml:space="preserve">has developed a template </w:t>
      </w:r>
      <w:r w:rsidR="00B5600F">
        <w:t>for</w:t>
      </w:r>
      <w:r>
        <w:t xml:space="preserve"> </w:t>
      </w:r>
      <w:r w:rsidR="00AD5DD4">
        <w:t>providers</w:t>
      </w:r>
      <w:r>
        <w:t xml:space="preserve">. </w:t>
      </w:r>
      <w:r w:rsidR="008E3342">
        <w:t>Th</w:t>
      </w:r>
      <w:r w:rsidR="00B5600F">
        <w:t>e</w:t>
      </w:r>
      <w:r w:rsidR="00D24C27">
        <w:t> </w:t>
      </w:r>
      <w:r w:rsidR="00B5600F">
        <w:t>S</w:t>
      </w:r>
      <w:r w:rsidR="008E3342">
        <w:t xml:space="preserve">ervice </w:t>
      </w:r>
      <w:r w:rsidR="00B5600F">
        <w:t>A</w:t>
      </w:r>
      <w:r w:rsidR="008E3342">
        <w:t xml:space="preserve">greement template brings together existing CHSP program requirements with new and additional requirements under </w:t>
      </w:r>
      <w:r w:rsidR="00932661" w:rsidRPr="00932661">
        <w:t>the Act</w:t>
      </w:r>
      <w:r w:rsidR="008E3342" w:rsidRPr="00932661">
        <w:t>.</w:t>
      </w:r>
    </w:p>
    <w:p w14:paraId="4B8A9293" w14:textId="73F2E2F9" w:rsidR="00796108" w:rsidRPr="00796108" w:rsidRDefault="00796108" w:rsidP="00796108">
      <w:r w:rsidRPr="00796108">
        <w:t>The Service Agreement template contains the matters CHSP providers are required to discuss with clients prior to the provision of services. A user guide provides further information.</w:t>
      </w:r>
      <w:r w:rsidR="00F07B09">
        <w:t xml:space="preserve"> </w:t>
      </w:r>
      <w:r w:rsidR="00D24C27" w:rsidRPr="00796108">
        <w:t xml:space="preserve">These requirements </w:t>
      </w:r>
      <w:r w:rsidR="000F3391">
        <w:t>align with</w:t>
      </w:r>
      <w:r w:rsidR="00D24C27" w:rsidRPr="00796108">
        <w:t xml:space="preserve"> the</w:t>
      </w:r>
      <w:r w:rsidR="000F3391">
        <w:t xml:space="preserve"> requirements under the</w:t>
      </w:r>
      <w:r w:rsidR="00D24C27" w:rsidRPr="00796108">
        <w:t xml:space="preserve"> </w:t>
      </w:r>
      <w:r w:rsidR="00A16C40">
        <w:t>Act</w:t>
      </w:r>
      <w:r w:rsidR="00D24C27" w:rsidRPr="00796108">
        <w:t xml:space="preserve">. </w:t>
      </w:r>
    </w:p>
    <w:p w14:paraId="5559D005" w14:textId="2A1B9521" w:rsidR="00AD5DD4" w:rsidRDefault="00AD5DD4" w:rsidP="004C2B05">
      <w:r>
        <w:t xml:space="preserve">This resource is general in nature and </w:t>
      </w:r>
      <w:r w:rsidR="00A765C4">
        <w:t>has been</w:t>
      </w:r>
      <w:r>
        <w:t xml:space="preserve"> developed according to requirements outlined in the </w:t>
      </w:r>
      <w:r w:rsidR="00A765C4" w:rsidRPr="00A765C4">
        <w:t>Act</w:t>
      </w:r>
      <w:r w:rsidRPr="00A765C4">
        <w:t xml:space="preserve"> </w:t>
      </w:r>
      <w:r>
        <w:t xml:space="preserve">and associated legislation. </w:t>
      </w:r>
    </w:p>
    <w:p w14:paraId="5D72EDA1" w14:textId="36E0A9B5" w:rsidR="00B8294C" w:rsidRDefault="00EF6EDF" w:rsidP="00B8294C">
      <w:pPr>
        <w:rPr>
          <w:rStyle w:val="SubtleEmphasis"/>
          <w:sz w:val="20"/>
          <w:szCs w:val="20"/>
        </w:rPr>
      </w:pPr>
      <w:r w:rsidRPr="00AD5DD4">
        <w:rPr>
          <w:rStyle w:val="SubtleEmphasis"/>
          <w:sz w:val="20"/>
          <w:szCs w:val="20"/>
        </w:rPr>
        <w:t xml:space="preserve">Refer to the </w:t>
      </w:r>
      <w:r w:rsidRPr="00AD5DD4">
        <w:rPr>
          <w:rStyle w:val="SubtleEmphasis"/>
          <w:b/>
          <w:bCs/>
          <w:sz w:val="20"/>
          <w:szCs w:val="20"/>
        </w:rPr>
        <w:t>Disclaimer</w:t>
      </w:r>
      <w:r w:rsidRPr="00AD5DD4">
        <w:rPr>
          <w:rStyle w:val="SubtleEmphasis"/>
          <w:sz w:val="20"/>
          <w:szCs w:val="20"/>
        </w:rPr>
        <w:t xml:space="preserve"> section of the Service Agreement template for more information on its intended use.</w:t>
      </w:r>
    </w:p>
    <w:p w14:paraId="4D41C070" w14:textId="77777777" w:rsidR="00AF03EF" w:rsidRDefault="00AF03EF">
      <w:pPr>
        <w:spacing w:before="0" w:after="0" w:line="240" w:lineRule="auto"/>
        <w:rPr>
          <w:rFonts w:eastAsiaTheme="majorEastAsia" w:cstheme="majorBidi"/>
          <w:b/>
          <w:color w:val="1E1544" w:themeColor="text1"/>
          <w:sz w:val="32"/>
          <w:szCs w:val="26"/>
        </w:rPr>
      </w:pPr>
      <w:r>
        <w:br w:type="page"/>
      </w:r>
    </w:p>
    <w:p w14:paraId="54A2DD87" w14:textId="264F5A23" w:rsidR="00C1383F" w:rsidRPr="00F05D96" w:rsidRDefault="00825B1E" w:rsidP="00BF11F9">
      <w:pPr>
        <w:pStyle w:val="Heading2"/>
        <w:spacing w:before="240"/>
      </w:pPr>
      <w:bookmarkStart w:id="8" w:name="_Toc238650289"/>
      <w:r>
        <w:lastRenderedPageBreak/>
        <w:t xml:space="preserve">CHSP Service Agreement arrangements </w:t>
      </w:r>
      <w:r w:rsidR="00D64B86">
        <w:t>from</w:t>
      </w:r>
      <w:r w:rsidR="00C1383F" w:rsidRPr="00F05D96">
        <w:t xml:space="preserve"> 1 November 202</w:t>
      </w:r>
      <w:r w:rsidR="00D64B86">
        <w:t>5</w:t>
      </w:r>
      <w:bookmarkEnd w:id="8"/>
    </w:p>
    <w:p w14:paraId="66725C8B" w14:textId="2B25E810" w:rsidR="008F4B64" w:rsidRPr="001B168C" w:rsidRDefault="008F4B64" w:rsidP="00C2123E">
      <w:pPr>
        <w:pStyle w:val="Heading4"/>
        <w:rPr>
          <w:rStyle w:val="SubtleEmphasis"/>
          <w:b w:val="0"/>
          <w:bCs/>
          <w:color w:val="171919" w:themeColor="background1" w:themeShade="1A"/>
        </w:rPr>
      </w:pPr>
      <w:bookmarkStart w:id="9" w:name="_Toc238650290"/>
      <w:r w:rsidRPr="001B168C">
        <w:rPr>
          <w:rStyle w:val="SubtleEmphasis"/>
          <w:bCs/>
          <w:color w:val="171919" w:themeColor="background1" w:themeShade="1A"/>
        </w:rPr>
        <w:t>Existing CHSP clients</w:t>
      </w:r>
      <w:bookmarkEnd w:id="9"/>
    </w:p>
    <w:p w14:paraId="58DFCB13" w14:textId="72957530" w:rsidR="00524CE5" w:rsidRPr="003D4F8D" w:rsidRDefault="00335004" w:rsidP="00B94E4E">
      <w:r w:rsidRPr="003D4F8D">
        <w:t>T</w:t>
      </w:r>
      <w:r w:rsidR="00F05D96" w:rsidRPr="003D4F8D">
        <w:t>ransition arrangements</w:t>
      </w:r>
      <w:r w:rsidR="003A45E9" w:rsidRPr="003D4F8D">
        <w:t xml:space="preserve"> for service agreements</w:t>
      </w:r>
      <w:r w:rsidRPr="003D4F8D">
        <w:t xml:space="preserve"> have been in place</w:t>
      </w:r>
      <w:r w:rsidR="00F05D96" w:rsidRPr="003D4F8D">
        <w:t xml:space="preserve"> </w:t>
      </w:r>
      <w:r w:rsidR="000378B1" w:rsidRPr="003D4F8D">
        <w:t xml:space="preserve">since 1 November 2025 </w:t>
      </w:r>
      <w:r w:rsidR="00F05D96" w:rsidRPr="003D4F8D">
        <w:t xml:space="preserve">to support existing </w:t>
      </w:r>
      <w:r w:rsidRPr="003D4F8D">
        <w:t xml:space="preserve">CHSP </w:t>
      </w:r>
      <w:r w:rsidR="00F05D96" w:rsidRPr="003D4F8D">
        <w:t>clients</w:t>
      </w:r>
      <w:r w:rsidR="00216A49" w:rsidRPr="003D4F8D">
        <w:t xml:space="preserve"> </w:t>
      </w:r>
      <w:r w:rsidR="003A45E9" w:rsidRPr="003D4F8D">
        <w:t xml:space="preserve">until 1 November 2026 </w:t>
      </w:r>
      <w:r w:rsidR="000378B1" w:rsidRPr="003D4F8D">
        <w:t>(</w:t>
      </w:r>
      <w:r w:rsidR="00216A49" w:rsidRPr="003D4F8D">
        <w:t xml:space="preserve">as per </w:t>
      </w:r>
      <w:r w:rsidR="002D20FC" w:rsidRPr="00D43814">
        <w:t xml:space="preserve">section 57 of the </w:t>
      </w:r>
      <w:r w:rsidR="002D20FC" w:rsidRPr="003D4F8D">
        <w:rPr>
          <w:i/>
          <w:iCs/>
        </w:rPr>
        <w:t>Aged Care (Consequential and Transitional Provisions) Rules 2025</w:t>
      </w:r>
      <w:r w:rsidR="000378B1">
        <w:t>).</w:t>
      </w:r>
    </w:p>
    <w:p w14:paraId="2B9B0E9D" w14:textId="06AEF814" w:rsidR="00A05321" w:rsidRPr="00F05D96" w:rsidRDefault="00A05321" w:rsidP="00A05321">
      <w:pPr>
        <w:rPr>
          <w:color w:val="412E94" w:themeColor="text1" w:themeTint="BF"/>
          <w:sz w:val="20"/>
          <w:szCs w:val="20"/>
        </w:rPr>
      </w:pPr>
      <w:r>
        <w:rPr>
          <w:rStyle w:val="SubtleEmphasis"/>
          <w:i w:val="0"/>
          <w:iCs w:val="0"/>
          <w:color w:val="171919" w:themeColor="background1" w:themeShade="1A"/>
        </w:rPr>
        <w:t>CHSP</w:t>
      </w:r>
      <w:r w:rsidRPr="001B168C">
        <w:rPr>
          <w:rStyle w:val="SubtleEmphasis"/>
          <w:i w:val="0"/>
          <w:iCs w:val="0"/>
          <w:color w:val="171919" w:themeColor="background1" w:themeShade="1A"/>
        </w:rPr>
        <w:t xml:space="preserve"> </w:t>
      </w:r>
      <w:r w:rsidR="00B87F28">
        <w:rPr>
          <w:rStyle w:val="SubtleEmphasis"/>
          <w:i w:val="0"/>
          <w:iCs w:val="0"/>
          <w:color w:val="171919" w:themeColor="background1" w:themeShade="1A"/>
        </w:rPr>
        <w:t>providers</w:t>
      </w:r>
      <w:r w:rsidRPr="001B168C">
        <w:rPr>
          <w:rStyle w:val="SubtleEmphasis"/>
          <w:i w:val="0"/>
          <w:iCs w:val="0"/>
          <w:color w:val="171919" w:themeColor="background1" w:themeShade="1A"/>
        </w:rPr>
        <w:t xml:space="preserve"> </w:t>
      </w:r>
      <w:r>
        <w:rPr>
          <w:rStyle w:val="SubtleEmphasis"/>
          <w:i w:val="0"/>
          <w:iCs w:val="0"/>
          <w:color w:val="171919" w:themeColor="background1" w:themeShade="1A"/>
        </w:rPr>
        <w:t xml:space="preserve">must </w:t>
      </w:r>
      <w:r w:rsidRPr="001B168C">
        <w:rPr>
          <w:rStyle w:val="SubtleEmphasis"/>
          <w:i w:val="0"/>
          <w:iCs w:val="0"/>
          <w:color w:val="171919" w:themeColor="background1" w:themeShade="1A"/>
        </w:rPr>
        <w:t>hav</w:t>
      </w:r>
      <w:r w:rsidR="00B87F28">
        <w:rPr>
          <w:rStyle w:val="SubtleEmphasis"/>
          <w:i w:val="0"/>
          <w:iCs w:val="0"/>
          <w:color w:val="171919" w:themeColor="background1" w:themeShade="1A"/>
        </w:rPr>
        <w:t xml:space="preserve">e detailed </w:t>
      </w:r>
      <w:r w:rsidRPr="001B168C">
        <w:rPr>
          <w:rStyle w:val="SubtleEmphasis"/>
          <w:i w:val="0"/>
          <w:iCs w:val="0"/>
          <w:color w:val="171919" w:themeColor="background1" w:themeShade="1A"/>
        </w:rPr>
        <w:t xml:space="preserve">the </w:t>
      </w:r>
      <w:r w:rsidRPr="001B168C">
        <w:rPr>
          <w:color w:val="171919" w:themeColor="background1" w:themeShade="1A"/>
        </w:rPr>
        <w:t xml:space="preserve">following key </w:t>
      </w:r>
      <w:r w:rsidRPr="009C2F24">
        <w:t xml:space="preserve">elements of their service delivery with </w:t>
      </w:r>
      <w:r w:rsidR="00B87F28">
        <w:t>clients</w:t>
      </w:r>
      <w:r w:rsidRPr="009C2F24">
        <w:t>:</w:t>
      </w:r>
    </w:p>
    <w:p w14:paraId="768C5681" w14:textId="77777777" w:rsidR="00A05321" w:rsidRPr="009C2F24" w:rsidRDefault="00A05321" w:rsidP="00A05321">
      <w:pPr>
        <w:pStyle w:val="ListParagraph"/>
        <w:numPr>
          <w:ilvl w:val="0"/>
          <w:numId w:val="6"/>
        </w:numPr>
      </w:pPr>
      <w:r w:rsidRPr="009C2F24">
        <w:t>details of the client including their My Aged Care number</w:t>
      </w:r>
    </w:p>
    <w:p w14:paraId="00DF78EB" w14:textId="77777777" w:rsidR="00A05321" w:rsidRPr="009C2F24" w:rsidRDefault="00A05321" w:rsidP="00A05321">
      <w:pPr>
        <w:pStyle w:val="ListParagraph"/>
        <w:numPr>
          <w:ilvl w:val="0"/>
          <w:numId w:val="6"/>
        </w:numPr>
      </w:pPr>
      <w:r w:rsidRPr="009C2F24">
        <w:t>details of the provider, for example provider name and contact person details</w:t>
      </w:r>
    </w:p>
    <w:p w14:paraId="182E9223" w14:textId="77777777" w:rsidR="00A05321" w:rsidRPr="009C2F24" w:rsidRDefault="00A05321" w:rsidP="00A05321">
      <w:pPr>
        <w:pStyle w:val="ListParagraph"/>
        <w:numPr>
          <w:ilvl w:val="0"/>
          <w:numId w:val="6"/>
        </w:numPr>
      </w:pPr>
      <w:r w:rsidRPr="009C2F24">
        <w:t>agreed services to be delivered – with a start date for each (and end date for non-ongoing services)</w:t>
      </w:r>
    </w:p>
    <w:p w14:paraId="4DA8F61F" w14:textId="77777777" w:rsidR="00A05321" w:rsidRPr="009C2F24" w:rsidRDefault="00A05321" w:rsidP="00A05321">
      <w:pPr>
        <w:pStyle w:val="ListParagraph"/>
        <w:numPr>
          <w:ilvl w:val="0"/>
          <w:numId w:val="6"/>
        </w:numPr>
      </w:pPr>
      <w:r w:rsidRPr="009C2F24">
        <w:t>the agreed amount of client contribution for each service type to be delivered</w:t>
      </w:r>
    </w:p>
    <w:p w14:paraId="33A455F6" w14:textId="047FDB7B" w:rsidR="00D430DF" w:rsidRPr="00335004" w:rsidRDefault="00A05321" w:rsidP="00335004">
      <w:pPr>
        <w:pStyle w:val="ListParagraph"/>
        <w:numPr>
          <w:ilvl w:val="0"/>
          <w:numId w:val="6"/>
        </w:numPr>
        <w:rPr>
          <w:rStyle w:val="SubtleEmphasis"/>
          <w:i w:val="0"/>
          <w:iCs w:val="0"/>
          <w:color w:val="auto"/>
        </w:rPr>
      </w:pPr>
      <w:r w:rsidRPr="009C2F24">
        <w:t>details of service review dates in line with the requirement that a formal review of services must occur at least once every 12 months</w:t>
      </w:r>
      <w:r w:rsidR="00335004">
        <w:t>.</w:t>
      </w:r>
    </w:p>
    <w:p w14:paraId="400497EC" w14:textId="47FA535B" w:rsidR="00717FE2" w:rsidRDefault="00D430DF" w:rsidP="00D430DF">
      <w:r w:rsidRPr="009C2F24">
        <w:t>By the next date of formal service review (that must occur at least once every 12 months</w:t>
      </w:r>
      <w:r>
        <w:t xml:space="preserve"> and prior to 1 November 2026</w:t>
      </w:r>
      <w:r w:rsidRPr="009C2F24">
        <w:t xml:space="preserve">), providers </w:t>
      </w:r>
      <w:r>
        <w:t>must</w:t>
      </w:r>
      <w:r w:rsidRPr="009C2F24">
        <w:t xml:space="preserve"> have a single consolidated </w:t>
      </w:r>
      <w:r>
        <w:t>S</w:t>
      </w:r>
      <w:r w:rsidRPr="009C2F24">
        <w:t xml:space="preserve">ervice </w:t>
      </w:r>
      <w:r>
        <w:t>A</w:t>
      </w:r>
      <w:r w:rsidRPr="009C2F24">
        <w:t xml:space="preserve">greement that documents </w:t>
      </w:r>
      <w:r>
        <w:t>all the requirements of the Act</w:t>
      </w:r>
      <w:r w:rsidR="00335004">
        <w:t xml:space="preserve"> (</w:t>
      </w:r>
      <w:r w:rsidR="00335004" w:rsidRPr="005B2453">
        <w:rPr>
          <w:color w:val="171919" w:themeColor="background1" w:themeShade="1A"/>
        </w:rPr>
        <w:t>148</w:t>
      </w:r>
      <w:r w:rsidR="00335004" w:rsidRPr="005B2453">
        <w:rPr>
          <w:color w:val="171919" w:themeColor="background1" w:themeShade="1A"/>
        </w:rPr>
        <w:noBreakHyphen/>
        <w:t>65(5)</w:t>
      </w:r>
      <w:r w:rsidR="00AB1E1F">
        <w:rPr>
          <w:color w:val="171919" w:themeColor="background1" w:themeShade="1A"/>
        </w:rPr>
        <w:t xml:space="preserve"> </w:t>
      </w:r>
      <w:r w:rsidR="00816ED5">
        <w:rPr>
          <w:color w:val="171919" w:themeColor="background1" w:themeShade="1A"/>
        </w:rPr>
        <w:t>and</w:t>
      </w:r>
      <w:r w:rsidR="00AB1E1F">
        <w:rPr>
          <w:color w:val="171919" w:themeColor="background1" w:themeShade="1A"/>
        </w:rPr>
        <w:t xml:space="preserve"> the Rules</w:t>
      </w:r>
      <w:r w:rsidR="00335004">
        <w:rPr>
          <w:color w:val="171919" w:themeColor="background1" w:themeShade="1A"/>
        </w:rPr>
        <w:t>)</w:t>
      </w:r>
      <w:r w:rsidRPr="009C2F24">
        <w:t xml:space="preserve">. </w:t>
      </w:r>
    </w:p>
    <w:p w14:paraId="44929D19" w14:textId="49E5CB04" w:rsidR="005B2453" w:rsidRDefault="00717FE2" w:rsidP="00F05D96">
      <w:r>
        <w:t>CHSP p</w:t>
      </w:r>
      <w:r w:rsidR="00D430DF" w:rsidRPr="009C2F24">
        <w:t>roviders can use the Service Agreement template provided by the department.</w:t>
      </w:r>
    </w:p>
    <w:p w14:paraId="78A1A5BD" w14:textId="735DB0A1" w:rsidR="003D4F8D" w:rsidRPr="005D77D3" w:rsidRDefault="003D4F8D" w:rsidP="00F05D96">
      <w:pPr>
        <w:rPr>
          <w:rStyle w:val="SubtleEmphasis"/>
          <w:sz w:val="20"/>
          <w:szCs w:val="20"/>
        </w:rPr>
      </w:pPr>
      <w:r w:rsidRPr="003D4F8D">
        <w:rPr>
          <w:rStyle w:val="SubtleEmphasis"/>
          <w:i w:val="0"/>
          <w:iCs w:val="0"/>
          <w:sz w:val="20"/>
          <w:szCs w:val="20"/>
        </w:rPr>
        <w:t>Refer to section 57 of the</w:t>
      </w:r>
      <w:r w:rsidRPr="003D4F8D">
        <w:rPr>
          <w:rStyle w:val="SubtleEmphasis"/>
          <w:sz w:val="20"/>
          <w:szCs w:val="20"/>
        </w:rPr>
        <w:t xml:space="preserve"> </w:t>
      </w:r>
      <w:hyperlink r:id="rId11" w:history="1">
        <w:r w:rsidRPr="005D77D3">
          <w:rPr>
            <w:rStyle w:val="Hyperlink"/>
            <w:i/>
            <w:iCs/>
            <w:sz w:val="20"/>
            <w:szCs w:val="20"/>
          </w:rPr>
          <w:t>Aged Care (Consequential and Transitional Provisions) Rules 2025</w:t>
        </w:r>
      </w:hyperlink>
    </w:p>
    <w:p w14:paraId="754B5B6F" w14:textId="5E805D6E" w:rsidR="008F4B64" w:rsidRPr="006B5DC9" w:rsidRDefault="008F4B64" w:rsidP="00C2123E">
      <w:pPr>
        <w:pStyle w:val="Heading4"/>
        <w:rPr>
          <w:i/>
          <w:iCs/>
        </w:rPr>
      </w:pPr>
      <w:bookmarkStart w:id="10" w:name="_Toc238650291"/>
      <w:r w:rsidRPr="006B5DC9">
        <w:rPr>
          <w:i/>
          <w:iCs/>
        </w:rPr>
        <w:t>New CHSP clients</w:t>
      </w:r>
      <w:bookmarkEnd w:id="10"/>
    </w:p>
    <w:p w14:paraId="280D2F2E" w14:textId="0F2A9490" w:rsidR="00B23A46" w:rsidRDefault="008F4B64" w:rsidP="00F05D96">
      <w:r>
        <w:t>All new CHSP clients</w:t>
      </w:r>
      <w:r w:rsidR="00B858D1">
        <w:t xml:space="preserve"> </w:t>
      </w:r>
      <w:r w:rsidR="00BB3C89">
        <w:t xml:space="preserve">since 1 November 2025 </w:t>
      </w:r>
      <w:r w:rsidR="00B858D1">
        <w:t>must have had a new CHSP Service Agreement in place which reflects the requirements of the Act.</w:t>
      </w:r>
    </w:p>
    <w:p w14:paraId="5F1759F7" w14:textId="77777777" w:rsidR="00825B1E" w:rsidRPr="00F05D96" w:rsidRDefault="00825B1E" w:rsidP="00C2123E">
      <w:pPr>
        <w:pStyle w:val="Heading2"/>
      </w:pPr>
      <w:bookmarkStart w:id="11" w:name="_Toc238650292"/>
      <w:r w:rsidRPr="00F05D96">
        <w:t>What’s changing from 1 November 2026</w:t>
      </w:r>
      <w:bookmarkEnd w:id="11"/>
    </w:p>
    <w:p w14:paraId="0AEF9DA0" w14:textId="7459BE9E" w:rsidR="0062181F" w:rsidRDefault="00D64B86" w:rsidP="00B8294C">
      <w:r w:rsidRPr="000F6BC3">
        <w:t>All CHSP clients must have a CHSP Service Agreement in place which reflects the requirements of the Act</w:t>
      </w:r>
      <w:r w:rsidR="009F753A">
        <w:t xml:space="preserve"> and Rules</w:t>
      </w:r>
      <w:r w:rsidRPr="000F6BC3">
        <w:t>.</w:t>
      </w:r>
      <w:r>
        <w:t xml:space="preserve"> </w:t>
      </w:r>
    </w:p>
    <w:p w14:paraId="4009BD3F" w14:textId="244EA321" w:rsidR="00A50BAD" w:rsidRDefault="0062181F" w:rsidP="003D4F8D">
      <w:r>
        <w:t>CHSP p</w:t>
      </w:r>
      <w:r w:rsidR="00D64B86" w:rsidRPr="009C2F24">
        <w:t>roviders can use the Service Agreement template provided by the department.</w:t>
      </w:r>
    </w:p>
    <w:p w14:paraId="0CDF666F" w14:textId="19CC7186" w:rsidR="00827FD6" w:rsidRPr="00C2123E" w:rsidRDefault="00DA3B74" w:rsidP="00C2123E">
      <w:pPr>
        <w:pStyle w:val="Heading2"/>
      </w:pPr>
      <w:bookmarkStart w:id="12" w:name="_Toc238650293"/>
      <w:r w:rsidRPr="00C2123E">
        <w:t xml:space="preserve">Entering </w:t>
      </w:r>
      <w:r w:rsidR="00474C45" w:rsidRPr="00C2123E">
        <w:t xml:space="preserve">into </w:t>
      </w:r>
      <w:r w:rsidRPr="00C2123E">
        <w:t>a Service Agreement</w:t>
      </w:r>
      <w:r w:rsidR="0046779E" w:rsidRPr="00C2123E">
        <w:t xml:space="preserve"> – consent and signing</w:t>
      </w:r>
      <w:bookmarkEnd w:id="12"/>
    </w:p>
    <w:p w14:paraId="527A2BD3" w14:textId="77777777" w:rsidR="00B75D51" w:rsidRPr="00827FD6" w:rsidRDefault="00B75D51" w:rsidP="00B75D51">
      <w:r w:rsidRPr="00827FD6">
        <w:t xml:space="preserve">Both the </w:t>
      </w:r>
      <w:r>
        <w:t>CHSP client</w:t>
      </w:r>
      <w:r w:rsidRPr="00827FD6">
        <w:t xml:space="preserve"> and the provider must mutually enter into a </w:t>
      </w:r>
      <w:r>
        <w:t>S</w:t>
      </w:r>
      <w:r w:rsidRPr="00827FD6">
        <w:t xml:space="preserve">ervice </w:t>
      </w:r>
      <w:proofErr w:type="gramStart"/>
      <w:r>
        <w:t>A</w:t>
      </w:r>
      <w:r w:rsidRPr="00827FD6">
        <w:t>greement</w:t>
      </w:r>
      <w:proofErr w:type="gramEnd"/>
      <w:r w:rsidRPr="00827FD6">
        <w:t xml:space="preserve"> and the </w:t>
      </w:r>
      <w:r>
        <w:t xml:space="preserve">client </w:t>
      </w:r>
      <w:r w:rsidRPr="00827FD6">
        <w:t xml:space="preserve">should be given a copy of the signed </w:t>
      </w:r>
      <w:r>
        <w:t>S</w:t>
      </w:r>
      <w:r w:rsidRPr="00827FD6">
        <w:t xml:space="preserve">ervice </w:t>
      </w:r>
      <w:r>
        <w:t>A</w:t>
      </w:r>
      <w:r w:rsidRPr="00827FD6">
        <w:t>greement.</w:t>
      </w:r>
    </w:p>
    <w:p w14:paraId="1B7D3D10" w14:textId="3C111AD8" w:rsidR="00B75D51" w:rsidRPr="00827FD6" w:rsidRDefault="00B75D51" w:rsidP="00B75D51">
      <w:r w:rsidRPr="00827FD6">
        <w:t xml:space="preserve">In the event a </w:t>
      </w:r>
      <w:r>
        <w:t>client</w:t>
      </w:r>
      <w:r w:rsidR="00BB65ED">
        <w:t xml:space="preserve"> consents to receive the services and</w:t>
      </w:r>
      <w:r>
        <w:t xml:space="preserve"> </w:t>
      </w:r>
      <w:r w:rsidRPr="00827FD6">
        <w:t xml:space="preserve">cannot sign the </w:t>
      </w:r>
      <w:r>
        <w:t>S</w:t>
      </w:r>
      <w:r w:rsidRPr="00827FD6">
        <w:t xml:space="preserve">ervice </w:t>
      </w:r>
      <w:r>
        <w:t>A</w:t>
      </w:r>
      <w:r w:rsidRPr="00827FD6">
        <w:t xml:space="preserve">greement, providers should keep detailed records of the </w:t>
      </w:r>
      <w:r>
        <w:t>client’s consent and agreement</w:t>
      </w:r>
      <w:r w:rsidRPr="00827FD6">
        <w:t xml:space="preserve"> to the </w:t>
      </w:r>
      <w:r>
        <w:t>S</w:t>
      </w:r>
      <w:r w:rsidRPr="00827FD6">
        <w:t xml:space="preserve">ervice </w:t>
      </w:r>
      <w:r>
        <w:t>A</w:t>
      </w:r>
      <w:r w:rsidRPr="00827FD6">
        <w:t>greement. Proof may include:</w:t>
      </w:r>
    </w:p>
    <w:p w14:paraId="2E9C4729" w14:textId="77777777" w:rsidR="00B75D51" w:rsidRPr="00827FD6" w:rsidRDefault="00B75D51" w:rsidP="00BF11F9">
      <w:pPr>
        <w:numPr>
          <w:ilvl w:val="0"/>
          <w:numId w:val="14"/>
        </w:numPr>
      </w:pPr>
      <w:r w:rsidRPr="00827FD6">
        <w:t xml:space="preserve">a copy of the </w:t>
      </w:r>
      <w:r>
        <w:t>S</w:t>
      </w:r>
      <w:r w:rsidRPr="00827FD6">
        <w:t xml:space="preserve">ervice </w:t>
      </w:r>
      <w:r>
        <w:t>A</w:t>
      </w:r>
      <w:r w:rsidRPr="00827FD6">
        <w:t xml:space="preserve">greement </w:t>
      </w:r>
      <w:proofErr w:type="gramStart"/>
      <w:r w:rsidRPr="00827FD6">
        <w:t>document</w:t>
      </w:r>
      <w:proofErr w:type="gramEnd"/>
      <w:r w:rsidRPr="00827FD6">
        <w:t xml:space="preserve"> the provider offered to the </w:t>
      </w:r>
      <w:r>
        <w:t>client</w:t>
      </w:r>
    </w:p>
    <w:p w14:paraId="3C62BA26" w14:textId="77777777" w:rsidR="00B75D51" w:rsidRPr="00827FD6" w:rsidRDefault="00B75D51" w:rsidP="00BF11F9">
      <w:pPr>
        <w:numPr>
          <w:ilvl w:val="0"/>
          <w:numId w:val="14"/>
        </w:numPr>
      </w:pPr>
      <w:r w:rsidRPr="00827FD6">
        <w:t xml:space="preserve">a file note of the discussion with the </w:t>
      </w:r>
      <w:r>
        <w:t xml:space="preserve">client </w:t>
      </w:r>
      <w:r w:rsidRPr="00827FD6">
        <w:t xml:space="preserve">about the basis of the </w:t>
      </w:r>
      <w:r>
        <w:t>S</w:t>
      </w:r>
      <w:r w:rsidRPr="00827FD6">
        <w:t xml:space="preserve">ervice </w:t>
      </w:r>
      <w:r>
        <w:t>A</w:t>
      </w:r>
      <w:r w:rsidRPr="00827FD6">
        <w:t>greement (including the date the discussion took place).</w:t>
      </w:r>
    </w:p>
    <w:p w14:paraId="317AA0D8" w14:textId="7D04B5DE" w:rsidR="00B94533" w:rsidRDefault="00B94533" w:rsidP="00167192">
      <w:r>
        <w:t xml:space="preserve">Examples of where a client cannot sign can include </w:t>
      </w:r>
      <w:r w:rsidRPr="00365A26">
        <w:t>reasons of physical incapacity or for cultural safety reasons</w:t>
      </w:r>
      <w:r>
        <w:t>.</w:t>
      </w:r>
    </w:p>
    <w:p w14:paraId="757AC3A8" w14:textId="7C361A7B" w:rsidR="00524CE5" w:rsidRDefault="00BB65ED" w:rsidP="002876BB">
      <w:r>
        <w:lastRenderedPageBreak/>
        <w:t>Where a client does not consent</w:t>
      </w:r>
      <w:r w:rsidR="00167192">
        <w:t xml:space="preserve"> </w:t>
      </w:r>
      <w:r w:rsidR="008C1BDB" w:rsidRPr="008C1BDB">
        <w:t>and is not willing to sign the service agreement</w:t>
      </w:r>
      <w:r w:rsidR="002876BB">
        <w:t xml:space="preserve">, </w:t>
      </w:r>
      <w:r w:rsidR="008C1BDB" w:rsidRPr="008C1BDB">
        <w:t xml:space="preserve">the provider cannot deliver subsidised CHSP services to the client and should document this decision. </w:t>
      </w:r>
      <w:r w:rsidR="00B020F7">
        <w:t>T</w:t>
      </w:r>
      <w:r w:rsidR="00B85F0C">
        <w:t xml:space="preserve">his also means that </w:t>
      </w:r>
      <w:r w:rsidR="008C1BDB" w:rsidRPr="008C1BDB">
        <w:t xml:space="preserve">CHSP providers can’t charge a client contribution without a </w:t>
      </w:r>
      <w:r w:rsidR="002876BB">
        <w:t>S</w:t>
      </w:r>
      <w:r w:rsidR="008C1BDB" w:rsidRPr="008C1BDB">
        <w:t xml:space="preserve">ervice </w:t>
      </w:r>
      <w:r w:rsidR="002876BB">
        <w:t>A</w:t>
      </w:r>
      <w:r w:rsidR="008C1BDB" w:rsidRPr="008C1BDB">
        <w:t>greement in place.</w:t>
      </w:r>
    </w:p>
    <w:p w14:paraId="34D74C35" w14:textId="720018E5" w:rsidR="008F0FED" w:rsidRPr="008F0FED" w:rsidRDefault="008F0FED" w:rsidP="00C2123E">
      <w:pPr>
        <w:pStyle w:val="Heading2"/>
      </w:pPr>
      <w:bookmarkStart w:id="13" w:name="_Toc238650294"/>
      <w:r w:rsidRPr="008F0FED">
        <w:t>Reviewing and varying CHSP Service Agreements</w:t>
      </w:r>
      <w:bookmarkEnd w:id="13"/>
    </w:p>
    <w:p w14:paraId="22E0154E" w14:textId="773FA223" w:rsidR="008F0FED" w:rsidRPr="008F0FED" w:rsidRDefault="008F0FED" w:rsidP="008F0FED">
      <w:r w:rsidRPr="008F0FED">
        <w:t xml:space="preserve">Under the Rules, a client’s </w:t>
      </w:r>
      <w:r w:rsidR="001B168C">
        <w:t>S</w:t>
      </w:r>
      <w:r w:rsidRPr="008F0FED">
        <w:t xml:space="preserve">ervice </w:t>
      </w:r>
      <w:r w:rsidR="001B168C">
        <w:t>A</w:t>
      </w:r>
      <w:r w:rsidRPr="008F0FED">
        <w:t xml:space="preserve">greement needs to be reviewed either at least once every 12 months or on request. The Rules </w:t>
      </w:r>
      <w:r w:rsidR="001B168C">
        <w:t>(</w:t>
      </w:r>
      <w:r w:rsidR="001B168C" w:rsidRPr="003D355E">
        <w:rPr>
          <w:i/>
          <w:iCs/>
        </w:rPr>
        <w:t>148</w:t>
      </w:r>
      <w:r w:rsidR="001B168C" w:rsidRPr="003D355E">
        <w:rPr>
          <w:i/>
          <w:iCs/>
        </w:rPr>
        <w:noBreakHyphen/>
        <w:t>65</w:t>
      </w:r>
      <w:r w:rsidR="00E87C56">
        <w:rPr>
          <w:i/>
          <w:iCs/>
        </w:rPr>
        <w:t>(</w:t>
      </w:r>
      <w:r w:rsidR="005D3E27">
        <w:rPr>
          <w:i/>
          <w:iCs/>
        </w:rPr>
        <w:t>6</w:t>
      </w:r>
      <w:r w:rsidR="00E87C56">
        <w:rPr>
          <w:i/>
          <w:iCs/>
        </w:rPr>
        <w:t>)</w:t>
      </w:r>
      <w:r w:rsidR="005D3E27">
        <w:rPr>
          <w:i/>
          <w:iCs/>
        </w:rPr>
        <w:t>-</w:t>
      </w:r>
      <w:r w:rsidR="00E87C56">
        <w:rPr>
          <w:i/>
          <w:iCs/>
        </w:rPr>
        <w:t>(</w:t>
      </w:r>
      <w:r w:rsidR="005D3E27">
        <w:rPr>
          <w:i/>
          <w:iCs/>
        </w:rPr>
        <w:t>7</w:t>
      </w:r>
      <w:r w:rsidR="00E87C56">
        <w:rPr>
          <w:i/>
          <w:iCs/>
        </w:rPr>
        <w:t>)</w:t>
      </w:r>
      <w:r w:rsidR="001B168C">
        <w:rPr>
          <w:i/>
          <w:iCs/>
        </w:rPr>
        <w:t>)</w:t>
      </w:r>
      <w:r w:rsidR="001B168C">
        <w:t xml:space="preserve"> </w:t>
      </w:r>
      <w:r w:rsidRPr="008F0FED">
        <w:t xml:space="preserve">specify the review should consider if any updates need to be made to the </w:t>
      </w:r>
      <w:r w:rsidR="001B168C">
        <w:t>S</w:t>
      </w:r>
      <w:r w:rsidRPr="008F0FED">
        <w:t xml:space="preserve">ervice </w:t>
      </w:r>
      <w:r w:rsidR="001B168C">
        <w:t>A</w:t>
      </w:r>
      <w:r w:rsidRPr="008F0FED">
        <w:t xml:space="preserve">greement and, if so, the </w:t>
      </w:r>
      <w:r w:rsidR="001B168C">
        <w:t>S</w:t>
      </w:r>
      <w:r w:rsidRPr="008F0FED">
        <w:t xml:space="preserve">ervice </w:t>
      </w:r>
      <w:r w:rsidR="001B168C">
        <w:t>A</w:t>
      </w:r>
      <w:r w:rsidRPr="008F0FED">
        <w:t xml:space="preserve">greement should be varied if necessary. </w:t>
      </w:r>
    </w:p>
    <w:p w14:paraId="33C10D89" w14:textId="2F083FC0" w:rsidR="00680C07" w:rsidRPr="00827FD6" w:rsidRDefault="008415D0" w:rsidP="00680C07">
      <w:r>
        <w:t xml:space="preserve">New </w:t>
      </w:r>
      <w:r w:rsidR="001B168C">
        <w:t>S</w:t>
      </w:r>
      <w:r w:rsidR="008F0FED" w:rsidRPr="008F0FED">
        <w:t xml:space="preserve">ervice </w:t>
      </w:r>
      <w:r w:rsidR="001B168C">
        <w:t>A</w:t>
      </w:r>
      <w:r w:rsidR="008F0FED" w:rsidRPr="008F0FED">
        <w:t xml:space="preserve">greements do not need to be created for each client at the review if there are no changes. However, providers must document that the review has occurred for each client’s </w:t>
      </w:r>
      <w:r w:rsidR="00D01560">
        <w:t>S</w:t>
      </w:r>
      <w:r w:rsidR="008F0FED" w:rsidRPr="008F0FED">
        <w:t xml:space="preserve">ervice </w:t>
      </w:r>
      <w:r w:rsidR="00D01560">
        <w:t>A</w:t>
      </w:r>
      <w:r w:rsidR="008F0FED" w:rsidRPr="008F0FED">
        <w:t>greement.</w:t>
      </w:r>
      <w:r w:rsidR="00680C07">
        <w:t xml:space="preserve"> This could include </w:t>
      </w:r>
      <w:r w:rsidR="00680C07" w:rsidRPr="00827FD6">
        <w:t xml:space="preserve">a file note of the discussion with the </w:t>
      </w:r>
      <w:r w:rsidR="00680C07">
        <w:t xml:space="preserve">client, </w:t>
      </w:r>
      <w:r w:rsidR="00680C07" w:rsidRPr="00827FD6">
        <w:t>including the date the discussion took place</w:t>
      </w:r>
      <w:r w:rsidR="00680C07">
        <w:t>.</w:t>
      </w:r>
    </w:p>
    <w:p w14:paraId="521C1EF7" w14:textId="77777777" w:rsidR="000169CE" w:rsidRPr="000169CE" w:rsidRDefault="000169CE" w:rsidP="00C2123E">
      <w:pPr>
        <w:pStyle w:val="Heading2"/>
      </w:pPr>
      <w:bookmarkStart w:id="14" w:name="_Toc238650295"/>
      <w:r w:rsidRPr="000169CE">
        <w:t>Multiple CHSP Service Agreements</w:t>
      </w:r>
      <w:bookmarkEnd w:id="14"/>
    </w:p>
    <w:p w14:paraId="1BDCCA04" w14:textId="77777777" w:rsidR="000169CE" w:rsidRDefault="000169CE" w:rsidP="000169CE">
      <w:pPr>
        <w:rPr>
          <w:bCs/>
        </w:rPr>
      </w:pPr>
      <w:r w:rsidRPr="00181DA9">
        <w:rPr>
          <w:bCs/>
        </w:rPr>
        <w:t>CHSP clients may receive their services through more than one provider. This means they will need to have a Service Agreement with each provider to reflect the services being delivered.</w:t>
      </w:r>
    </w:p>
    <w:p w14:paraId="2D15B091" w14:textId="6296B96C" w:rsidR="00587C12" w:rsidRPr="00C2123E" w:rsidRDefault="00587C12" w:rsidP="00C2123E">
      <w:pPr>
        <w:pStyle w:val="Heading2"/>
      </w:pPr>
      <w:bookmarkStart w:id="15" w:name="_Toc238650296"/>
      <w:r w:rsidRPr="00C2123E">
        <w:t xml:space="preserve">Alternative pathway and </w:t>
      </w:r>
      <w:r w:rsidR="0073120A" w:rsidRPr="00C2123E">
        <w:t xml:space="preserve">accessing </w:t>
      </w:r>
      <w:r w:rsidRPr="00C2123E">
        <w:t xml:space="preserve">CHSP urgent </w:t>
      </w:r>
      <w:r w:rsidR="0073120A" w:rsidRPr="00C2123E">
        <w:t>services</w:t>
      </w:r>
      <w:bookmarkEnd w:id="15"/>
    </w:p>
    <w:p w14:paraId="1B963400" w14:textId="5F3C1877" w:rsidR="00C57DCB" w:rsidRDefault="002744B6" w:rsidP="00BF11F9">
      <w:r>
        <w:t>Where a person urgently needs to access CHSP services and there is a significant risk of harm if those services are not delivered</w:t>
      </w:r>
      <w:r w:rsidR="00E750A0">
        <w:t xml:space="preserve">, they may be able to access urgent services through the </w:t>
      </w:r>
      <w:r w:rsidR="00587C12" w:rsidRPr="000A4FE3">
        <w:t>alternative pathway (</w:t>
      </w:r>
      <w:r w:rsidR="00BE69F8">
        <w:t>sub</w:t>
      </w:r>
      <w:r w:rsidR="00587C12" w:rsidRPr="000A4FE3">
        <w:t>section 71</w:t>
      </w:r>
      <w:r w:rsidR="00BE69F8">
        <w:t>(</w:t>
      </w:r>
      <w:r w:rsidR="00587C12" w:rsidRPr="000A4FE3">
        <w:t>4</w:t>
      </w:r>
      <w:r w:rsidR="00BE69F8">
        <w:t>)</w:t>
      </w:r>
      <w:r w:rsidR="00587C12" w:rsidRPr="000A4FE3">
        <w:t xml:space="preserve"> of the Act)</w:t>
      </w:r>
      <w:r w:rsidR="00E750A0">
        <w:t xml:space="preserve">. </w:t>
      </w:r>
    </w:p>
    <w:p w14:paraId="29D06E41" w14:textId="39C61418" w:rsidR="000169CE" w:rsidRPr="008F0FED" w:rsidRDefault="00E750A0" w:rsidP="00C57DCB">
      <w:pPr>
        <w:spacing w:before="240"/>
      </w:pPr>
      <w:r>
        <w:t>This means the client will access urgent services prior to an assessment</w:t>
      </w:r>
      <w:r w:rsidR="00C57DCB">
        <w:t xml:space="preserve"> and </w:t>
      </w:r>
      <w:r w:rsidR="00587C12" w:rsidRPr="000A4FE3">
        <w:t>they will not have a Notice of Decision letter</w:t>
      </w:r>
      <w:r w:rsidR="00C57DCB">
        <w:t xml:space="preserve"> or support plan</w:t>
      </w:r>
      <w:r w:rsidR="00587C12" w:rsidRPr="000A4FE3">
        <w:t xml:space="preserve"> prior to </w:t>
      </w:r>
      <w:r w:rsidR="00587C12">
        <w:t>accessing</w:t>
      </w:r>
      <w:r w:rsidR="00587C12" w:rsidRPr="000A4FE3">
        <w:t xml:space="preserve"> the services. Where this is the case, providers should note th</w:t>
      </w:r>
      <w:r w:rsidR="00C57DCB">
        <w:t xml:space="preserve">e client is accessing CHSP urgent services through the </w:t>
      </w:r>
      <w:r w:rsidR="00C57DCB" w:rsidRPr="000A4FE3">
        <w:t>alternative pathway</w:t>
      </w:r>
      <w:r w:rsidR="005A37E5">
        <w:t>.</w:t>
      </w:r>
    </w:p>
    <w:p w14:paraId="3B8DA502" w14:textId="5FCF79A2" w:rsidR="4EFE6761" w:rsidRPr="00BA4D4A" w:rsidRDefault="00A50BAD" w:rsidP="00A50BAD">
      <w:pPr>
        <w:spacing w:before="0" w:after="0" w:line="240" w:lineRule="auto"/>
      </w:pPr>
      <w:r>
        <w:br w:type="page"/>
      </w:r>
    </w:p>
    <w:p w14:paraId="2643D725" w14:textId="3DEB190E" w:rsidR="00372462" w:rsidRDefault="00B8294C" w:rsidP="00097A3B">
      <w:pPr>
        <w:pStyle w:val="Heading2"/>
        <w:spacing w:before="360" w:after="240"/>
      </w:pPr>
      <w:bookmarkStart w:id="16" w:name="_Toc204929131"/>
      <w:bookmarkStart w:id="17" w:name="_Toc238650297"/>
      <w:r>
        <w:lastRenderedPageBreak/>
        <w:t>How to complete</w:t>
      </w:r>
      <w:r w:rsidR="003A4F71">
        <w:t xml:space="preserve"> the Service Agreement</w:t>
      </w:r>
      <w:bookmarkEnd w:id="16"/>
      <w:bookmarkEnd w:id="17"/>
    </w:p>
    <w:p w14:paraId="04689D8A" w14:textId="534ED19F" w:rsidR="006474A6" w:rsidRDefault="00085205" w:rsidP="003B7E6D">
      <w:r>
        <w:t xml:space="preserve">The Service Agreement template </w:t>
      </w:r>
      <w:r w:rsidR="00A16506">
        <w:t>has</w:t>
      </w:r>
      <w:r>
        <w:t xml:space="preserve"> </w:t>
      </w:r>
      <w:r w:rsidRPr="002E2036">
        <w:rPr>
          <w:b/>
          <w:bCs/>
        </w:rPr>
        <w:t>8 sections</w:t>
      </w:r>
      <w:r>
        <w:t xml:space="preserve"> which reference the required information as outlined in the Rules.</w:t>
      </w:r>
    </w:p>
    <w:p w14:paraId="56BBBFC9" w14:textId="33FEB9CA" w:rsidR="00584ACB" w:rsidRDefault="006474A6" w:rsidP="003B7E6D">
      <w:r>
        <w:t>The purpose</w:t>
      </w:r>
      <w:r w:rsidR="003B7E6D">
        <w:t xml:space="preserve"> of </w:t>
      </w:r>
      <w:r>
        <w:t>each</w:t>
      </w:r>
      <w:r w:rsidR="003B7E6D">
        <w:t xml:space="preserve"> </w:t>
      </w:r>
      <w:r>
        <w:t>section</w:t>
      </w:r>
      <w:r w:rsidR="003B7E6D">
        <w:t xml:space="preserve"> is </w:t>
      </w:r>
      <w:r>
        <w:t xml:space="preserve">explained below. An example scenario has been provided to </w:t>
      </w:r>
      <w:r w:rsidR="000E2144">
        <w:t>show</w:t>
      </w:r>
      <w:r>
        <w:t xml:space="preserve"> the process </w:t>
      </w:r>
      <w:r w:rsidR="000E2144">
        <w:t xml:space="preserve">of establishing a </w:t>
      </w:r>
      <w:r w:rsidR="006265C2">
        <w:t>S</w:t>
      </w:r>
      <w:r w:rsidR="000E2144">
        <w:t xml:space="preserve">ervice </w:t>
      </w:r>
      <w:r w:rsidR="006265C2">
        <w:t>A</w:t>
      </w:r>
      <w:r w:rsidR="000E2144">
        <w:t xml:space="preserve">greement between </w:t>
      </w:r>
      <w:r>
        <w:t>the registered provider and the client</w:t>
      </w:r>
      <w:r w:rsidR="000E2144">
        <w:t>.</w:t>
      </w:r>
    </w:p>
    <w:p w14:paraId="11703D94" w14:textId="0E55A973" w:rsidR="003B7E6D" w:rsidRPr="00593772" w:rsidRDefault="006474A6" w:rsidP="00806E77">
      <w:pPr>
        <w:keepNext/>
        <w:rPr>
          <w:rStyle w:val="SubtleEmphasis"/>
          <w:sz w:val="20"/>
          <w:szCs w:val="20"/>
        </w:rPr>
      </w:pPr>
      <w:r w:rsidRPr="00593772">
        <w:rPr>
          <w:rStyle w:val="SubtleEmphasis"/>
          <w:sz w:val="20"/>
          <w:szCs w:val="20"/>
        </w:rPr>
        <w:t xml:space="preserve">Any personal or organisation detail used in the example is for general informational purposes only. </w:t>
      </w:r>
    </w:p>
    <w:bookmarkStart w:id="18" w:name="_Toc204929132"/>
    <w:p w14:paraId="05121846" w14:textId="3BE7E14E" w:rsidR="001F4D4E" w:rsidRDefault="00B8294C" w:rsidP="001F4D4E">
      <w:r>
        <w:rPr>
          <w:rFonts w:eastAsiaTheme="majorEastAsia" w:cstheme="majorBidi"/>
          <w:b/>
          <w:noProof/>
          <w:color w:val="1E1544" w:themeColor="text1"/>
          <w:sz w:val="32"/>
          <w:szCs w:val="26"/>
        </w:rPr>
        <mc:AlternateContent>
          <mc:Choice Requires="wps">
            <w:drawing>
              <wp:inline distT="0" distB="0" distL="0" distR="0" wp14:anchorId="6F269293" wp14:editId="28366223">
                <wp:extent cx="6410325" cy="1404620"/>
                <wp:effectExtent l="0" t="0" r="28575" b="2413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0325" cy="1404620"/>
                        </a:xfrm>
                        <a:prstGeom prst="rect">
                          <a:avLst/>
                        </a:prstGeom>
                        <a:solidFill>
                          <a:schemeClr val="accent4">
                            <a:lumMod val="20000"/>
                            <a:lumOff val="80000"/>
                          </a:schemeClr>
                        </a:solidFill>
                        <a:ln w="9525">
                          <a:solidFill>
                            <a:schemeClr val="tx1">
                              <a:lumMod val="90000"/>
                              <a:lumOff val="10000"/>
                            </a:schemeClr>
                          </a:solidFill>
                          <a:miter lim="800000"/>
                          <a:headEnd/>
                          <a:tailEnd/>
                        </a:ln>
                      </wps:spPr>
                      <wps:txbx>
                        <w:txbxContent>
                          <w:p w14:paraId="7826618E" w14:textId="55735AC2" w:rsidR="00B8294C" w:rsidRPr="00B8294C" w:rsidRDefault="00B8294C">
                            <w:pPr>
                              <w:rPr>
                                <w:b/>
                                <w:bCs/>
                              </w:rPr>
                            </w:pPr>
                            <w:r w:rsidRPr="00B8294C">
                              <w:rPr>
                                <w:b/>
                                <w:bCs/>
                              </w:rPr>
                              <w:t>Example scenario</w:t>
                            </w:r>
                          </w:p>
                          <w:p w14:paraId="2D778F0F" w14:textId="3D6000EF" w:rsidR="00B8294C" w:rsidRDefault="00B8294C">
                            <w:r>
                              <w:t>John Citizen is a new CHSP client</w:t>
                            </w:r>
                            <w:r w:rsidR="002E7878">
                              <w:t xml:space="preserve"> and has received his Notice of Decision letter with approvals for </w:t>
                            </w:r>
                            <w:r w:rsidR="003C5E60">
                              <w:t>two</w:t>
                            </w:r>
                            <w:r>
                              <w:t xml:space="preserve"> ongoing CHSP services</w:t>
                            </w:r>
                            <w:r w:rsidR="00D80254">
                              <w:t xml:space="preserve"> (Domestic assistance and Meals)</w:t>
                            </w:r>
                            <w:r>
                              <w:t xml:space="preserve"> and </w:t>
                            </w:r>
                            <w:r w:rsidR="00712980">
                              <w:t>one</w:t>
                            </w:r>
                            <w:r>
                              <w:t xml:space="preserve"> </w:t>
                            </w:r>
                            <w:r w:rsidR="00091243">
                              <w:br/>
                            </w:r>
                            <w:r>
                              <w:t>short-term service</w:t>
                            </w:r>
                            <w:r w:rsidR="00D80254">
                              <w:t xml:space="preserve"> </w:t>
                            </w:r>
                            <w:r w:rsidR="008901AA">
                              <w:t>(</w:t>
                            </w:r>
                            <w:r w:rsidR="0056049C">
                              <w:t>Equipment and products</w:t>
                            </w:r>
                            <w:r w:rsidR="00234F42">
                              <w:t>)</w:t>
                            </w:r>
                            <w:r>
                              <w:t>.</w:t>
                            </w:r>
                          </w:p>
                          <w:p w14:paraId="00E236AF" w14:textId="49811E3E" w:rsidR="00B8294C" w:rsidRDefault="00B8294C">
                            <w:r>
                              <w:t>Care4care</w:t>
                            </w:r>
                            <w:r w:rsidR="00EC6936">
                              <w:t xml:space="preserve"> </w:t>
                            </w:r>
                            <w:r w:rsidR="002748F4">
                              <w:t>is John’s local provider and ha</w:t>
                            </w:r>
                            <w:r w:rsidR="0087071C">
                              <w:t>s</w:t>
                            </w:r>
                            <w:r w:rsidR="002748F4">
                              <w:t xml:space="preserve"> accepted his CHSP referrals in</w:t>
                            </w:r>
                            <w:r w:rsidR="00EC6936">
                              <w:t xml:space="preserve"> the My</w:t>
                            </w:r>
                            <w:r w:rsidR="0087071C">
                              <w:t> </w:t>
                            </w:r>
                            <w:r w:rsidR="00EC6936">
                              <w:t>Aged</w:t>
                            </w:r>
                            <w:r w:rsidR="0087071C">
                              <w:t> </w:t>
                            </w:r>
                            <w:r w:rsidR="00EC6936">
                              <w:t>Care portal</w:t>
                            </w:r>
                            <w:r w:rsidR="000E2D76">
                              <w:t>. Care4care</w:t>
                            </w:r>
                            <w:r w:rsidR="00EC6936">
                              <w:t xml:space="preserve"> contacted John to discuss his referral</w:t>
                            </w:r>
                            <w:r w:rsidR="00EC4351">
                              <w:t>s and assessed needs</w:t>
                            </w:r>
                            <w:r w:rsidR="00EC6936">
                              <w:t xml:space="preserve"> and </w:t>
                            </w:r>
                            <w:r w:rsidR="00EC4351">
                              <w:t xml:space="preserve">talked through their </w:t>
                            </w:r>
                            <w:r w:rsidR="00EC6936">
                              <w:t xml:space="preserve">available </w:t>
                            </w:r>
                            <w:r w:rsidR="00EC4351">
                              <w:t xml:space="preserve">service </w:t>
                            </w:r>
                            <w:r w:rsidR="00EC6936">
                              <w:t>options based on their current capacity.</w:t>
                            </w:r>
                          </w:p>
                          <w:p w14:paraId="0B176854" w14:textId="236121E4" w:rsidR="00EC6936" w:rsidRPr="00EC6936" w:rsidRDefault="00EC6936">
                            <w:pPr>
                              <w:rPr>
                                <w:i/>
                                <w:iCs/>
                              </w:rPr>
                            </w:pPr>
                            <w:r>
                              <w:t>As a registered provider, Care4care</w:t>
                            </w:r>
                            <w:r w:rsidR="008F61FE">
                              <w:t xml:space="preserve"> discusse</w:t>
                            </w:r>
                            <w:r w:rsidR="0090362A">
                              <w:t>s</w:t>
                            </w:r>
                            <w:r w:rsidR="008F61FE">
                              <w:t xml:space="preserve"> their service obligations</w:t>
                            </w:r>
                            <w:r w:rsidR="00B53650">
                              <w:t xml:space="preserve"> and fees with John and together they</w:t>
                            </w:r>
                            <w:r>
                              <w:t xml:space="preserve"> complete the </w:t>
                            </w:r>
                            <w:r w:rsidR="00B53650">
                              <w:t>S</w:t>
                            </w:r>
                            <w:r>
                              <w:t xml:space="preserve">ervice </w:t>
                            </w:r>
                            <w:r w:rsidR="00B53650">
                              <w:t>A</w:t>
                            </w:r>
                            <w:r>
                              <w:t>greement</w:t>
                            </w:r>
                            <w:r w:rsidR="00B53650">
                              <w:t xml:space="preserve">. </w:t>
                            </w:r>
                            <w:r w:rsidR="00916BC4">
                              <w:t xml:space="preserve">Care4care also provide a copy to </w:t>
                            </w:r>
                            <w:r w:rsidR="00131FB1">
                              <w:t xml:space="preserve">Tiffany who is </w:t>
                            </w:r>
                            <w:r w:rsidR="00916BC4">
                              <w:t>John’s</w:t>
                            </w:r>
                            <w:r w:rsidR="00131FB1">
                              <w:t xml:space="preserve"> daughter and</w:t>
                            </w:r>
                            <w:r w:rsidR="00916BC4">
                              <w:t xml:space="preserve"> registered supporter. </w:t>
                            </w:r>
                          </w:p>
                        </w:txbxContent>
                      </wps:txbx>
                      <wps:bodyPr rot="0" vert="horz" wrap="square" lIns="91440" tIns="45720" rIns="91440" bIns="45720" anchor="t" anchorCtr="0">
                        <a:spAutoFit/>
                      </wps:bodyPr>
                    </wps:wsp>
                  </a:graphicData>
                </a:graphic>
              </wp:inline>
            </w:drawing>
          </mc:Choice>
          <mc:Fallback>
            <w:pict>
              <v:shapetype w14:anchorId="6F269293" id="_x0000_t202" coordsize="21600,21600" o:spt="202" path="m,l,21600r21600,l21600,xe">
                <v:stroke joinstyle="miter"/>
                <v:path gradientshapeok="t" o:connecttype="rect"/>
              </v:shapetype>
              <v:shape id="Text Box 2" o:spid="_x0000_s1026" type="#_x0000_t202" style="width:504.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" fillcolor="#f7dde1 [663]" strokecolor="#2c1f64 [2909]">
                <v:textbox style="mso-fit-shape-to-text:t">
                  <w:txbxContent>
                    <w:p w14:paraId="7826618E" w14:textId="55735AC2" w:rsidR="00B8294C" w:rsidRPr="00B8294C" w:rsidRDefault="00B8294C">
                      <w:pPr>
                        <w:rPr>
                          <w:b/>
                          <w:bCs/>
                        </w:rPr>
                      </w:pPr>
                      <w:r w:rsidRPr="00B8294C">
                        <w:rPr>
                          <w:b/>
                          <w:bCs/>
                        </w:rPr>
                        <w:t>Example scenario</w:t>
                      </w:r>
                    </w:p>
                    <w:p w14:paraId="2D778F0F" w14:textId="3D6000EF" w:rsidR="00B8294C" w:rsidRDefault="00B8294C">
                      <w:r>
                        <w:t>John Citizen is a new CHSP client</w:t>
                      </w:r>
                      <w:r w:rsidR="002E7878">
                        <w:t xml:space="preserve"> and has received his Notice of Decision letter with approvals for </w:t>
                      </w:r>
                      <w:r w:rsidR="003C5E60">
                        <w:t>two</w:t>
                      </w:r>
                      <w:r>
                        <w:t xml:space="preserve"> ongoing CHSP services</w:t>
                      </w:r>
                      <w:r w:rsidR="00D80254">
                        <w:t xml:space="preserve"> (Domestic assistance and Meals)</w:t>
                      </w:r>
                      <w:r>
                        <w:t xml:space="preserve"> and </w:t>
                      </w:r>
                      <w:r w:rsidR="00712980">
                        <w:t>one</w:t>
                      </w:r>
                      <w:r>
                        <w:t xml:space="preserve"> </w:t>
                      </w:r>
                      <w:r w:rsidR="00091243">
                        <w:br/>
                      </w:r>
                      <w:r>
                        <w:t>short-term service</w:t>
                      </w:r>
                      <w:r w:rsidR="00D80254">
                        <w:t xml:space="preserve"> </w:t>
                      </w:r>
                      <w:r w:rsidR="008901AA">
                        <w:t>(</w:t>
                      </w:r>
                      <w:r w:rsidR="0056049C">
                        <w:t>Equipment and products</w:t>
                      </w:r>
                      <w:r w:rsidR="00234F42">
                        <w:t>)</w:t>
                      </w:r>
                      <w:r>
                        <w:t>.</w:t>
                      </w:r>
                    </w:p>
                    <w:p w14:paraId="00E236AF" w14:textId="49811E3E" w:rsidR="00B8294C" w:rsidRDefault="00B8294C">
                      <w:r>
                        <w:t>Care4care</w:t>
                      </w:r>
                      <w:r w:rsidR="00EC6936">
                        <w:t xml:space="preserve"> </w:t>
                      </w:r>
                      <w:r w:rsidR="002748F4">
                        <w:t>is John’s local provider and ha</w:t>
                      </w:r>
                      <w:r w:rsidR="0087071C">
                        <w:t>s</w:t>
                      </w:r>
                      <w:r w:rsidR="002748F4">
                        <w:t xml:space="preserve"> accepted his CHSP referrals in</w:t>
                      </w:r>
                      <w:r w:rsidR="00EC6936">
                        <w:t xml:space="preserve"> the My</w:t>
                      </w:r>
                      <w:r w:rsidR="0087071C">
                        <w:t> </w:t>
                      </w:r>
                      <w:r w:rsidR="00EC6936">
                        <w:t>Aged</w:t>
                      </w:r>
                      <w:r w:rsidR="0087071C">
                        <w:t> </w:t>
                      </w:r>
                      <w:r w:rsidR="00EC6936">
                        <w:t>Care portal</w:t>
                      </w:r>
                      <w:r w:rsidR="000E2D76">
                        <w:t>. Care4care</w:t>
                      </w:r>
                      <w:r w:rsidR="00EC6936">
                        <w:t xml:space="preserve"> contacted John to discuss his referral</w:t>
                      </w:r>
                      <w:r w:rsidR="00EC4351">
                        <w:t>s and assessed needs</w:t>
                      </w:r>
                      <w:r w:rsidR="00EC6936">
                        <w:t xml:space="preserve"> and </w:t>
                      </w:r>
                      <w:r w:rsidR="00EC4351">
                        <w:t xml:space="preserve">talked through their </w:t>
                      </w:r>
                      <w:r w:rsidR="00EC6936">
                        <w:t xml:space="preserve">available </w:t>
                      </w:r>
                      <w:r w:rsidR="00EC4351">
                        <w:t xml:space="preserve">service </w:t>
                      </w:r>
                      <w:r w:rsidR="00EC6936">
                        <w:t>options based on their current capacity.</w:t>
                      </w:r>
                    </w:p>
                    <w:p w14:paraId="0B176854" w14:textId="236121E4" w:rsidR="00EC6936" w:rsidRPr="00EC6936" w:rsidRDefault="00EC6936">
                      <w:pPr>
                        <w:rPr>
                          <w:i/>
                          <w:iCs/>
                        </w:rPr>
                      </w:pPr>
                      <w:r>
                        <w:t>As a registered provider, Care4care</w:t>
                      </w:r>
                      <w:r w:rsidR="008F61FE">
                        <w:t xml:space="preserve"> discusse</w:t>
                      </w:r>
                      <w:r w:rsidR="0090362A">
                        <w:t>s</w:t>
                      </w:r>
                      <w:r w:rsidR="008F61FE">
                        <w:t xml:space="preserve"> their service obligations</w:t>
                      </w:r>
                      <w:r w:rsidR="00B53650">
                        <w:t xml:space="preserve"> and fees with John and together they</w:t>
                      </w:r>
                      <w:r>
                        <w:t xml:space="preserve"> complete the </w:t>
                      </w:r>
                      <w:r w:rsidR="00B53650">
                        <w:t>S</w:t>
                      </w:r>
                      <w:r>
                        <w:t xml:space="preserve">ervice </w:t>
                      </w:r>
                      <w:r w:rsidR="00B53650">
                        <w:t>A</w:t>
                      </w:r>
                      <w:r>
                        <w:t>greement</w:t>
                      </w:r>
                      <w:r w:rsidR="00B53650">
                        <w:t xml:space="preserve">. </w:t>
                      </w:r>
                      <w:r w:rsidR="00916BC4">
                        <w:t xml:space="preserve">Care4care also provide a copy to </w:t>
                      </w:r>
                      <w:r w:rsidR="00131FB1">
                        <w:t xml:space="preserve">Tiffany who is </w:t>
                      </w:r>
                      <w:r w:rsidR="00916BC4">
                        <w:t>John’s</w:t>
                      </w:r>
                      <w:r w:rsidR="00131FB1">
                        <w:t xml:space="preserve"> daughter and</w:t>
                      </w:r>
                      <w:r w:rsidR="00916BC4">
                        <w:t xml:space="preserve"> registered supporter. </w:t>
                      </w:r>
                    </w:p>
                  </w:txbxContent>
                </v:textbox>
                <w10:anchorlock/>
              </v:shape>
            </w:pict>
          </mc:Fallback>
        </mc:AlternateContent>
      </w:r>
      <w:bookmarkEnd w:id="18"/>
    </w:p>
    <w:p w14:paraId="4993BDCC" w14:textId="77777777" w:rsidR="00524CE5" w:rsidRPr="001F4D4E" w:rsidRDefault="00524CE5" w:rsidP="001F4D4E"/>
    <w:p w14:paraId="5F4BC6F2" w14:textId="2F50AB5E" w:rsidR="00593772" w:rsidRDefault="000C318E" w:rsidP="00E1139D">
      <w:pPr>
        <w:pStyle w:val="Heading2"/>
        <w:spacing w:before="240" w:after="240"/>
      </w:pPr>
      <w:bookmarkStart w:id="19" w:name="_Toc204929133"/>
      <w:bookmarkStart w:id="20" w:name="_Toc238650298"/>
      <w:r>
        <w:t xml:space="preserve">CHSP </w:t>
      </w:r>
      <w:r w:rsidR="004D6880">
        <w:t>Service Agreement template sections explained</w:t>
      </w:r>
      <w:bookmarkEnd w:id="19"/>
      <w:bookmarkEnd w:id="20"/>
    </w:p>
    <w:tbl>
      <w:tblPr>
        <w:tblStyle w:val="TableGrid"/>
        <w:tblW w:w="0" w:type="auto"/>
        <w:tblBorders>
          <w:top w:val="single" w:sz="12" w:space="0" w:color="015098"/>
          <w:left w:val="single" w:sz="12" w:space="0" w:color="015098"/>
          <w:bottom w:val="single" w:sz="12" w:space="0" w:color="015098"/>
          <w:right w:val="single" w:sz="12" w:space="0" w:color="015098"/>
          <w:insideH w:val="none" w:sz="0" w:space="0" w:color="auto"/>
        </w:tblBorders>
        <w:tblLook w:val="04A0" w:firstRow="1" w:lastRow="0" w:firstColumn="1" w:lastColumn="0" w:noHBand="0" w:noVBand="1"/>
      </w:tblPr>
      <w:tblGrid>
        <w:gridCol w:w="8996"/>
      </w:tblGrid>
      <w:tr w:rsidR="001554DF" w:rsidRPr="008379FE" w14:paraId="205E8596" w14:textId="77777777" w:rsidTr="00E04FEF">
        <w:tc>
          <w:tcPr>
            <w:tcW w:w="8996" w:type="dxa"/>
            <w:tcBorders>
              <w:top w:val="single" w:sz="12" w:space="0" w:color="015098"/>
              <w:left w:val="single" w:sz="12" w:space="0" w:color="015098"/>
              <w:bottom w:val="nil"/>
              <w:right w:val="single" w:sz="12" w:space="0" w:color="015098"/>
            </w:tcBorders>
            <w:hideMark/>
          </w:tcPr>
          <w:p w14:paraId="5F141460" w14:textId="77777777" w:rsidR="001554DF" w:rsidRPr="008379FE" w:rsidRDefault="001554DF" w:rsidP="00E04FEF">
            <w:pPr>
              <w:widowControl w:val="0"/>
              <w:spacing w:before="0" w:after="0" w:line="240" w:lineRule="auto"/>
              <w:jc w:val="center"/>
              <w:rPr>
                <w:rFonts w:eastAsia="Arial" w:cs="Arial"/>
                <w:b/>
                <w:bCs/>
                <w:color w:val="1E1544" w:themeColor="text1"/>
                <w:sz w:val="28"/>
                <w:szCs w:val="28"/>
                <w:lang w:val="en-US"/>
              </w:rPr>
            </w:pPr>
            <w:r w:rsidRPr="008379FE">
              <w:rPr>
                <w:rFonts w:eastAsia="Arial" w:cs="Arial"/>
                <w:b/>
                <w:bCs/>
                <w:color w:val="1E1544" w:themeColor="text1"/>
                <w:sz w:val="28"/>
                <w:szCs w:val="28"/>
              </w:rPr>
              <w:t>Key:</w:t>
            </w:r>
          </w:p>
        </w:tc>
      </w:tr>
      <w:tr w:rsidR="001554DF" w:rsidRPr="008379FE" w14:paraId="20789A74" w14:textId="77777777" w:rsidTr="00AF357C">
        <w:tc>
          <w:tcPr>
            <w:tcW w:w="8996" w:type="dxa"/>
            <w:tcBorders>
              <w:top w:val="nil"/>
              <w:left w:val="single" w:sz="12" w:space="0" w:color="015098"/>
              <w:bottom w:val="single" w:sz="12" w:space="0" w:color="015098"/>
              <w:right w:val="single" w:sz="12" w:space="0" w:color="015098"/>
            </w:tcBorders>
            <w:shd w:val="clear" w:color="auto" w:fill="E3F2D9" w:themeFill="accent2" w:themeFillTint="33"/>
            <w:vAlign w:val="center"/>
            <w:hideMark/>
          </w:tcPr>
          <w:p w14:paraId="653795BF" w14:textId="763A18F2" w:rsidR="001554DF" w:rsidRPr="008379FE" w:rsidRDefault="001554DF" w:rsidP="00E04FEF">
            <w:pPr>
              <w:widowControl w:val="0"/>
              <w:spacing w:before="0" w:after="0" w:line="240" w:lineRule="auto"/>
              <w:jc w:val="center"/>
              <w:rPr>
                <w:rFonts w:eastAsia="Arial" w:cs="Arial"/>
                <w:b/>
                <w:bCs/>
                <w:color w:val="1E1544" w:themeColor="text1"/>
              </w:rPr>
            </w:pPr>
            <w:r w:rsidRPr="008379FE">
              <w:rPr>
                <w:rFonts w:eastAsia="Arial" w:cs="Arial"/>
                <w:b/>
                <w:bCs/>
                <w:color w:val="1E1544" w:themeColor="text1"/>
              </w:rPr>
              <w:t>G</w:t>
            </w:r>
            <w:r w:rsidR="00AF357C">
              <w:rPr>
                <w:rFonts w:eastAsia="Arial" w:cs="Arial"/>
                <w:b/>
                <w:bCs/>
                <w:color w:val="1E1544" w:themeColor="text1"/>
              </w:rPr>
              <w:t>reen</w:t>
            </w:r>
            <w:r w:rsidRPr="008379FE">
              <w:rPr>
                <w:rFonts w:eastAsia="Arial" w:cs="Arial"/>
                <w:b/>
                <w:bCs/>
                <w:color w:val="1E1544" w:themeColor="text1"/>
              </w:rPr>
              <w:t xml:space="preserve"> shade </w:t>
            </w:r>
            <w:r w:rsidRPr="001F7C52">
              <w:rPr>
                <w:rFonts w:eastAsia="Arial" w:cs="Arial"/>
                <w:b/>
                <w:bCs/>
                <w:color w:val="1E1544" w:themeColor="text1"/>
              </w:rPr>
              <w:t>– information to be completed</w:t>
            </w:r>
            <w:r w:rsidR="00E01736">
              <w:rPr>
                <w:rFonts w:eastAsia="Arial" w:cs="Arial"/>
                <w:b/>
                <w:bCs/>
                <w:color w:val="1E1544" w:themeColor="text1"/>
              </w:rPr>
              <w:t xml:space="preserve"> by the provider/client</w:t>
            </w:r>
          </w:p>
        </w:tc>
      </w:tr>
    </w:tbl>
    <w:p w14:paraId="7FCEA21B" w14:textId="77777777" w:rsidR="00A817F9" w:rsidRPr="00A817F9" w:rsidRDefault="00A817F9" w:rsidP="00A817F9"/>
    <w:p w14:paraId="55D54CCA" w14:textId="71C04ADD" w:rsidR="00EC6936" w:rsidRPr="00B91E7F" w:rsidRDefault="00900139" w:rsidP="002C5336">
      <w:pPr>
        <w:pStyle w:val="Heading4"/>
        <w:spacing w:before="120" w:after="360"/>
        <w:rPr>
          <w:sz w:val="28"/>
          <w:szCs w:val="28"/>
        </w:rPr>
      </w:pPr>
      <w:bookmarkStart w:id="21" w:name="_Toc238650299"/>
      <w:r w:rsidRPr="00B91E7F">
        <w:rPr>
          <w:noProof/>
          <w:sz w:val="28"/>
          <w:szCs w:val="28"/>
        </w:rPr>
        <w:drawing>
          <wp:anchor distT="0" distB="0" distL="114300" distR="114300" simplePos="0" relativeHeight="251658240" behindDoc="0" locked="0" layoutInCell="1" allowOverlap="1" wp14:anchorId="68EF1050" wp14:editId="56C2D46F">
            <wp:simplePos x="0" y="0"/>
            <wp:positionH relativeFrom="column">
              <wp:posOffset>-30781</wp:posOffset>
            </wp:positionH>
            <wp:positionV relativeFrom="paragraph">
              <wp:posOffset>252730</wp:posOffset>
            </wp:positionV>
            <wp:extent cx="503555" cy="503555"/>
            <wp:effectExtent l="0" t="0" r="0" b="0"/>
            <wp:wrapNone/>
            <wp:docPr id="874806484" name="Graphic 10" descr="Badge 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806484" name="Graphic 874806484" descr="Badge 1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503555" cy="503555"/>
                    </a:xfrm>
                    <a:prstGeom prst="rect">
                      <a:avLst/>
                    </a:prstGeom>
                  </pic:spPr>
                </pic:pic>
              </a:graphicData>
            </a:graphic>
            <wp14:sizeRelH relativeFrom="page">
              <wp14:pctWidth>0</wp14:pctWidth>
            </wp14:sizeRelH>
            <wp14:sizeRelV relativeFrom="page">
              <wp14:pctHeight>0</wp14:pctHeight>
            </wp14:sizeRelV>
          </wp:anchor>
        </w:drawing>
      </w:r>
      <w:r w:rsidR="00085205" w:rsidRPr="00B91E7F">
        <w:rPr>
          <w:sz w:val="28"/>
          <w:szCs w:val="28"/>
        </w:rPr>
        <w:t xml:space="preserve">Section </w:t>
      </w:r>
      <w:r w:rsidR="00AD5DD4" w:rsidRPr="00B91E7F">
        <w:rPr>
          <w:sz w:val="28"/>
          <w:szCs w:val="28"/>
        </w:rPr>
        <w:t>1</w:t>
      </w:r>
      <w:r w:rsidR="00EC6936" w:rsidRPr="00B91E7F">
        <w:rPr>
          <w:sz w:val="28"/>
          <w:szCs w:val="28"/>
        </w:rPr>
        <w:t>: Your details</w:t>
      </w:r>
      <w:bookmarkEnd w:id="21"/>
    </w:p>
    <w:tbl>
      <w:tblPr>
        <w:tblW w:w="8514" w:type="dxa"/>
        <w:tblInd w:w="559"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1843"/>
        <w:gridCol w:w="6671"/>
      </w:tblGrid>
      <w:tr w:rsidR="00D11D49" w14:paraId="75B3D37E" w14:textId="77777777" w:rsidTr="00FF50E1">
        <w:trPr>
          <w:trHeight w:val="300"/>
        </w:trPr>
        <w:tc>
          <w:tcPr>
            <w:tcW w:w="8514" w:type="dxa"/>
            <w:gridSpan w:val="2"/>
            <w:tcBorders>
              <w:top w:val="single" w:sz="6" w:space="0" w:color="2C3440"/>
              <w:left w:val="single" w:sz="6" w:space="0" w:color="2C2F2F"/>
              <w:bottom w:val="single" w:sz="6" w:space="0" w:color="2C3B4B"/>
              <w:right w:val="single" w:sz="6" w:space="0" w:color="2C2F2F"/>
            </w:tcBorders>
            <w:shd w:val="clear" w:color="auto" w:fill="DAE8F8"/>
            <w:tcMar>
              <w:left w:w="105" w:type="dxa"/>
              <w:right w:w="105" w:type="dxa"/>
            </w:tcMar>
          </w:tcPr>
          <w:p w14:paraId="313913A8" w14:textId="6C1AFDFB" w:rsidR="00D11D49" w:rsidRDefault="00D11D49" w:rsidP="00A83507">
            <w:pPr>
              <w:pStyle w:val="TableParagraph"/>
              <w:spacing w:before="69"/>
              <w:ind w:left="113"/>
              <w:rPr>
                <w:rFonts w:ascii="Arial" w:eastAsia="Arial" w:hAnsi="Arial" w:cs="Arial"/>
                <w:color w:val="0E151A"/>
              </w:rPr>
            </w:pPr>
            <w:r w:rsidRPr="79D04259">
              <w:rPr>
                <w:rFonts w:ascii="Arial" w:eastAsia="Arial" w:hAnsi="Arial" w:cs="Arial"/>
                <w:b/>
                <w:bCs/>
                <w:color w:val="0E151A"/>
              </w:rPr>
              <w:t>Your details</w:t>
            </w:r>
          </w:p>
        </w:tc>
      </w:tr>
      <w:tr w:rsidR="00D11D49" w14:paraId="2E6B9153" w14:textId="77777777" w:rsidTr="00AF357C">
        <w:trPr>
          <w:trHeight w:val="300"/>
        </w:trPr>
        <w:tc>
          <w:tcPr>
            <w:tcW w:w="1843" w:type="dxa"/>
            <w:tcBorders>
              <w:top w:val="single" w:sz="6" w:space="0" w:color="1C283B"/>
              <w:left w:val="single" w:sz="6" w:space="0" w:color="2C2F2F"/>
              <w:bottom w:val="single" w:sz="6" w:space="0" w:color="202020"/>
              <w:right w:val="single" w:sz="6" w:space="0" w:color="232828"/>
            </w:tcBorders>
            <w:tcMar>
              <w:left w:w="105" w:type="dxa"/>
              <w:right w:w="105" w:type="dxa"/>
            </w:tcMar>
          </w:tcPr>
          <w:p w14:paraId="0EC58336" w14:textId="77777777" w:rsidR="00D11D49" w:rsidRDefault="00D11D49">
            <w:pPr>
              <w:pStyle w:val="TableParagraph"/>
              <w:spacing w:before="69"/>
              <w:ind w:left="110"/>
              <w:rPr>
                <w:rFonts w:ascii="Arial" w:eastAsia="Arial" w:hAnsi="Arial" w:cs="Arial"/>
                <w:color w:val="131313"/>
              </w:rPr>
            </w:pPr>
            <w:r w:rsidRPr="1EE3BD7B">
              <w:rPr>
                <w:rFonts w:ascii="Arial" w:eastAsia="Arial" w:hAnsi="Arial" w:cs="Arial"/>
                <w:color w:val="131313"/>
              </w:rPr>
              <w:t>Name</w:t>
            </w:r>
          </w:p>
        </w:tc>
        <w:tc>
          <w:tcPr>
            <w:tcW w:w="6671" w:type="dxa"/>
            <w:tcBorders>
              <w:top w:val="single" w:sz="6" w:space="0" w:color="2C3B4B"/>
              <w:left w:val="single" w:sz="6" w:space="0" w:color="232828"/>
              <w:bottom w:val="single" w:sz="6" w:space="0" w:color="202020"/>
              <w:right w:val="single" w:sz="6" w:space="0" w:color="2C2F2F"/>
            </w:tcBorders>
            <w:shd w:val="clear" w:color="auto" w:fill="E3F2D9" w:themeFill="accent2" w:themeFillTint="33"/>
            <w:tcMar>
              <w:left w:w="105" w:type="dxa"/>
              <w:right w:w="105" w:type="dxa"/>
            </w:tcMar>
          </w:tcPr>
          <w:p w14:paraId="4A475A9A" w14:textId="77777777" w:rsidR="00D11D49" w:rsidRDefault="00D11D49">
            <w:pPr>
              <w:widowControl w:val="0"/>
              <w:spacing w:after="0" w:line="240" w:lineRule="auto"/>
              <w:rPr>
                <w:rFonts w:eastAsia="Arial" w:cs="Arial"/>
                <w:sz w:val="22"/>
                <w:szCs w:val="22"/>
              </w:rPr>
            </w:pPr>
            <w:r>
              <w:rPr>
                <w:rFonts w:eastAsia="Arial" w:cs="Arial"/>
                <w:sz w:val="22"/>
                <w:szCs w:val="22"/>
              </w:rPr>
              <w:t>John Citizen</w:t>
            </w:r>
          </w:p>
        </w:tc>
      </w:tr>
      <w:tr w:rsidR="00D11D49" w14:paraId="753EEB64" w14:textId="77777777" w:rsidTr="00AF357C">
        <w:trPr>
          <w:trHeight w:val="300"/>
        </w:trPr>
        <w:tc>
          <w:tcPr>
            <w:tcW w:w="1843" w:type="dxa"/>
            <w:tcBorders>
              <w:top w:val="single" w:sz="6" w:space="0" w:color="202020"/>
              <w:left w:val="single" w:sz="6" w:space="0" w:color="2C2F2F"/>
              <w:bottom w:val="single" w:sz="6" w:space="0" w:color="202020"/>
              <w:right w:val="single" w:sz="6" w:space="0" w:color="232828"/>
            </w:tcBorders>
            <w:tcMar>
              <w:left w:w="105" w:type="dxa"/>
              <w:right w:w="105" w:type="dxa"/>
            </w:tcMar>
          </w:tcPr>
          <w:p w14:paraId="6FB2ECA6" w14:textId="77777777" w:rsidR="00D11D49" w:rsidRDefault="00D11D49">
            <w:pPr>
              <w:pStyle w:val="TableParagraph"/>
              <w:spacing w:before="70"/>
              <w:ind w:left="105"/>
              <w:rPr>
                <w:rFonts w:ascii="Arial" w:eastAsia="Arial" w:hAnsi="Arial" w:cs="Arial"/>
                <w:color w:val="121212"/>
              </w:rPr>
            </w:pPr>
            <w:r w:rsidRPr="1EE3BD7B">
              <w:rPr>
                <w:rFonts w:ascii="Arial" w:eastAsia="Arial" w:hAnsi="Arial" w:cs="Arial"/>
                <w:color w:val="121212"/>
              </w:rPr>
              <w:t>Address</w:t>
            </w:r>
          </w:p>
        </w:tc>
        <w:tc>
          <w:tcPr>
            <w:tcW w:w="6671" w:type="dxa"/>
            <w:tcBorders>
              <w:top w:val="single" w:sz="6" w:space="0" w:color="202020"/>
              <w:left w:val="single" w:sz="6" w:space="0" w:color="232828"/>
              <w:bottom w:val="single" w:sz="6" w:space="0" w:color="202020"/>
              <w:right w:val="single" w:sz="6" w:space="0" w:color="2C2F2F"/>
            </w:tcBorders>
            <w:shd w:val="clear" w:color="auto" w:fill="E3F2D9" w:themeFill="accent2" w:themeFillTint="33"/>
            <w:tcMar>
              <w:left w:w="105" w:type="dxa"/>
              <w:right w:w="105" w:type="dxa"/>
            </w:tcMar>
          </w:tcPr>
          <w:p w14:paraId="3E2D91CB" w14:textId="24120624" w:rsidR="00D11D49" w:rsidRDefault="00743698">
            <w:pPr>
              <w:widowControl w:val="0"/>
              <w:spacing w:after="0" w:line="240" w:lineRule="auto"/>
              <w:rPr>
                <w:rFonts w:eastAsia="Arial" w:cs="Arial"/>
                <w:sz w:val="22"/>
                <w:szCs w:val="22"/>
              </w:rPr>
            </w:pPr>
            <w:r>
              <w:rPr>
                <w:rFonts w:eastAsia="Arial" w:cs="Arial"/>
                <w:sz w:val="22"/>
                <w:szCs w:val="22"/>
              </w:rPr>
              <w:t xml:space="preserve">1 </w:t>
            </w:r>
            <w:r w:rsidR="00DA2369">
              <w:rPr>
                <w:rFonts w:eastAsia="Arial" w:cs="Arial"/>
                <w:sz w:val="22"/>
                <w:szCs w:val="22"/>
              </w:rPr>
              <w:t>Nullarbor Way, Canberra ACT</w:t>
            </w:r>
            <w:r w:rsidR="002E2036">
              <w:rPr>
                <w:rFonts w:eastAsia="Arial" w:cs="Arial"/>
                <w:sz w:val="22"/>
                <w:szCs w:val="22"/>
              </w:rPr>
              <w:t xml:space="preserve"> </w:t>
            </w:r>
            <w:r w:rsidR="00DA2369">
              <w:rPr>
                <w:rFonts w:eastAsia="Arial" w:cs="Arial"/>
                <w:sz w:val="22"/>
                <w:szCs w:val="22"/>
              </w:rPr>
              <w:t>2600</w:t>
            </w:r>
          </w:p>
        </w:tc>
      </w:tr>
      <w:tr w:rsidR="00D11D49" w14:paraId="0AF6D4CF" w14:textId="77777777" w:rsidTr="00AF357C">
        <w:trPr>
          <w:trHeight w:val="300"/>
        </w:trPr>
        <w:tc>
          <w:tcPr>
            <w:tcW w:w="1843" w:type="dxa"/>
            <w:tcBorders>
              <w:top w:val="single" w:sz="6" w:space="0" w:color="202020"/>
              <w:left w:val="single" w:sz="6" w:space="0" w:color="2C2F2F"/>
              <w:bottom w:val="single" w:sz="6" w:space="0" w:color="232323"/>
              <w:right w:val="single" w:sz="6" w:space="0" w:color="232828"/>
            </w:tcBorders>
            <w:tcMar>
              <w:left w:w="105" w:type="dxa"/>
              <w:right w:w="105" w:type="dxa"/>
            </w:tcMar>
          </w:tcPr>
          <w:p w14:paraId="09D94295" w14:textId="77777777" w:rsidR="00D11D49" w:rsidRDefault="00D11D49">
            <w:pPr>
              <w:pStyle w:val="TableParagraph"/>
              <w:spacing w:before="67"/>
              <w:ind w:left="114"/>
              <w:rPr>
                <w:rFonts w:ascii="Arial" w:eastAsia="Arial" w:hAnsi="Arial" w:cs="Arial"/>
                <w:color w:val="121212"/>
              </w:rPr>
            </w:pPr>
            <w:r w:rsidRPr="1EE3BD7B">
              <w:rPr>
                <w:rFonts w:ascii="Arial" w:eastAsia="Arial" w:hAnsi="Arial" w:cs="Arial"/>
                <w:color w:val="121212"/>
              </w:rPr>
              <w:t>Phone</w:t>
            </w:r>
          </w:p>
        </w:tc>
        <w:tc>
          <w:tcPr>
            <w:tcW w:w="6671" w:type="dxa"/>
            <w:tcBorders>
              <w:top w:val="single" w:sz="6" w:space="0" w:color="202020"/>
              <w:left w:val="single" w:sz="6" w:space="0" w:color="232828"/>
              <w:bottom w:val="single" w:sz="6" w:space="0" w:color="232323"/>
              <w:right w:val="single" w:sz="6" w:space="0" w:color="2C2F2F"/>
            </w:tcBorders>
            <w:shd w:val="clear" w:color="auto" w:fill="E3F2D9" w:themeFill="accent2" w:themeFillTint="33"/>
            <w:tcMar>
              <w:left w:w="105" w:type="dxa"/>
              <w:right w:w="105" w:type="dxa"/>
            </w:tcMar>
          </w:tcPr>
          <w:p w14:paraId="6EDC0D4A" w14:textId="1F8381E5" w:rsidR="00D11D49" w:rsidRDefault="00DA2369">
            <w:pPr>
              <w:widowControl w:val="0"/>
              <w:spacing w:after="0" w:line="240" w:lineRule="auto"/>
              <w:rPr>
                <w:rFonts w:eastAsia="Arial" w:cs="Arial"/>
                <w:sz w:val="22"/>
                <w:szCs w:val="22"/>
              </w:rPr>
            </w:pPr>
            <w:r>
              <w:rPr>
                <w:rFonts w:eastAsia="Arial" w:cs="Arial"/>
                <w:sz w:val="22"/>
                <w:szCs w:val="22"/>
              </w:rPr>
              <w:t>02 6</w:t>
            </w:r>
            <w:r w:rsidR="00436077">
              <w:rPr>
                <w:rFonts w:eastAsia="Arial" w:cs="Arial"/>
                <w:sz w:val="22"/>
                <w:szCs w:val="22"/>
              </w:rPr>
              <w:t>210</w:t>
            </w:r>
            <w:r w:rsidR="000D4C2A">
              <w:rPr>
                <w:rFonts w:eastAsia="Arial" w:cs="Arial"/>
                <w:sz w:val="22"/>
                <w:szCs w:val="22"/>
              </w:rPr>
              <w:t xml:space="preserve"> </w:t>
            </w:r>
            <w:r w:rsidR="00436077">
              <w:rPr>
                <w:rFonts w:eastAsia="Arial" w:cs="Arial"/>
                <w:sz w:val="22"/>
                <w:szCs w:val="22"/>
              </w:rPr>
              <w:t>0</w:t>
            </w:r>
            <w:r w:rsidR="0023160B">
              <w:rPr>
                <w:rFonts w:eastAsia="Arial" w:cs="Arial"/>
                <w:sz w:val="22"/>
                <w:szCs w:val="22"/>
              </w:rPr>
              <w:t>001</w:t>
            </w:r>
          </w:p>
        </w:tc>
      </w:tr>
      <w:tr w:rsidR="00D11D49" w14:paraId="16070C97" w14:textId="77777777" w:rsidTr="00AF357C">
        <w:trPr>
          <w:trHeight w:val="300"/>
        </w:trPr>
        <w:tc>
          <w:tcPr>
            <w:tcW w:w="1843" w:type="dxa"/>
            <w:tcBorders>
              <w:top w:val="single" w:sz="6" w:space="0" w:color="232323"/>
              <w:left w:val="single" w:sz="6" w:space="0" w:color="2C2F2F"/>
              <w:bottom w:val="single" w:sz="6" w:space="0" w:color="232323"/>
              <w:right w:val="single" w:sz="6" w:space="0" w:color="232828"/>
            </w:tcBorders>
            <w:tcMar>
              <w:left w:w="105" w:type="dxa"/>
              <w:right w:w="105" w:type="dxa"/>
            </w:tcMar>
          </w:tcPr>
          <w:p w14:paraId="3A4EC5AB" w14:textId="77777777" w:rsidR="00D11D49" w:rsidRDefault="00D11D49">
            <w:pPr>
              <w:pStyle w:val="TableParagraph"/>
              <w:spacing w:before="69"/>
              <w:ind w:left="114"/>
              <w:rPr>
                <w:rFonts w:ascii="Arial" w:eastAsia="Arial" w:hAnsi="Arial" w:cs="Arial"/>
                <w:color w:val="121212"/>
              </w:rPr>
            </w:pPr>
            <w:r w:rsidRPr="1EE3BD7B">
              <w:rPr>
                <w:rFonts w:ascii="Arial" w:eastAsia="Arial" w:hAnsi="Arial" w:cs="Arial"/>
                <w:color w:val="121212"/>
              </w:rPr>
              <w:t>Email</w:t>
            </w:r>
          </w:p>
        </w:tc>
        <w:tc>
          <w:tcPr>
            <w:tcW w:w="6671" w:type="dxa"/>
            <w:tcBorders>
              <w:top w:val="single" w:sz="6" w:space="0" w:color="232323"/>
              <w:left w:val="single" w:sz="6" w:space="0" w:color="232828"/>
              <w:bottom w:val="single" w:sz="6" w:space="0" w:color="232323"/>
              <w:right w:val="single" w:sz="6" w:space="0" w:color="2C2F2F"/>
            </w:tcBorders>
            <w:shd w:val="clear" w:color="auto" w:fill="E3F2D9" w:themeFill="accent2" w:themeFillTint="33"/>
            <w:tcMar>
              <w:left w:w="105" w:type="dxa"/>
              <w:right w:w="105" w:type="dxa"/>
            </w:tcMar>
          </w:tcPr>
          <w:p w14:paraId="7B01FAFF" w14:textId="42B09A31" w:rsidR="00D11D49" w:rsidRDefault="0023160B">
            <w:pPr>
              <w:widowControl w:val="0"/>
              <w:spacing w:after="0" w:line="240" w:lineRule="auto"/>
              <w:rPr>
                <w:rFonts w:eastAsia="Arial" w:cs="Arial"/>
                <w:sz w:val="22"/>
                <w:szCs w:val="22"/>
              </w:rPr>
            </w:pPr>
            <w:r>
              <w:rPr>
                <w:rFonts w:eastAsia="Arial" w:cs="Arial"/>
                <w:sz w:val="22"/>
                <w:szCs w:val="22"/>
              </w:rPr>
              <w:t>john</w:t>
            </w:r>
            <w:r w:rsidR="00DA0D60">
              <w:rPr>
                <w:rFonts w:eastAsia="Arial" w:cs="Arial"/>
                <w:sz w:val="22"/>
                <w:szCs w:val="22"/>
              </w:rPr>
              <w:t>cit@</w:t>
            </w:r>
            <w:r w:rsidR="00E165AA">
              <w:rPr>
                <w:rFonts w:eastAsia="Arial" w:cs="Arial"/>
                <w:sz w:val="22"/>
                <w:szCs w:val="22"/>
              </w:rPr>
              <w:t>micro.com</w:t>
            </w:r>
          </w:p>
        </w:tc>
      </w:tr>
      <w:tr w:rsidR="00D11D49" w14:paraId="339B73D4" w14:textId="77777777" w:rsidTr="00AF357C">
        <w:trPr>
          <w:trHeight w:val="300"/>
        </w:trPr>
        <w:tc>
          <w:tcPr>
            <w:tcW w:w="1843" w:type="dxa"/>
            <w:tcBorders>
              <w:top w:val="single" w:sz="6" w:space="0" w:color="232323"/>
              <w:left w:val="single" w:sz="6" w:space="0" w:color="2C2F2F"/>
              <w:bottom w:val="single" w:sz="6" w:space="0" w:color="2C3844"/>
              <w:right w:val="single" w:sz="6" w:space="0" w:color="232828"/>
            </w:tcBorders>
            <w:tcMar>
              <w:left w:w="105" w:type="dxa"/>
              <w:right w:w="105" w:type="dxa"/>
            </w:tcMar>
          </w:tcPr>
          <w:p w14:paraId="277AAB63" w14:textId="77777777" w:rsidR="00D11D49" w:rsidRDefault="00D11D49">
            <w:pPr>
              <w:pStyle w:val="TableParagraph"/>
              <w:spacing w:before="68"/>
              <w:ind w:left="114"/>
              <w:rPr>
                <w:rFonts w:ascii="Arial" w:eastAsia="Arial" w:hAnsi="Arial" w:cs="Arial"/>
                <w:color w:val="121212"/>
              </w:rPr>
            </w:pPr>
            <w:r w:rsidRPr="79D04259">
              <w:rPr>
                <w:rFonts w:ascii="Arial" w:eastAsia="Arial" w:hAnsi="Arial" w:cs="Arial"/>
                <w:color w:val="121212"/>
              </w:rPr>
              <w:t>Date of birth</w:t>
            </w:r>
          </w:p>
        </w:tc>
        <w:tc>
          <w:tcPr>
            <w:tcW w:w="6671" w:type="dxa"/>
            <w:tcBorders>
              <w:top w:val="single" w:sz="6" w:space="0" w:color="232323"/>
              <w:left w:val="single" w:sz="6" w:space="0" w:color="232828"/>
              <w:bottom w:val="single" w:sz="6" w:space="0" w:color="2C3844"/>
              <w:right w:val="single" w:sz="6" w:space="0" w:color="2C2F2F"/>
            </w:tcBorders>
            <w:shd w:val="clear" w:color="auto" w:fill="E3F2D9" w:themeFill="accent2" w:themeFillTint="33"/>
            <w:tcMar>
              <w:left w:w="105" w:type="dxa"/>
              <w:right w:w="105" w:type="dxa"/>
            </w:tcMar>
          </w:tcPr>
          <w:p w14:paraId="280DC717" w14:textId="035DB456" w:rsidR="00D11D49" w:rsidRDefault="00E165AA">
            <w:pPr>
              <w:widowControl w:val="0"/>
              <w:spacing w:after="0" w:line="240" w:lineRule="auto"/>
              <w:rPr>
                <w:rFonts w:eastAsia="Arial" w:cs="Arial"/>
                <w:sz w:val="22"/>
                <w:szCs w:val="22"/>
              </w:rPr>
            </w:pPr>
            <w:r>
              <w:rPr>
                <w:rFonts w:eastAsia="Arial" w:cs="Arial"/>
                <w:sz w:val="22"/>
                <w:szCs w:val="22"/>
              </w:rPr>
              <w:t xml:space="preserve">14 September </w:t>
            </w:r>
            <w:r w:rsidR="00BE14BC">
              <w:rPr>
                <w:rFonts w:eastAsia="Arial" w:cs="Arial"/>
                <w:sz w:val="22"/>
                <w:szCs w:val="22"/>
              </w:rPr>
              <w:t>19</w:t>
            </w:r>
            <w:r w:rsidR="003508E3">
              <w:rPr>
                <w:rFonts w:eastAsia="Arial" w:cs="Arial"/>
                <w:sz w:val="22"/>
                <w:szCs w:val="22"/>
              </w:rPr>
              <w:t>44</w:t>
            </w:r>
          </w:p>
        </w:tc>
      </w:tr>
    </w:tbl>
    <w:p w14:paraId="473CFFFA" w14:textId="5BA7F045" w:rsidR="00082EDC" w:rsidRDefault="00EC6936" w:rsidP="00D36327">
      <w:pPr>
        <w:spacing w:before="360"/>
      </w:pPr>
      <w:r>
        <w:t xml:space="preserve">This records the individual client’s information and should match the details in </w:t>
      </w:r>
      <w:r w:rsidR="00AF40B3">
        <w:t>the provider’s</w:t>
      </w:r>
      <w:r>
        <w:t xml:space="preserve"> </w:t>
      </w:r>
      <w:r w:rsidR="003604A6">
        <w:t xml:space="preserve">client </w:t>
      </w:r>
      <w:r>
        <w:t>database.</w:t>
      </w:r>
    </w:p>
    <w:p w14:paraId="1A925726" w14:textId="77777777" w:rsidR="003A4731" w:rsidRDefault="003A4731" w:rsidP="00EE3A4A"/>
    <w:p w14:paraId="48D45B1A" w14:textId="77777777" w:rsidR="003A4731" w:rsidRDefault="003A4731" w:rsidP="00EE3A4A"/>
    <w:p w14:paraId="11C8AECA" w14:textId="10CCB4E5" w:rsidR="005867EF" w:rsidRPr="00B91E7F" w:rsidRDefault="00A83507" w:rsidP="002C5336">
      <w:pPr>
        <w:pStyle w:val="Heading4"/>
        <w:spacing w:before="120" w:after="360"/>
        <w:rPr>
          <w:sz w:val="28"/>
          <w:szCs w:val="28"/>
        </w:rPr>
      </w:pPr>
      <w:bookmarkStart w:id="22" w:name="_Toc238650300"/>
      <w:r w:rsidRPr="00B91E7F">
        <w:rPr>
          <w:noProof/>
          <w:sz w:val="28"/>
          <w:szCs w:val="28"/>
        </w:rPr>
        <w:lastRenderedPageBreak/>
        <w:drawing>
          <wp:anchor distT="0" distB="0" distL="114300" distR="114300" simplePos="0" relativeHeight="251658241" behindDoc="0" locked="0" layoutInCell="1" allowOverlap="1" wp14:anchorId="2C734C7E" wp14:editId="7D88562D">
            <wp:simplePos x="0" y="0"/>
            <wp:positionH relativeFrom="column">
              <wp:posOffset>-29544</wp:posOffset>
            </wp:positionH>
            <wp:positionV relativeFrom="paragraph">
              <wp:posOffset>259080</wp:posOffset>
            </wp:positionV>
            <wp:extent cx="503555" cy="503555"/>
            <wp:effectExtent l="0" t="0" r="0" b="0"/>
            <wp:wrapNone/>
            <wp:docPr id="207637232" name="Graphic 6" descr="Badg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37232" name="Graphic 207637232" descr="Badge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503555" cy="503555"/>
                    </a:xfrm>
                    <a:prstGeom prst="rect">
                      <a:avLst/>
                    </a:prstGeom>
                  </pic:spPr>
                </pic:pic>
              </a:graphicData>
            </a:graphic>
            <wp14:sizeRelH relativeFrom="page">
              <wp14:pctWidth>0</wp14:pctWidth>
            </wp14:sizeRelH>
            <wp14:sizeRelV relativeFrom="page">
              <wp14:pctHeight>0</wp14:pctHeight>
            </wp14:sizeRelV>
          </wp:anchor>
        </w:drawing>
      </w:r>
      <w:r w:rsidR="00085205" w:rsidRPr="00B91E7F">
        <w:rPr>
          <w:sz w:val="28"/>
          <w:szCs w:val="28"/>
        </w:rPr>
        <w:t xml:space="preserve">Section </w:t>
      </w:r>
      <w:r w:rsidR="00AD5DD4" w:rsidRPr="00B91E7F">
        <w:rPr>
          <w:sz w:val="28"/>
          <w:szCs w:val="28"/>
        </w:rPr>
        <w:t>2</w:t>
      </w:r>
      <w:r w:rsidR="005867EF" w:rsidRPr="00B91E7F">
        <w:rPr>
          <w:sz w:val="28"/>
          <w:szCs w:val="28"/>
        </w:rPr>
        <w:t>: Your classification</w:t>
      </w:r>
      <w:bookmarkEnd w:id="22"/>
    </w:p>
    <w:tbl>
      <w:tblPr>
        <w:tblW w:w="8514" w:type="dxa"/>
        <w:tblInd w:w="559"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1843"/>
        <w:gridCol w:w="6671"/>
      </w:tblGrid>
      <w:tr w:rsidR="0013621F" w14:paraId="5FBB1DDB" w14:textId="77777777" w:rsidTr="00FF50E1">
        <w:trPr>
          <w:trHeight w:val="300"/>
        </w:trPr>
        <w:tc>
          <w:tcPr>
            <w:tcW w:w="8514" w:type="dxa"/>
            <w:gridSpan w:val="2"/>
            <w:tcBorders>
              <w:top w:val="single" w:sz="6" w:space="0" w:color="283847"/>
              <w:left w:val="single" w:sz="6" w:space="0" w:color="2C2F2F"/>
              <w:bottom w:val="single" w:sz="6" w:space="0" w:color="232F3B"/>
              <w:right w:val="single" w:sz="6" w:space="0" w:color="2C2F2F"/>
            </w:tcBorders>
            <w:shd w:val="clear" w:color="auto" w:fill="DAE8F8"/>
            <w:tcMar>
              <w:left w:w="105" w:type="dxa"/>
              <w:right w:w="105" w:type="dxa"/>
            </w:tcMar>
          </w:tcPr>
          <w:p w14:paraId="132A7AF1" w14:textId="1D65A712" w:rsidR="0013621F" w:rsidRDefault="00642B40" w:rsidP="00A83507">
            <w:pPr>
              <w:pStyle w:val="TableParagraph"/>
              <w:ind w:left="113"/>
              <w:rPr>
                <w:rFonts w:ascii="Arial" w:eastAsia="Arial" w:hAnsi="Arial" w:cs="Arial"/>
                <w:color w:val="121212"/>
              </w:rPr>
            </w:pPr>
            <w:r>
              <w:rPr>
                <w:rFonts w:ascii="Arial" w:eastAsia="Arial" w:hAnsi="Arial" w:cs="Arial"/>
                <w:b/>
                <w:bCs/>
                <w:color w:val="0D1218"/>
              </w:rPr>
              <w:t>Your classification</w:t>
            </w:r>
          </w:p>
        </w:tc>
      </w:tr>
      <w:tr w:rsidR="0013621F" w14:paraId="6D3755E7" w14:textId="77777777" w:rsidTr="00AF357C">
        <w:trPr>
          <w:trHeight w:val="300"/>
        </w:trPr>
        <w:tc>
          <w:tcPr>
            <w:tcW w:w="1843" w:type="dxa"/>
            <w:tcBorders>
              <w:top w:val="single" w:sz="6" w:space="0" w:color="283847"/>
              <w:left w:val="single" w:sz="6" w:space="0" w:color="2C2F2F"/>
              <w:bottom w:val="single" w:sz="6" w:space="0" w:color="232F3B"/>
              <w:right w:val="single" w:sz="6" w:space="0" w:color="282C2C"/>
            </w:tcBorders>
            <w:tcMar>
              <w:left w:w="105" w:type="dxa"/>
              <w:right w:w="105" w:type="dxa"/>
            </w:tcMar>
          </w:tcPr>
          <w:p w14:paraId="24E20AEC" w14:textId="77777777" w:rsidR="0013621F" w:rsidRDefault="0013621F">
            <w:pPr>
              <w:pStyle w:val="TableParagraph"/>
              <w:spacing w:before="63"/>
              <w:rPr>
                <w:rFonts w:ascii="Arial" w:eastAsia="Arial" w:hAnsi="Arial" w:cs="Arial"/>
                <w:color w:val="121212"/>
              </w:rPr>
            </w:pPr>
            <w:r w:rsidRPr="1EE3BD7B">
              <w:rPr>
                <w:rFonts w:ascii="Arial" w:eastAsia="Arial" w:hAnsi="Arial" w:cs="Arial"/>
                <w:color w:val="121212"/>
              </w:rPr>
              <w:t>Classification level</w:t>
            </w:r>
          </w:p>
        </w:tc>
        <w:tc>
          <w:tcPr>
            <w:tcW w:w="6671" w:type="dxa"/>
            <w:tcBorders>
              <w:top w:val="single" w:sz="6" w:space="0" w:color="283847"/>
              <w:left w:val="single" w:sz="6" w:space="0" w:color="282C2C"/>
              <w:bottom w:val="single" w:sz="6" w:space="0" w:color="232F3B"/>
              <w:right w:val="single" w:sz="6" w:space="0" w:color="2C2F2F"/>
            </w:tcBorders>
            <w:shd w:val="clear" w:color="auto" w:fill="E3F2D9" w:themeFill="accent2" w:themeFillTint="33"/>
            <w:tcMar>
              <w:left w:w="105" w:type="dxa"/>
              <w:right w:w="105" w:type="dxa"/>
            </w:tcMar>
          </w:tcPr>
          <w:p w14:paraId="0EC9C280" w14:textId="77777777" w:rsidR="0013621F" w:rsidRDefault="0013621F">
            <w:pPr>
              <w:pStyle w:val="TableParagraph"/>
              <w:spacing w:before="25"/>
              <w:rPr>
                <w:rFonts w:ascii="Arial" w:eastAsia="Arial" w:hAnsi="Arial" w:cs="Arial"/>
                <w:color w:val="121212"/>
              </w:rPr>
            </w:pPr>
            <w:r>
              <w:rPr>
                <w:rFonts w:ascii="Arial" w:eastAsia="Arial" w:hAnsi="Arial" w:cs="Arial"/>
                <w:color w:val="121212"/>
              </w:rPr>
              <w:t>Commonwealth Home Support Program</w:t>
            </w:r>
          </w:p>
        </w:tc>
      </w:tr>
      <w:tr w:rsidR="0013621F" w14:paraId="3408D701" w14:textId="77777777" w:rsidTr="00AF357C">
        <w:trPr>
          <w:trHeight w:val="300"/>
        </w:trPr>
        <w:tc>
          <w:tcPr>
            <w:tcW w:w="1843" w:type="dxa"/>
            <w:tcBorders>
              <w:top w:val="single" w:sz="6" w:space="0" w:color="283847"/>
              <w:left w:val="single" w:sz="6" w:space="0" w:color="2C2F2F"/>
              <w:bottom w:val="single" w:sz="6" w:space="0" w:color="232F3B"/>
              <w:right w:val="single" w:sz="6" w:space="0" w:color="282C2C"/>
            </w:tcBorders>
            <w:tcMar>
              <w:left w:w="105" w:type="dxa"/>
              <w:right w:w="105" w:type="dxa"/>
            </w:tcMar>
          </w:tcPr>
          <w:p w14:paraId="7EE781F7" w14:textId="77777777" w:rsidR="0013621F" w:rsidRDefault="0013621F">
            <w:pPr>
              <w:pStyle w:val="TableParagraph"/>
              <w:rPr>
                <w:rFonts w:ascii="Arial" w:eastAsia="Arial" w:hAnsi="Arial" w:cs="Arial"/>
                <w:color w:val="121212"/>
              </w:rPr>
            </w:pPr>
            <w:r w:rsidRPr="1EE3BD7B">
              <w:rPr>
                <w:rFonts w:ascii="Arial" w:eastAsia="Arial" w:hAnsi="Arial" w:cs="Arial"/>
                <w:color w:val="121212"/>
              </w:rPr>
              <w:t>Access approval</w:t>
            </w:r>
          </w:p>
        </w:tc>
        <w:tc>
          <w:tcPr>
            <w:tcW w:w="6671" w:type="dxa"/>
            <w:tcBorders>
              <w:top w:val="single" w:sz="6" w:space="0" w:color="283847"/>
              <w:left w:val="single" w:sz="6" w:space="0" w:color="282C2C"/>
              <w:bottom w:val="single" w:sz="6" w:space="0" w:color="232F3B"/>
              <w:right w:val="single" w:sz="6" w:space="0" w:color="2C2F2F"/>
            </w:tcBorders>
            <w:shd w:val="clear" w:color="auto" w:fill="E3F2D9" w:themeFill="accent2" w:themeFillTint="33"/>
            <w:tcMar>
              <w:left w:w="105" w:type="dxa"/>
              <w:right w:w="105" w:type="dxa"/>
            </w:tcMar>
          </w:tcPr>
          <w:p w14:paraId="1271D519" w14:textId="41AD816C" w:rsidR="0013621F" w:rsidRDefault="0013621F">
            <w:pPr>
              <w:pStyle w:val="TableParagraph"/>
              <w:rPr>
                <w:rFonts w:ascii="Arial" w:eastAsia="Arial" w:hAnsi="Arial" w:cs="Arial"/>
                <w:color w:val="121212"/>
              </w:rPr>
            </w:pPr>
            <w:r>
              <w:rPr>
                <w:rFonts w:ascii="Arial" w:eastAsia="Arial" w:hAnsi="Arial" w:cs="Arial"/>
                <w:color w:val="121212"/>
              </w:rPr>
              <w:t>Notice of Decision letter</w:t>
            </w:r>
            <w:r w:rsidR="00066F89">
              <w:rPr>
                <w:rFonts w:ascii="Arial" w:eastAsia="Arial" w:hAnsi="Arial" w:cs="Arial"/>
                <w:color w:val="121212"/>
              </w:rPr>
              <w:t xml:space="preserve"> </w:t>
            </w:r>
            <w:r w:rsidR="00066F89" w:rsidRPr="00E512FE">
              <w:rPr>
                <w:rFonts w:ascii="Arial" w:eastAsia="Arial" w:hAnsi="Arial" w:cs="Arial"/>
                <w:color w:val="900000"/>
              </w:rPr>
              <w:t>(to be attached</w:t>
            </w:r>
            <w:r w:rsidR="00CA6E18" w:rsidRPr="00E512FE">
              <w:rPr>
                <w:rFonts w:ascii="Arial" w:eastAsia="Arial" w:hAnsi="Arial" w:cs="Arial"/>
                <w:color w:val="900000"/>
              </w:rPr>
              <w:t xml:space="preserve"> </w:t>
            </w:r>
            <w:r w:rsidR="004304C6" w:rsidRPr="00E512FE">
              <w:rPr>
                <w:rFonts w:ascii="Arial" w:eastAsia="Arial" w:hAnsi="Arial" w:cs="Arial"/>
                <w:color w:val="900000"/>
              </w:rPr>
              <w:t xml:space="preserve">when </w:t>
            </w:r>
            <w:proofErr w:type="gramStart"/>
            <w:r w:rsidR="004304C6" w:rsidRPr="00E512FE">
              <w:rPr>
                <w:rFonts w:ascii="Arial" w:eastAsia="Arial" w:hAnsi="Arial" w:cs="Arial"/>
                <w:color w:val="900000"/>
              </w:rPr>
              <w:t>available</w:t>
            </w:r>
            <w:r w:rsidR="00066F89" w:rsidRPr="00E512FE">
              <w:rPr>
                <w:rFonts w:ascii="Arial" w:eastAsia="Arial" w:hAnsi="Arial" w:cs="Arial"/>
                <w:color w:val="900000"/>
              </w:rPr>
              <w:t>)</w:t>
            </w:r>
            <w:r w:rsidR="00306201" w:rsidRPr="00E512FE">
              <w:rPr>
                <w:rFonts w:ascii="Arial" w:eastAsia="Arial" w:hAnsi="Arial" w:cs="Arial"/>
                <w:color w:val="900000"/>
              </w:rPr>
              <w:t>*</w:t>
            </w:r>
            <w:proofErr w:type="gramEnd"/>
          </w:p>
        </w:tc>
      </w:tr>
    </w:tbl>
    <w:p w14:paraId="00F76724" w14:textId="23257889" w:rsidR="003C3E15" w:rsidRPr="003C3E15" w:rsidRDefault="003C3E15" w:rsidP="003C3E15">
      <w:pPr>
        <w:spacing w:before="240"/>
      </w:pPr>
      <w:r w:rsidRPr="003C3E15">
        <w:t>The classification level can be found in the Notice of Decision letter and will be CHSP in most cases. Where a Support at Home participant accesses CHSP (as per the limited circumstances outlined in Chapter 6 of the CHSP 2025-27 Manual), the classification level will be S</w:t>
      </w:r>
      <w:r w:rsidR="006F3A03">
        <w:t>upport at Home</w:t>
      </w:r>
      <w:r w:rsidRPr="003C3E15">
        <w:t xml:space="preserve"> class. The</w:t>
      </w:r>
      <w:r w:rsidR="006F3A03">
        <w:t xml:space="preserve"> a</w:t>
      </w:r>
      <w:r w:rsidRPr="003C3E15">
        <w:t>ccess approval can be found in the client’s Notice of Decision letter and can be attached to the Service Agreement for reference.</w:t>
      </w:r>
    </w:p>
    <w:p w14:paraId="510A330A" w14:textId="7CB72E60" w:rsidR="003C3E15" w:rsidRPr="003C3E15" w:rsidRDefault="003C3E15" w:rsidP="003C3E15">
      <w:pPr>
        <w:spacing w:before="240"/>
      </w:pPr>
      <w:r w:rsidRPr="003C3E15">
        <w:t xml:space="preserve">*For those clients who do not have a Notice of Decision letter, the support plan is a record of the person’s assessment and can be used to inform the client’s Service Agreement and noted here. </w:t>
      </w:r>
    </w:p>
    <w:p w14:paraId="24456BCE" w14:textId="615C54D4" w:rsidR="003C3E15" w:rsidRDefault="003C3E15" w:rsidP="00D36327">
      <w:pPr>
        <w:spacing w:before="240" w:after="240"/>
      </w:pPr>
      <w:r w:rsidRPr="003C3E15">
        <w:t>If the client is accessing urgent CHSP services through the alternative pathway (subsection 71(4) of the Act), they will not have a Notice of Decision letter prior to accessing the services. Where this is the case, providers should note this.</w:t>
      </w:r>
    </w:p>
    <w:p w14:paraId="7FA2A478" w14:textId="64377EA3" w:rsidR="00A35B84" w:rsidRPr="00B91E7F" w:rsidRDefault="00C96565" w:rsidP="00A13705">
      <w:pPr>
        <w:pStyle w:val="Heading4"/>
        <w:spacing w:after="360"/>
        <w:rPr>
          <w:rStyle w:val="SubtleEmphasis"/>
          <w:i w:val="0"/>
          <w:iCs w:val="0"/>
          <w:color w:val="1E1544" w:themeColor="text1"/>
          <w:sz w:val="28"/>
          <w:szCs w:val="28"/>
        </w:rPr>
      </w:pPr>
      <w:bookmarkStart w:id="23" w:name="_Toc238650301"/>
      <w:r w:rsidRPr="00B91E7F">
        <w:rPr>
          <w:noProof/>
          <w:sz w:val="28"/>
          <w:szCs w:val="28"/>
        </w:rPr>
        <w:drawing>
          <wp:anchor distT="0" distB="0" distL="114300" distR="114300" simplePos="0" relativeHeight="251658242" behindDoc="0" locked="0" layoutInCell="1" allowOverlap="1" wp14:anchorId="14234075" wp14:editId="40022B40">
            <wp:simplePos x="0" y="0"/>
            <wp:positionH relativeFrom="margin">
              <wp:align>left</wp:align>
            </wp:positionH>
            <wp:positionV relativeFrom="paragraph">
              <wp:posOffset>265430</wp:posOffset>
            </wp:positionV>
            <wp:extent cx="503555" cy="503555"/>
            <wp:effectExtent l="0" t="0" r="0" b="0"/>
            <wp:wrapNone/>
            <wp:docPr id="710868333" name="Graphic 7" descr="Badge 3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868333" name="Graphic 710868333" descr="Badge 3 with solid fill"/>
                    <pic:cNvPicPr/>
                  </pic:nvPicPr>
                  <pic:blipFill>
                    <a:blip r:embed="rId16">
                      <a:extLst>
                        <a:ext uri="{96DAC541-7B7A-43D3-8B79-37D633B846F1}">
                          <asvg:svgBlip xmlns:asvg="http://schemas.microsoft.com/office/drawing/2016/SVG/main" r:embed="rId17"/>
                        </a:ext>
                      </a:extLst>
                    </a:blip>
                    <a:stretch>
                      <a:fillRect/>
                    </a:stretch>
                  </pic:blipFill>
                  <pic:spPr>
                    <a:xfrm>
                      <a:off x="0" y="0"/>
                      <a:ext cx="503555" cy="503555"/>
                    </a:xfrm>
                    <a:prstGeom prst="rect">
                      <a:avLst/>
                    </a:prstGeom>
                  </pic:spPr>
                </pic:pic>
              </a:graphicData>
            </a:graphic>
            <wp14:sizeRelH relativeFrom="page">
              <wp14:pctWidth>0</wp14:pctWidth>
            </wp14:sizeRelH>
            <wp14:sizeRelV relativeFrom="page">
              <wp14:pctHeight>0</wp14:pctHeight>
            </wp14:sizeRelV>
          </wp:anchor>
        </w:drawing>
      </w:r>
      <w:r w:rsidR="00085205" w:rsidRPr="00B91E7F">
        <w:rPr>
          <w:sz w:val="28"/>
          <w:szCs w:val="28"/>
        </w:rPr>
        <w:t xml:space="preserve">Section </w:t>
      </w:r>
      <w:r w:rsidR="005867EF" w:rsidRPr="00B91E7F">
        <w:rPr>
          <w:sz w:val="28"/>
          <w:szCs w:val="28"/>
        </w:rPr>
        <w:t>3: CHSP services to be delivered</w:t>
      </w:r>
      <w:bookmarkEnd w:id="23"/>
      <w:r w:rsidR="00A13705" w:rsidRPr="00B91E7F">
        <w:rPr>
          <w:rStyle w:val="SubtleEmphasis"/>
          <w:sz w:val="28"/>
          <w:szCs w:val="28"/>
        </w:rPr>
        <w:t xml:space="preserve"> </w:t>
      </w:r>
    </w:p>
    <w:tbl>
      <w:tblPr>
        <w:tblpPr w:leftFromText="180" w:rightFromText="180" w:vertAnchor="text" w:horzAnchor="page" w:tblpX="1461" w:tblpY="226"/>
        <w:tblW w:w="8220"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1949"/>
        <w:gridCol w:w="2937"/>
        <w:gridCol w:w="3334"/>
      </w:tblGrid>
      <w:tr w:rsidR="007506EE" w14:paraId="4EEF9D70" w14:textId="77777777" w:rsidTr="003D35BF">
        <w:trPr>
          <w:trHeight w:val="297"/>
        </w:trPr>
        <w:tc>
          <w:tcPr>
            <w:tcW w:w="8220" w:type="dxa"/>
            <w:gridSpan w:val="3"/>
            <w:tcBorders>
              <w:top w:val="single" w:sz="6" w:space="0" w:color="202020"/>
              <w:left w:val="single" w:sz="6" w:space="0" w:color="2C2F2F"/>
              <w:bottom w:val="single" w:sz="6" w:space="0" w:color="232323"/>
              <w:right w:val="single" w:sz="6" w:space="0" w:color="2C2F2F"/>
            </w:tcBorders>
            <w:shd w:val="clear" w:color="auto" w:fill="DAE8F8"/>
          </w:tcPr>
          <w:p w14:paraId="02B0AD29" w14:textId="562D0877" w:rsidR="007506EE" w:rsidRDefault="00B50FDF" w:rsidP="003D35BF">
            <w:pPr>
              <w:pStyle w:val="TableParagraph"/>
              <w:tabs>
                <w:tab w:val="left" w:pos="1497"/>
              </w:tabs>
              <w:spacing w:before="58"/>
              <w:ind w:left="113"/>
              <w:rPr>
                <w:rFonts w:ascii="Arial" w:eastAsia="Arial" w:hAnsi="Arial" w:cs="Arial"/>
                <w:b/>
                <w:bCs/>
              </w:rPr>
            </w:pPr>
            <w:r>
              <w:rPr>
                <w:rFonts w:ascii="Arial" w:eastAsia="Arial" w:hAnsi="Arial" w:cs="Arial"/>
                <w:b/>
                <w:bCs/>
              </w:rPr>
              <w:t>CHSP services to be delivered</w:t>
            </w:r>
          </w:p>
        </w:tc>
      </w:tr>
      <w:tr w:rsidR="00B50FDF" w14:paraId="7EC38D65" w14:textId="77777777" w:rsidTr="003D35BF">
        <w:trPr>
          <w:trHeight w:val="297"/>
        </w:trPr>
        <w:tc>
          <w:tcPr>
            <w:tcW w:w="1949" w:type="dxa"/>
            <w:vMerge w:val="restart"/>
            <w:tcBorders>
              <w:top w:val="single" w:sz="6" w:space="0" w:color="202020"/>
              <w:left w:val="single" w:sz="6" w:space="0" w:color="2C2F2F"/>
              <w:right w:val="single" w:sz="6" w:space="0" w:color="232823"/>
            </w:tcBorders>
          </w:tcPr>
          <w:p w14:paraId="321AF5CF" w14:textId="371A69E9" w:rsidR="00B50FDF" w:rsidRDefault="00B50FDF" w:rsidP="003D35BF">
            <w:pPr>
              <w:pStyle w:val="TableParagraph"/>
              <w:spacing w:before="61"/>
              <w:rPr>
                <w:rFonts w:ascii="Arial" w:eastAsia="Arial" w:hAnsi="Arial" w:cs="Arial"/>
                <w:b/>
                <w:bCs/>
              </w:rPr>
            </w:pPr>
            <w:r>
              <w:rPr>
                <w:rFonts w:ascii="Arial" w:eastAsia="Arial" w:hAnsi="Arial" w:cs="Arial"/>
                <w:b/>
                <w:bCs/>
              </w:rPr>
              <w:t>CHSP</w:t>
            </w:r>
          </w:p>
        </w:tc>
        <w:tc>
          <w:tcPr>
            <w:tcW w:w="2937" w:type="dxa"/>
            <w:tcBorders>
              <w:top w:val="single" w:sz="6" w:space="0" w:color="202020"/>
              <w:left w:val="single" w:sz="6" w:space="0" w:color="2C2F2F"/>
              <w:bottom w:val="single" w:sz="6" w:space="0" w:color="232323"/>
              <w:right w:val="single" w:sz="6" w:space="0" w:color="232823"/>
            </w:tcBorders>
            <w:tcMar>
              <w:left w:w="105" w:type="dxa"/>
              <w:right w:w="105" w:type="dxa"/>
            </w:tcMar>
          </w:tcPr>
          <w:p w14:paraId="4F54E50F" w14:textId="77777777" w:rsidR="00B50FDF" w:rsidRDefault="00B50FDF" w:rsidP="003D35BF">
            <w:pPr>
              <w:pStyle w:val="TableParagraph"/>
              <w:spacing w:before="61"/>
              <w:rPr>
                <w:rFonts w:ascii="Arial" w:eastAsia="Arial" w:hAnsi="Arial" w:cs="Arial"/>
              </w:rPr>
            </w:pPr>
            <w:r>
              <w:rPr>
                <w:rFonts w:ascii="Arial" w:eastAsia="Arial" w:hAnsi="Arial" w:cs="Arial"/>
                <w:b/>
                <w:bCs/>
              </w:rPr>
              <w:t>CHSP s</w:t>
            </w:r>
            <w:r w:rsidRPr="79D04259">
              <w:rPr>
                <w:rFonts w:ascii="Arial" w:eastAsia="Arial" w:hAnsi="Arial" w:cs="Arial"/>
                <w:b/>
                <w:bCs/>
              </w:rPr>
              <w:t>ervice type</w:t>
            </w:r>
          </w:p>
        </w:tc>
        <w:tc>
          <w:tcPr>
            <w:tcW w:w="3334" w:type="dxa"/>
            <w:tcBorders>
              <w:top w:val="single" w:sz="6" w:space="0" w:color="202020"/>
              <w:left w:val="single" w:sz="6" w:space="0" w:color="232823"/>
              <w:bottom w:val="single" w:sz="6" w:space="0" w:color="232323"/>
              <w:right w:val="single" w:sz="6" w:space="0" w:color="2C2F2F"/>
            </w:tcBorders>
            <w:tcMar>
              <w:left w:w="105" w:type="dxa"/>
              <w:right w:w="105" w:type="dxa"/>
            </w:tcMar>
          </w:tcPr>
          <w:p w14:paraId="06E448A5" w14:textId="77777777" w:rsidR="00B50FDF" w:rsidRDefault="00B50FDF" w:rsidP="003D35BF">
            <w:pPr>
              <w:pStyle w:val="TableParagraph"/>
              <w:tabs>
                <w:tab w:val="left" w:pos="1497"/>
              </w:tabs>
              <w:spacing w:before="58"/>
              <w:ind w:left="115"/>
              <w:rPr>
                <w:rFonts w:ascii="Arial" w:eastAsia="Arial" w:hAnsi="Arial" w:cs="Arial"/>
              </w:rPr>
            </w:pPr>
            <w:r>
              <w:rPr>
                <w:rFonts w:ascii="Arial" w:eastAsia="Arial" w:hAnsi="Arial" w:cs="Arial"/>
                <w:b/>
                <w:bCs/>
              </w:rPr>
              <w:t>CHSP s</w:t>
            </w:r>
            <w:r w:rsidRPr="79D04259">
              <w:rPr>
                <w:rFonts w:ascii="Arial" w:eastAsia="Arial" w:hAnsi="Arial" w:cs="Arial"/>
                <w:b/>
                <w:bCs/>
              </w:rPr>
              <w:t xml:space="preserve">ervice </w:t>
            </w:r>
          </w:p>
        </w:tc>
      </w:tr>
      <w:tr w:rsidR="00B50FDF" w14:paraId="630BBD76" w14:textId="77777777" w:rsidTr="003D35BF">
        <w:trPr>
          <w:trHeight w:val="451"/>
        </w:trPr>
        <w:tc>
          <w:tcPr>
            <w:tcW w:w="1949" w:type="dxa"/>
            <w:vMerge/>
            <w:tcBorders>
              <w:left w:val="single" w:sz="6" w:space="0" w:color="2C2F2F"/>
              <w:right w:val="single" w:sz="6" w:space="0" w:color="232823"/>
            </w:tcBorders>
          </w:tcPr>
          <w:p w14:paraId="2F146962" w14:textId="77777777" w:rsidR="00B50FDF" w:rsidRDefault="00B50FDF" w:rsidP="003D35BF">
            <w:pPr>
              <w:pStyle w:val="TableParagraph"/>
              <w:spacing w:before="61"/>
              <w:rPr>
                <w:rFonts w:ascii="Arial" w:eastAsia="Arial" w:hAnsi="Arial" w:cs="Arial"/>
              </w:rPr>
            </w:pPr>
          </w:p>
        </w:tc>
        <w:tc>
          <w:tcPr>
            <w:tcW w:w="2937" w:type="dxa"/>
            <w:tcBorders>
              <w:top w:val="single" w:sz="6" w:space="0" w:color="202020"/>
              <w:left w:val="single" w:sz="6" w:space="0" w:color="2C2F2F"/>
              <w:bottom w:val="single" w:sz="6" w:space="0" w:color="232323"/>
              <w:right w:val="single" w:sz="6" w:space="0" w:color="232823"/>
            </w:tcBorders>
            <w:shd w:val="clear" w:color="auto" w:fill="E3F2D9" w:themeFill="accent2" w:themeFillTint="33"/>
            <w:tcMar>
              <w:left w:w="105" w:type="dxa"/>
              <w:right w:w="105" w:type="dxa"/>
            </w:tcMar>
            <w:vAlign w:val="center"/>
          </w:tcPr>
          <w:p w14:paraId="3D1B9AA9" w14:textId="4BFAF924" w:rsidR="00B50FDF" w:rsidRDefault="005F0C4F" w:rsidP="00D36327">
            <w:pPr>
              <w:pStyle w:val="TableParagraph"/>
              <w:rPr>
                <w:rFonts w:ascii="Arial" w:eastAsia="Arial" w:hAnsi="Arial" w:cs="Arial"/>
              </w:rPr>
            </w:pPr>
            <w:r>
              <w:rPr>
                <w:rFonts w:ascii="Arial" w:eastAsia="Arial" w:hAnsi="Arial" w:cs="Arial"/>
              </w:rPr>
              <w:t>Domestic assistance</w:t>
            </w:r>
          </w:p>
        </w:tc>
        <w:tc>
          <w:tcPr>
            <w:tcW w:w="3334" w:type="dxa"/>
            <w:tcBorders>
              <w:top w:val="single" w:sz="6" w:space="0" w:color="202020"/>
              <w:left w:val="single" w:sz="6" w:space="0" w:color="232823"/>
              <w:bottom w:val="single" w:sz="6" w:space="0" w:color="232323"/>
              <w:right w:val="single" w:sz="6" w:space="0" w:color="2C2F2F"/>
            </w:tcBorders>
            <w:shd w:val="clear" w:color="auto" w:fill="E3F2D9" w:themeFill="accent2" w:themeFillTint="33"/>
            <w:tcMar>
              <w:left w:w="105" w:type="dxa"/>
              <w:right w:w="105" w:type="dxa"/>
            </w:tcMar>
            <w:vAlign w:val="center"/>
          </w:tcPr>
          <w:p w14:paraId="670918DD" w14:textId="5793CC3D" w:rsidR="00B50FDF" w:rsidRDefault="00797DE7" w:rsidP="00D36327">
            <w:pPr>
              <w:pStyle w:val="TableParagraph"/>
              <w:tabs>
                <w:tab w:val="left" w:pos="1497"/>
              </w:tabs>
              <w:rPr>
                <w:rFonts w:ascii="Arial" w:eastAsia="Arial" w:hAnsi="Arial" w:cs="Arial"/>
              </w:rPr>
            </w:pPr>
            <w:r>
              <w:rPr>
                <w:rFonts w:ascii="Arial" w:eastAsia="Arial" w:hAnsi="Arial" w:cs="Arial"/>
              </w:rPr>
              <w:t>General house cleaning</w:t>
            </w:r>
          </w:p>
        </w:tc>
      </w:tr>
      <w:tr w:rsidR="002E7382" w14:paraId="6091B8A7" w14:textId="77777777" w:rsidTr="003D35BF">
        <w:trPr>
          <w:trHeight w:val="271"/>
        </w:trPr>
        <w:tc>
          <w:tcPr>
            <w:tcW w:w="1949" w:type="dxa"/>
            <w:vMerge/>
            <w:tcBorders>
              <w:left w:val="single" w:sz="6" w:space="0" w:color="2C2F2F"/>
              <w:right w:val="single" w:sz="6" w:space="0" w:color="232823"/>
            </w:tcBorders>
          </w:tcPr>
          <w:p w14:paraId="54703647" w14:textId="77777777" w:rsidR="00B50FDF" w:rsidRDefault="00B50FDF" w:rsidP="003D35BF">
            <w:pPr>
              <w:pStyle w:val="TableParagraph"/>
              <w:spacing w:before="130"/>
              <w:rPr>
                <w:rFonts w:ascii="Arial" w:eastAsia="Arial" w:hAnsi="Arial" w:cs="Arial"/>
              </w:rPr>
            </w:pPr>
          </w:p>
        </w:tc>
        <w:tc>
          <w:tcPr>
            <w:tcW w:w="2937" w:type="dxa"/>
            <w:tcBorders>
              <w:top w:val="single" w:sz="6" w:space="0" w:color="232323"/>
              <w:left w:val="single" w:sz="6" w:space="0" w:color="2C2F2F"/>
              <w:bottom w:val="single" w:sz="6" w:space="0" w:color="232323"/>
              <w:right w:val="single" w:sz="6" w:space="0" w:color="232823"/>
            </w:tcBorders>
            <w:shd w:val="clear" w:color="auto" w:fill="E3F2D9" w:themeFill="accent2" w:themeFillTint="33"/>
            <w:tcMar>
              <w:left w:w="105" w:type="dxa"/>
              <w:right w:w="105" w:type="dxa"/>
            </w:tcMar>
            <w:vAlign w:val="center"/>
          </w:tcPr>
          <w:p w14:paraId="6FDF1689" w14:textId="4FC18EF3" w:rsidR="00B50FDF" w:rsidRDefault="00797DE7" w:rsidP="00D36327">
            <w:pPr>
              <w:pStyle w:val="TableParagraph"/>
              <w:rPr>
                <w:rFonts w:ascii="Arial" w:eastAsia="Arial" w:hAnsi="Arial" w:cs="Arial"/>
              </w:rPr>
            </w:pPr>
            <w:r>
              <w:rPr>
                <w:rFonts w:ascii="Arial" w:eastAsia="Arial" w:hAnsi="Arial" w:cs="Arial"/>
              </w:rPr>
              <w:t>Meals</w:t>
            </w:r>
          </w:p>
        </w:tc>
        <w:tc>
          <w:tcPr>
            <w:tcW w:w="3334" w:type="dxa"/>
            <w:tcBorders>
              <w:top w:val="single" w:sz="6" w:space="0" w:color="232323"/>
              <w:left w:val="single" w:sz="6" w:space="0" w:color="232823"/>
              <w:bottom w:val="single" w:sz="6" w:space="0" w:color="232323"/>
              <w:right w:val="single" w:sz="6" w:space="0" w:color="2C2F2F"/>
            </w:tcBorders>
            <w:shd w:val="clear" w:color="auto" w:fill="E3F2D9" w:themeFill="accent2" w:themeFillTint="33"/>
            <w:tcMar>
              <w:left w:w="105" w:type="dxa"/>
              <w:right w:w="105" w:type="dxa"/>
            </w:tcMar>
            <w:vAlign w:val="center"/>
          </w:tcPr>
          <w:p w14:paraId="5C707051" w14:textId="643A0E4B" w:rsidR="00B50FDF" w:rsidRDefault="000355E4" w:rsidP="00D36327">
            <w:pPr>
              <w:pStyle w:val="TableParagraph"/>
              <w:tabs>
                <w:tab w:val="left" w:pos="1497"/>
              </w:tabs>
              <w:rPr>
                <w:rFonts w:ascii="Arial" w:eastAsia="Arial" w:hAnsi="Arial" w:cs="Arial"/>
              </w:rPr>
            </w:pPr>
            <w:r>
              <w:rPr>
                <w:rFonts w:ascii="Arial" w:eastAsia="Arial" w:hAnsi="Arial" w:cs="Arial"/>
              </w:rPr>
              <w:t>Meal delivery</w:t>
            </w:r>
          </w:p>
        </w:tc>
      </w:tr>
      <w:tr w:rsidR="00B50FDF" w14:paraId="06F2DDAB" w14:textId="77777777" w:rsidTr="003D35BF">
        <w:trPr>
          <w:trHeight w:val="434"/>
        </w:trPr>
        <w:tc>
          <w:tcPr>
            <w:tcW w:w="1949" w:type="dxa"/>
            <w:vMerge/>
            <w:tcBorders>
              <w:left w:val="single" w:sz="6" w:space="0" w:color="2C2F2F"/>
              <w:right w:val="single" w:sz="6" w:space="0" w:color="232823"/>
            </w:tcBorders>
          </w:tcPr>
          <w:p w14:paraId="446706D0" w14:textId="77777777" w:rsidR="00B50FDF" w:rsidRDefault="00B50FDF" w:rsidP="003D35BF">
            <w:pPr>
              <w:pStyle w:val="TableParagraph"/>
              <w:spacing w:before="63"/>
              <w:rPr>
                <w:rFonts w:ascii="Arial" w:eastAsia="Arial" w:hAnsi="Arial" w:cs="Arial"/>
              </w:rPr>
            </w:pPr>
          </w:p>
        </w:tc>
        <w:tc>
          <w:tcPr>
            <w:tcW w:w="2937" w:type="dxa"/>
            <w:tcBorders>
              <w:top w:val="single" w:sz="6" w:space="0" w:color="232323"/>
              <w:left w:val="single" w:sz="6" w:space="0" w:color="2C2F2F"/>
              <w:bottom w:val="single" w:sz="6" w:space="0" w:color="232323"/>
              <w:right w:val="single" w:sz="6" w:space="0" w:color="232823"/>
            </w:tcBorders>
            <w:shd w:val="clear" w:color="auto" w:fill="E3F2D9" w:themeFill="accent2" w:themeFillTint="33"/>
            <w:tcMar>
              <w:left w:w="105" w:type="dxa"/>
              <w:right w:w="105" w:type="dxa"/>
            </w:tcMar>
            <w:vAlign w:val="center"/>
          </w:tcPr>
          <w:p w14:paraId="3F7D2B3C" w14:textId="6B0399AB" w:rsidR="00B50FDF" w:rsidRDefault="00FE09A6" w:rsidP="00D36327">
            <w:pPr>
              <w:pStyle w:val="TableParagraph"/>
              <w:rPr>
                <w:rFonts w:ascii="Arial" w:eastAsia="Arial" w:hAnsi="Arial" w:cs="Arial"/>
              </w:rPr>
            </w:pPr>
            <w:r>
              <w:rPr>
                <w:rFonts w:ascii="Arial" w:eastAsia="Arial" w:hAnsi="Arial" w:cs="Arial"/>
              </w:rPr>
              <w:t>Equipment and products</w:t>
            </w:r>
          </w:p>
        </w:tc>
        <w:tc>
          <w:tcPr>
            <w:tcW w:w="3334" w:type="dxa"/>
            <w:tcBorders>
              <w:top w:val="single" w:sz="6" w:space="0" w:color="232323"/>
              <w:left w:val="single" w:sz="6" w:space="0" w:color="232823"/>
              <w:bottom w:val="single" w:sz="6" w:space="0" w:color="232323"/>
              <w:right w:val="single" w:sz="6" w:space="0" w:color="2C2F2F"/>
            </w:tcBorders>
            <w:shd w:val="clear" w:color="auto" w:fill="E3F2D9" w:themeFill="accent2" w:themeFillTint="33"/>
            <w:tcMar>
              <w:left w:w="105" w:type="dxa"/>
              <w:right w:w="105" w:type="dxa"/>
            </w:tcMar>
            <w:vAlign w:val="center"/>
          </w:tcPr>
          <w:p w14:paraId="3FF07630" w14:textId="63A39524" w:rsidR="00B50FDF" w:rsidRDefault="00C52F8B" w:rsidP="00D36327">
            <w:pPr>
              <w:pStyle w:val="TableParagraph"/>
              <w:tabs>
                <w:tab w:val="left" w:pos="1497"/>
              </w:tabs>
              <w:rPr>
                <w:rFonts w:ascii="Arial" w:eastAsia="Arial" w:hAnsi="Arial" w:cs="Arial"/>
              </w:rPr>
            </w:pPr>
            <w:r>
              <w:rPr>
                <w:rFonts w:ascii="Arial" w:eastAsia="Arial" w:hAnsi="Arial" w:cs="Arial"/>
              </w:rPr>
              <w:t>Domestic life</w:t>
            </w:r>
            <w:r w:rsidR="003D4E69">
              <w:rPr>
                <w:rFonts w:ascii="Arial" w:eastAsia="Arial" w:hAnsi="Arial" w:cs="Arial"/>
              </w:rPr>
              <w:t xml:space="preserve"> products</w:t>
            </w:r>
          </w:p>
        </w:tc>
      </w:tr>
    </w:tbl>
    <w:p w14:paraId="66A1516A" w14:textId="488B4335" w:rsidR="00AC64F9" w:rsidRDefault="00AC64F9">
      <w:pPr>
        <w:keepNext/>
        <w:rPr>
          <w:rStyle w:val="SubtleEmphasis"/>
          <w:sz w:val="20"/>
          <w:szCs w:val="20"/>
        </w:rPr>
      </w:pPr>
    </w:p>
    <w:p w14:paraId="2802BE7D" w14:textId="77777777" w:rsidR="00AC64F9" w:rsidRDefault="00AC64F9">
      <w:pPr>
        <w:keepNext/>
        <w:rPr>
          <w:rStyle w:val="SubtleEmphasis"/>
          <w:sz w:val="20"/>
          <w:szCs w:val="20"/>
        </w:rPr>
      </w:pPr>
    </w:p>
    <w:p w14:paraId="66C27171" w14:textId="77777777" w:rsidR="00B339EA" w:rsidRDefault="00B339EA">
      <w:pPr>
        <w:keepNext/>
        <w:rPr>
          <w:rStyle w:val="SubtleEmphasis"/>
          <w:sz w:val="20"/>
          <w:szCs w:val="20"/>
        </w:rPr>
      </w:pPr>
    </w:p>
    <w:p w14:paraId="00386675" w14:textId="74283E48" w:rsidR="00B339EA" w:rsidRDefault="00B339EA" w:rsidP="00806E77">
      <w:pPr>
        <w:keepNext/>
        <w:jc w:val="center"/>
        <w:rPr>
          <w:rStyle w:val="SubtleEmphasis"/>
          <w:rFonts w:eastAsiaTheme="majorEastAsia" w:cstheme="majorBidi"/>
          <w:b/>
          <w:sz w:val="20"/>
          <w:szCs w:val="20"/>
        </w:rPr>
      </w:pPr>
    </w:p>
    <w:p w14:paraId="5ADABFE1" w14:textId="77777777" w:rsidR="00D42892" w:rsidRDefault="00D42892" w:rsidP="005867EF"/>
    <w:p w14:paraId="12F2B4C4" w14:textId="38867729" w:rsidR="003F0F68" w:rsidRDefault="003F0F68">
      <w:pPr>
        <w:spacing w:before="0" w:after="0" w:line="240" w:lineRule="auto"/>
      </w:pPr>
    </w:p>
    <w:tbl>
      <w:tblPr>
        <w:tblStyle w:val="TableGrid"/>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5"/>
      </w:tblGrid>
      <w:tr w:rsidR="00A67794" w14:paraId="0D3CECE3" w14:textId="77777777" w:rsidTr="003D35BF">
        <w:trPr>
          <w:trHeight w:val="1419"/>
        </w:trPr>
        <w:tc>
          <w:tcPr>
            <w:tcW w:w="8265" w:type="dxa"/>
          </w:tcPr>
          <w:p w14:paraId="1630BCE2" w14:textId="77777777" w:rsidR="00A67794" w:rsidRDefault="00A67794" w:rsidP="00A67794">
            <w:pPr>
              <w:pStyle w:val="TableParagraph"/>
              <w:spacing w:before="60" w:line="244" w:lineRule="auto"/>
              <w:ind w:left="111" w:firstLine="2"/>
              <w:rPr>
                <w:rFonts w:ascii="Arial" w:eastAsia="Arial" w:hAnsi="Arial" w:cs="Arial"/>
              </w:rPr>
            </w:pPr>
            <w:r w:rsidRPr="79D04259">
              <w:rPr>
                <w:rFonts w:ascii="Arial" w:eastAsia="Arial" w:hAnsi="Arial" w:cs="Arial"/>
              </w:rPr>
              <w:t xml:space="preserve">We will also work with you to determine how, when and by whom the services are delivered to you. </w:t>
            </w:r>
          </w:p>
          <w:p w14:paraId="382A278B" w14:textId="77777777" w:rsidR="00302D51" w:rsidRDefault="00A67794" w:rsidP="00AF357C">
            <w:pPr>
              <w:pStyle w:val="TableParagraph"/>
              <w:shd w:val="clear" w:color="auto" w:fill="E3F2D9" w:themeFill="accent2" w:themeFillTint="33"/>
              <w:spacing w:before="60" w:line="244" w:lineRule="auto"/>
              <w:ind w:left="111" w:firstLine="2"/>
              <w:rPr>
                <w:rFonts w:ascii="Arial" w:eastAsia="Arial" w:hAnsi="Arial" w:cs="Arial"/>
              </w:rPr>
            </w:pPr>
            <w:r>
              <w:rPr>
                <w:rFonts w:ascii="Arial" w:eastAsia="Arial" w:hAnsi="Arial" w:cs="Arial"/>
              </w:rPr>
              <w:t>Services to be provided by an associated provider:</w:t>
            </w:r>
            <w:r w:rsidR="00645CB0">
              <w:rPr>
                <w:rFonts w:ascii="Arial" w:eastAsia="Arial" w:hAnsi="Arial" w:cs="Arial"/>
              </w:rPr>
              <w:t xml:space="preserve"> </w:t>
            </w:r>
          </w:p>
          <w:p w14:paraId="035AC287" w14:textId="40D9C42E" w:rsidR="00302D51" w:rsidRPr="00302D51" w:rsidRDefault="00645CB0">
            <w:pPr>
              <w:pStyle w:val="TableParagraph"/>
              <w:numPr>
                <w:ilvl w:val="0"/>
                <w:numId w:val="4"/>
              </w:numPr>
              <w:shd w:val="clear" w:color="auto" w:fill="E3F2D9" w:themeFill="accent2" w:themeFillTint="33"/>
              <w:spacing w:before="60" w:line="244" w:lineRule="auto"/>
              <w:rPr>
                <w:rFonts w:ascii="Arial" w:eastAsia="Arial" w:hAnsi="Arial" w:cs="Arial"/>
              </w:rPr>
            </w:pPr>
            <w:r>
              <w:rPr>
                <w:rFonts w:ascii="Arial" w:eastAsia="Arial" w:hAnsi="Arial" w:cs="Arial"/>
              </w:rPr>
              <w:t>Domestic assistance</w:t>
            </w:r>
            <w:r w:rsidR="00302D51">
              <w:rPr>
                <w:rFonts w:ascii="Arial" w:eastAsia="Arial" w:hAnsi="Arial" w:cs="Arial"/>
              </w:rPr>
              <w:t xml:space="preserve"> – Super Cleaning services</w:t>
            </w:r>
          </w:p>
          <w:p w14:paraId="2296C62A" w14:textId="569E0CA7" w:rsidR="00A67794" w:rsidRDefault="00A67794" w:rsidP="00645CB0">
            <w:pPr>
              <w:pStyle w:val="TableParagraph"/>
              <w:spacing w:before="60" w:line="244" w:lineRule="auto"/>
              <w:ind w:left="111"/>
              <w:rPr>
                <w:rFonts w:ascii="Arial" w:eastAsia="Arial" w:hAnsi="Arial" w:cs="Arial"/>
              </w:rPr>
            </w:pPr>
            <w:r w:rsidRPr="79D04259">
              <w:rPr>
                <w:rFonts w:ascii="Arial" w:eastAsia="Arial" w:hAnsi="Arial" w:cs="Arial"/>
              </w:rPr>
              <w:t>When you want to access further services, we will</w:t>
            </w:r>
            <w:r>
              <w:rPr>
                <w:rFonts w:ascii="Arial" w:eastAsia="Arial" w:hAnsi="Arial" w:cs="Arial"/>
              </w:rPr>
              <w:t xml:space="preserve"> assist you to request a support plan review or </w:t>
            </w:r>
            <w:proofErr w:type="gramStart"/>
            <w:r>
              <w:rPr>
                <w:rFonts w:ascii="Arial" w:eastAsia="Arial" w:hAnsi="Arial" w:cs="Arial"/>
              </w:rPr>
              <w:t>re-assessment</w:t>
            </w:r>
            <w:proofErr w:type="gramEnd"/>
            <w:r>
              <w:rPr>
                <w:rFonts w:ascii="Arial" w:eastAsia="Arial" w:hAnsi="Arial" w:cs="Arial"/>
              </w:rPr>
              <w:t xml:space="preserve"> of your care needs.</w:t>
            </w:r>
          </w:p>
        </w:tc>
      </w:tr>
    </w:tbl>
    <w:p w14:paraId="32441EDE" w14:textId="4E13D8A5" w:rsidR="00712980" w:rsidRDefault="00D42892" w:rsidP="00C96565">
      <w:pPr>
        <w:spacing w:before="240"/>
      </w:pPr>
      <w:r>
        <w:t>T</w:t>
      </w:r>
      <w:r w:rsidR="00F51711">
        <w:t>his sectio</w:t>
      </w:r>
      <w:r w:rsidR="006B3F73">
        <w:t>n</w:t>
      </w:r>
      <w:r w:rsidR="00F51711">
        <w:t xml:space="preserve"> include</w:t>
      </w:r>
      <w:r w:rsidR="006B3F73">
        <w:t>s</w:t>
      </w:r>
      <w:r w:rsidR="00F51711">
        <w:t xml:space="preserve"> the details of the </w:t>
      </w:r>
      <w:r w:rsidR="00F51711" w:rsidRPr="00CE377F">
        <w:rPr>
          <w:i/>
          <w:iCs/>
          <w:color w:val="15585D" w:themeColor="accent1" w:themeShade="80"/>
        </w:rPr>
        <w:t>CHSP service type</w:t>
      </w:r>
      <w:r w:rsidR="00F51711" w:rsidRPr="00CE377F">
        <w:rPr>
          <w:color w:val="15585D" w:themeColor="accent1" w:themeShade="80"/>
        </w:rPr>
        <w:t xml:space="preserve"> </w:t>
      </w:r>
      <w:r w:rsidR="00F51711">
        <w:t>(</w:t>
      </w:r>
      <w:proofErr w:type="spellStart"/>
      <w:r w:rsidR="00F51711">
        <w:t>ie</w:t>
      </w:r>
      <w:proofErr w:type="spellEnd"/>
      <w:r w:rsidR="00F51711">
        <w:t xml:space="preserve"> </w:t>
      </w:r>
      <w:r w:rsidR="0054333C">
        <w:t>Domestic assistance</w:t>
      </w:r>
      <w:r w:rsidR="00F51711">
        <w:t>)</w:t>
      </w:r>
      <w:r w:rsidR="00813314">
        <w:t xml:space="preserve"> and</w:t>
      </w:r>
      <w:r w:rsidR="00F51711">
        <w:t xml:space="preserve"> the </w:t>
      </w:r>
      <w:r w:rsidR="00F51711" w:rsidRPr="00CE377F">
        <w:rPr>
          <w:i/>
          <w:iCs/>
          <w:color w:val="15585D" w:themeColor="accent1" w:themeShade="80"/>
        </w:rPr>
        <w:t>CHSP service</w:t>
      </w:r>
      <w:r w:rsidR="00F51711" w:rsidRPr="00CE377F">
        <w:rPr>
          <w:color w:val="15585D" w:themeColor="accent1" w:themeShade="80"/>
        </w:rPr>
        <w:t xml:space="preserve"> </w:t>
      </w:r>
      <w:r w:rsidR="00F51711">
        <w:t>(</w:t>
      </w:r>
      <w:proofErr w:type="spellStart"/>
      <w:r w:rsidR="00F51711">
        <w:t>ie</w:t>
      </w:r>
      <w:proofErr w:type="spellEnd"/>
      <w:r w:rsidR="00F51711">
        <w:t xml:space="preserve"> </w:t>
      </w:r>
      <w:r w:rsidR="0054333C">
        <w:t>General ho</w:t>
      </w:r>
      <w:r w:rsidR="000F5418">
        <w:t>use cleaning</w:t>
      </w:r>
      <w:r w:rsidR="00F51711">
        <w:t>)</w:t>
      </w:r>
      <w:r w:rsidR="00813314">
        <w:t xml:space="preserve">. These services will be included in the client’s support plan following </w:t>
      </w:r>
      <w:r w:rsidR="00243E0B">
        <w:t>the aged care assessment.</w:t>
      </w:r>
      <w:r w:rsidR="004A502F">
        <w:t xml:space="preserve"> </w:t>
      </w:r>
      <w:r w:rsidR="006568C0">
        <w:t>In this example, t</w:t>
      </w:r>
      <w:r w:rsidR="00712980">
        <w:t xml:space="preserve">he </w:t>
      </w:r>
      <w:r w:rsidR="009F1FBF">
        <w:t xml:space="preserve">short-term </w:t>
      </w:r>
      <w:r w:rsidR="00712980">
        <w:t>Equipment</w:t>
      </w:r>
      <w:r w:rsidR="004A502F">
        <w:t> </w:t>
      </w:r>
      <w:r w:rsidR="00712980">
        <w:t>and products service type is for Domestic life products which can include adapted cutlery, accessible cooking appliances or long-handled gardening tools.</w:t>
      </w:r>
    </w:p>
    <w:p w14:paraId="15AE62C0" w14:textId="02BE35C2" w:rsidR="004E5A27" w:rsidRPr="00645CB0" w:rsidRDefault="00645CB0" w:rsidP="00645CB0">
      <w:pPr>
        <w:pStyle w:val="TableParagraph"/>
        <w:spacing w:before="60" w:line="244" w:lineRule="auto"/>
        <w:rPr>
          <w:rFonts w:ascii="Arial" w:eastAsiaTheme="minorHAnsi" w:hAnsi="Arial"/>
          <w:sz w:val="24"/>
          <w:szCs w:val="24"/>
          <w:lang w:val="en-AU" w:eastAsia="en-US"/>
        </w:rPr>
      </w:pPr>
      <w:r w:rsidRPr="00645CB0">
        <w:rPr>
          <w:rFonts w:ascii="Arial" w:eastAsiaTheme="minorHAnsi" w:hAnsi="Arial"/>
          <w:sz w:val="24"/>
          <w:szCs w:val="24"/>
          <w:lang w:val="en-AU" w:eastAsia="en-US"/>
        </w:rPr>
        <w:t>Section 148-70 of the Rules require any s</w:t>
      </w:r>
      <w:r w:rsidR="00277A74" w:rsidRPr="00645CB0">
        <w:rPr>
          <w:rFonts w:ascii="Arial" w:eastAsiaTheme="minorHAnsi" w:hAnsi="Arial"/>
          <w:sz w:val="24"/>
          <w:szCs w:val="24"/>
          <w:lang w:val="en-AU" w:eastAsia="en-US"/>
        </w:rPr>
        <w:t>ervices to be provided by an associated provider</w:t>
      </w:r>
      <w:r w:rsidRPr="00645CB0">
        <w:rPr>
          <w:rFonts w:ascii="Arial" w:eastAsiaTheme="minorHAnsi" w:hAnsi="Arial"/>
          <w:sz w:val="24"/>
          <w:szCs w:val="24"/>
          <w:lang w:val="en-AU" w:eastAsia="en-US"/>
        </w:rPr>
        <w:t xml:space="preserve"> to be included in the Service Agreement. This would include the name of the provider and the services to be delivered</w:t>
      </w:r>
      <w:r w:rsidR="004E5A27">
        <w:rPr>
          <w:rFonts w:ascii="Arial" w:eastAsiaTheme="minorHAnsi" w:hAnsi="Arial"/>
          <w:sz w:val="24"/>
          <w:szCs w:val="24"/>
          <w:lang w:val="en-AU" w:eastAsia="en-US"/>
        </w:rPr>
        <w:t>.</w:t>
      </w:r>
      <w:r w:rsidR="006B4CBB">
        <w:rPr>
          <w:rFonts w:ascii="Arial" w:eastAsiaTheme="minorHAnsi" w:hAnsi="Arial"/>
          <w:sz w:val="24"/>
          <w:szCs w:val="24"/>
          <w:lang w:val="en-AU" w:eastAsia="en-US"/>
        </w:rPr>
        <w:t xml:space="preserve"> </w:t>
      </w:r>
    </w:p>
    <w:p w14:paraId="46A2FA8C" w14:textId="6CF33CDD" w:rsidR="00A13705" w:rsidRPr="009751DE" w:rsidRDefault="00A13705" w:rsidP="00D36327">
      <w:pPr>
        <w:pStyle w:val="TableParagraph"/>
        <w:spacing w:before="60" w:line="244" w:lineRule="auto"/>
        <w:rPr>
          <w:color w:val="412E94" w:themeColor="text1" w:themeTint="BF"/>
        </w:rPr>
      </w:pPr>
      <w:proofErr w:type="gramStart"/>
      <w:r w:rsidRPr="009751DE">
        <w:rPr>
          <w:rStyle w:val="SubtleEmphasis"/>
          <w:sz w:val="20"/>
          <w:szCs w:val="20"/>
        </w:rPr>
        <w:t>Refer</w:t>
      </w:r>
      <w:proofErr w:type="gramEnd"/>
      <w:r w:rsidRPr="009751DE">
        <w:rPr>
          <w:rStyle w:val="SubtleEmphasis"/>
          <w:sz w:val="20"/>
          <w:szCs w:val="20"/>
        </w:rPr>
        <w:t xml:space="preserve"> to the </w:t>
      </w:r>
      <w:hyperlink r:id="rId18" w:history="1">
        <w:r w:rsidRPr="009751DE">
          <w:rPr>
            <w:rStyle w:val="Hyperlink"/>
            <w:color w:val="412E94" w:themeColor="text1" w:themeTint="BF"/>
            <w:sz w:val="20"/>
            <w:szCs w:val="20"/>
          </w:rPr>
          <w:t>CHSP 2025-27 service catalogue</w:t>
        </w:r>
      </w:hyperlink>
    </w:p>
    <w:p w14:paraId="0CFED38A" w14:textId="6EE546E9" w:rsidR="00A13CA3" w:rsidRPr="00B91E7F" w:rsidRDefault="00D252C8" w:rsidP="002C5336">
      <w:pPr>
        <w:pStyle w:val="Heading4"/>
        <w:spacing w:before="120" w:after="360"/>
        <w:rPr>
          <w:sz w:val="28"/>
          <w:szCs w:val="28"/>
        </w:rPr>
      </w:pPr>
      <w:bookmarkStart w:id="24" w:name="_Toc238650302"/>
      <w:r w:rsidRPr="00B91E7F">
        <w:rPr>
          <w:noProof/>
          <w:sz w:val="28"/>
          <w:szCs w:val="28"/>
        </w:rPr>
        <w:lastRenderedPageBreak/>
        <w:drawing>
          <wp:anchor distT="0" distB="0" distL="114300" distR="114300" simplePos="0" relativeHeight="251658243" behindDoc="0" locked="0" layoutInCell="1" allowOverlap="1" wp14:anchorId="45953008" wp14:editId="48E6C5C4">
            <wp:simplePos x="0" y="0"/>
            <wp:positionH relativeFrom="column">
              <wp:posOffset>-49530</wp:posOffset>
            </wp:positionH>
            <wp:positionV relativeFrom="paragraph">
              <wp:posOffset>268471</wp:posOffset>
            </wp:positionV>
            <wp:extent cx="503555" cy="503555"/>
            <wp:effectExtent l="0" t="0" r="0" b="0"/>
            <wp:wrapNone/>
            <wp:docPr id="950605156" name="Graphic 5" descr="Badge 4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605156" name="Graphic 950605156" descr="Badge 4 with solid fill"/>
                    <pic:cNvPicPr/>
                  </pic:nvPicPr>
                  <pic:blipFill>
                    <a:blip r:embed="rId19">
                      <a:extLst>
                        <a:ext uri="{96DAC541-7B7A-43D3-8B79-37D633B846F1}">
                          <asvg:svgBlip xmlns:asvg="http://schemas.microsoft.com/office/drawing/2016/SVG/main" r:embed="rId20"/>
                        </a:ext>
                      </a:extLst>
                    </a:blip>
                    <a:stretch>
                      <a:fillRect/>
                    </a:stretch>
                  </pic:blipFill>
                  <pic:spPr>
                    <a:xfrm>
                      <a:off x="0" y="0"/>
                      <a:ext cx="503555" cy="503555"/>
                    </a:xfrm>
                    <a:prstGeom prst="rect">
                      <a:avLst/>
                    </a:prstGeom>
                  </pic:spPr>
                </pic:pic>
              </a:graphicData>
            </a:graphic>
            <wp14:sizeRelH relativeFrom="page">
              <wp14:pctWidth>0</wp14:pctWidth>
            </wp14:sizeRelH>
            <wp14:sizeRelV relativeFrom="page">
              <wp14:pctHeight>0</wp14:pctHeight>
            </wp14:sizeRelV>
          </wp:anchor>
        </w:drawing>
      </w:r>
      <w:r w:rsidR="001A4E4A" w:rsidRPr="00B91E7F">
        <w:rPr>
          <w:sz w:val="28"/>
          <w:szCs w:val="28"/>
        </w:rPr>
        <w:t xml:space="preserve">Section </w:t>
      </w:r>
      <w:r w:rsidR="003954D2" w:rsidRPr="00B91E7F">
        <w:rPr>
          <w:sz w:val="28"/>
          <w:szCs w:val="28"/>
        </w:rPr>
        <w:t>4:</w:t>
      </w:r>
      <w:r w:rsidR="00A17C67" w:rsidRPr="00B91E7F">
        <w:rPr>
          <w:sz w:val="28"/>
          <w:szCs w:val="28"/>
        </w:rPr>
        <w:t xml:space="preserve"> </w:t>
      </w:r>
      <w:r w:rsidR="00AD07C8">
        <w:rPr>
          <w:sz w:val="28"/>
          <w:szCs w:val="28"/>
        </w:rPr>
        <w:t>C</w:t>
      </w:r>
      <w:r w:rsidR="00A17C67" w:rsidRPr="00B91E7F">
        <w:rPr>
          <w:sz w:val="28"/>
          <w:szCs w:val="28"/>
        </w:rPr>
        <w:t xml:space="preserve">lient </w:t>
      </w:r>
      <w:r w:rsidR="008A090C" w:rsidRPr="00B91E7F">
        <w:rPr>
          <w:sz w:val="28"/>
          <w:szCs w:val="28"/>
        </w:rPr>
        <w:t>contributions</w:t>
      </w:r>
      <w:bookmarkEnd w:id="24"/>
    </w:p>
    <w:tbl>
      <w:tblPr>
        <w:tblW w:w="8514" w:type="dxa"/>
        <w:tblInd w:w="559"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2268"/>
        <w:gridCol w:w="2694"/>
        <w:gridCol w:w="3543"/>
        <w:gridCol w:w="9"/>
      </w:tblGrid>
      <w:tr w:rsidR="00874F50" w:rsidRPr="00467223" w14:paraId="51D30069" w14:textId="77777777" w:rsidTr="00FF50E1">
        <w:trPr>
          <w:trHeight w:val="300"/>
        </w:trPr>
        <w:tc>
          <w:tcPr>
            <w:tcW w:w="8514" w:type="dxa"/>
            <w:gridSpan w:val="4"/>
            <w:tcBorders>
              <w:top w:val="single" w:sz="6" w:space="0" w:color="232F3B"/>
              <w:left w:val="single" w:sz="6" w:space="0" w:color="2C2F2F"/>
              <w:bottom w:val="single" w:sz="6" w:space="0" w:color="2C3440"/>
              <w:right w:val="single" w:sz="6" w:space="0" w:color="2C2F2F"/>
            </w:tcBorders>
            <w:shd w:val="clear" w:color="auto" w:fill="DAE8F8"/>
            <w:tcMar>
              <w:left w:w="105" w:type="dxa"/>
              <w:right w:w="105" w:type="dxa"/>
            </w:tcMar>
          </w:tcPr>
          <w:p w14:paraId="2670D61E" w14:textId="52001847" w:rsidR="00874F50" w:rsidRPr="00874F50" w:rsidRDefault="00874F50" w:rsidP="00BF197B">
            <w:pPr>
              <w:pStyle w:val="TableParagraph"/>
              <w:spacing w:before="63" w:line="230" w:lineRule="exact"/>
              <w:ind w:left="113"/>
              <w:rPr>
                <w:rFonts w:ascii="Arial" w:eastAsia="Arial" w:hAnsi="Arial" w:cs="Arial"/>
                <w:b/>
                <w:bCs/>
              </w:rPr>
            </w:pPr>
            <w:r w:rsidRPr="00874F50">
              <w:rPr>
                <w:rFonts w:ascii="Arial" w:eastAsia="Arial" w:hAnsi="Arial" w:cs="Arial"/>
                <w:b/>
                <w:bCs/>
              </w:rPr>
              <w:t>What you are expected to pay</w:t>
            </w:r>
          </w:p>
        </w:tc>
      </w:tr>
      <w:tr w:rsidR="0086464A" w:rsidRPr="00467223" w14:paraId="23F84FE7" w14:textId="77777777" w:rsidTr="00E42DED">
        <w:trPr>
          <w:trHeight w:val="312"/>
        </w:trPr>
        <w:tc>
          <w:tcPr>
            <w:tcW w:w="4962" w:type="dxa"/>
            <w:gridSpan w:val="2"/>
            <w:tcBorders>
              <w:top w:val="single" w:sz="6" w:space="0" w:color="232F3B"/>
              <w:left w:val="single" w:sz="6" w:space="0" w:color="2C2F2F"/>
              <w:right w:val="single" w:sz="6" w:space="0" w:color="2C2F2F"/>
            </w:tcBorders>
            <w:tcMar>
              <w:left w:w="105" w:type="dxa"/>
              <w:right w:w="105" w:type="dxa"/>
            </w:tcMar>
          </w:tcPr>
          <w:p w14:paraId="1BBFDE8B" w14:textId="4049C6F4" w:rsidR="0086464A" w:rsidRPr="00874F50" w:rsidRDefault="003A4636" w:rsidP="00BF197B">
            <w:pPr>
              <w:pStyle w:val="TableParagraph"/>
              <w:spacing w:before="63" w:line="230" w:lineRule="exact"/>
              <w:ind w:left="113"/>
              <w:rPr>
                <w:rFonts w:ascii="Arial" w:eastAsia="Arial" w:hAnsi="Arial" w:cs="Arial"/>
                <w:b/>
                <w:bCs/>
              </w:rPr>
            </w:pPr>
            <w:r>
              <w:rPr>
                <w:rFonts w:ascii="Arial" w:eastAsia="Arial" w:hAnsi="Arial" w:cs="Arial"/>
                <w:b/>
                <w:bCs/>
              </w:rPr>
              <w:t>Service</w:t>
            </w:r>
          </w:p>
        </w:tc>
        <w:tc>
          <w:tcPr>
            <w:tcW w:w="3552" w:type="dxa"/>
            <w:gridSpan w:val="2"/>
            <w:tcBorders>
              <w:top w:val="single" w:sz="6" w:space="0" w:color="232F3B"/>
              <w:left w:val="single" w:sz="6" w:space="0" w:color="2C2F2F"/>
              <w:right w:val="single" w:sz="6" w:space="0" w:color="2C2F2F"/>
            </w:tcBorders>
          </w:tcPr>
          <w:p w14:paraId="5C00C0FB" w14:textId="718BC006" w:rsidR="0086464A" w:rsidRPr="00874F50" w:rsidRDefault="003A4636" w:rsidP="00BF197B">
            <w:pPr>
              <w:pStyle w:val="TableParagraph"/>
              <w:spacing w:before="63" w:line="230" w:lineRule="exact"/>
              <w:ind w:left="113"/>
              <w:rPr>
                <w:rFonts w:ascii="Arial" w:eastAsia="Arial" w:hAnsi="Arial" w:cs="Arial"/>
                <w:b/>
                <w:bCs/>
              </w:rPr>
            </w:pPr>
            <w:r w:rsidRPr="00467223">
              <w:rPr>
                <w:rFonts w:ascii="Arial" w:eastAsia="Arial" w:hAnsi="Arial" w:cs="Arial"/>
                <w:b/>
                <w:bCs/>
              </w:rPr>
              <w:t>CHSP client contribution</w:t>
            </w:r>
            <w:r>
              <w:rPr>
                <w:rFonts w:ascii="Arial" w:eastAsia="Arial" w:hAnsi="Arial" w:cs="Arial"/>
                <w:b/>
                <w:bCs/>
              </w:rPr>
              <w:t xml:space="preserve"> (what you pay)</w:t>
            </w:r>
          </w:p>
        </w:tc>
      </w:tr>
      <w:tr w:rsidR="003A4636" w:rsidRPr="00467223" w14:paraId="0C5F9C8F" w14:textId="77777777" w:rsidTr="00E42DED">
        <w:trPr>
          <w:trHeight w:val="312"/>
        </w:trPr>
        <w:tc>
          <w:tcPr>
            <w:tcW w:w="4962" w:type="dxa"/>
            <w:gridSpan w:val="2"/>
            <w:tcBorders>
              <w:top w:val="single" w:sz="6" w:space="0" w:color="232F3B"/>
              <w:left w:val="single" w:sz="6" w:space="0" w:color="2C2F2F"/>
              <w:right w:val="single" w:sz="6" w:space="0" w:color="2C2F2F"/>
            </w:tcBorders>
            <w:shd w:val="clear" w:color="auto" w:fill="E3F2D9" w:themeFill="accent2" w:themeFillTint="33"/>
            <w:tcMar>
              <w:left w:w="105" w:type="dxa"/>
              <w:right w:w="105" w:type="dxa"/>
            </w:tcMar>
          </w:tcPr>
          <w:p w14:paraId="699EB2C5" w14:textId="6997CCBF" w:rsidR="003A4636" w:rsidRPr="00874F50" w:rsidRDefault="003A4636" w:rsidP="003A4636">
            <w:pPr>
              <w:pStyle w:val="TableParagraph"/>
              <w:spacing w:before="63" w:line="230" w:lineRule="exact"/>
              <w:ind w:left="113"/>
              <w:rPr>
                <w:rFonts w:ascii="Arial" w:eastAsia="Arial" w:hAnsi="Arial" w:cs="Arial"/>
                <w:b/>
                <w:bCs/>
              </w:rPr>
            </w:pPr>
            <w:r w:rsidRPr="0005701D">
              <w:rPr>
                <w:rFonts w:ascii="Arial" w:eastAsia="Arial" w:hAnsi="Arial" w:cs="Arial"/>
              </w:rPr>
              <w:t>Domestic assistance</w:t>
            </w:r>
          </w:p>
        </w:tc>
        <w:tc>
          <w:tcPr>
            <w:tcW w:w="3552" w:type="dxa"/>
            <w:gridSpan w:val="2"/>
            <w:tcBorders>
              <w:top w:val="single" w:sz="6" w:space="0" w:color="232F3B"/>
              <w:left w:val="single" w:sz="6" w:space="0" w:color="2C2F2F"/>
              <w:right w:val="single" w:sz="6" w:space="0" w:color="2C2F2F"/>
            </w:tcBorders>
            <w:shd w:val="clear" w:color="auto" w:fill="E3F2D9" w:themeFill="accent2" w:themeFillTint="33"/>
          </w:tcPr>
          <w:p w14:paraId="74481522" w14:textId="467CD808" w:rsidR="003A4636" w:rsidRPr="00874F50" w:rsidRDefault="003A4636" w:rsidP="003A4636">
            <w:pPr>
              <w:pStyle w:val="TableParagraph"/>
              <w:spacing w:before="63" w:line="230" w:lineRule="exact"/>
              <w:ind w:left="113"/>
              <w:rPr>
                <w:rFonts w:ascii="Arial" w:eastAsia="Arial" w:hAnsi="Arial" w:cs="Arial"/>
                <w:b/>
                <w:bCs/>
              </w:rPr>
            </w:pPr>
            <w:r>
              <w:rPr>
                <w:rFonts w:ascii="Arial" w:eastAsia="Arial" w:hAnsi="Arial" w:cs="Arial"/>
              </w:rPr>
              <w:t>$9.50</w:t>
            </w:r>
          </w:p>
        </w:tc>
      </w:tr>
      <w:tr w:rsidR="003A4636" w:rsidRPr="00467223" w14:paraId="3B7AFFAE" w14:textId="77777777" w:rsidTr="00E42DED">
        <w:trPr>
          <w:trHeight w:val="312"/>
        </w:trPr>
        <w:tc>
          <w:tcPr>
            <w:tcW w:w="4962" w:type="dxa"/>
            <w:gridSpan w:val="2"/>
            <w:tcBorders>
              <w:top w:val="single" w:sz="6" w:space="0" w:color="232F3B"/>
              <w:left w:val="single" w:sz="6" w:space="0" w:color="2C2F2F"/>
              <w:right w:val="single" w:sz="6" w:space="0" w:color="2C2F2F"/>
            </w:tcBorders>
            <w:shd w:val="clear" w:color="auto" w:fill="E3F2D9" w:themeFill="accent2" w:themeFillTint="33"/>
            <w:tcMar>
              <w:left w:w="105" w:type="dxa"/>
              <w:right w:w="105" w:type="dxa"/>
            </w:tcMar>
          </w:tcPr>
          <w:p w14:paraId="387C34E1" w14:textId="395BE783" w:rsidR="003A4636" w:rsidRPr="00874F50" w:rsidRDefault="003A4636" w:rsidP="003A4636">
            <w:pPr>
              <w:pStyle w:val="TableParagraph"/>
              <w:spacing w:before="63" w:line="230" w:lineRule="exact"/>
              <w:ind w:left="113"/>
              <w:rPr>
                <w:rFonts w:ascii="Arial" w:eastAsia="Arial" w:hAnsi="Arial" w:cs="Arial"/>
                <w:b/>
                <w:bCs/>
              </w:rPr>
            </w:pPr>
            <w:r w:rsidRPr="0005701D">
              <w:rPr>
                <w:rFonts w:ascii="Arial" w:eastAsia="Arial" w:hAnsi="Arial" w:cs="Arial"/>
              </w:rPr>
              <w:t>Meals</w:t>
            </w:r>
          </w:p>
        </w:tc>
        <w:tc>
          <w:tcPr>
            <w:tcW w:w="3552" w:type="dxa"/>
            <w:gridSpan w:val="2"/>
            <w:tcBorders>
              <w:top w:val="single" w:sz="6" w:space="0" w:color="232F3B"/>
              <w:left w:val="single" w:sz="6" w:space="0" w:color="2C2F2F"/>
              <w:right w:val="single" w:sz="6" w:space="0" w:color="2C2F2F"/>
            </w:tcBorders>
            <w:shd w:val="clear" w:color="auto" w:fill="E3F2D9" w:themeFill="accent2" w:themeFillTint="33"/>
          </w:tcPr>
          <w:p w14:paraId="4B05E04E" w14:textId="3E78886B" w:rsidR="003A4636" w:rsidRPr="00874F50" w:rsidRDefault="003A4636" w:rsidP="003A4636">
            <w:pPr>
              <w:pStyle w:val="TableParagraph"/>
              <w:spacing w:before="63" w:line="230" w:lineRule="exact"/>
              <w:ind w:left="113"/>
              <w:rPr>
                <w:rFonts w:ascii="Arial" w:eastAsia="Arial" w:hAnsi="Arial" w:cs="Arial"/>
                <w:b/>
                <w:bCs/>
              </w:rPr>
            </w:pPr>
            <w:r>
              <w:rPr>
                <w:rFonts w:ascii="Arial" w:eastAsia="Arial" w:hAnsi="Arial" w:cs="Arial"/>
              </w:rPr>
              <w:t>$10.50</w:t>
            </w:r>
          </w:p>
        </w:tc>
      </w:tr>
      <w:tr w:rsidR="003A4636" w:rsidRPr="00467223" w14:paraId="01BD59D5" w14:textId="77777777" w:rsidTr="00E42DED">
        <w:trPr>
          <w:trHeight w:val="312"/>
        </w:trPr>
        <w:tc>
          <w:tcPr>
            <w:tcW w:w="4962" w:type="dxa"/>
            <w:gridSpan w:val="2"/>
            <w:tcBorders>
              <w:top w:val="single" w:sz="6" w:space="0" w:color="232F3B"/>
              <w:left w:val="single" w:sz="6" w:space="0" w:color="2C2F2F"/>
              <w:bottom w:val="single" w:sz="6" w:space="0" w:color="232F3B"/>
              <w:right w:val="single" w:sz="6" w:space="0" w:color="2C2F2F"/>
            </w:tcBorders>
            <w:shd w:val="clear" w:color="auto" w:fill="E3F2D9" w:themeFill="accent2" w:themeFillTint="33"/>
            <w:tcMar>
              <w:left w:w="105" w:type="dxa"/>
              <w:right w:w="105" w:type="dxa"/>
            </w:tcMar>
          </w:tcPr>
          <w:p w14:paraId="3DF812F3" w14:textId="3C4B0B73" w:rsidR="003A4636" w:rsidRPr="00874F50" w:rsidRDefault="003A4636" w:rsidP="003A4636">
            <w:pPr>
              <w:pStyle w:val="TableParagraph"/>
              <w:spacing w:before="63" w:line="230" w:lineRule="exact"/>
              <w:ind w:left="113"/>
              <w:rPr>
                <w:rFonts w:ascii="Arial" w:eastAsia="Arial" w:hAnsi="Arial" w:cs="Arial"/>
                <w:b/>
                <w:bCs/>
              </w:rPr>
            </w:pPr>
            <w:r w:rsidRPr="009930A9">
              <w:rPr>
                <w:rFonts w:ascii="Arial" w:eastAsia="Arial" w:hAnsi="Arial" w:cs="Arial"/>
              </w:rPr>
              <w:t>Equipment and products</w:t>
            </w:r>
          </w:p>
        </w:tc>
        <w:tc>
          <w:tcPr>
            <w:tcW w:w="3552" w:type="dxa"/>
            <w:gridSpan w:val="2"/>
            <w:tcBorders>
              <w:top w:val="single" w:sz="6" w:space="0" w:color="232F3B"/>
              <w:left w:val="single" w:sz="6" w:space="0" w:color="2C2F2F"/>
              <w:right w:val="single" w:sz="6" w:space="0" w:color="2C2F2F"/>
            </w:tcBorders>
            <w:shd w:val="clear" w:color="auto" w:fill="E3F2D9" w:themeFill="accent2" w:themeFillTint="33"/>
          </w:tcPr>
          <w:p w14:paraId="78AF8CE6" w14:textId="4C3C3CDF" w:rsidR="003A4636" w:rsidRPr="00874F50" w:rsidRDefault="003A4636" w:rsidP="003A4636">
            <w:pPr>
              <w:pStyle w:val="TableParagraph"/>
              <w:spacing w:before="63" w:line="230" w:lineRule="exact"/>
              <w:ind w:left="113"/>
              <w:rPr>
                <w:rFonts w:ascii="Arial" w:eastAsia="Arial" w:hAnsi="Arial" w:cs="Arial"/>
                <w:b/>
                <w:bCs/>
              </w:rPr>
            </w:pPr>
          </w:p>
        </w:tc>
      </w:tr>
      <w:tr w:rsidR="00B6238A" w14:paraId="56072449" w14:textId="77777777" w:rsidTr="007661EE">
        <w:trPr>
          <w:gridAfter w:val="1"/>
          <w:wAfter w:w="9" w:type="dxa"/>
          <w:trHeight w:val="300"/>
        </w:trPr>
        <w:tc>
          <w:tcPr>
            <w:tcW w:w="8505" w:type="dxa"/>
            <w:gridSpan w:val="3"/>
            <w:tcBorders>
              <w:top w:val="single" w:sz="6" w:space="0" w:color="2C3440"/>
              <w:left w:val="single" w:sz="6" w:space="0" w:color="2C2F2F"/>
              <w:bottom w:val="single" w:sz="6" w:space="0" w:color="202020"/>
              <w:right w:val="single" w:sz="6" w:space="0" w:color="2C2F2F"/>
            </w:tcBorders>
            <w:tcMar>
              <w:left w:w="105" w:type="dxa"/>
              <w:right w:w="105" w:type="dxa"/>
            </w:tcMar>
          </w:tcPr>
          <w:p w14:paraId="5FF92B34" w14:textId="77777777" w:rsidR="00B6238A" w:rsidRDefault="00B6238A" w:rsidP="00B6238A">
            <w:pPr>
              <w:pStyle w:val="TableParagraph"/>
              <w:spacing w:before="63" w:line="230" w:lineRule="exact"/>
              <w:rPr>
                <w:rFonts w:ascii="Arial" w:eastAsia="Arial" w:hAnsi="Arial" w:cs="Arial"/>
              </w:rPr>
            </w:pPr>
            <w:r w:rsidRPr="79D04259">
              <w:rPr>
                <w:rFonts w:ascii="Arial" w:eastAsia="Arial" w:hAnsi="Arial" w:cs="Arial"/>
                <w:b/>
                <w:bCs/>
              </w:rPr>
              <w:t>For the service of:</w:t>
            </w:r>
          </w:p>
          <w:p w14:paraId="289BED98" w14:textId="77777777" w:rsidR="00B6238A" w:rsidRDefault="00B6238A" w:rsidP="00B6238A">
            <w:pPr>
              <w:pStyle w:val="TableParagraph"/>
              <w:spacing w:before="63" w:line="230" w:lineRule="exact"/>
              <w:rPr>
                <w:rFonts w:ascii="Arial" w:eastAsia="Arial" w:hAnsi="Arial" w:cs="Arial"/>
              </w:rPr>
            </w:pPr>
            <w:r w:rsidRPr="79D04259">
              <w:rPr>
                <w:rFonts w:ascii="Arial" w:eastAsia="Arial" w:hAnsi="Arial" w:cs="Arial"/>
              </w:rPr>
              <w:t xml:space="preserve">We will charge a higher price of </w:t>
            </w:r>
            <w:r w:rsidRPr="009A0D14">
              <w:rPr>
                <w:rFonts w:ascii="Arial" w:eastAsia="Arial" w:hAnsi="Arial" w:cs="Arial"/>
                <w:shd w:val="clear" w:color="auto" w:fill="E3F2D9" w:themeFill="accent2" w:themeFillTint="33"/>
              </w:rPr>
              <w:t>$XXX.XX</w:t>
            </w:r>
            <w:r w:rsidRPr="79D04259">
              <w:rPr>
                <w:rFonts w:ascii="Arial" w:eastAsia="Arial" w:hAnsi="Arial" w:cs="Arial"/>
              </w:rPr>
              <w:t xml:space="preserve"> for this service due to </w:t>
            </w:r>
            <w:r w:rsidRPr="7FFCF7A2">
              <w:rPr>
                <w:rFonts w:ascii="Arial" w:eastAsia="Arial" w:hAnsi="Arial" w:cs="Arial"/>
              </w:rPr>
              <w:t>(provide reason for higher price</w:t>
            </w:r>
            <w:r>
              <w:rPr>
                <w:rFonts w:ascii="Arial" w:eastAsia="Arial" w:hAnsi="Arial" w:cs="Arial"/>
              </w:rPr>
              <w:t xml:space="preserve"> </w:t>
            </w:r>
            <w:proofErr w:type="spellStart"/>
            <w:r>
              <w:rPr>
                <w:rFonts w:ascii="Arial" w:eastAsia="Arial" w:hAnsi="Arial" w:cs="Arial"/>
              </w:rPr>
              <w:t>ie</w:t>
            </w:r>
            <w:proofErr w:type="spellEnd"/>
            <w:r>
              <w:rPr>
                <w:rFonts w:ascii="Arial" w:eastAsia="Arial" w:hAnsi="Arial" w:cs="Arial"/>
              </w:rPr>
              <w:t xml:space="preserve"> distance travelled and time</w:t>
            </w:r>
            <w:r w:rsidRPr="7FFCF7A2">
              <w:rPr>
                <w:rFonts w:ascii="Arial" w:eastAsia="Arial" w:hAnsi="Arial" w:cs="Arial"/>
              </w:rPr>
              <w:t>).</w:t>
            </w:r>
            <w:r w:rsidRPr="79D04259">
              <w:rPr>
                <w:rFonts w:ascii="Arial" w:eastAsia="Arial" w:hAnsi="Arial" w:cs="Arial"/>
              </w:rPr>
              <w:t xml:space="preserve"> This is an increase of </w:t>
            </w:r>
            <w:r w:rsidRPr="009A0D14">
              <w:rPr>
                <w:rFonts w:ascii="Arial" w:eastAsia="Arial" w:hAnsi="Arial" w:cs="Arial"/>
                <w:shd w:val="clear" w:color="auto" w:fill="E3F2D9" w:themeFill="accent2" w:themeFillTint="33"/>
              </w:rPr>
              <w:t>$XX.XX</w:t>
            </w:r>
            <w:r w:rsidRPr="79D04259">
              <w:rPr>
                <w:rFonts w:ascii="Arial" w:eastAsia="Arial" w:hAnsi="Arial" w:cs="Arial"/>
              </w:rPr>
              <w:t xml:space="preserve"> from our advertised </w:t>
            </w:r>
            <w:r>
              <w:rPr>
                <w:rFonts w:ascii="Arial" w:eastAsia="Arial" w:hAnsi="Arial" w:cs="Arial"/>
              </w:rPr>
              <w:t>client contribution</w:t>
            </w:r>
            <w:r w:rsidRPr="79D04259">
              <w:rPr>
                <w:rFonts w:ascii="Arial" w:eastAsia="Arial" w:hAnsi="Arial" w:cs="Arial"/>
              </w:rPr>
              <w:t>.</w:t>
            </w:r>
          </w:p>
          <w:p w14:paraId="48CF5BF2" w14:textId="40F9A17B" w:rsidR="00A50BAD" w:rsidRPr="00A37FFD" w:rsidRDefault="00A50BAD" w:rsidP="00B6238A">
            <w:pPr>
              <w:pStyle w:val="TableParagraph"/>
              <w:spacing w:before="63" w:line="230" w:lineRule="exact"/>
              <w:rPr>
                <w:rFonts w:ascii="Arial" w:eastAsia="Arial" w:hAnsi="Arial" w:cs="Arial"/>
              </w:rPr>
            </w:pPr>
          </w:p>
        </w:tc>
      </w:tr>
      <w:tr w:rsidR="00B6238A" w14:paraId="46EB13ED" w14:textId="77777777" w:rsidTr="007661EE">
        <w:trPr>
          <w:gridAfter w:val="1"/>
          <w:wAfter w:w="9" w:type="dxa"/>
          <w:trHeight w:val="300"/>
        </w:trPr>
        <w:tc>
          <w:tcPr>
            <w:tcW w:w="8505" w:type="dxa"/>
            <w:gridSpan w:val="3"/>
            <w:tcBorders>
              <w:top w:val="single" w:sz="6" w:space="0" w:color="2C3440"/>
              <w:left w:val="single" w:sz="6" w:space="0" w:color="2C2F2F"/>
              <w:bottom w:val="single" w:sz="6" w:space="0" w:color="202020"/>
              <w:right w:val="single" w:sz="6" w:space="0" w:color="2C2F2F"/>
            </w:tcBorders>
            <w:tcMar>
              <w:left w:w="105" w:type="dxa"/>
              <w:right w:w="105" w:type="dxa"/>
            </w:tcMar>
          </w:tcPr>
          <w:p w14:paraId="6B197849" w14:textId="77777777" w:rsidR="00B6238A" w:rsidRDefault="00B6238A" w:rsidP="00B6238A">
            <w:pPr>
              <w:pStyle w:val="TableParagraph"/>
              <w:spacing w:before="63" w:line="230" w:lineRule="exact"/>
              <w:rPr>
                <w:rFonts w:ascii="Arial" w:eastAsia="Arial" w:hAnsi="Arial" w:cs="Arial"/>
              </w:rPr>
            </w:pPr>
            <w:r>
              <w:rPr>
                <w:rFonts w:ascii="Arial" w:eastAsia="Arial" w:hAnsi="Arial" w:cs="Arial"/>
                <w:b/>
                <w:bCs/>
              </w:rPr>
              <w:t>S</w:t>
            </w:r>
            <w:r w:rsidRPr="79D04259">
              <w:rPr>
                <w:rFonts w:ascii="Arial" w:eastAsia="Arial" w:hAnsi="Arial" w:cs="Arial"/>
                <w:b/>
                <w:bCs/>
              </w:rPr>
              <w:t>ervices not included in this agreement</w:t>
            </w:r>
          </w:p>
          <w:p w14:paraId="4B2883ED" w14:textId="2E43E1D3" w:rsidR="00B6238A" w:rsidRDefault="00B6238A" w:rsidP="00B6238A">
            <w:pPr>
              <w:pStyle w:val="TableParagraph"/>
              <w:spacing w:before="63" w:line="230" w:lineRule="exact"/>
              <w:rPr>
                <w:rFonts w:ascii="Arial" w:eastAsia="Arial" w:hAnsi="Arial" w:cs="Arial"/>
              </w:rPr>
            </w:pPr>
            <w:r w:rsidRPr="79D04259">
              <w:rPr>
                <w:rFonts w:ascii="Arial" w:eastAsia="Arial" w:hAnsi="Arial" w:cs="Arial"/>
              </w:rPr>
              <w:t>We will discuss with you if you want to have new services delivered</w:t>
            </w:r>
            <w:r>
              <w:rPr>
                <w:rFonts w:ascii="Arial" w:eastAsia="Arial" w:hAnsi="Arial" w:cs="Arial"/>
              </w:rPr>
              <w:t xml:space="preserve"> and the client contribution you will be expected to </w:t>
            </w:r>
            <w:proofErr w:type="gramStart"/>
            <w:r>
              <w:rPr>
                <w:rFonts w:ascii="Arial" w:eastAsia="Arial" w:hAnsi="Arial" w:cs="Arial"/>
              </w:rPr>
              <w:t>pay</w:t>
            </w:r>
            <w:proofErr w:type="gramEnd"/>
            <w:r>
              <w:rPr>
                <w:rFonts w:ascii="Arial" w:eastAsia="Arial" w:hAnsi="Arial" w:cs="Arial"/>
              </w:rPr>
              <w:t xml:space="preserve">. </w:t>
            </w:r>
          </w:p>
          <w:p w14:paraId="6C59FB3A" w14:textId="77777777" w:rsidR="00B6238A" w:rsidRDefault="00B6238A" w:rsidP="00B6238A">
            <w:pPr>
              <w:pStyle w:val="TableParagraph"/>
              <w:spacing w:before="63" w:line="230" w:lineRule="exact"/>
              <w:rPr>
                <w:rFonts w:ascii="Arial" w:eastAsia="Arial" w:hAnsi="Arial" w:cs="Arial"/>
              </w:rPr>
            </w:pPr>
            <w:r>
              <w:rPr>
                <w:rFonts w:ascii="Arial" w:eastAsia="Arial" w:hAnsi="Arial" w:cs="Arial"/>
              </w:rPr>
              <w:t xml:space="preserve">We will also tell you how to request a support plan review and assessment with an aged care assessor to </w:t>
            </w:r>
            <w:proofErr w:type="gramStart"/>
            <w:r>
              <w:rPr>
                <w:rFonts w:ascii="Arial" w:eastAsia="Arial" w:hAnsi="Arial" w:cs="Arial"/>
              </w:rPr>
              <w:t>access</w:t>
            </w:r>
            <w:proofErr w:type="gramEnd"/>
            <w:r>
              <w:rPr>
                <w:rFonts w:ascii="Arial" w:eastAsia="Arial" w:hAnsi="Arial" w:cs="Arial"/>
              </w:rPr>
              <w:t xml:space="preserve"> these new services.</w:t>
            </w:r>
          </w:p>
          <w:p w14:paraId="5307E1FF" w14:textId="77777777" w:rsidR="00B6238A" w:rsidRDefault="00B6238A" w:rsidP="00B6238A">
            <w:pPr>
              <w:pStyle w:val="TableParagraph"/>
              <w:spacing w:before="63" w:line="230" w:lineRule="exact"/>
              <w:rPr>
                <w:rFonts w:ascii="Arial" w:eastAsia="Arial" w:hAnsi="Arial" w:cs="Arial"/>
              </w:rPr>
            </w:pPr>
          </w:p>
          <w:p w14:paraId="7075CC46" w14:textId="77777777" w:rsidR="00B6238A" w:rsidRPr="00083618" w:rsidRDefault="00B6238A" w:rsidP="00B6238A">
            <w:pPr>
              <w:pStyle w:val="TableParagraph"/>
              <w:spacing w:before="63" w:line="230" w:lineRule="exact"/>
              <w:rPr>
                <w:rFonts w:ascii="Arial" w:eastAsia="Arial" w:hAnsi="Arial" w:cs="Arial"/>
                <w:b/>
                <w:bCs/>
              </w:rPr>
            </w:pPr>
            <w:r w:rsidRPr="00083618">
              <w:rPr>
                <w:rFonts w:ascii="Arial" w:eastAsia="Arial" w:hAnsi="Arial" w:cs="Arial"/>
                <w:b/>
                <w:bCs/>
              </w:rPr>
              <w:t>Process for client contribution increases</w:t>
            </w:r>
          </w:p>
          <w:p w14:paraId="722A950F" w14:textId="77777777" w:rsidR="00B6238A" w:rsidRDefault="00B6238A" w:rsidP="00B6238A">
            <w:pPr>
              <w:pStyle w:val="TableParagraph"/>
              <w:spacing w:before="63" w:line="230" w:lineRule="exact"/>
              <w:rPr>
                <w:rFonts w:eastAsia="Arial"/>
              </w:rPr>
            </w:pPr>
            <w:r>
              <w:rPr>
                <w:rFonts w:ascii="Arial" w:eastAsia="Arial" w:hAnsi="Arial" w:cs="Arial"/>
              </w:rPr>
              <w:t>Any increase in the client contribution is outlined in the client contribution policy.</w:t>
            </w:r>
          </w:p>
          <w:p w14:paraId="7F361D41" w14:textId="77777777" w:rsidR="00B6238A" w:rsidRDefault="00B6238A" w:rsidP="00B6238A">
            <w:pPr>
              <w:pStyle w:val="TableParagraph"/>
              <w:spacing w:before="63" w:line="230" w:lineRule="exact"/>
              <w:rPr>
                <w:rFonts w:ascii="Arial" w:eastAsia="Arial" w:hAnsi="Arial" w:cs="Arial"/>
              </w:rPr>
            </w:pPr>
            <w:r w:rsidRPr="79D04259">
              <w:rPr>
                <w:rFonts w:ascii="Arial" w:eastAsia="Arial" w:hAnsi="Arial" w:cs="Arial"/>
              </w:rPr>
              <w:t xml:space="preserve">We will </w:t>
            </w:r>
            <w:r>
              <w:rPr>
                <w:rFonts w:ascii="Arial" w:eastAsia="Arial" w:hAnsi="Arial" w:cs="Arial"/>
              </w:rPr>
              <w:t xml:space="preserve">discuss with you and seek your agreement </w:t>
            </w:r>
            <w:proofErr w:type="gramStart"/>
            <w:r>
              <w:rPr>
                <w:rFonts w:ascii="Arial" w:eastAsia="Arial" w:hAnsi="Arial" w:cs="Arial"/>
              </w:rPr>
              <w:t>to</w:t>
            </w:r>
            <w:proofErr w:type="gramEnd"/>
            <w:r>
              <w:rPr>
                <w:rFonts w:ascii="Arial" w:eastAsia="Arial" w:hAnsi="Arial" w:cs="Arial"/>
              </w:rPr>
              <w:t xml:space="preserve"> any changes to your </w:t>
            </w:r>
            <w:proofErr w:type="gramStart"/>
            <w:r>
              <w:rPr>
                <w:rFonts w:ascii="Arial" w:eastAsia="Arial" w:hAnsi="Arial" w:cs="Arial"/>
              </w:rPr>
              <w:t>client</w:t>
            </w:r>
            <w:proofErr w:type="gramEnd"/>
            <w:r>
              <w:rPr>
                <w:rFonts w:ascii="Arial" w:eastAsia="Arial" w:hAnsi="Arial" w:cs="Arial"/>
              </w:rPr>
              <w:t xml:space="preserve"> contribution. This is outlined in the client contribution policy (see link or attached).</w:t>
            </w:r>
          </w:p>
          <w:p w14:paraId="1EFF65A4" w14:textId="059847E3" w:rsidR="00611832" w:rsidRPr="00A37FFD" w:rsidRDefault="00611832" w:rsidP="00B6238A">
            <w:pPr>
              <w:pStyle w:val="TableParagraph"/>
              <w:spacing w:before="63" w:line="230" w:lineRule="exact"/>
              <w:rPr>
                <w:rFonts w:ascii="Arial" w:eastAsia="Arial" w:hAnsi="Arial" w:cs="Arial"/>
              </w:rPr>
            </w:pPr>
          </w:p>
        </w:tc>
      </w:tr>
      <w:tr w:rsidR="00B6238A" w:rsidRPr="00271B08" w14:paraId="48C808E8" w14:textId="77777777" w:rsidTr="00E24A7E">
        <w:trPr>
          <w:trHeight w:val="300"/>
        </w:trPr>
        <w:tc>
          <w:tcPr>
            <w:tcW w:w="2268" w:type="dxa"/>
            <w:tcBorders>
              <w:top w:val="single" w:sz="6" w:space="0" w:color="232F3B"/>
              <w:left w:val="single" w:sz="6" w:space="0" w:color="2C2F2F"/>
              <w:bottom w:val="single" w:sz="6" w:space="0" w:color="202020"/>
              <w:right w:val="single" w:sz="6" w:space="0" w:color="2F2F2F"/>
            </w:tcBorders>
            <w:tcMar>
              <w:left w:w="105" w:type="dxa"/>
              <w:right w:w="105" w:type="dxa"/>
            </w:tcMar>
          </w:tcPr>
          <w:p w14:paraId="2BEC40CD" w14:textId="77777777" w:rsidR="00B6238A" w:rsidRPr="007661EE" w:rsidRDefault="00B6238A" w:rsidP="00B6238A">
            <w:pPr>
              <w:pStyle w:val="TableParagraph"/>
              <w:spacing w:before="71"/>
              <w:ind w:left="119"/>
              <w:rPr>
                <w:rFonts w:ascii="Arial" w:eastAsia="Arial" w:hAnsi="Arial" w:cs="Arial"/>
                <w:b/>
                <w:bCs/>
              </w:rPr>
            </w:pPr>
            <w:r w:rsidRPr="007661EE">
              <w:rPr>
                <w:rFonts w:ascii="Arial" w:eastAsia="Arial" w:hAnsi="Arial" w:cs="Arial"/>
                <w:b/>
                <w:bCs/>
              </w:rPr>
              <w:t xml:space="preserve">Your CHSP client contributions </w:t>
            </w:r>
          </w:p>
        </w:tc>
        <w:tc>
          <w:tcPr>
            <w:tcW w:w="6246" w:type="dxa"/>
            <w:gridSpan w:val="3"/>
            <w:tcBorders>
              <w:top w:val="single" w:sz="6" w:space="0" w:color="232F3B"/>
              <w:left w:val="single" w:sz="6" w:space="0" w:color="2F2F2F"/>
              <w:bottom w:val="single" w:sz="6" w:space="0" w:color="202020"/>
              <w:right w:val="single" w:sz="6" w:space="0" w:color="2C2F2F"/>
            </w:tcBorders>
            <w:tcMar>
              <w:left w:w="105" w:type="dxa"/>
              <w:right w:w="105" w:type="dxa"/>
            </w:tcMar>
          </w:tcPr>
          <w:p w14:paraId="19C733B1" w14:textId="36833693" w:rsidR="00B6238A" w:rsidRDefault="00B6238A" w:rsidP="00B6238A">
            <w:pPr>
              <w:spacing w:after="0" w:line="240" w:lineRule="auto"/>
              <w:rPr>
                <w:rFonts w:cs="Arial"/>
                <w:sz w:val="22"/>
                <w:szCs w:val="22"/>
              </w:rPr>
            </w:pPr>
            <w:r>
              <w:rPr>
                <w:rFonts w:cs="Arial"/>
                <w:sz w:val="22"/>
                <w:szCs w:val="22"/>
              </w:rPr>
              <w:t>A</w:t>
            </w:r>
            <w:r w:rsidRPr="009C0071">
              <w:rPr>
                <w:rFonts w:cs="Arial"/>
                <w:sz w:val="22"/>
                <w:szCs w:val="22"/>
              </w:rPr>
              <w:t xml:space="preserve"> registered provider delivering </w:t>
            </w:r>
            <w:r>
              <w:rPr>
                <w:rFonts w:cs="Arial"/>
                <w:sz w:val="22"/>
                <w:szCs w:val="22"/>
              </w:rPr>
              <w:t xml:space="preserve">CHSP services </w:t>
            </w:r>
            <w:r w:rsidRPr="009C0071">
              <w:rPr>
                <w:rFonts w:cs="Arial"/>
                <w:sz w:val="22"/>
                <w:szCs w:val="22"/>
              </w:rPr>
              <w:t xml:space="preserve">to </w:t>
            </w:r>
            <w:r>
              <w:rPr>
                <w:rFonts w:cs="Arial"/>
                <w:sz w:val="22"/>
                <w:szCs w:val="22"/>
              </w:rPr>
              <w:t>you</w:t>
            </w:r>
            <w:r w:rsidRPr="009C0071">
              <w:rPr>
                <w:rFonts w:cs="Arial"/>
                <w:sz w:val="22"/>
                <w:szCs w:val="22"/>
              </w:rPr>
              <w:t xml:space="preserve"> may charge </w:t>
            </w:r>
            <w:r>
              <w:rPr>
                <w:rFonts w:cs="Arial"/>
                <w:sz w:val="22"/>
                <w:szCs w:val="22"/>
              </w:rPr>
              <w:t>a client contribution towards the delivery of your</w:t>
            </w:r>
            <w:r w:rsidRPr="009C0071">
              <w:rPr>
                <w:rFonts w:cs="Arial"/>
                <w:sz w:val="22"/>
                <w:szCs w:val="22"/>
              </w:rPr>
              <w:t xml:space="preserve"> services</w:t>
            </w:r>
            <w:r>
              <w:rPr>
                <w:rFonts w:cs="Arial"/>
                <w:sz w:val="22"/>
                <w:szCs w:val="22"/>
              </w:rPr>
              <w:t>.</w:t>
            </w:r>
          </w:p>
          <w:p w14:paraId="28526523" w14:textId="77777777" w:rsidR="003A2393" w:rsidRDefault="00B6238A" w:rsidP="00E24A7E">
            <w:pPr>
              <w:shd w:val="clear" w:color="auto" w:fill="E3F2D9" w:themeFill="accent2" w:themeFillTint="33"/>
              <w:spacing w:after="0" w:line="240" w:lineRule="auto"/>
              <w:rPr>
                <w:rFonts w:cs="Arial"/>
                <w:sz w:val="22"/>
                <w:szCs w:val="22"/>
              </w:rPr>
            </w:pPr>
            <w:r w:rsidRPr="00271B08">
              <w:rPr>
                <w:rFonts w:cs="Arial"/>
                <w:sz w:val="22"/>
                <w:szCs w:val="22"/>
              </w:rPr>
              <w:t xml:space="preserve">The amount must be agreed in writing between </w:t>
            </w:r>
            <w:r>
              <w:rPr>
                <w:rFonts w:cs="Arial"/>
                <w:sz w:val="22"/>
                <w:szCs w:val="22"/>
              </w:rPr>
              <w:t>you</w:t>
            </w:r>
            <w:r w:rsidRPr="00271B08">
              <w:rPr>
                <w:rFonts w:cs="Arial"/>
                <w:sz w:val="22"/>
                <w:szCs w:val="22"/>
              </w:rPr>
              <w:t xml:space="preserve"> and the provider. </w:t>
            </w:r>
            <w:r w:rsidRPr="00FC0D38">
              <w:rPr>
                <w:rFonts w:cs="Arial"/>
                <w:sz w:val="22"/>
                <w:szCs w:val="22"/>
              </w:rPr>
              <w:t xml:space="preserve">You will not be denied CHSP services because you are unable to </w:t>
            </w:r>
            <w:r w:rsidRPr="00117E69">
              <w:rPr>
                <w:rFonts w:cs="Arial"/>
                <w:sz w:val="22"/>
                <w:szCs w:val="22"/>
              </w:rPr>
              <w:t>pay</w:t>
            </w:r>
            <w:r w:rsidRPr="00FC0D38">
              <w:rPr>
                <w:rFonts w:cs="Arial"/>
                <w:sz w:val="22"/>
                <w:szCs w:val="22"/>
              </w:rPr>
              <w:t>.</w:t>
            </w:r>
            <w:r w:rsidRPr="00271B08">
              <w:rPr>
                <w:rFonts w:cs="Arial"/>
                <w:sz w:val="22"/>
                <w:szCs w:val="22"/>
              </w:rPr>
              <w:t xml:space="preserve"> </w:t>
            </w:r>
            <w:r>
              <w:rPr>
                <w:rFonts w:cs="Arial"/>
                <w:sz w:val="22"/>
                <w:szCs w:val="22"/>
              </w:rPr>
              <w:t xml:space="preserve">Our financial hardship policy explains how you can apply for </w:t>
            </w:r>
            <w:r w:rsidRPr="00315D8D">
              <w:rPr>
                <w:rFonts w:cs="Arial"/>
                <w:sz w:val="22"/>
                <w:szCs w:val="22"/>
              </w:rPr>
              <w:t xml:space="preserve">a waiver or reduction of the CHSP contribution </w:t>
            </w:r>
            <w:r>
              <w:rPr>
                <w:rFonts w:cs="Arial"/>
                <w:sz w:val="22"/>
                <w:szCs w:val="22"/>
              </w:rPr>
              <w:t xml:space="preserve">fee </w:t>
            </w:r>
            <w:r w:rsidRPr="00315D8D">
              <w:rPr>
                <w:rFonts w:cs="Arial"/>
                <w:sz w:val="22"/>
                <w:szCs w:val="22"/>
              </w:rPr>
              <w:t>due to financial hardship</w:t>
            </w:r>
            <w:r w:rsidR="00B07905">
              <w:rPr>
                <w:rFonts w:cs="Arial"/>
                <w:sz w:val="22"/>
                <w:szCs w:val="22"/>
              </w:rPr>
              <w:t xml:space="preserve">. </w:t>
            </w:r>
          </w:p>
          <w:p w14:paraId="464D6144" w14:textId="1945DD95" w:rsidR="00B6238A" w:rsidRPr="00271B08" w:rsidRDefault="00B6238A" w:rsidP="00E24A7E">
            <w:pPr>
              <w:shd w:val="clear" w:color="auto" w:fill="E3F2D9" w:themeFill="accent2" w:themeFillTint="33"/>
              <w:spacing w:after="0" w:line="240" w:lineRule="auto"/>
              <w:rPr>
                <w:rFonts w:cs="Arial"/>
                <w:sz w:val="22"/>
                <w:szCs w:val="22"/>
              </w:rPr>
            </w:pPr>
            <w:r>
              <w:rPr>
                <w:rFonts w:cs="Arial"/>
                <w:sz w:val="22"/>
                <w:szCs w:val="22"/>
              </w:rPr>
              <w:t>Our financial hardship policy is available at (</w:t>
            </w:r>
            <w:r w:rsidR="003A2393" w:rsidRPr="00E512FE">
              <w:rPr>
                <w:rFonts w:eastAsia="Arial" w:cs="Arial"/>
                <w:color w:val="900000"/>
                <w:sz w:val="22"/>
                <w:szCs w:val="22"/>
              </w:rPr>
              <w:t>www.care4care.com.au</w:t>
            </w:r>
            <w:r>
              <w:rPr>
                <w:rFonts w:cs="Arial"/>
                <w:sz w:val="22"/>
                <w:szCs w:val="22"/>
              </w:rPr>
              <w:t>) or a copy can be provided on request.</w:t>
            </w:r>
          </w:p>
          <w:p w14:paraId="4C2B9A6B" w14:textId="4DDD6127" w:rsidR="00B6238A" w:rsidRPr="00271B08" w:rsidRDefault="00B6238A" w:rsidP="00B6238A">
            <w:pPr>
              <w:spacing w:after="0" w:line="240" w:lineRule="auto"/>
              <w:rPr>
                <w:rFonts w:cs="Arial"/>
                <w:sz w:val="22"/>
                <w:szCs w:val="22"/>
              </w:rPr>
            </w:pPr>
            <w:r w:rsidRPr="00271B08">
              <w:rPr>
                <w:rFonts w:cs="Arial"/>
                <w:sz w:val="22"/>
                <w:szCs w:val="22"/>
                <w:lang w:eastAsia="en-AU"/>
              </w:rPr>
              <w:t xml:space="preserve">There is no formal means testing for CHSP client contributions. </w:t>
            </w:r>
          </w:p>
          <w:p w14:paraId="23A455D8" w14:textId="1376AAA4" w:rsidR="00B6238A" w:rsidRPr="000B256F" w:rsidRDefault="00B6238A" w:rsidP="00B6238A">
            <w:pPr>
              <w:spacing w:after="0" w:line="240" w:lineRule="auto"/>
              <w:rPr>
                <w:rFonts w:cs="Arial"/>
                <w:sz w:val="22"/>
                <w:szCs w:val="22"/>
              </w:rPr>
            </w:pPr>
            <w:r>
              <w:rPr>
                <w:rFonts w:cs="Arial"/>
                <w:sz w:val="22"/>
                <w:szCs w:val="22"/>
              </w:rPr>
              <w:t>We</w:t>
            </w:r>
            <w:r w:rsidRPr="00271B08">
              <w:rPr>
                <w:rFonts w:cs="Arial"/>
                <w:sz w:val="22"/>
                <w:szCs w:val="22"/>
              </w:rPr>
              <w:t xml:space="preserve"> have a documented and publicly available client contribution policy, which outlines what </w:t>
            </w:r>
            <w:r>
              <w:rPr>
                <w:rFonts w:cs="Arial"/>
                <w:sz w:val="22"/>
                <w:szCs w:val="22"/>
              </w:rPr>
              <w:t xml:space="preserve">your </w:t>
            </w:r>
            <w:r w:rsidRPr="00271B08">
              <w:rPr>
                <w:rFonts w:cs="Arial"/>
                <w:sz w:val="22"/>
                <w:szCs w:val="22"/>
              </w:rPr>
              <w:t xml:space="preserve">client contribution fees are and how they are determined. </w:t>
            </w:r>
            <w:r>
              <w:rPr>
                <w:rFonts w:cs="Arial"/>
                <w:sz w:val="22"/>
                <w:szCs w:val="22"/>
              </w:rPr>
              <w:t xml:space="preserve">We will make this available to you before you sign this </w:t>
            </w:r>
            <w:r w:rsidR="00476E16">
              <w:rPr>
                <w:rFonts w:cs="Arial"/>
                <w:sz w:val="22"/>
                <w:szCs w:val="22"/>
              </w:rPr>
              <w:t>S</w:t>
            </w:r>
            <w:r>
              <w:rPr>
                <w:rFonts w:cs="Arial"/>
                <w:sz w:val="22"/>
                <w:szCs w:val="22"/>
              </w:rPr>
              <w:t xml:space="preserve">ervice </w:t>
            </w:r>
            <w:r w:rsidR="00476E16">
              <w:rPr>
                <w:rFonts w:cs="Arial"/>
                <w:sz w:val="22"/>
                <w:szCs w:val="22"/>
              </w:rPr>
              <w:t>A</w:t>
            </w:r>
            <w:r>
              <w:rPr>
                <w:rFonts w:cs="Arial"/>
                <w:sz w:val="22"/>
                <w:szCs w:val="22"/>
              </w:rPr>
              <w:t xml:space="preserve">greement and your services are delivered. </w:t>
            </w:r>
          </w:p>
          <w:p w14:paraId="727DF4BD" w14:textId="643E6E1E" w:rsidR="00B6238A" w:rsidRPr="000B256F" w:rsidRDefault="00B6238A" w:rsidP="00B6238A">
            <w:pPr>
              <w:spacing w:after="0" w:line="240" w:lineRule="auto"/>
              <w:rPr>
                <w:rFonts w:cs="Arial"/>
                <w:sz w:val="22"/>
                <w:szCs w:val="22"/>
              </w:rPr>
            </w:pPr>
            <w:r w:rsidRPr="000B256F">
              <w:rPr>
                <w:rFonts w:cs="Arial"/>
                <w:sz w:val="22"/>
                <w:szCs w:val="22"/>
              </w:rPr>
              <w:t>By signing this agreement, you agree to pay any applicable fees or client contributions for CHSP services we deliver to you</w:t>
            </w:r>
            <w:r w:rsidR="007154EB">
              <w:rPr>
                <w:rFonts w:cs="Arial"/>
                <w:sz w:val="22"/>
                <w:szCs w:val="22"/>
              </w:rPr>
              <w:t>.</w:t>
            </w:r>
          </w:p>
          <w:p w14:paraId="6522FC7B" w14:textId="77777777" w:rsidR="00B6238A" w:rsidRDefault="00B6238A" w:rsidP="00B6238A">
            <w:pPr>
              <w:pStyle w:val="TableParagraph"/>
              <w:rPr>
                <w:rFonts w:ascii="Arial" w:eastAsia="Arial" w:hAnsi="Arial" w:cs="Arial"/>
              </w:rPr>
            </w:pPr>
          </w:p>
          <w:p w14:paraId="0A3CE469" w14:textId="49AAEEAF" w:rsidR="00B6238A" w:rsidRPr="000B256F" w:rsidRDefault="00B6238A" w:rsidP="00E24A7E">
            <w:pPr>
              <w:pStyle w:val="TableParagraph"/>
              <w:shd w:val="clear" w:color="auto" w:fill="E3F2D9" w:themeFill="accent2" w:themeFillTint="33"/>
              <w:rPr>
                <w:rFonts w:ascii="Arial" w:eastAsia="Arial" w:hAnsi="Arial" w:cs="Arial"/>
                <w:b/>
                <w:bCs/>
              </w:rPr>
            </w:pPr>
            <w:r w:rsidRPr="000B256F">
              <w:rPr>
                <w:rFonts w:ascii="Wingdings" w:eastAsia="Wingdings" w:hAnsi="Wingdings" w:cs="Wingdings"/>
                <w:b/>
              </w:rPr>
              <w:t>¨</w:t>
            </w:r>
            <w:r w:rsidRPr="000B256F">
              <w:rPr>
                <w:rFonts w:ascii="Arial" w:eastAsia="Arial" w:hAnsi="Arial" w:cs="Arial"/>
                <w:b/>
                <w:bCs/>
              </w:rPr>
              <w:t xml:space="preserve"> I have read and agreed to the information under ‘What you are expected to pay’ </w:t>
            </w:r>
            <w:r w:rsidRPr="00E512FE">
              <w:rPr>
                <w:rFonts w:ascii="Arial" w:eastAsia="Arial" w:hAnsi="Arial" w:cs="Arial"/>
                <w:b/>
                <w:bCs/>
                <w:color w:val="900000"/>
              </w:rPr>
              <w:t>(</w:t>
            </w:r>
            <w:r w:rsidRPr="00E512FE">
              <w:rPr>
                <w:rFonts w:ascii="Arial" w:eastAsia="Arial" w:hAnsi="Arial" w:cs="Arial"/>
                <w:b/>
                <w:color w:val="900000"/>
              </w:rPr>
              <w:t xml:space="preserve">Client - </w:t>
            </w:r>
            <w:r w:rsidRPr="00E512FE">
              <w:rPr>
                <w:rFonts w:ascii="Arial" w:eastAsia="Arial" w:hAnsi="Arial" w:cs="Arial"/>
                <w:b/>
                <w:bCs/>
                <w:color w:val="900000"/>
              </w:rPr>
              <w:t>please tick the box)</w:t>
            </w:r>
          </w:p>
          <w:p w14:paraId="5D134EEF" w14:textId="77777777" w:rsidR="00B6238A" w:rsidRPr="00271B08" w:rsidRDefault="00B6238A" w:rsidP="00B6238A">
            <w:pPr>
              <w:pStyle w:val="TableParagraph"/>
              <w:rPr>
                <w:rFonts w:ascii="Arial" w:eastAsia="Arial" w:hAnsi="Arial" w:cs="Arial"/>
              </w:rPr>
            </w:pPr>
          </w:p>
        </w:tc>
      </w:tr>
    </w:tbl>
    <w:p w14:paraId="0EB03937" w14:textId="70CF7BAF" w:rsidR="00265D92" w:rsidRDefault="00BB4E7B" w:rsidP="00FB32B1">
      <w:pPr>
        <w:spacing w:before="360"/>
      </w:pPr>
      <w:r>
        <w:lastRenderedPageBreak/>
        <w:t xml:space="preserve">This section details </w:t>
      </w:r>
      <w:r w:rsidR="002E0375">
        <w:t>the</w:t>
      </w:r>
      <w:r>
        <w:t xml:space="preserve"> agreed client contribution between </w:t>
      </w:r>
      <w:r w:rsidR="00AD5DD4">
        <w:t>the registered provider</w:t>
      </w:r>
      <w:r>
        <w:t xml:space="preserve"> and the client for each CHSP service </w:t>
      </w:r>
      <w:r w:rsidR="00AD5DD4">
        <w:t xml:space="preserve">that is being </w:t>
      </w:r>
      <w:r>
        <w:t>offer</w:t>
      </w:r>
      <w:r w:rsidR="00AD5DD4">
        <w:t>ed</w:t>
      </w:r>
      <w:r>
        <w:t xml:space="preserve">. </w:t>
      </w:r>
    </w:p>
    <w:p w14:paraId="5034C26B" w14:textId="77777777" w:rsidR="00611832" w:rsidRDefault="00D96748" w:rsidP="00BB4E7B">
      <w:r>
        <w:t>As part of this discussion, providers will need to provide a copy of the client contr</w:t>
      </w:r>
      <w:r w:rsidR="00372D7A">
        <w:t>ibution policy</w:t>
      </w:r>
      <w:r w:rsidR="00037F76">
        <w:t xml:space="preserve"> and explain how the fees are</w:t>
      </w:r>
      <w:r w:rsidR="00D32F8E">
        <w:t xml:space="preserve"> established and</w:t>
      </w:r>
      <w:r w:rsidR="00037F76">
        <w:t xml:space="preserve"> </w:t>
      </w:r>
      <w:r w:rsidR="006C21B7">
        <w:t>agreed</w:t>
      </w:r>
      <w:r w:rsidR="00D32F8E">
        <w:t xml:space="preserve"> with the client to meet their financial circumstances.</w:t>
      </w:r>
      <w:r w:rsidR="00723803">
        <w:t xml:space="preserve"> </w:t>
      </w:r>
    </w:p>
    <w:p w14:paraId="2C9BD531" w14:textId="4C81CB66" w:rsidR="00D96748" w:rsidRDefault="00DE7DCC" w:rsidP="00BB4E7B">
      <w:r>
        <w:t xml:space="preserve">Where </w:t>
      </w:r>
      <w:r w:rsidR="002758D8">
        <w:t>necessary, p</w:t>
      </w:r>
      <w:r w:rsidR="00723803">
        <w:t xml:space="preserve">roviders should </w:t>
      </w:r>
      <w:r w:rsidR="009741E1">
        <w:t xml:space="preserve">also </w:t>
      </w:r>
      <w:r w:rsidR="00723803">
        <w:t>discuss with the client their capacity to pa</w:t>
      </w:r>
      <w:r w:rsidR="00535A47">
        <w:t>y,</w:t>
      </w:r>
      <w:r w:rsidR="00723803">
        <w:t xml:space="preserve"> in the context of the hardship provisions</w:t>
      </w:r>
      <w:r w:rsidR="005B539A">
        <w:t xml:space="preserve"> in their client contribution policy.</w:t>
      </w:r>
      <w:r w:rsidR="0086464A">
        <w:t xml:space="preserve"> </w:t>
      </w:r>
      <w:r w:rsidR="006571B7">
        <w:t xml:space="preserve">Under </w:t>
      </w:r>
      <w:r w:rsidR="00B45E46">
        <w:t xml:space="preserve">section </w:t>
      </w:r>
      <w:bookmarkStart w:id="25" w:name="_Toc204850441"/>
      <w:r w:rsidR="00B45E46" w:rsidRPr="00D92848">
        <w:rPr>
          <w:rStyle w:val="CharSectno"/>
        </w:rPr>
        <w:t>286</w:t>
      </w:r>
      <w:r w:rsidR="00B45E46">
        <w:rPr>
          <w:rStyle w:val="CharSectno"/>
        </w:rPr>
        <w:noBreakHyphen/>
      </w:r>
      <w:r w:rsidR="00B45E46" w:rsidRPr="00D92848">
        <w:rPr>
          <w:rStyle w:val="CharSectno"/>
        </w:rPr>
        <w:t>20</w:t>
      </w:r>
      <w:r w:rsidR="00B45E46" w:rsidRPr="00D92848">
        <w:t xml:space="preserve"> </w:t>
      </w:r>
      <w:bookmarkEnd w:id="25"/>
      <w:r w:rsidR="00B45E46">
        <w:t xml:space="preserve">of the Rules, </w:t>
      </w:r>
      <w:r w:rsidR="007C32F2">
        <w:t xml:space="preserve">CHSP </w:t>
      </w:r>
      <w:r w:rsidR="00B45E46">
        <w:t>providers must have a</w:t>
      </w:r>
      <w:r w:rsidR="0086464A" w:rsidRPr="00D92848">
        <w:t xml:space="preserve"> financial hardship </w:t>
      </w:r>
      <w:proofErr w:type="gramStart"/>
      <w:r w:rsidR="0086464A" w:rsidRPr="00D92848">
        <w:t>policy</w:t>
      </w:r>
      <w:proofErr w:type="gramEnd"/>
      <w:r w:rsidR="0086464A">
        <w:t xml:space="preserve"> and this policy must be publicly available</w:t>
      </w:r>
      <w:r w:rsidR="007C32F2">
        <w:t xml:space="preserve"> for their clients</w:t>
      </w:r>
      <w:r w:rsidR="0086464A">
        <w:t>.</w:t>
      </w:r>
    </w:p>
    <w:p w14:paraId="0B125A28" w14:textId="2860452B" w:rsidR="00BB4E7B" w:rsidRDefault="00AD5DD4" w:rsidP="00BB4E7B">
      <w:r>
        <w:t>CHSP providers</w:t>
      </w:r>
      <w:r w:rsidR="00BB4E7B">
        <w:t xml:space="preserve"> will also need to explain when there is a higher contribution for a particular service (i.e., transport services for long trips</w:t>
      </w:r>
      <w:r w:rsidR="00265D92">
        <w:t xml:space="preserve"> may</w:t>
      </w:r>
      <w:r w:rsidR="00BB4E7B">
        <w:t xml:space="preserve"> incur a higher contribution fee due to time and distance travelled). </w:t>
      </w:r>
    </w:p>
    <w:p w14:paraId="5F0233C1" w14:textId="70ADA2A8" w:rsidR="00B9106C" w:rsidRDefault="00626CA1" w:rsidP="00BB4E7B">
      <w:r>
        <w:t>Where a client has a referral for</w:t>
      </w:r>
      <w:r w:rsidR="00B9106C">
        <w:t xml:space="preserve"> the following services, they should be made aware of the Commonwealth contributions</w:t>
      </w:r>
      <w:r w:rsidR="00040F32">
        <w:t xml:space="preserve"> towards the cost of the services</w:t>
      </w:r>
      <w:r w:rsidR="00B9106C">
        <w:t>:</w:t>
      </w:r>
    </w:p>
    <w:p w14:paraId="0C06B7EB" w14:textId="0AF3662D" w:rsidR="00626CA1" w:rsidRDefault="00626CA1">
      <w:pPr>
        <w:pStyle w:val="ListParagraph"/>
        <w:numPr>
          <w:ilvl w:val="0"/>
          <w:numId w:val="5"/>
        </w:numPr>
      </w:pPr>
      <w:r>
        <w:t>Equipment and products</w:t>
      </w:r>
      <w:r w:rsidR="00B9106C">
        <w:t xml:space="preserve"> – up to </w:t>
      </w:r>
      <w:r>
        <w:t>$1,000 per client per year</w:t>
      </w:r>
    </w:p>
    <w:p w14:paraId="254CC581" w14:textId="71522F0C" w:rsidR="00B9106C" w:rsidRDefault="00B9106C">
      <w:pPr>
        <w:pStyle w:val="ListParagraph"/>
        <w:numPr>
          <w:ilvl w:val="0"/>
          <w:numId w:val="5"/>
        </w:numPr>
      </w:pPr>
      <w:r>
        <w:t>Home adjustments – up to $15,000 per client per year.</w:t>
      </w:r>
    </w:p>
    <w:p w14:paraId="6C3CBBF6" w14:textId="281FB016" w:rsidR="00682371" w:rsidRDefault="00682371" w:rsidP="00BB4E7B">
      <w:r>
        <w:t xml:space="preserve">If a client requests new services, they must have been </w:t>
      </w:r>
      <w:r w:rsidR="005A3102">
        <w:t>approved to access these</w:t>
      </w:r>
      <w:r>
        <w:t xml:space="preserve"> services. If</w:t>
      </w:r>
      <w:r w:rsidR="00040F32">
        <w:t> </w:t>
      </w:r>
      <w:r>
        <w:t xml:space="preserve">they do not already have a referral for the service/s, they will need to </w:t>
      </w:r>
      <w:r w:rsidR="00A43673">
        <w:t>undergo a Support Plan Review</w:t>
      </w:r>
      <w:r w:rsidR="00BF13E9">
        <w:t xml:space="preserve"> before any new services can</w:t>
      </w:r>
      <w:r w:rsidR="000A38F4">
        <w:t xml:space="preserve"> be delivered. </w:t>
      </w:r>
    </w:p>
    <w:p w14:paraId="12C29D62" w14:textId="2F6DC23A" w:rsidR="007154EB" w:rsidRPr="00AB1359" w:rsidRDefault="00CA5AB3" w:rsidP="008D719E">
      <w:pPr>
        <w:spacing w:after="0" w:line="240" w:lineRule="auto"/>
      </w:pPr>
      <w:r>
        <w:t>Clients must agree to pay any applicable client contribution fees</w:t>
      </w:r>
      <w:r w:rsidR="008D719E">
        <w:t xml:space="preserve"> (</w:t>
      </w:r>
      <w:r w:rsidR="008D719E" w:rsidRPr="00AB1359">
        <w:t>referred to in Part 3</w:t>
      </w:r>
      <w:r w:rsidR="00FE3798">
        <w:t xml:space="preserve"> in </w:t>
      </w:r>
      <w:r w:rsidR="008D719E" w:rsidRPr="00AB1359">
        <w:t>Division 3</w:t>
      </w:r>
      <w:r w:rsidR="00FE3798">
        <w:t xml:space="preserve"> of</w:t>
      </w:r>
      <w:r w:rsidR="008D719E" w:rsidRPr="00AB1359">
        <w:t xml:space="preserve"> Chapter 4 of the </w:t>
      </w:r>
      <w:r w:rsidR="008D719E" w:rsidRPr="0046283E">
        <w:rPr>
          <w:i/>
          <w:iCs/>
        </w:rPr>
        <w:t>Aged Care Act 2024</w:t>
      </w:r>
      <w:r w:rsidR="008D719E" w:rsidRPr="00AB1359">
        <w:t>).</w:t>
      </w:r>
    </w:p>
    <w:p w14:paraId="634B8CC7" w14:textId="3310B21F" w:rsidR="00EB1813" w:rsidRDefault="00EB1813" w:rsidP="000D5AF3">
      <w:pPr>
        <w:keepNext/>
        <w:spacing w:after="240"/>
      </w:pPr>
      <w:r w:rsidRPr="00872F25">
        <w:rPr>
          <w:rStyle w:val="SubtleEmphasis"/>
          <w:sz w:val="20"/>
          <w:szCs w:val="20"/>
        </w:rPr>
        <w:t xml:space="preserve">Refer to the </w:t>
      </w:r>
      <w:hyperlink r:id="rId21" w:history="1">
        <w:r w:rsidRPr="003B5216">
          <w:rPr>
            <w:rStyle w:val="Hyperlink"/>
            <w:sz w:val="20"/>
            <w:szCs w:val="20"/>
          </w:rPr>
          <w:t>CHSP 2025-27 Manual</w:t>
        </w:r>
      </w:hyperlink>
      <w:r>
        <w:rPr>
          <w:rStyle w:val="SubtleEmphasis"/>
          <w:sz w:val="20"/>
          <w:szCs w:val="20"/>
        </w:rPr>
        <w:t xml:space="preserve"> – </w:t>
      </w:r>
      <w:r w:rsidRPr="00872F25">
        <w:rPr>
          <w:rStyle w:val="SubtleEmphasis"/>
          <w:b/>
          <w:sz w:val="20"/>
          <w:szCs w:val="20"/>
        </w:rPr>
        <w:t>Appendix</w:t>
      </w:r>
      <w:r w:rsidRPr="00872F25">
        <w:rPr>
          <w:rStyle w:val="SubtleEmphasis"/>
          <w:b/>
          <w:bCs/>
          <w:sz w:val="20"/>
          <w:szCs w:val="20"/>
        </w:rPr>
        <w:t xml:space="preserve"> E</w:t>
      </w:r>
      <w:r>
        <w:rPr>
          <w:rStyle w:val="SubtleEmphasis"/>
          <w:b/>
          <w:bCs/>
          <w:sz w:val="20"/>
          <w:szCs w:val="20"/>
        </w:rPr>
        <w:t xml:space="preserve"> </w:t>
      </w:r>
      <w:r w:rsidR="00F93052">
        <w:rPr>
          <w:rStyle w:val="SubtleEmphasis"/>
          <w:b/>
          <w:bCs/>
          <w:sz w:val="20"/>
          <w:szCs w:val="20"/>
        </w:rPr>
        <w:t>National Guide to the Client Contribution Framework</w:t>
      </w:r>
    </w:p>
    <w:p w14:paraId="46F5C29C" w14:textId="77EF2274" w:rsidR="00855961" w:rsidRDefault="00AD5DD4" w:rsidP="005A3102">
      <w:pPr>
        <w:pStyle w:val="boxtext"/>
        <w:pBdr>
          <w:left w:val="single" w:sz="4" w:space="13" w:color="DA576C" w:themeColor="accent4"/>
          <w:right w:val="single" w:sz="4" w:space="31" w:color="DA576C" w:themeColor="accent4"/>
        </w:pBdr>
      </w:pPr>
      <w:r w:rsidRPr="00AD5DD4">
        <w:rPr>
          <w:b/>
          <w:bCs w:val="0"/>
        </w:rPr>
        <w:t>Note:</w:t>
      </w:r>
      <w:r>
        <w:t xml:space="preserve"> </w:t>
      </w:r>
      <w:r w:rsidR="00855961">
        <w:t>CHSP provider</w:t>
      </w:r>
      <w:r w:rsidR="005A3102">
        <w:t>s</w:t>
      </w:r>
      <w:r w:rsidR="00855961">
        <w:t xml:space="preserve"> need to make available your client contribution policy to the client and make it publicly available on your website.</w:t>
      </w:r>
    </w:p>
    <w:p w14:paraId="66A0D33F" w14:textId="7895BB29" w:rsidR="00802984" w:rsidRDefault="005B0DE3" w:rsidP="000D5AF3">
      <w:pPr>
        <w:spacing w:before="240"/>
      </w:pPr>
      <w:r>
        <w:t>As p</w:t>
      </w:r>
      <w:r w:rsidR="00855961">
        <w:t>er the</w:t>
      </w:r>
      <w:r>
        <w:t xml:space="preserve"> Act</w:t>
      </w:r>
      <w:r w:rsidR="00855961">
        <w:t xml:space="preserve">, </w:t>
      </w:r>
      <w:r w:rsidR="00AD5DD4">
        <w:t>providers</w:t>
      </w:r>
      <w:r w:rsidR="00855961">
        <w:t xml:space="preserve"> will also need to discuss with </w:t>
      </w:r>
      <w:r w:rsidR="00AD5DD4">
        <w:t xml:space="preserve">the </w:t>
      </w:r>
      <w:r w:rsidR="00855961">
        <w:t xml:space="preserve">client how they can access other services not currently covered in this </w:t>
      </w:r>
      <w:r>
        <w:t>S</w:t>
      </w:r>
      <w:r w:rsidR="00855961">
        <w:t xml:space="preserve">ervice </w:t>
      </w:r>
      <w:r>
        <w:t>A</w:t>
      </w:r>
      <w:r w:rsidR="00855961">
        <w:t xml:space="preserve">greement. This would </w:t>
      </w:r>
      <w:r w:rsidR="00B54C29">
        <w:t>include</w:t>
      </w:r>
      <w:r w:rsidR="00855961">
        <w:t xml:space="preserve"> supporting them to have a Support Plan Review or re-assessment </w:t>
      </w:r>
      <w:r w:rsidR="00F937F5">
        <w:t>if their care needs change</w:t>
      </w:r>
      <w:r w:rsidR="00855961">
        <w:t>.</w:t>
      </w:r>
      <w:r w:rsidR="00802984">
        <w:t xml:space="preserve"> </w:t>
      </w:r>
    </w:p>
    <w:p w14:paraId="063A1406" w14:textId="6046679A" w:rsidR="00611832" w:rsidRDefault="002C6087" w:rsidP="00405D2F">
      <w:pPr>
        <w:spacing w:after="240"/>
      </w:pPr>
      <w:r>
        <w:t>Clients will need t</w:t>
      </w:r>
      <w:r w:rsidR="00802984">
        <w:t xml:space="preserve">o </w:t>
      </w:r>
      <w:r w:rsidR="00802984" w:rsidRPr="00880E6A">
        <w:rPr>
          <w:b/>
          <w:bCs/>
        </w:rPr>
        <w:t>tick the box</w:t>
      </w:r>
      <w:r w:rsidR="00802984">
        <w:t xml:space="preserve"> when they have read and agreed to the information in this section.</w:t>
      </w:r>
    </w:p>
    <w:p w14:paraId="080169CC" w14:textId="77777777" w:rsidR="00611832" w:rsidRDefault="00611832">
      <w:pPr>
        <w:spacing w:before="0" w:after="0" w:line="240" w:lineRule="auto"/>
      </w:pPr>
      <w:r>
        <w:br w:type="page"/>
      </w:r>
    </w:p>
    <w:p w14:paraId="7431EBF4" w14:textId="756D6093" w:rsidR="00EC6936" w:rsidRPr="00B91E7F" w:rsidRDefault="00540295" w:rsidP="002C5336">
      <w:pPr>
        <w:pStyle w:val="Heading4"/>
        <w:spacing w:before="120" w:after="360"/>
        <w:rPr>
          <w:sz w:val="28"/>
          <w:szCs w:val="28"/>
        </w:rPr>
      </w:pPr>
      <w:bookmarkStart w:id="26" w:name="_Toc238650303"/>
      <w:r w:rsidRPr="00B91E7F">
        <w:rPr>
          <w:noProof/>
          <w:sz w:val="28"/>
          <w:szCs w:val="28"/>
        </w:rPr>
        <w:lastRenderedPageBreak/>
        <w:drawing>
          <wp:anchor distT="0" distB="0" distL="114300" distR="114300" simplePos="0" relativeHeight="251658244" behindDoc="0" locked="0" layoutInCell="1" allowOverlap="1" wp14:anchorId="5630E079" wp14:editId="1DC3631F">
            <wp:simplePos x="0" y="0"/>
            <wp:positionH relativeFrom="column">
              <wp:posOffset>-1270</wp:posOffset>
            </wp:positionH>
            <wp:positionV relativeFrom="paragraph">
              <wp:posOffset>226729</wp:posOffset>
            </wp:positionV>
            <wp:extent cx="503555" cy="503555"/>
            <wp:effectExtent l="0" t="0" r="0" b="0"/>
            <wp:wrapNone/>
            <wp:docPr id="1273078458" name="Graphic 9" descr="Badge 5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078458" name="Graphic 1273078458" descr="Badge 5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503555" cy="503555"/>
                    </a:xfrm>
                    <a:prstGeom prst="rect">
                      <a:avLst/>
                    </a:prstGeom>
                  </pic:spPr>
                </pic:pic>
              </a:graphicData>
            </a:graphic>
            <wp14:sizeRelH relativeFrom="page">
              <wp14:pctWidth>0</wp14:pctWidth>
            </wp14:sizeRelH>
            <wp14:sizeRelV relativeFrom="page">
              <wp14:pctHeight>0</wp14:pctHeight>
            </wp14:sizeRelV>
          </wp:anchor>
        </w:drawing>
      </w:r>
      <w:r w:rsidR="00EC6936" w:rsidRPr="00B91E7F">
        <w:rPr>
          <w:sz w:val="28"/>
          <w:szCs w:val="28"/>
        </w:rPr>
        <w:t>Section 5: Our details</w:t>
      </w:r>
      <w:bookmarkEnd w:id="26"/>
    </w:p>
    <w:tbl>
      <w:tblPr>
        <w:tblW w:w="8514" w:type="dxa"/>
        <w:tblInd w:w="559"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2268"/>
        <w:gridCol w:w="6246"/>
      </w:tblGrid>
      <w:tr w:rsidR="00C27BD2" w14:paraId="37C79900" w14:textId="77777777" w:rsidTr="00EC100E">
        <w:trPr>
          <w:trHeight w:val="300"/>
        </w:trPr>
        <w:tc>
          <w:tcPr>
            <w:tcW w:w="8514" w:type="dxa"/>
            <w:gridSpan w:val="2"/>
            <w:tcBorders>
              <w:top w:val="single" w:sz="6" w:space="0" w:color="232323"/>
              <w:left w:val="single" w:sz="6" w:space="0" w:color="2C2F2F"/>
              <w:bottom w:val="single" w:sz="6" w:space="0" w:color="232323"/>
              <w:right w:val="single" w:sz="6" w:space="0" w:color="2C2F2F"/>
            </w:tcBorders>
            <w:shd w:val="clear" w:color="auto" w:fill="DAE8F8"/>
            <w:tcMar>
              <w:left w:w="105" w:type="dxa"/>
              <w:right w:w="105" w:type="dxa"/>
            </w:tcMar>
          </w:tcPr>
          <w:p w14:paraId="257FED84" w14:textId="0BF68F1D" w:rsidR="00C27BD2" w:rsidRDefault="00725837" w:rsidP="00540295">
            <w:pPr>
              <w:pStyle w:val="TableParagraph"/>
              <w:spacing w:before="60" w:line="245" w:lineRule="auto"/>
              <w:ind w:left="113"/>
              <w:rPr>
                <w:rFonts w:eastAsia="Arial" w:cs="Arial"/>
                <w:color w:val="121212"/>
              </w:rPr>
            </w:pPr>
            <w:r w:rsidRPr="00725837">
              <w:rPr>
                <w:rFonts w:ascii="Arial" w:eastAsia="Arial" w:hAnsi="Arial" w:cs="Arial"/>
                <w:b/>
                <w:bCs/>
                <w:color w:val="121212"/>
              </w:rPr>
              <w:t>Our details</w:t>
            </w:r>
          </w:p>
        </w:tc>
      </w:tr>
      <w:tr w:rsidR="00C27BD2" w14:paraId="5F6CD4C5" w14:textId="77777777" w:rsidTr="00E24A7E">
        <w:trPr>
          <w:trHeight w:val="300"/>
        </w:trPr>
        <w:tc>
          <w:tcPr>
            <w:tcW w:w="2268" w:type="dxa"/>
            <w:tcBorders>
              <w:top w:val="single" w:sz="6" w:space="0" w:color="232323"/>
              <w:left w:val="single" w:sz="6" w:space="0" w:color="2C2F2F"/>
              <w:bottom w:val="single" w:sz="6" w:space="0" w:color="232323"/>
              <w:right w:val="single" w:sz="6" w:space="0" w:color="2F2F2F"/>
            </w:tcBorders>
            <w:tcMar>
              <w:left w:w="105" w:type="dxa"/>
              <w:right w:w="105" w:type="dxa"/>
            </w:tcMar>
          </w:tcPr>
          <w:p w14:paraId="7E66ED57" w14:textId="77777777" w:rsidR="00C27BD2" w:rsidRDefault="00C27BD2">
            <w:pPr>
              <w:pStyle w:val="TableParagraph"/>
              <w:spacing w:before="68"/>
              <w:rPr>
                <w:rFonts w:ascii="Arial" w:eastAsia="Arial" w:hAnsi="Arial" w:cs="Arial"/>
                <w:color w:val="121212"/>
              </w:rPr>
            </w:pPr>
            <w:r w:rsidRPr="1EE3BD7B">
              <w:rPr>
                <w:rFonts w:ascii="Arial" w:eastAsia="Arial" w:hAnsi="Arial" w:cs="Arial"/>
                <w:color w:val="121212"/>
              </w:rPr>
              <w:t>Registered provider</w:t>
            </w:r>
          </w:p>
        </w:tc>
        <w:tc>
          <w:tcPr>
            <w:tcW w:w="6246" w:type="dxa"/>
            <w:tcBorders>
              <w:top w:val="single" w:sz="6" w:space="0" w:color="232323"/>
              <w:left w:val="single" w:sz="6" w:space="0" w:color="2F2F2F"/>
              <w:bottom w:val="single" w:sz="6" w:space="0" w:color="232323"/>
              <w:right w:val="single" w:sz="6" w:space="0" w:color="2C2F2F"/>
            </w:tcBorders>
            <w:shd w:val="clear" w:color="auto" w:fill="E3F2D9" w:themeFill="accent2" w:themeFillTint="33"/>
            <w:tcMar>
              <w:left w:w="105" w:type="dxa"/>
              <w:right w:w="105" w:type="dxa"/>
            </w:tcMar>
          </w:tcPr>
          <w:p w14:paraId="4DAC20A2" w14:textId="17BA799F" w:rsidR="00C27BD2" w:rsidRDefault="00725837">
            <w:pPr>
              <w:widowControl w:val="0"/>
              <w:spacing w:before="60" w:after="0" w:line="244" w:lineRule="auto"/>
              <w:ind w:left="111" w:firstLine="2"/>
              <w:rPr>
                <w:rFonts w:eastAsia="Arial" w:cs="Arial"/>
                <w:color w:val="121212"/>
                <w:sz w:val="22"/>
                <w:szCs w:val="22"/>
              </w:rPr>
            </w:pPr>
            <w:r>
              <w:rPr>
                <w:rFonts w:eastAsia="Arial" w:cs="Arial"/>
                <w:color w:val="121212"/>
                <w:sz w:val="22"/>
                <w:szCs w:val="22"/>
              </w:rPr>
              <w:t>Care4care</w:t>
            </w:r>
          </w:p>
        </w:tc>
      </w:tr>
      <w:tr w:rsidR="003956C8" w14:paraId="76C2454B" w14:textId="77777777" w:rsidTr="00E24A7E">
        <w:trPr>
          <w:trHeight w:val="300"/>
        </w:trPr>
        <w:tc>
          <w:tcPr>
            <w:tcW w:w="2268" w:type="dxa"/>
            <w:tcBorders>
              <w:top w:val="single" w:sz="6" w:space="0" w:color="232323"/>
              <w:left w:val="single" w:sz="6" w:space="0" w:color="2C2F2F"/>
              <w:bottom w:val="single" w:sz="6" w:space="0" w:color="232323"/>
              <w:right w:val="single" w:sz="6" w:space="0" w:color="2F2F2F"/>
            </w:tcBorders>
            <w:tcMar>
              <w:left w:w="105" w:type="dxa"/>
              <w:right w:w="105" w:type="dxa"/>
            </w:tcMar>
          </w:tcPr>
          <w:p w14:paraId="32C7A7A8" w14:textId="0DC756F9" w:rsidR="003956C8" w:rsidRPr="1EE3BD7B" w:rsidRDefault="007C2523">
            <w:pPr>
              <w:pStyle w:val="TableParagraph"/>
              <w:spacing w:before="68"/>
              <w:rPr>
                <w:rFonts w:ascii="Arial" w:eastAsia="Arial" w:hAnsi="Arial" w:cs="Arial"/>
                <w:color w:val="121212"/>
              </w:rPr>
            </w:pPr>
            <w:r>
              <w:rPr>
                <w:rFonts w:ascii="Arial" w:eastAsia="Arial" w:hAnsi="Arial" w:cs="Arial"/>
                <w:color w:val="121212"/>
              </w:rPr>
              <w:t>Provider ABN</w:t>
            </w:r>
          </w:p>
        </w:tc>
        <w:tc>
          <w:tcPr>
            <w:tcW w:w="6246" w:type="dxa"/>
            <w:tcBorders>
              <w:top w:val="single" w:sz="6" w:space="0" w:color="232323"/>
              <w:left w:val="single" w:sz="6" w:space="0" w:color="2F2F2F"/>
              <w:bottom w:val="single" w:sz="6" w:space="0" w:color="232323"/>
              <w:right w:val="single" w:sz="6" w:space="0" w:color="2C2F2F"/>
            </w:tcBorders>
            <w:shd w:val="clear" w:color="auto" w:fill="E3F2D9" w:themeFill="accent2" w:themeFillTint="33"/>
            <w:tcMar>
              <w:left w:w="105" w:type="dxa"/>
              <w:right w:w="105" w:type="dxa"/>
            </w:tcMar>
          </w:tcPr>
          <w:p w14:paraId="30779600" w14:textId="64E49B9F" w:rsidR="003956C8" w:rsidRDefault="007C32F2">
            <w:pPr>
              <w:widowControl w:val="0"/>
              <w:spacing w:before="60" w:after="0" w:line="244" w:lineRule="auto"/>
              <w:ind w:left="111" w:firstLine="2"/>
              <w:rPr>
                <w:rFonts w:eastAsia="Arial" w:cs="Arial"/>
                <w:color w:val="121212"/>
                <w:sz w:val="22"/>
                <w:szCs w:val="22"/>
              </w:rPr>
            </w:pPr>
            <w:r>
              <w:rPr>
                <w:rFonts w:eastAsia="Arial" w:cs="Arial"/>
                <w:color w:val="121212"/>
                <w:sz w:val="22"/>
                <w:szCs w:val="22"/>
              </w:rPr>
              <w:t>28456789012</w:t>
            </w:r>
          </w:p>
        </w:tc>
      </w:tr>
      <w:tr w:rsidR="00C27BD2" w14:paraId="3B9E3D79" w14:textId="77777777" w:rsidTr="00E24A7E">
        <w:trPr>
          <w:trHeight w:val="300"/>
        </w:trPr>
        <w:tc>
          <w:tcPr>
            <w:tcW w:w="2268" w:type="dxa"/>
            <w:tcBorders>
              <w:top w:val="single" w:sz="6" w:space="0" w:color="232323"/>
              <w:left w:val="single" w:sz="6" w:space="0" w:color="2C2F2F"/>
              <w:bottom w:val="single" w:sz="6" w:space="0" w:color="232323"/>
              <w:right w:val="single" w:sz="6" w:space="0" w:color="2F2F2F"/>
            </w:tcBorders>
            <w:tcMar>
              <w:left w:w="105" w:type="dxa"/>
              <w:right w:w="105" w:type="dxa"/>
            </w:tcMar>
          </w:tcPr>
          <w:p w14:paraId="6D2B7550" w14:textId="77777777" w:rsidR="00C27BD2" w:rsidRDefault="00C27BD2">
            <w:pPr>
              <w:pStyle w:val="TableParagraph"/>
              <w:spacing w:before="68"/>
              <w:rPr>
                <w:rFonts w:ascii="Arial" w:eastAsia="Arial" w:hAnsi="Arial" w:cs="Arial"/>
                <w:color w:val="121212"/>
              </w:rPr>
            </w:pPr>
            <w:r w:rsidRPr="1EE3BD7B">
              <w:rPr>
                <w:rFonts w:ascii="Arial" w:eastAsia="Arial" w:hAnsi="Arial" w:cs="Arial"/>
                <w:color w:val="121212"/>
              </w:rPr>
              <w:t>Address</w:t>
            </w:r>
          </w:p>
        </w:tc>
        <w:tc>
          <w:tcPr>
            <w:tcW w:w="6246" w:type="dxa"/>
            <w:tcBorders>
              <w:top w:val="single" w:sz="6" w:space="0" w:color="232323"/>
              <w:left w:val="single" w:sz="6" w:space="0" w:color="2F2F2F"/>
              <w:bottom w:val="single" w:sz="6" w:space="0" w:color="232323"/>
              <w:right w:val="single" w:sz="6" w:space="0" w:color="2C2F2F"/>
            </w:tcBorders>
            <w:shd w:val="clear" w:color="auto" w:fill="E3F2D9" w:themeFill="accent2" w:themeFillTint="33"/>
            <w:tcMar>
              <w:left w:w="105" w:type="dxa"/>
              <w:right w:w="105" w:type="dxa"/>
            </w:tcMar>
          </w:tcPr>
          <w:p w14:paraId="37405F8C" w14:textId="312864FB" w:rsidR="00C27BD2" w:rsidRDefault="00725837">
            <w:pPr>
              <w:widowControl w:val="0"/>
              <w:spacing w:before="60" w:after="0" w:line="244" w:lineRule="auto"/>
              <w:ind w:left="111" w:firstLine="2"/>
              <w:rPr>
                <w:rFonts w:eastAsia="Arial" w:cs="Arial"/>
                <w:color w:val="121212"/>
                <w:sz w:val="22"/>
                <w:szCs w:val="22"/>
              </w:rPr>
            </w:pPr>
            <w:r>
              <w:rPr>
                <w:rFonts w:eastAsia="Arial" w:cs="Arial"/>
                <w:color w:val="121212"/>
                <w:sz w:val="22"/>
                <w:szCs w:val="22"/>
              </w:rPr>
              <w:t>Shop A, 15 Logan Street, Canberra ACT 2600</w:t>
            </w:r>
          </w:p>
        </w:tc>
      </w:tr>
      <w:tr w:rsidR="00C27BD2" w14:paraId="5EFC2320" w14:textId="77777777" w:rsidTr="00E24A7E">
        <w:trPr>
          <w:trHeight w:val="300"/>
        </w:trPr>
        <w:tc>
          <w:tcPr>
            <w:tcW w:w="2268" w:type="dxa"/>
            <w:tcBorders>
              <w:top w:val="single" w:sz="6" w:space="0" w:color="232323"/>
              <w:left w:val="single" w:sz="6" w:space="0" w:color="2C2F2F"/>
              <w:bottom w:val="single" w:sz="6" w:space="0" w:color="232323"/>
              <w:right w:val="single" w:sz="6" w:space="0" w:color="2F2F2F"/>
            </w:tcBorders>
            <w:tcMar>
              <w:left w:w="105" w:type="dxa"/>
              <w:right w:w="105" w:type="dxa"/>
            </w:tcMar>
          </w:tcPr>
          <w:p w14:paraId="40A92CF7" w14:textId="77777777" w:rsidR="00C27BD2" w:rsidRDefault="00C27BD2">
            <w:pPr>
              <w:pStyle w:val="TableParagraph"/>
              <w:spacing w:before="68"/>
              <w:rPr>
                <w:rFonts w:ascii="Arial" w:eastAsia="Arial" w:hAnsi="Arial" w:cs="Arial"/>
                <w:color w:val="121212"/>
              </w:rPr>
            </w:pPr>
            <w:r w:rsidRPr="1EE3BD7B">
              <w:rPr>
                <w:rFonts w:ascii="Arial" w:eastAsia="Arial" w:hAnsi="Arial" w:cs="Arial"/>
                <w:color w:val="121212"/>
              </w:rPr>
              <w:t xml:space="preserve">Phone </w:t>
            </w:r>
          </w:p>
        </w:tc>
        <w:tc>
          <w:tcPr>
            <w:tcW w:w="6246" w:type="dxa"/>
            <w:tcBorders>
              <w:top w:val="single" w:sz="6" w:space="0" w:color="232323"/>
              <w:left w:val="single" w:sz="6" w:space="0" w:color="2F2F2F"/>
              <w:bottom w:val="single" w:sz="6" w:space="0" w:color="232323"/>
              <w:right w:val="single" w:sz="6" w:space="0" w:color="2C2F2F"/>
            </w:tcBorders>
            <w:shd w:val="clear" w:color="auto" w:fill="E3F2D9" w:themeFill="accent2" w:themeFillTint="33"/>
            <w:tcMar>
              <w:left w:w="105" w:type="dxa"/>
              <w:right w:w="105" w:type="dxa"/>
            </w:tcMar>
          </w:tcPr>
          <w:p w14:paraId="352EC9B0" w14:textId="6B4081F2" w:rsidR="00C27BD2" w:rsidRDefault="00F56A5A">
            <w:pPr>
              <w:widowControl w:val="0"/>
              <w:spacing w:before="60" w:after="0" w:line="244" w:lineRule="auto"/>
              <w:ind w:left="111" w:firstLine="2"/>
              <w:rPr>
                <w:rFonts w:eastAsia="Arial" w:cs="Arial"/>
                <w:color w:val="121212"/>
                <w:sz w:val="22"/>
                <w:szCs w:val="22"/>
              </w:rPr>
            </w:pPr>
            <w:r>
              <w:rPr>
                <w:rFonts w:eastAsia="Arial" w:cs="Arial"/>
                <w:color w:val="121212"/>
                <w:sz w:val="22"/>
                <w:szCs w:val="22"/>
              </w:rPr>
              <w:t>1300 400 500</w:t>
            </w:r>
          </w:p>
        </w:tc>
      </w:tr>
      <w:tr w:rsidR="00C27BD2" w14:paraId="132B52AB" w14:textId="77777777" w:rsidTr="00E24A7E">
        <w:trPr>
          <w:trHeight w:val="300"/>
        </w:trPr>
        <w:tc>
          <w:tcPr>
            <w:tcW w:w="2268" w:type="dxa"/>
            <w:tcBorders>
              <w:top w:val="single" w:sz="6" w:space="0" w:color="232323"/>
              <w:left w:val="single" w:sz="6" w:space="0" w:color="2C2F2F"/>
              <w:bottom w:val="single" w:sz="6" w:space="0" w:color="232323"/>
              <w:right w:val="single" w:sz="6" w:space="0" w:color="2F2F2F"/>
            </w:tcBorders>
            <w:tcMar>
              <w:left w:w="105" w:type="dxa"/>
              <w:right w:w="105" w:type="dxa"/>
            </w:tcMar>
          </w:tcPr>
          <w:p w14:paraId="09DC79B1" w14:textId="77777777" w:rsidR="00C27BD2" w:rsidRDefault="00C27BD2">
            <w:pPr>
              <w:pStyle w:val="TableParagraph"/>
              <w:spacing w:before="68"/>
              <w:rPr>
                <w:rFonts w:ascii="Arial" w:eastAsia="Arial" w:hAnsi="Arial" w:cs="Arial"/>
                <w:color w:val="121212"/>
              </w:rPr>
            </w:pPr>
            <w:r w:rsidRPr="1EE3BD7B">
              <w:rPr>
                <w:rFonts w:ascii="Arial" w:eastAsia="Arial" w:hAnsi="Arial" w:cs="Arial"/>
                <w:color w:val="121212"/>
              </w:rPr>
              <w:t>Email</w:t>
            </w:r>
          </w:p>
        </w:tc>
        <w:tc>
          <w:tcPr>
            <w:tcW w:w="6246" w:type="dxa"/>
            <w:tcBorders>
              <w:top w:val="single" w:sz="6" w:space="0" w:color="232323"/>
              <w:left w:val="single" w:sz="6" w:space="0" w:color="2F2F2F"/>
              <w:bottom w:val="single" w:sz="6" w:space="0" w:color="232323"/>
              <w:right w:val="single" w:sz="6" w:space="0" w:color="2C2F2F"/>
            </w:tcBorders>
            <w:shd w:val="clear" w:color="auto" w:fill="E3F2D9" w:themeFill="accent2" w:themeFillTint="33"/>
            <w:tcMar>
              <w:left w:w="105" w:type="dxa"/>
              <w:right w:w="105" w:type="dxa"/>
            </w:tcMar>
          </w:tcPr>
          <w:p w14:paraId="6A352077" w14:textId="4842FB29" w:rsidR="00C27BD2" w:rsidRDefault="005E3433" w:rsidP="007C2523">
            <w:pPr>
              <w:widowControl w:val="0"/>
              <w:spacing w:before="60" w:after="0" w:line="244" w:lineRule="auto"/>
              <w:ind w:left="38"/>
              <w:rPr>
                <w:rFonts w:eastAsia="Arial" w:cs="Arial"/>
                <w:color w:val="121212"/>
                <w:sz w:val="22"/>
                <w:szCs w:val="22"/>
              </w:rPr>
            </w:pPr>
            <w:r>
              <w:rPr>
                <w:rFonts w:eastAsia="Arial" w:cs="Arial"/>
                <w:color w:val="121212"/>
                <w:sz w:val="22"/>
                <w:szCs w:val="22"/>
              </w:rPr>
              <w:t>hello@care4care.com.au</w:t>
            </w:r>
          </w:p>
        </w:tc>
      </w:tr>
    </w:tbl>
    <w:p w14:paraId="2E595CA9" w14:textId="5F5A269A" w:rsidR="00855961" w:rsidRDefault="00855961" w:rsidP="002C44F7">
      <w:pPr>
        <w:spacing w:before="240"/>
      </w:pPr>
      <w:r>
        <w:t xml:space="preserve">CHSP providers </w:t>
      </w:r>
      <w:r w:rsidR="00EB5185">
        <w:t>need to</w:t>
      </w:r>
      <w:r>
        <w:t xml:space="preserve"> include their contact details in this section.</w:t>
      </w:r>
    </w:p>
    <w:p w14:paraId="4739E626" w14:textId="16F6ABEB" w:rsidR="0028487F" w:rsidRDefault="0028487F" w:rsidP="00855961">
      <w:r>
        <w:t xml:space="preserve">The </w:t>
      </w:r>
      <w:r w:rsidRPr="00CE377F">
        <w:rPr>
          <w:i/>
          <w:iCs/>
          <w:color w:val="15585D" w:themeColor="accent1" w:themeShade="80"/>
        </w:rPr>
        <w:t>registered provider</w:t>
      </w:r>
      <w:r w:rsidRPr="00CE377F">
        <w:rPr>
          <w:color w:val="15585D" w:themeColor="accent1" w:themeShade="80"/>
        </w:rPr>
        <w:t xml:space="preserve"> </w:t>
      </w:r>
      <w:r>
        <w:t>information should reflect the organisation’s ABN and the registered business name on the CHSP 2025-27 funding agreement.</w:t>
      </w:r>
    </w:p>
    <w:p w14:paraId="35A0D08C" w14:textId="760C7E80" w:rsidR="00A50BAD" w:rsidRDefault="00855961" w:rsidP="00405D2F">
      <w:pPr>
        <w:spacing w:after="240"/>
      </w:pPr>
      <w:r>
        <w:t xml:space="preserve">The </w:t>
      </w:r>
      <w:r w:rsidRPr="00CE377F">
        <w:rPr>
          <w:i/>
          <w:iCs/>
          <w:color w:val="15585D" w:themeColor="accent1" w:themeShade="80"/>
        </w:rPr>
        <w:t>address</w:t>
      </w:r>
      <w:r w:rsidRPr="00CE377F">
        <w:rPr>
          <w:color w:val="15585D" w:themeColor="accent1" w:themeShade="80"/>
        </w:rPr>
        <w:t xml:space="preserve"> </w:t>
      </w:r>
      <w:r w:rsidR="0028487F">
        <w:t>should be a business address and not a postal address.</w:t>
      </w:r>
    </w:p>
    <w:p w14:paraId="619B139A" w14:textId="62F8F2B1" w:rsidR="00174433" w:rsidRPr="00B91E7F" w:rsidRDefault="005454FB" w:rsidP="002C5336">
      <w:pPr>
        <w:pStyle w:val="Heading4"/>
        <w:spacing w:before="120" w:after="360"/>
        <w:rPr>
          <w:sz w:val="28"/>
          <w:szCs w:val="28"/>
        </w:rPr>
      </w:pPr>
      <w:bookmarkStart w:id="27" w:name="_Toc238650304"/>
      <w:r w:rsidRPr="00B91E7F">
        <w:rPr>
          <w:noProof/>
          <w:sz w:val="28"/>
          <w:szCs w:val="28"/>
        </w:rPr>
        <w:drawing>
          <wp:anchor distT="0" distB="0" distL="114300" distR="114300" simplePos="0" relativeHeight="251658245" behindDoc="0" locked="0" layoutInCell="1" allowOverlap="1" wp14:anchorId="6F3893A9" wp14:editId="4D993148">
            <wp:simplePos x="0" y="0"/>
            <wp:positionH relativeFrom="column">
              <wp:posOffset>-1270</wp:posOffset>
            </wp:positionH>
            <wp:positionV relativeFrom="paragraph">
              <wp:posOffset>214797</wp:posOffset>
            </wp:positionV>
            <wp:extent cx="503555" cy="503555"/>
            <wp:effectExtent l="0" t="0" r="0" b="0"/>
            <wp:wrapNone/>
            <wp:docPr id="460061451" name="Graphic 8" descr="Badge 6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061451" name="Graphic 460061451" descr="Badge 6 with solid fill"/>
                    <pic:cNvPicPr/>
                  </pic:nvPicPr>
                  <pic:blipFill>
                    <a:blip r:embed="rId24">
                      <a:extLst>
                        <a:ext uri="{96DAC541-7B7A-43D3-8B79-37D633B846F1}">
                          <asvg:svgBlip xmlns:asvg="http://schemas.microsoft.com/office/drawing/2016/SVG/main" r:embed="rId25"/>
                        </a:ext>
                      </a:extLst>
                    </a:blip>
                    <a:stretch>
                      <a:fillRect/>
                    </a:stretch>
                  </pic:blipFill>
                  <pic:spPr>
                    <a:xfrm>
                      <a:off x="0" y="0"/>
                      <a:ext cx="503555" cy="503555"/>
                    </a:xfrm>
                    <a:prstGeom prst="rect">
                      <a:avLst/>
                    </a:prstGeom>
                  </pic:spPr>
                </pic:pic>
              </a:graphicData>
            </a:graphic>
            <wp14:sizeRelH relativeFrom="page">
              <wp14:pctWidth>0</wp14:pctWidth>
            </wp14:sizeRelH>
            <wp14:sizeRelV relativeFrom="page">
              <wp14:pctHeight>0</wp14:pctHeight>
            </wp14:sizeRelV>
          </wp:anchor>
        </w:drawing>
      </w:r>
      <w:r w:rsidR="00EC6936" w:rsidRPr="00B91E7F">
        <w:rPr>
          <w:sz w:val="28"/>
          <w:szCs w:val="28"/>
        </w:rPr>
        <w:t>Section 6: When services will start and end</w:t>
      </w:r>
      <w:bookmarkEnd w:id="27"/>
    </w:p>
    <w:tbl>
      <w:tblPr>
        <w:tblW w:w="8789" w:type="dxa"/>
        <w:tblInd w:w="559"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2835"/>
        <w:gridCol w:w="2246"/>
        <w:gridCol w:w="3708"/>
      </w:tblGrid>
      <w:tr w:rsidR="007C780B" w14:paraId="657734ED" w14:textId="77777777" w:rsidTr="00040F32">
        <w:trPr>
          <w:trHeight w:val="300"/>
        </w:trPr>
        <w:tc>
          <w:tcPr>
            <w:tcW w:w="8789" w:type="dxa"/>
            <w:gridSpan w:val="3"/>
            <w:tcBorders>
              <w:top w:val="single" w:sz="6" w:space="0" w:color="232323"/>
              <w:left w:val="single" w:sz="6" w:space="0" w:color="2C2F2F"/>
              <w:bottom w:val="single" w:sz="6" w:space="0" w:color="282828"/>
              <w:right w:val="single" w:sz="6" w:space="0" w:color="2C2F2F"/>
            </w:tcBorders>
            <w:shd w:val="clear" w:color="auto" w:fill="DAE8F8"/>
            <w:tcMar>
              <w:left w:w="105" w:type="dxa"/>
              <w:right w:w="105" w:type="dxa"/>
            </w:tcMar>
          </w:tcPr>
          <w:p w14:paraId="302A6526" w14:textId="77777777" w:rsidR="007C780B" w:rsidRDefault="007C780B" w:rsidP="0030651D">
            <w:pPr>
              <w:pStyle w:val="TableParagraph"/>
              <w:spacing w:before="60" w:after="60" w:line="245" w:lineRule="auto"/>
              <w:ind w:left="113"/>
              <w:rPr>
                <w:rFonts w:ascii="Arial" w:eastAsia="Arial" w:hAnsi="Arial" w:cs="Arial"/>
                <w:b/>
                <w:bCs/>
                <w:color w:val="121212"/>
              </w:rPr>
            </w:pPr>
            <w:r w:rsidRPr="79D04259">
              <w:rPr>
                <w:rFonts w:ascii="Arial" w:eastAsia="Arial" w:hAnsi="Arial" w:cs="Arial"/>
                <w:b/>
                <w:bCs/>
                <w:color w:val="121212"/>
              </w:rPr>
              <w:t>When services will start and end</w:t>
            </w:r>
          </w:p>
        </w:tc>
      </w:tr>
      <w:tr w:rsidR="007C780B" w:rsidRPr="00A81575" w14:paraId="247C8D66" w14:textId="77777777" w:rsidTr="00040F32">
        <w:trPr>
          <w:trHeight w:val="81"/>
        </w:trPr>
        <w:tc>
          <w:tcPr>
            <w:tcW w:w="2835" w:type="dxa"/>
            <w:tcBorders>
              <w:top w:val="single" w:sz="4" w:space="0" w:color="auto"/>
              <w:left w:val="single" w:sz="4" w:space="0" w:color="auto"/>
              <w:bottom w:val="single" w:sz="4" w:space="0" w:color="auto"/>
              <w:right w:val="single" w:sz="4" w:space="0" w:color="auto"/>
            </w:tcBorders>
            <w:tcMar>
              <w:left w:w="105" w:type="dxa"/>
              <w:right w:w="105" w:type="dxa"/>
            </w:tcMar>
          </w:tcPr>
          <w:p w14:paraId="293644EF" w14:textId="77777777" w:rsidR="007C780B" w:rsidRPr="00A81575" w:rsidRDefault="007C780B">
            <w:pPr>
              <w:pStyle w:val="TableParagraph"/>
              <w:spacing w:before="68"/>
              <w:rPr>
                <w:rFonts w:ascii="Arial" w:eastAsia="Arial" w:hAnsi="Arial" w:cs="Arial"/>
                <w:b/>
                <w:bCs/>
                <w:color w:val="121212"/>
              </w:rPr>
            </w:pPr>
            <w:r w:rsidRPr="00A81575">
              <w:rPr>
                <w:rFonts w:ascii="Arial" w:eastAsia="Arial" w:hAnsi="Arial" w:cs="Arial"/>
                <w:b/>
                <w:bCs/>
                <w:color w:val="121212"/>
              </w:rPr>
              <w:t xml:space="preserve">CHSP Service </w:t>
            </w:r>
          </w:p>
        </w:tc>
        <w:tc>
          <w:tcPr>
            <w:tcW w:w="2246" w:type="dxa"/>
            <w:tcBorders>
              <w:top w:val="single" w:sz="6" w:space="0" w:color="232323"/>
              <w:left w:val="single" w:sz="4" w:space="0" w:color="auto"/>
              <w:bottom w:val="single" w:sz="6" w:space="0" w:color="202020"/>
              <w:right w:val="single" w:sz="6" w:space="0" w:color="2C2F2F"/>
            </w:tcBorders>
            <w:tcMar>
              <w:left w:w="105" w:type="dxa"/>
              <w:right w:w="105" w:type="dxa"/>
            </w:tcMar>
          </w:tcPr>
          <w:p w14:paraId="21FF60B0" w14:textId="77777777" w:rsidR="007C780B" w:rsidRPr="00A81575" w:rsidRDefault="007C780B">
            <w:pPr>
              <w:widowControl w:val="0"/>
              <w:spacing w:before="60" w:after="0" w:line="244" w:lineRule="auto"/>
              <w:ind w:left="111" w:firstLine="2"/>
              <w:rPr>
                <w:rFonts w:eastAsia="Arial" w:cs="Arial"/>
                <w:b/>
                <w:bCs/>
                <w:color w:val="121212"/>
                <w:sz w:val="22"/>
                <w:szCs w:val="22"/>
              </w:rPr>
            </w:pPr>
            <w:r w:rsidRPr="00A81575">
              <w:rPr>
                <w:rFonts w:eastAsia="Arial" w:cs="Arial"/>
                <w:b/>
                <w:bCs/>
                <w:color w:val="121212"/>
                <w:sz w:val="22"/>
                <w:szCs w:val="22"/>
              </w:rPr>
              <w:t>Start date</w:t>
            </w:r>
          </w:p>
        </w:tc>
        <w:tc>
          <w:tcPr>
            <w:tcW w:w="3708" w:type="dxa"/>
            <w:tcBorders>
              <w:top w:val="single" w:sz="6" w:space="0" w:color="232323"/>
              <w:left w:val="single" w:sz="6" w:space="0" w:color="2F2F2F"/>
              <w:bottom w:val="single" w:sz="6" w:space="0" w:color="202020"/>
              <w:right w:val="single" w:sz="6" w:space="0" w:color="2C2F2F"/>
            </w:tcBorders>
          </w:tcPr>
          <w:p w14:paraId="5D2D0DF0" w14:textId="77777777" w:rsidR="007C780B" w:rsidRPr="00A81575" w:rsidRDefault="007C780B">
            <w:pPr>
              <w:widowControl w:val="0"/>
              <w:spacing w:before="60" w:after="0" w:line="244" w:lineRule="auto"/>
              <w:ind w:left="111" w:firstLine="2"/>
              <w:rPr>
                <w:rFonts w:eastAsia="Arial" w:cs="Arial"/>
                <w:b/>
                <w:bCs/>
                <w:color w:val="121212"/>
                <w:sz w:val="22"/>
                <w:szCs w:val="22"/>
              </w:rPr>
            </w:pPr>
            <w:r w:rsidRPr="00A81575">
              <w:rPr>
                <w:rFonts w:eastAsia="Arial" w:cs="Arial"/>
                <w:b/>
                <w:bCs/>
                <w:color w:val="121212"/>
                <w:sz w:val="22"/>
                <w:szCs w:val="22"/>
              </w:rPr>
              <w:t>End date (if applicable)</w:t>
            </w:r>
          </w:p>
        </w:tc>
      </w:tr>
      <w:tr w:rsidR="007C780B" w14:paraId="1C2FAB18" w14:textId="77777777" w:rsidTr="00E24A7E">
        <w:trPr>
          <w:trHeight w:val="78"/>
        </w:trPr>
        <w:tc>
          <w:tcPr>
            <w:tcW w:w="2835" w:type="dxa"/>
            <w:tcBorders>
              <w:top w:val="single" w:sz="4" w:space="0" w:color="auto"/>
              <w:left w:val="single" w:sz="4" w:space="0" w:color="auto"/>
              <w:bottom w:val="single" w:sz="4" w:space="0" w:color="auto"/>
              <w:right w:val="single" w:sz="4" w:space="0" w:color="auto"/>
            </w:tcBorders>
            <w:shd w:val="clear" w:color="auto" w:fill="E3F2D9" w:themeFill="accent2" w:themeFillTint="33"/>
            <w:tcMar>
              <w:left w:w="105" w:type="dxa"/>
              <w:right w:w="105" w:type="dxa"/>
            </w:tcMar>
          </w:tcPr>
          <w:p w14:paraId="59495A65" w14:textId="77777777" w:rsidR="007C780B" w:rsidRPr="1EE3BD7B" w:rsidRDefault="007C780B">
            <w:pPr>
              <w:pStyle w:val="TableParagraph"/>
              <w:spacing w:before="68"/>
              <w:rPr>
                <w:rFonts w:ascii="Arial" w:eastAsia="Arial" w:hAnsi="Arial" w:cs="Arial"/>
                <w:color w:val="121212"/>
              </w:rPr>
            </w:pPr>
            <w:r>
              <w:rPr>
                <w:rFonts w:ascii="Arial" w:eastAsia="Arial" w:hAnsi="Arial" w:cs="Arial"/>
                <w:color w:val="121212"/>
              </w:rPr>
              <w:t>Domestic assistance</w:t>
            </w:r>
          </w:p>
        </w:tc>
        <w:tc>
          <w:tcPr>
            <w:tcW w:w="2246" w:type="dxa"/>
            <w:tcBorders>
              <w:top w:val="single" w:sz="6" w:space="0" w:color="232323"/>
              <w:left w:val="single" w:sz="4" w:space="0" w:color="auto"/>
              <w:bottom w:val="single" w:sz="6" w:space="0" w:color="202020"/>
              <w:right w:val="single" w:sz="6" w:space="0" w:color="2C2F2F"/>
            </w:tcBorders>
            <w:shd w:val="clear" w:color="auto" w:fill="E3F2D9" w:themeFill="accent2" w:themeFillTint="33"/>
            <w:tcMar>
              <w:left w:w="105" w:type="dxa"/>
              <w:right w:w="105" w:type="dxa"/>
            </w:tcMar>
          </w:tcPr>
          <w:p w14:paraId="6E1DB473" w14:textId="314FDAAD" w:rsidR="007C780B" w:rsidRDefault="00AA3DAA" w:rsidP="00832609">
            <w:pPr>
              <w:widowControl w:val="0"/>
              <w:spacing w:before="60" w:after="0" w:line="244" w:lineRule="auto"/>
              <w:rPr>
                <w:rFonts w:eastAsia="Arial" w:cs="Arial"/>
                <w:color w:val="121212"/>
                <w:sz w:val="22"/>
                <w:szCs w:val="22"/>
              </w:rPr>
            </w:pPr>
            <w:r>
              <w:rPr>
                <w:rFonts w:eastAsia="Arial" w:cs="Arial"/>
                <w:color w:val="121212"/>
                <w:sz w:val="22"/>
                <w:szCs w:val="22"/>
              </w:rPr>
              <w:t>10 November 2025</w:t>
            </w:r>
          </w:p>
        </w:tc>
        <w:tc>
          <w:tcPr>
            <w:tcW w:w="3708" w:type="dxa"/>
            <w:tcBorders>
              <w:top w:val="single" w:sz="6" w:space="0" w:color="232323"/>
              <w:left w:val="single" w:sz="6" w:space="0" w:color="2F2F2F"/>
              <w:bottom w:val="single" w:sz="6" w:space="0" w:color="202020"/>
              <w:right w:val="single" w:sz="6" w:space="0" w:color="2C2F2F"/>
            </w:tcBorders>
            <w:shd w:val="clear" w:color="auto" w:fill="E3F2D9" w:themeFill="accent2" w:themeFillTint="33"/>
          </w:tcPr>
          <w:p w14:paraId="04A07EDE" w14:textId="0E1CC777" w:rsidR="007C780B" w:rsidRDefault="00EC100E">
            <w:pPr>
              <w:widowControl w:val="0"/>
              <w:spacing w:before="60" w:after="0" w:line="244" w:lineRule="auto"/>
              <w:ind w:left="111" w:firstLine="2"/>
              <w:rPr>
                <w:rFonts w:eastAsia="Arial" w:cs="Arial"/>
                <w:color w:val="121212"/>
                <w:sz w:val="22"/>
                <w:szCs w:val="22"/>
              </w:rPr>
            </w:pPr>
            <w:r>
              <w:rPr>
                <w:rFonts w:eastAsia="Arial" w:cs="Arial"/>
                <w:color w:val="121212"/>
                <w:sz w:val="22"/>
                <w:szCs w:val="22"/>
              </w:rPr>
              <w:t>ongoing</w:t>
            </w:r>
          </w:p>
        </w:tc>
      </w:tr>
      <w:tr w:rsidR="007C780B" w14:paraId="193A96F9" w14:textId="77777777" w:rsidTr="00E24A7E">
        <w:trPr>
          <w:trHeight w:val="78"/>
        </w:trPr>
        <w:tc>
          <w:tcPr>
            <w:tcW w:w="2835" w:type="dxa"/>
            <w:tcBorders>
              <w:top w:val="single" w:sz="4" w:space="0" w:color="auto"/>
              <w:left w:val="single" w:sz="4" w:space="0" w:color="auto"/>
              <w:bottom w:val="single" w:sz="4" w:space="0" w:color="auto"/>
              <w:right w:val="single" w:sz="4" w:space="0" w:color="auto"/>
            </w:tcBorders>
            <w:shd w:val="clear" w:color="auto" w:fill="E3F2D9" w:themeFill="accent2" w:themeFillTint="33"/>
            <w:tcMar>
              <w:left w:w="105" w:type="dxa"/>
              <w:right w:w="105" w:type="dxa"/>
            </w:tcMar>
          </w:tcPr>
          <w:p w14:paraId="6BC38425" w14:textId="77777777" w:rsidR="007C780B" w:rsidRPr="1EE3BD7B" w:rsidRDefault="007C780B">
            <w:pPr>
              <w:pStyle w:val="TableParagraph"/>
              <w:spacing w:before="68"/>
              <w:rPr>
                <w:rFonts w:ascii="Arial" w:eastAsia="Arial" w:hAnsi="Arial" w:cs="Arial"/>
                <w:color w:val="121212"/>
              </w:rPr>
            </w:pPr>
            <w:r>
              <w:rPr>
                <w:rFonts w:ascii="Arial" w:eastAsia="Arial" w:hAnsi="Arial" w:cs="Arial"/>
                <w:color w:val="121212"/>
              </w:rPr>
              <w:t>Meals</w:t>
            </w:r>
          </w:p>
        </w:tc>
        <w:tc>
          <w:tcPr>
            <w:tcW w:w="2246" w:type="dxa"/>
            <w:tcBorders>
              <w:top w:val="single" w:sz="6" w:space="0" w:color="232323"/>
              <w:left w:val="single" w:sz="4" w:space="0" w:color="auto"/>
              <w:bottom w:val="single" w:sz="6" w:space="0" w:color="202020"/>
              <w:right w:val="single" w:sz="6" w:space="0" w:color="2C2F2F"/>
            </w:tcBorders>
            <w:shd w:val="clear" w:color="auto" w:fill="E3F2D9" w:themeFill="accent2" w:themeFillTint="33"/>
            <w:tcMar>
              <w:left w:w="105" w:type="dxa"/>
              <w:right w:w="105" w:type="dxa"/>
            </w:tcMar>
          </w:tcPr>
          <w:p w14:paraId="46B163C5" w14:textId="5A43A009" w:rsidR="007C780B" w:rsidRDefault="0084083A" w:rsidP="00832609">
            <w:pPr>
              <w:widowControl w:val="0"/>
              <w:spacing w:before="60" w:after="0" w:line="244" w:lineRule="auto"/>
              <w:rPr>
                <w:rFonts w:eastAsia="Arial" w:cs="Arial"/>
                <w:color w:val="121212"/>
                <w:sz w:val="22"/>
                <w:szCs w:val="22"/>
              </w:rPr>
            </w:pPr>
            <w:r>
              <w:rPr>
                <w:rFonts w:eastAsia="Arial" w:cs="Arial"/>
                <w:color w:val="121212"/>
                <w:sz w:val="22"/>
                <w:szCs w:val="22"/>
              </w:rPr>
              <w:t>1</w:t>
            </w:r>
            <w:r w:rsidR="00B23573">
              <w:rPr>
                <w:rFonts w:eastAsia="Arial" w:cs="Arial"/>
                <w:color w:val="121212"/>
                <w:sz w:val="22"/>
                <w:szCs w:val="22"/>
              </w:rPr>
              <w:t>2 N</w:t>
            </w:r>
            <w:r w:rsidR="003D7BAB">
              <w:rPr>
                <w:rFonts w:eastAsia="Arial" w:cs="Arial"/>
                <w:color w:val="121212"/>
                <w:sz w:val="22"/>
                <w:szCs w:val="22"/>
              </w:rPr>
              <w:t>ovember 2025</w:t>
            </w:r>
          </w:p>
        </w:tc>
        <w:tc>
          <w:tcPr>
            <w:tcW w:w="3708" w:type="dxa"/>
            <w:tcBorders>
              <w:top w:val="single" w:sz="6" w:space="0" w:color="232323"/>
              <w:left w:val="single" w:sz="6" w:space="0" w:color="2F2F2F"/>
              <w:bottom w:val="single" w:sz="6" w:space="0" w:color="202020"/>
              <w:right w:val="single" w:sz="6" w:space="0" w:color="2C2F2F"/>
            </w:tcBorders>
            <w:shd w:val="clear" w:color="auto" w:fill="E3F2D9" w:themeFill="accent2" w:themeFillTint="33"/>
          </w:tcPr>
          <w:p w14:paraId="1E4D5ECD" w14:textId="6F594A0D" w:rsidR="007C780B" w:rsidRDefault="00EC100E">
            <w:pPr>
              <w:widowControl w:val="0"/>
              <w:spacing w:before="60" w:after="0" w:line="244" w:lineRule="auto"/>
              <w:ind w:left="111" w:firstLine="2"/>
              <w:rPr>
                <w:rFonts w:eastAsia="Arial" w:cs="Arial"/>
                <w:color w:val="121212"/>
                <w:sz w:val="22"/>
                <w:szCs w:val="22"/>
              </w:rPr>
            </w:pPr>
            <w:r>
              <w:rPr>
                <w:rFonts w:eastAsia="Arial" w:cs="Arial"/>
                <w:color w:val="121212"/>
                <w:sz w:val="22"/>
                <w:szCs w:val="22"/>
              </w:rPr>
              <w:t>ongoing</w:t>
            </w:r>
          </w:p>
        </w:tc>
      </w:tr>
      <w:tr w:rsidR="007C780B" w14:paraId="41D0BAB4" w14:textId="77777777" w:rsidTr="00E24A7E">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E3F2D9" w:themeFill="accent2" w:themeFillTint="33"/>
            <w:tcMar>
              <w:left w:w="105" w:type="dxa"/>
              <w:right w:w="105" w:type="dxa"/>
            </w:tcMar>
          </w:tcPr>
          <w:p w14:paraId="14B109B4" w14:textId="023DDFE6" w:rsidR="007C780B" w:rsidRDefault="004013E8">
            <w:pPr>
              <w:pStyle w:val="TableParagraph"/>
              <w:spacing w:before="68"/>
              <w:rPr>
                <w:rFonts w:ascii="Arial" w:eastAsia="Arial" w:hAnsi="Arial" w:cs="Arial"/>
                <w:color w:val="121212"/>
              </w:rPr>
            </w:pPr>
            <w:r>
              <w:rPr>
                <w:rFonts w:ascii="Arial" w:eastAsia="Arial" w:hAnsi="Arial" w:cs="Arial"/>
                <w:color w:val="121212"/>
              </w:rPr>
              <w:t>Equipment and products</w:t>
            </w:r>
          </w:p>
        </w:tc>
        <w:tc>
          <w:tcPr>
            <w:tcW w:w="2246" w:type="dxa"/>
            <w:tcBorders>
              <w:top w:val="single" w:sz="6" w:space="0" w:color="232323"/>
              <w:left w:val="single" w:sz="4" w:space="0" w:color="auto"/>
              <w:bottom w:val="single" w:sz="6" w:space="0" w:color="202020"/>
              <w:right w:val="single" w:sz="6" w:space="0" w:color="2C2F2F"/>
            </w:tcBorders>
            <w:shd w:val="clear" w:color="auto" w:fill="E3F2D9" w:themeFill="accent2" w:themeFillTint="33"/>
            <w:tcMar>
              <w:left w:w="105" w:type="dxa"/>
              <w:right w:w="105" w:type="dxa"/>
            </w:tcMar>
          </w:tcPr>
          <w:p w14:paraId="66CE0353" w14:textId="25121774" w:rsidR="007C780B" w:rsidRDefault="00832609">
            <w:pPr>
              <w:widowControl w:val="0"/>
              <w:spacing w:before="60" w:after="0" w:line="244" w:lineRule="auto"/>
              <w:rPr>
                <w:rFonts w:eastAsia="Arial" w:cs="Arial"/>
                <w:color w:val="121212"/>
                <w:sz w:val="22"/>
                <w:szCs w:val="22"/>
              </w:rPr>
            </w:pPr>
            <w:r>
              <w:rPr>
                <w:rFonts w:eastAsia="Arial" w:cs="Arial"/>
                <w:color w:val="121212"/>
                <w:sz w:val="22"/>
                <w:szCs w:val="22"/>
              </w:rPr>
              <w:t>10 November 2025</w:t>
            </w:r>
          </w:p>
        </w:tc>
        <w:tc>
          <w:tcPr>
            <w:tcW w:w="3708" w:type="dxa"/>
            <w:tcBorders>
              <w:top w:val="single" w:sz="6" w:space="0" w:color="232323"/>
              <w:left w:val="single" w:sz="4" w:space="0" w:color="auto"/>
              <w:bottom w:val="single" w:sz="6" w:space="0" w:color="202020"/>
              <w:right w:val="single" w:sz="6" w:space="0" w:color="2C2F2F"/>
            </w:tcBorders>
            <w:shd w:val="clear" w:color="auto" w:fill="E3F2D9" w:themeFill="accent2" w:themeFillTint="33"/>
          </w:tcPr>
          <w:p w14:paraId="3EDBD9E8" w14:textId="77777777" w:rsidR="007C780B" w:rsidRDefault="00832609">
            <w:pPr>
              <w:widowControl w:val="0"/>
              <w:spacing w:before="60" w:after="0" w:line="244" w:lineRule="auto"/>
              <w:ind w:left="111" w:firstLine="2"/>
              <w:rPr>
                <w:rFonts w:eastAsia="Arial" w:cs="Arial"/>
                <w:color w:val="121212"/>
                <w:sz w:val="22"/>
                <w:szCs w:val="22"/>
              </w:rPr>
            </w:pPr>
            <w:r>
              <w:rPr>
                <w:rFonts w:eastAsia="Arial" w:cs="Arial"/>
                <w:color w:val="121212"/>
                <w:sz w:val="22"/>
                <w:szCs w:val="22"/>
              </w:rPr>
              <w:t>one-off</w:t>
            </w:r>
            <w:r w:rsidR="00992950">
              <w:rPr>
                <w:rFonts w:eastAsia="Arial" w:cs="Arial"/>
                <w:color w:val="121212"/>
                <w:sz w:val="22"/>
                <w:szCs w:val="22"/>
              </w:rPr>
              <w:t xml:space="preserve"> provision of </w:t>
            </w:r>
            <w:r w:rsidR="00A22B58">
              <w:rPr>
                <w:rFonts w:eastAsia="Arial" w:cs="Arial"/>
                <w:color w:val="121212"/>
                <w:sz w:val="22"/>
                <w:szCs w:val="22"/>
              </w:rPr>
              <w:t>equipment</w:t>
            </w:r>
          </w:p>
          <w:p w14:paraId="08626531" w14:textId="6D39F570" w:rsidR="007C780B" w:rsidRDefault="0005445A">
            <w:pPr>
              <w:widowControl w:val="0"/>
              <w:spacing w:before="60" w:after="0" w:line="244" w:lineRule="auto"/>
              <w:ind w:left="111" w:firstLine="2"/>
              <w:rPr>
                <w:rFonts w:eastAsia="Arial" w:cs="Arial"/>
                <w:color w:val="121212"/>
                <w:sz w:val="22"/>
                <w:szCs w:val="22"/>
              </w:rPr>
            </w:pPr>
            <w:r>
              <w:rPr>
                <w:rFonts w:eastAsia="Arial" w:cs="Arial"/>
                <w:color w:val="121212"/>
                <w:sz w:val="22"/>
                <w:szCs w:val="22"/>
              </w:rPr>
              <w:t>(1 December 2025)</w:t>
            </w:r>
          </w:p>
        </w:tc>
      </w:tr>
    </w:tbl>
    <w:p w14:paraId="1F586612" w14:textId="73CCF550" w:rsidR="0028487F" w:rsidRDefault="0028487F" w:rsidP="002C44F7">
      <w:pPr>
        <w:spacing w:before="240"/>
      </w:pPr>
      <w:r>
        <w:t xml:space="preserve">The </w:t>
      </w:r>
      <w:r w:rsidRPr="00CE377F">
        <w:rPr>
          <w:i/>
          <w:iCs/>
          <w:color w:val="15585D" w:themeColor="accent1" w:themeShade="80"/>
        </w:rPr>
        <w:t>start date</w:t>
      </w:r>
      <w:r w:rsidRPr="00CE377F">
        <w:rPr>
          <w:color w:val="15585D" w:themeColor="accent1" w:themeShade="80"/>
        </w:rPr>
        <w:t xml:space="preserve"> </w:t>
      </w:r>
      <w:r>
        <w:t xml:space="preserve">and </w:t>
      </w:r>
      <w:r w:rsidRPr="00CE377F">
        <w:rPr>
          <w:i/>
          <w:iCs/>
          <w:color w:val="15585D" w:themeColor="accent1" w:themeShade="80"/>
        </w:rPr>
        <w:t>end date (if applicable)</w:t>
      </w:r>
      <w:r>
        <w:t xml:space="preserve"> for each service the individual client expects to receive should be outlined in this section. </w:t>
      </w:r>
    </w:p>
    <w:p w14:paraId="0FD3AF31" w14:textId="4BFC235C" w:rsidR="00EC6936" w:rsidRDefault="0028487F" w:rsidP="00BD7DC0">
      <w:r>
        <w:t xml:space="preserve">The dates should be aligned to </w:t>
      </w:r>
      <w:r w:rsidR="00AD5DD4">
        <w:t>the</w:t>
      </w:r>
      <w:r>
        <w:t xml:space="preserve"> organisation’s service capacity and agreed with </w:t>
      </w:r>
      <w:r w:rsidR="00AD5DD4">
        <w:t>the individual</w:t>
      </w:r>
      <w:r>
        <w:t xml:space="preserve"> client beforehand.</w:t>
      </w:r>
    </w:p>
    <w:p w14:paraId="2B5C0140" w14:textId="77777777" w:rsidR="000251E2" w:rsidRDefault="00B037C0" w:rsidP="00920F78">
      <w:r>
        <w:t>The start dates can be different for each service being delivered</w:t>
      </w:r>
      <w:r w:rsidR="00E9332A">
        <w:t xml:space="preserve">, </w:t>
      </w:r>
      <w:r w:rsidR="00097D22">
        <w:t>based on the client’s assessed need and the availability of the service.</w:t>
      </w:r>
      <w:r w:rsidR="00055ED9">
        <w:t xml:space="preserve"> Ongoing CHSP services do not need an end date</w:t>
      </w:r>
      <w:r w:rsidR="005B270D">
        <w:t>, unless agreed with the client</w:t>
      </w:r>
      <w:r w:rsidR="00055ED9">
        <w:t xml:space="preserve">. </w:t>
      </w:r>
    </w:p>
    <w:p w14:paraId="7419AA7C" w14:textId="77777777" w:rsidR="000251E2" w:rsidRDefault="006C7AC4" w:rsidP="00920F78">
      <w:r>
        <w:t xml:space="preserve">Where </w:t>
      </w:r>
      <w:r w:rsidR="004A7C58">
        <w:t>s</w:t>
      </w:r>
      <w:r w:rsidR="0053419A">
        <w:t xml:space="preserve">hort-term reablement services </w:t>
      </w:r>
      <w:r w:rsidR="004A7C58">
        <w:t>are recommended</w:t>
      </w:r>
      <w:r w:rsidR="00CC7A87">
        <w:t>,</w:t>
      </w:r>
      <w:r w:rsidR="004A7C58">
        <w:t xml:space="preserve"> </w:t>
      </w:r>
      <w:r w:rsidR="004079A8">
        <w:t>the end date</w:t>
      </w:r>
      <w:r w:rsidR="00D171CC">
        <w:t xml:space="preserve">, </w:t>
      </w:r>
      <w:r w:rsidR="00F10683">
        <w:t xml:space="preserve">as set out in the client’s </w:t>
      </w:r>
      <w:r w:rsidR="00F10683" w:rsidRPr="00606324">
        <w:t>individual support plan</w:t>
      </w:r>
      <w:r w:rsidR="00D171CC">
        <w:t>,</w:t>
      </w:r>
      <w:r w:rsidR="00F10683">
        <w:t xml:space="preserve"> </w:t>
      </w:r>
      <w:r w:rsidR="004079A8">
        <w:t>should be recorded</w:t>
      </w:r>
      <w:r w:rsidR="00F10683">
        <w:t>.</w:t>
      </w:r>
      <w:r w:rsidR="005123BD">
        <w:t xml:space="preserve"> </w:t>
      </w:r>
    </w:p>
    <w:p w14:paraId="5A72BBC5" w14:textId="2F7252C1" w:rsidR="000251E2" w:rsidRDefault="00055ED9" w:rsidP="00920F78">
      <w:r>
        <w:t>An end date would be applicable for short-term o</w:t>
      </w:r>
      <w:r w:rsidR="002E4D50">
        <w:t>r</w:t>
      </w:r>
      <w:r>
        <w:t xml:space="preserve"> one-off services such as Equipment and products </w:t>
      </w:r>
      <w:r w:rsidR="00C22066">
        <w:t>(if known at the time of signing).</w:t>
      </w:r>
    </w:p>
    <w:p w14:paraId="4FDD913A" w14:textId="77777777" w:rsidR="000251E2" w:rsidRDefault="000251E2">
      <w:pPr>
        <w:spacing w:before="0" w:after="0" w:line="240" w:lineRule="auto"/>
      </w:pPr>
      <w:r>
        <w:br w:type="page"/>
      </w:r>
    </w:p>
    <w:p w14:paraId="1E047759" w14:textId="025AF86F" w:rsidR="00DB27B5" w:rsidRPr="00B91E7F" w:rsidRDefault="002C5336" w:rsidP="00844707">
      <w:pPr>
        <w:pStyle w:val="Heading4"/>
        <w:spacing w:before="120" w:after="360"/>
        <w:rPr>
          <w:sz w:val="28"/>
          <w:szCs w:val="28"/>
        </w:rPr>
      </w:pPr>
      <w:bookmarkStart w:id="28" w:name="_Toc238650305"/>
      <w:r w:rsidRPr="00B91E7F">
        <w:rPr>
          <w:noProof/>
          <w:sz w:val="28"/>
          <w:szCs w:val="28"/>
        </w:rPr>
        <w:lastRenderedPageBreak/>
        <w:drawing>
          <wp:anchor distT="0" distB="0" distL="114300" distR="114300" simplePos="0" relativeHeight="251658246" behindDoc="0" locked="0" layoutInCell="1" allowOverlap="1" wp14:anchorId="7FCA75EF" wp14:editId="1D75F6E8">
            <wp:simplePos x="0" y="0"/>
            <wp:positionH relativeFrom="column">
              <wp:posOffset>7620</wp:posOffset>
            </wp:positionH>
            <wp:positionV relativeFrom="paragraph">
              <wp:posOffset>239863</wp:posOffset>
            </wp:positionV>
            <wp:extent cx="503555" cy="503555"/>
            <wp:effectExtent l="0" t="0" r="0" b="0"/>
            <wp:wrapNone/>
            <wp:docPr id="1398552417" name="Graphic 11" descr="Badge 7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552417" name="Graphic 1398552417" descr="Badge 7 with solid fill"/>
                    <pic:cNvPicPr/>
                  </pic:nvPicPr>
                  <pic:blipFill>
                    <a:blip r:embed="rId26">
                      <a:extLst>
                        <a:ext uri="{96DAC541-7B7A-43D3-8B79-37D633B846F1}">
                          <asvg:svgBlip xmlns:asvg="http://schemas.microsoft.com/office/drawing/2016/SVG/main" r:embed="rId27"/>
                        </a:ext>
                      </a:extLst>
                    </a:blip>
                    <a:stretch>
                      <a:fillRect/>
                    </a:stretch>
                  </pic:blipFill>
                  <pic:spPr>
                    <a:xfrm>
                      <a:off x="0" y="0"/>
                      <a:ext cx="503555" cy="503555"/>
                    </a:xfrm>
                    <a:prstGeom prst="rect">
                      <a:avLst/>
                    </a:prstGeom>
                  </pic:spPr>
                </pic:pic>
              </a:graphicData>
            </a:graphic>
            <wp14:sizeRelH relativeFrom="page">
              <wp14:pctWidth>0</wp14:pctWidth>
            </wp14:sizeRelH>
            <wp14:sizeRelV relativeFrom="page">
              <wp14:pctHeight>0</wp14:pctHeight>
            </wp14:sizeRelV>
          </wp:anchor>
        </w:drawing>
      </w:r>
      <w:r w:rsidR="00EC6936" w:rsidRPr="00B91E7F">
        <w:rPr>
          <w:sz w:val="28"/>
          <w:szCs w:val="28"/>
        </w:rPr>
        <w:t>Section 7: Reviewing</w:t>
      </w:r>
      <w:r w:rsidR="004F5800" w:rsidRPr="00B91E7F">
        <w:rPr>
          <w:sz w:val="28"/>
          <w:szCs w:val="28"/>
        </w:rPr>
        <w:t xml:space="preserve"> and varying</w:t>
      </w:r>
      <w:r w:rsidR="00EC6936" w:rsidRPr="00B91E7F">
        <w:rPr>
          <w:sz w:val="28"/>
          <w:szCs w:val="28"/>
        </w:rPr>
        <w:t xml:space="preserve"> your </w:t>
      </w:r>
      <w:r w:rsidR="00856FE3">
        <w:rPr>
          <w:sz w:val="28"/>
          <w:szCs w:val="28"/>
        </w:rPr>
        <w:t>S</w:t>
      </w:r>
      <w:r w:rsidR="00EC6936" w:rsidRPr="00B91E7F">
        <w:rPr>
          <w:sz w:val="28"/>
          <w:szCs w:val="28"/>
        </w:rPr>
        <w:t xml:space="preserve">ervice </w:t>
      </w:r>
      <w:r w:rsidR="00856FE3">
        <w:rPr>
          <w:sz w:val="28"/>
          <w:szCs w:val="28"/>
        </w:rPr>
        <w:t>A</w:t>
      </w:r>
      <w:r w:rsidR="00EC6936" w:rsidRPr="00B91E7F">
        <w:rPr>
          <w:sz w:val="28"/>
          <w:szCs w:val="28"/>
        </w:rPr>
        <w:t>greement</w:t>
      </w:r>
      <w:bookmarkEnd w:id="28"/>
    </w:p>
    <w:tbl>
      <w:tblPr>
        <w:tblW w:w="8514" w:type="dxa"/>
        <w:tblInd w:w="559"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8514"/>
      </w:tblGrid>
      <w:tr w:rsidR="00DB4545" w14:paraId="51F13AA3" w14:textId="77777777" w:rsidTr="00EC100E">
        <w:trPr>
          <w:trHeight w:val="300"/>
        </w:trPr>
        <w:tc>
          <w:tcPr>
            <w:tcW w:w="8514" w:type="dxa"/>
            <w:tcBorders>
              <w:top w:val="single" w:sz="6" w:space="0" w:color="232323"/>
              <w:left w:val="single" w:sz="6" w:space="0" w:color="2C2F2F"/>
              <w:bottom w:val="single" w:sz="6" w:space="0" w:color="282828"/>
              <w:right w:val="single" w:sz="6" w:space="0" w:color="2C2F2F"/>
            </w:tcBorders>
            <w:shd w:val="clear" w:color="auto" w:fill="DAE8F8"/>
            <w:tcMar>
              <w:left w:w="105" w:type="dxa"/>
              <w:right w:w="105" w:type="dxa"/>
            </w:tcMar>
          </w:tcPr>
          <w:p w14:paraId="71187299" w14:textId="23C22A0D" w:rsidR="00DB4545" w:rsidRDefault="00DB4545" w:rsidP="009C26BA">
            <w:pPr>
              <w:pStyle w:val="TableParagraph"/>
              <w:spacing w:before="60" w:after="60" w:line="245" w:lineRule="auto"/>
              <w:ind w:left="113"/>
              <w:rPr>
                <w:rFonts w:eastAsia="Arial"/>
              </w:rPr>
            </w:pPr>
            <w:r w:rsidRPr="009C26BA">
              <w:rPr>
                <w:rFonts w:ascii="Arial" w:eastAsia="Arial" w:hAnsi="Arial" w:cs="Arial"/>
                <w:b/>
                <w:bCs/>
                <w:color w:val="121212"/>
              </w:rPr>
              <w:t xml:space="preserve">Reviewing your </w:t>
            </w:r>
            <w:r w:rsidR="005933A4">
              <w:rPr>
                <w:rFonts w:ascii="Arial" w:eastAsia="Arial" w:hAnsi="Arial" w:cs="Arial"/>
                <w:b/>
                <w:bCs/>
                <w:color w:val="121212"/>
              </w:rPr>
              <w:t>S</w:t>
            </w:r>
            <w:r w:rsidRPr="009C26BA">
              <w:rPr>
                <w:rFonts w:ascii="Arial" w:eastAsia="Arial" w:hAnsi="Arial" w:cs="Arial"/>
                <w:b/>
                <w:bCs/>
                <w:color w:val="121212"/>
              </w:rPr>
              <w:t xml:space="preserve">ervice </w:t>
            </w:r>
            <w:r w:rsidR="00856FE3">
              <w:rPr>
                <w:rFonts w:ascii="Arial" w:eastAsia="Arial" w:hAnsi="Arial" w:cs="Arial"/>
                <w:b/>
                <w:bCs/>
                <w:color w:val="121212"/>
              </w:rPr>
              <w:t>A</w:t>
            </w:r>
            <w:r w:rsidRPr="009C26BA">
              <w:rPr>
                <w:rFonts w:ascii="Arial" w:eastAsia="Arial" w:hAnsi="Arial" w:cs="Arial"/>
                <w:b/>
                <w:bCs/>
                <w:color w:val="121212"/>
              </w:rPr>
              <w:t>greement</w:t>
            </w:r>
          </w:p>
        </w:tc>
      </w:tr>
      <w:tr w:rsidR="00DB4545" w14:paraId="4A8036A9" w14:textId="77777777" w:rsidTr="00E24A7E">
        <w:trPr>
          <w:trHeight w:val="300"/>
        </w:trPr>
        <w:tc>
          <w:tcPr>
            <w:tcW w:w="8514" w:type="dxa"/>
            <w:tcBorders>
              <w:top w:val="single" w:sz="6" w:space="0" w:color="232323"/>
              <w:left w:val="single" w:sz="6" w:space="0" w:color="2C2F2F"/>
              <w:bottom w:val="single" w:sz="6" w:space="0" w:color="282828"/>
              <w:right w:val="single" w:sz="6" w:space="0" w:color="2C2F2F"/>
            </w:tcBorders>
            <w:tcMar>
              <w:left w:w="105" w:type="dxa"/>
              <w:right w:w="105" w:type="dxa"/>
            </w:tcMar>
          </w:tcPr>
          <w:p w14:paraId="68E232DD" w14:textId="77777777" w:rsidR="005C5BE2" w:rsidRPr="00E24A7E" w:rsidRDefault="00DB4545" w:rsidP="00E24A7E">
            <w:pPr>
              <w:pStyle w:val="TableParagraph"/>
              <w:shd w:val="clear" w:color="auto" w:fill="E3F2D9" w:themeFill="accent2" w:themeFillTint="33"/>
              <w:spacing w:before="60" w:line="244" w:lineRule="auto"/>
              <w:rPr>
                <w:rFonts w:ascii="Arial" w:eastAsia="Arial" w:hAnsi="Arial" w:cs="Arial"/>
              </w:rPr>
            </w:pPr>
            <w:r w:rsidRPr="00E24A7E">
              <w:rPr>
                <w:rFonts w:ascii="Arial" w:eastAsia="Arial" w:hAnsi="Arial" w:cs="Arial"/>
              </w:rPr>
              <w:t xml:space="preserve">We will review this agreement on or before </w:t>
            </w:r>
            <w:r w:rsidR="00AB2BD1" w:rsidRPr="00E24A7E">
              <w:rPr>
                <w:rFonts w:ascii="Arial" w:eastAsia="Arial" w:hAnsi="Arial" w:cs="Arial"/>
              </w:rPr>
              <w:t>10 November 2026</w:t>
            </w:r>
            <w:r w:rsidRPr="00E24A7E">
              <w:rPr>
                <w:rFonts w:ascii="Arial" w:eastAsia="Arial" w:hAnsi="Arial" w:cs="Arial"/>
              </w:rPr>
              <w:t xml:space="preserve"> or upon your request.  </w:t>
            </w:r>
          </w:p>
          <w:p w14:paraId="74DB6E80" w14:textId="77777777" w:rsidR="005C5BE2" w:rsidRPr="00E24A7E" w:rsidRDefault="00DB4545" w:rsidP="00FB1241">
            <w:pPr>
              <w:pStyle w:val="TableParagraph"/>
              <w:spacing w:before="60" w:line="244" w:lineRule="auto"/>
              <w:rPr>
                <w:rFonts w:ascii="Arial" w:eastAsia="Arial" w:hAnsi="Arial" w:cs="Arial"/>
              </w:rPr>
            </w:pPr>
            <w:r w:rsidRPr="00E24A7E">
              <w:rPr>
                <w:rFonts w:ascii="Arial" w:eastAsia="Arial" w:hAnsi="Arial" w:cs="Arial"/>
              </w:rPr>
              <w:t xml:space="preserve">When reviewing your agreement, we will ensure you </w:t>
            </w:r>
            <w:proofErr w:type="gramStart"/>
            <w:r w:rsidRPr="00E24A7E">
              <w:rPr>
                <w:rFonts w:ascii="Arial" w:eastAsia="Arial" w:hAnsi="Arial" w:cs="Arial"/>
              </w:rPr>
              <w:t>have the opportunity to</w:t>
            </w:r>
            <w:proofErr w:type="gramEnd"/>
            <w:r w:rsidRPr="00E24A7E">
              <w:rPr>
                <w:rFonts w:ascii="Arial" w:eastAsia="Arial" w:hAnsi="Arial" w:cs="Arial"/>
              </w:rPr>
              <w:t xml:space="preserve"> participate in the review. </w:t>
            </w:r>
          </w:p>
          <w:p w14:paraId="0B1483E0" w14:textId="1B5150B9" w:rsidR="00EC429B" w:rsidRDefault="00DB4545" w:rsidP="00FB1241">
            <w:pPr>
              <w:pStyle w:val="TableParagraph"/>
              <w:spacing w:before="60" w:line="244" w:lineRule="auto"/>
              <w:rPr>
                <w:rFonts w:ascii="Arial" w:eastAsia="Arial" w:hAnsi="Arial" w:cs="Arial"/>
              </w:rPr>
            </w:pPr>
            <w:r w:rsidRPr="00E24A7E">
              <w:rPr>
                <w:rFonts w:ascii="Arial" w:eastAsia="Arial" w:hAnsi="Arial" w:cs="Arial"/>
              </w:rPr>
              <w:t xml:space="preserve">We will </w:t>
            </w:r>
            <w:proofErr w:type="gramStart"/>
            <w:r w:rsidRPr="00E24A7E">
              <w:rPr>
                <w:rFonts w:ascii="Arial" w:eastAsia="Arial" w:hAnsi="Arial" w:cs="Arial"/>
              </w:rPr>
              <w:t>give consideration to</w:t>
            </w:r>
            <w:proofErr w:type="gramEnd"/>
            <w:r w:rsidRPr="00E24A7E">
              <w:rPr>
                <w:rFonts w:ascii="Arial" w:eastAsia="Arial" w:hAnsi="Arial" w:cs="Arial"/>
              </w:rPr>
              <w:t xml:space="preserve"> whether any updates need to be made to this agreement and if </w:t>
            </w:r>
            <w:proofErr w:type="gramStart"/>
            <w:r w:rsidRPr="00E24A7E">
              <w:rPr>
                <w:rFonts w:ascii="Arial" w:eastAsia="Arial" w:hAnsi="Arial" w:cs="Arial"/>
              </w:rPr>
              <w:t>necessary</w:t>
            </w:r>
            <w:proofErr w:type="gramEnd"/>
            <w:r w:rsidRPr="00E24A7E">
              <w:rPr>
                <w:rFonts w:ascii="Arial" w:eastAsia="Arial" w:hAnsi="Arial" w:cs="Arial"/>
              </w:rPr>
              <w:t xml:space="preserve"> we will vary the </w:t>
            </w:r>
            <w:r w:rsidR="00476E16">
              <w:rPr>
                <w:rFonts w:ascii="Arial" w:eastAsia="Arial" w:hAnsi="Arial" w:cs="Arial"/>
              </w:rPr>
              <w:t>S</w:t>
            </w:r>
            <w:r w:rsidRPr="00E24A7E">
              <w:rPr>
                <w:rFonts w:ascii="Arial" w:eastAsia="Arial" w:hAnsi="Arial" w:cs="Arial"/>
              </w:rPr>
              <w:t xml:space="preserve">ervice </w:t>
            </w:r>
            <w:r w:rsidR="00476E16">
              <w:rPr>
                <w:rFonts w:ascii="Arial" w:eastAsia="Arial" w:hAnsi="Arial" w:cs="Arial"/>
              </w:rPr>
              <w:t>A</w:t>
            </w:r>
            <w:r w:rsidRPr="00E24A7E">
              <w:rPr>
                <w:rFonts w:ascii="Arial" w:eastAsia="Arial" w:hAnsi="Arial" w:cs="Arial"/>
              </w:rPr>
              <w:t>greement.</w:t>
            </w:r>
          </w:p>
          <w:p w14:paraId="1CBAEF6F" w14:textId="42F032D9" w:rsidR="004445ED" w:rsidRPr="00E24A7E" w:rsidRDefault="004445ED" w:rsidP="00FB1241">
            <w:pPr>
              <w:pStyle w:val="TableParagraph"/>
              <w:spacing w:before="60" w:line="244" w:lineRule="auto"/>
              <w:rPr>
                <w:rFonts w:ascii="Arial" w:eastAsia="Arial" w:hAnsi="Arial" w:cs="Arial"/>
              </w:rPr>
            </w:pPr>
          </w:p>
        </w:tc>
      </w:tr>
      <w:tr w:rsidR="00DB4545" w14:paraId="1569749B" w14:textId="77777777" w:rsidTr="00EC100E">
        <w:trPr>
          <w:trHeight w:val="300"/>
        </w:trPr>
        <w:tc>
          <w:tcPr>
            <w:tcW w:w="8514" w:type="dxa"/>
            <w:tcBorders>
              <w:top w:val="single" w:sz="6" w:space="0" w:color="232323"/>
              <w:left w:val="single" w:sz="6" w:space="0" w:color="2C2F2F"/>
              <w:bottom w:val="single" w:sz="6" w:space="0" w:color="282828"/>
              <w:right w:val="single" w:sz="6" w:space="0" w:color="2C2F2F"/>
            </w:tcBorders>
            <w:shd w:val="clear" w:color="auto" w:fill="DAE8F8"/>
            <w:tcMar>
              <w:left w:w="105" w:type="dxa"/>
              <w:right w:w="105" w:type="dxa"/>
            </w:tcMar>
          </w:tcPr>
          <w:p w14:paraId="33BDDA38" w14:textId="5EF26C20" w:rsidR="00DB4545" w:rsidRDefault="00DB4545" w:rsidP="009C26BA">
            <w:pPr>
              <w:pStyle w:val="TableParagraph"/>
              <w:spacing w:before="60" w:after="60" w:line="245" w:lineRule="auto"/>
              <w:ind w:left="113"/>
              <w:rPr>
                <w:rFonts w:eastAsia="Arial"/>
              </w:rPr>
            </w:pPr>
            <w:r w:rsidRPr="009C26BA">
              <w:rPr>
                <w:rFonts w:ascii="Arial" w:eastAsia="Arial" w:hAnsi="Arial" w:cs="Arial"/>
                <w:b/>
                <w:bCs/>
                <w:color w:val="121212"/>
              </w:rPr>
              <w:t xml:space="preserve">Varying your </w:t>
            </w:r>
            <w:r w:rsidR="00856FE3">
              <w:rPr>
                <w:rFonts w:ascii="Arial" w:eastAsia="Arial" w:hAnsi="Arial" w:cs="Arial"/>
                <w:b/>
                <w:bCs/>
                <w:color w:val="121212"/>
              </w:rPr>
              <w:t>S</w:t>
            </w:r>
            <w:r w:rsidRPr="009C26BA">
              <w:rPr>
                <w:rFonts w:ascii="Arial" w:eastAsia="Arial" w:hAnsi="Arial" w:cs="Arial"/>
                <w:b/>
                <w:bCs/>
                <w:color w:val="121212"/>
              </w:rPr>
              <w:t xml:space="preserve">ervice </w:t>
            </w:r>
            <w:r w:rsidR="00856FE3">
              <w:rPr>
                <w:rFonts w:ascii="Arial" w:eastAsia="Arial" w:hAnsi="Arial" w:cs="Arial"/>
                <w:b/>
                <w:bCs/>
                <w:color w:val="121212"/>
              </w:rPr>
              <w:t>A</w:t>
            </w:r>
            <w:r w:rsidRPr="009C26BA">
              <w:rPr>
                <w:rFonts w:ascii="Arial" w:eastAsia="Arial" w:hAnsi="Arial" w:cs="Arial"/>
                <w:b/>
                <w:bCs/>
                <w:color w:val="121212"/>
              </w:rPr>
              <w:t>greement</w:t>
            </w:r>
          </w:p>
        </w:tc>
      </w:tr>
      <w:tr w:rsidR="00DB4545" w14:paraId="7CDEBFFE" w14:textId="77777777" w:rsidTr="00EC100E">
        <w:trPr>
          <w:trHeight w:val="300"/>
        </w:trPr>
        <w:tc>
          <w:tcPr>
            <w:tcW w:w="8514" w:type="dxa"/>
            <w:tcBorders>
              <w:top w:val="single" w:sz="6" w:space="0" w:color="232323"/>
              <w:left w:val="single" w:sz="6" w:space="0" w:color="2C2F2F"/>
              <w:bottom w:val="single" w:sz="6" w:space="0" w:color="282828"/>
              <w:right w:val="single" w:sz="6" w:space="0" w:color="2C2F2F"/>
            </w:tcBorders>
            <w:tcMar>
              <w:left w:w="105" w:type="dxa"/>
              <w:right w:w="105" w:type="dxa"/>
            </w:tcMar>
          </w:tcPr>
          <w:p w14:paraId="705E6F6A" w14:textId="77777777" w:rsidR="0064685B" w:rsidRDefault="00DB4545">
            <w:pPr>
              <w:pStyle w:val="TableParagraph"/>
              <w:spacing w:before="60" w:line="244" w:lineRule="auto"/>
              <w:rPr>
                <w:rFonts w:ascii="Arial" w:eastAsia="Arial" w:hAnsi="Arial" w:cs="Arial"/>
              </w:rPr>
            </w:pPr>
            <w:r w:rsidRPr="7FFCF7A2">
              <w:rPr>
                <w:rFonts w:ascii="Arial" w:eastAsia="Arial" w:hAnsi="Arial" w:cs="Arial"/>
              </w:rPr>
              <w:t xml:space="preserve">When a variation is needed to this agreement, we will consult with you about the variation and only vary the agreement with your written consent. </w:t>
            </w:r>
          </w:p>
          <w:p w14:paraId="13FD70D8" w14:textId="50A3B6B1" w:rsidR="004445ED" w:rsidRPr="00777DF4" w:rsidRDefault="004445ED">
            <w:pPr>
              <w:pStyle w:val="TableParagraph"/>
              <w:spacing w:before="60" w:line="244" w:lineRule="auto"/>
              <w:rPr>
                <w:rFonts w:ascii="Arial" w:eastAsia="Arial" w:hAnsi="Arial" w:cs="Arial"/>
              </w:rPr>
            </w:pPr>
          </w:p>
        </w:tc>
      </w:tr>
    </w:tbl>
    <w:p w14:paraId="6DD6175E" w14:textId="71783C51" w:rsidR="00CE1802" w:rsidRDefault="006076AF" w:rsidP="006076AF">
      <w:pPr>
        <w:spacing w:before="240"/>
      </w:pPr>
      <w:r w:rsidRPr="006076AF">
        <w:t xml:space="preserve">This section allows the provider to discuss with the client how and when the services will be reviewed, noting providers are expected to review services at least every 12 months. </w:t>
      </w:r>
    </w:p>
    <w:p w14:paraId="3A661C9E" w14:textId="38A83D54" w:rsidR="00E77893" w:rsidRPr="006076AF" w:rsidRDefault="006076AF" w:rsidP="006076AF">
      <w:r w:rsidRPr="006076AF">
        <w:t>When a CHSP client’s needs change and a Support Plan Review with an aged care assessor results in the need for additional services, this may result in a variation of the Service Agreement</w:t>
      </w:r>
      <w:r w:rsidR="00B15039">
        <w:t xml:space="preserve"> for the additional services prior to service delivery</w:t>
      </w:r>
      <w:r w:rsidRPr="006076AF">
        <w:t>. Additional services may include new services or additional hours of existing supports.</w:t>
      </w:r>
    </w:p>
    <w:p w14:paraId="4395A2B3" w14:textId="5FC0E18A" w:rsidR="006076AF" w:rsidRPr="006076AF" w:rsidRDefault="006076AF" w:rsidP="006076AF">
      <w:r w:rsidRPr="006076AF">
        <w:t xml:space="preserve">For people receiving time-limited reablement support, assessors include review dates on the person’s Support Plan to review the person’s progress towards their goals and desired outcomes, requirement for ongoing services, or whether to adjust the services required. The Service Agreement may need to be varied following a period of reablement. </w:t>
      </w:r>
    </w:p>
    <w:p w14:paraId="5E8F7C26" w14:textId="77777777" w:rsidR="006076AF" w:rsidRPr="00C21725" w:rsidRDefault="006076AF" w:rsidP="006076AF">
      <w:pPr>
        <w:rPr>
          <w:bCs/>
          <w:iCs/>
        </w:rPr>
      </w:pPr>
      <w:r w:rsidRPr="006076AF">
        <w:t>Any variation to the</w:t>
      </w:r>
      <w:r>
        <w:rPr>
          <w:bCs/>
          <w:iCs/>
        </w:rPr>
        <w:t xml:space="preserve"> information in the Service Agreement also needs to be explained. This can </w:t>
      </w:r>
      <w:r w:rsidRPr="00C21725">
        <w:rPr>
          <w:bCs/>
          <w:iCs/>
        </w:rPr>
        <w:t>include a change to the services being delivered, including those which attract GST. This would need to be clearly explained to clients.</w:t>
      </w:r>
    </w:p>
    <w:p w14:paraId="1A32C80E" w14:textId="04EA4465" w:rsidR="007E0493" w:rsidRPr="00AB1359" w:rsidRDefault="001D20D0" w:rsidP="00AB1359">
      <w:r w:rsidRPr="00AB1359">
        <w:t xml:space="preserve">Any variations will need to comply with the </w:t>
      </w:r>
      <w:r w:rsidRPr="00AB1359">
        <w:rPr>
          <w:i/>
          <w:iCs/>
        </w:rPr>
        <w:t>Aged Care Act 2024</w:t>
      </w:r>
      <w:r w:rsidRPr="00AB1359">
        <w:t xml:space="preserve"> and </w:t>
      </w:r>
      <w:r w:rsidRPr="00AB1359">
        <w:rPr>
          <w:i/>
          <w:iCs/>
        </w:rPr>
        <w:t>A New Tax System (Goods and Services Tax) Act 1999</w:t>
      </w:r>
      <w:r w:rsidR="00E8139B">
        <w:t xml:space="preserve"> and</w:t>
      </w:r>
      <w:r w:rsidRPr="00AB1359">
        <w:t xml:space="preserve"> ensure that </w:t>
      </w:r>
      <w:r w:rsidR="00476E16">
        <w:t>S</w:t>
      </w:r>
      <w:r w:rsidRPr="00AB1359">
        <w:t xml:space="preserve">ervice </w:t>
      </w:r>
      <w:r w:rsidR="00476E16">
        <w:t>A</w:t>
      </w:r>
      <w:r w:rsidRPr="00AB1359">
        <w:t xml:space="preserve">greements are compliant with the </w:t>
      </w:r>
      <w:r w:rsidRPr="00AB1359">
        <w:rPr>
          <w:i/>
          <w:iCs/>
        </w:rPr>
        <w:t>A New Tax System (Goods and Services Tax) Act 1999</w:t>
      </w:r>
      <w:r w:rsidRPr="00AB1359">
        <w:t xml:space="preserve">. </w:t>
      </w:r>
    </w:p>
    <w:p w14:paraId="3825CBB2" w14:textId="5356F3EF" w:rsidR="001D20D0" w:rsidRPr="00AB1359" w:rsidRDefault="001D20D0" w:rsidP="00AB1359">
      <w:r w:rsidRPr="00AB1359">
        <w:t>This means tha</w:t>
      </w:r>
      <w:r w:rsidR="005C506D" w:rsidRPr="00AB1359">
        <w:t>t providers</w:t>
      </w:r>
      <w:r w:rsidRPr="00AB1359">
        <w:t xml:space="preserve"> may need to vary the agreement to comply. If this occurs</w:t>
      </w:r>
      <w:r w:rsidR="005C506D" w:rsidRPr="00AB1359">
        <w:t>, providers</w:t>
      </w:r>
      <w:r w:rsidRPr="00AB1359">
        <w:t xml:space="preserve"> will provide </w:t>
      </w:r>
      <w:r w:rsidR="005C506D" w:rsidRPr="00AB1359">
        <w:t>clients</w:t>
      </w:r>
      <w:r w:rsidRPr="00AB1359">
        <w:t xml:space="preserve"> with reasonable notice in writing.</w:t>
      </w:r>
    </w:p>
    <w:p w14:paraId="40795D06" w14:textId="2194FEE1" w:rsidR="000251E2" w:rsidRDefault="000251E2">
      <w:pPr>
        <w:spacing w:before="0" w:after="0" w:line="240" w:lineRule="auto"/>
        <w:rPr>
          <w:bCs/>
          <w:iCs/>
        </w:rPr>
      </w:pPr>
      <w:r>
        <w:rPr>
          <w:bCs/>
          <w:iCs/>
        </w:rPr>
        <w:br w:type="page"/>
      </w:r>
    </w:p>
    <w:p w14:paraId="6C02CE5C" w14:textId="77777777" w:rsidR="007E0493" w:rsidRPr="000934FC" w:rsidRDefault="007E0493" w:rsidP="000934FC">
      <w:pPr>
        <w:spacing w:before="0" w:after="0" w:line="240" w:lineRule="auto"/>
        <w:rPr>
          <w:bCs/>
          <w:iCs/>
        </w:rPr>
      </w:pPr>
    </w:p>
    <w:tbl>
      <w:tblPr>
        <w:tblW w:w="8514" w:type="dxa"/>
        <w:tblInd w:w="559"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8514"/>
      </w:tblGrid>
      <w:tr w:rsidR="00DB4545" w14:paraId="1051BCBA" w14:textId="77777777" w:rsidTr="54FED2CC">
        <w:trPr>
          <w:trHeight w:val="300"/>
        </w:trPr>
        <w:tc>
          <w:tcPr>
            <w:tcW w:w="8514" w:type="dxa"/>
            <w:tcBorders>
              <w:top w:val="single" w:sz="6" w:space="0" w:color="232323"/>
              <w:left w:val="single" w:sz="6" w:space="0" w:color="2C2F2F"/>
              <w:bottom w:val="single" w:sz="6" w:space="0" w:color="282828"/>
              <w:right w:val="single" w:sz="6" w:space="0" w:color="2C2F2F"/>
            </w:tcBorders>
            <w:shd w:val="clear" w:color="auto" w:fill="DAE8F8"/>
            <w:tcMar>
              <w:left w:w="105" w:type="dxa"/>
              <w:right w:w="105" w:type="dxa"/>
            </w:tcMar>
          </w:tcPr>
          <w:p w14:paraId="087875F4" w14:textId="7EFBEAE7" w:rsidR="00DB4545" w:rsidRDefault="00DB4545" w:rsidP="009C26BA">
            <w:pPr>
              <w:pStyle w:val="TableParagraph"/>
              <w:spacing w:before="60" w:after="60" w:line="245" w:lineRule="auto"/>
              <w:ind w:left="113"/>
              <w:rPr>
                <w:rFonts w:eastAsia="Arial"/>
              </w:rPr>
            </w:pPr>
            <w:r w:rsidRPr="009C26BA">
              <w:rPr>
                <w:rFonts w:ascii="Arial" w:eastAsia="Arial" w:hAnsi="Arial" w:cs="Arial"/>
                <w:b/>
                <w:bCs/>
                <w:color w:val="121212"/>
              </w:rPr>
              <w:t xml:space="preserve">Termination of this </w:t>
            </w:r>
            <w:r w:rsidR="005933A4">
              <w:rPr>
                <w:rFonts w:ascii="Arial" w:eastAsia="Arial" w:hAnsi="Arial" w:cs="Arial"/>
                <w:b/>
                <w:bCs/>
                <w:color w:val="121212"/>
              </w:rPr>
              <w:t>S</w:t>
            </w:r>
            <w:r w:rsidRPr="009C26BA">
              <w:rPr>
                <w:rFonts w:ascii="Arial" w:eastAsia="Arial" w:hAnsi="Arial" w:cs="Arial"/>
                <w:b/>
                <w:bCs/>
                <w:color w:val="121212"/>
              </w:rPr>
              <w:t xml:space="preserve">ervice </w:t>
            </w:r>
            <w:r w:rsidR="005933A4">
              <w:rPr>
                <w:rFonts w:ascii="Arial" w:eastAsia="Arial" w:hAnsi="Arial" w:cs="Arial"/>
                <w:b/>
                <w:bCs/>
                <w:color w:val="121212"/>
              </w:rPr>
              <w:t>A</w:t>
            </w:r>
            <w:r w:rsidRPr="009C26BA">
              <w:rPr>
                <w:rFonts w:ascii="Arial" w:eastAsia="Arial" w:hAnsi="Arial" w:cs="Arial"/>
                <w:b/>
                <w:bCs/>
                <w:color w:val="121212"/>
              </w:rPr>
              <w:t>greement</w:t>
            </w:r>
          </w:p>
        </w:tc>
      </w:tr>
      <w:tr w:rsidR="00DB4545" w14:paraId="64EAA6CD" w14:textId="77777777" w:rsidTr="54FED2CC">
        <w:trPr>
          <w:trHeight w:val="300"/>
        </w:trPr>
        <w:tc>
          <w:tcPr>
            <w:tcW w:w="8514" w:type="dxa"/>
            <w:tcBorders>
              <w:top w:val="single" w:sz="6" w:space="0" w:color="232323"/>
              <w:left w:val="single" w:sz="6" w:space="0" w:color="2C2F2F"/>
              <w:bottom w:val="single" w:sz="6" w:space="0" w:color="282828"/>
              <w:right w:val="single" w:sz="6" w:space="0" w:color="2C2F2F"/>
            </w:tcBorders>
            <w:tcMar>
              <w:left w:w="105" w:type="dxa"/>
              <w:right w:w="105" w:type="dxa"/>
            </w:tcMar>
          </w:tcPr>
          <w:p w14:paraId="2AC1F00E" w14:textId="77777777" w:rsidR="00DB4545" w:rsidRDefault="00DB4545">
            <w:pPr>
              <w:pStyle w:val="TableParagraph"/>
              <w:spacing w:before="60" w:line="244" w:lineRule="auto"/>
              <w:rPr>
                <w:rFonts w:ascii="Arial" w:eastAsia="Arial" w:hAnsi="Arial" w:cs="Arial"/>
                <w:color w:val="121212"/>
              </w:rPr>
            </w:pPr>
            <w:r>
              <w:rPr>
                <w:rFonts w:ascii="Arial" w:eastAsia="Arial" w:hAnsi="Arial" w:cs="Arial"/>
                <w:color w:val="121212"/>
              </w:rPr>
              <w:t>You can terminate this agreement if:</w:t>
            </w:r>
          </w:p>
          <w:p w14:paraId="6D2323AC" w14:textId="77777777" w:rsidR="00DB4545" w:rsidRDefault="00DB4545">
            <w:pPr>
              <w:pStyle w:val="TableParagraph"/>
              <w:numPr>
                <w:ilvl w:val="0"/>
                <w:numId w:val="2"/>
              </w:numPr>
              <w:spacing w:before="60" w:line="244" w:lineRule="auto"/>
              <w:rPr>
                <w:rFonts w:ascii="Arial" w:eastAsia="Arial" w:hAnsi="Arial" w:cs="Arial"/>
                <w:color w:val="121212"/>
              </w:rPr>
            </w:pPr>
            <w:r w:rsidRPr="79D04259">
              <w:rPr>
                <w:rFonts w:ascii="Arial" w:eastAsia="Arial" w:hAnsi="Arial" w:cs="Arial"/>
                <w:color w:val="121212"/>
              </w:rPr>
              <w:t>You notify us in writing that you no longer wish to receive our services</w:t>
            </w:r>
            <w:r>
              <w:rPr>
                <w:rFonts w:ascii="Arial" w:eastAsia="Arial" w:hAnsi="Arial" w:cs="Arial"/>
                <w:color w:val="121212"/>
              </w:rPr>
              <w:t>, or</w:t>
            </w:r>
          </w:p>
          <w:p w14:paraId="17C2C337" w14:textId="38F74556" w:rsidR="005347BE" w:rsidRDefault="00DB4545" w:rsidP="00FE7974">
            <w:pPr>
              <w:pStyle w:val="TableParagraph"/>
              <w:numPr>
                <w:ilvl w:val="0"/>
                <w:numId w:val="2"/>
              </w:numPr>
              <w:spacing w:before="60" w:line="244" w:lineRule="auto"/>
              <w:rPr>
                <w:rFonts w:ascii="Arial" w:eastAsia="Arial" w:hAnsi="Arial" w:cs="Arial"/>
                <w:color w:val="121212"/>
              </w:rPr>
            </w:pPr>
            <w:r w:rsidRPr="79D04259">
              <w:rPr>
                <w:rFonts w:ascii="Arial" w:eastAsia="Arial" w:hAnsi="Arial" w:cs="Arial"/>
                <w:color w:val="121212"/>
              </w:rPr>
              <w:t>You notify us in writing that you are moving to a location where we do not deliver services</w:t>
            </w:r>
            <w:r>
              <w:rPr>
                <w:rFonts w:ascii="Arial" w:eastAsia="Arial" w:hAnsi="Arial" w:cs="Arial"/>
                <w:color w:val="121212"/>
              </w:rPr>
              <w:t>.</w:t>
            </w:r>
          </w:p>
          <w:p w14:paraId="190D77F0" w14:textId="77777777" w:rsidR="000C0EB7" w:rsidRPr="00CE1802" w:rsidRDefault="000C0EB7" w:rsidP="000C0EB7">
            <w:pPr>
              <w:pStyle w:val="TableParagraph"/>
              <w:spacing w:before="60" w:line="244" w:lineRule="auto"/>
              <w:ind w:left="720"/>
              <w:rPr>
                <w:rFonts w:ascii="Arial" w:eastAsia="Arial" w:hAnsi="Arial" w:cs="Arial"/>
                <w:color w:val="121212"/>
              </w:rPr>
            </w:pPr>
          </w:p>
          <w:p w14:paraId="4A36D241" w14:textId="77777777" w:rsidR="009632A4" w:rsidRDefault="009632A4" w:rsidP="005347BE">
            <w:pPr>
              <w:pStyle w:val="TableParagraph"/>
              <w:shd w:val="clear" w:color="auto" w:fill="E3F2D9" w:themeFill="accent2" w:themeFillTint="33"/>
              <w:rPr>
                <w:rFonts w:ascii="Arial" w:eastAsia="Arial" w:hAnsi="Arial" w:cs="Arial"/>
                <w:color w:val="121212"/>
              </w:rPr>
            </w:pPr>
          </w:p>
          <w:p w14:paraId="32AF39B8" w14:textId="28331199" w:rsidR="005347BE" w:rsidRDefault="34927216" w:rsidP="005347BE">
            <w:pPr>
              <w:pStyle w:val="TableParagraph"/>
              <w:shd w:val="clear" w:color="auto" w:fill="E3F2D9" w:themeFill="accent2" w:themeFillTint="33"/>
              <w:rPr>
                <w:rFonts w:ascii="Arial" w:eastAsia="Arial" w:hAnsi="Arial" w:cs="Arial"/>
              </w:rPr>
            </w:pPr>
            <w:r w:rsidRPr="54FED2CC">
              <w:rPr>
                <w:rFonts w:ascii="Arial" w:eastAsia="Arial" w:hAnsi="Arial" w:cs="Arial"/>
                <w:color w:val="121212"/>
              </w:rPr>
              <w:t>If you wish to stop receiving services</w:t>
            </w:r>
            <w:r w:rsidR="56DD7FB8" w:rsidRPr="54FED2CC">
              <w:rPr>
                <w:rFonts w:ascii="Arial" w:eastAsia="Arial" w:hAnsi="Arial" w:cs="Arial"/>
                <w:color w:val="121212"/>
              </w:rPr>
              <w:t>,</w:t>
            </w:r>
            <w:r w:rsidRPr="54FED2CC">
              <w:rPr>
                <w:rFonts w:ascii="Arial" w:eastAsia="Arial" w:hAnsi="Arial" w:cs="Arial"/>
                <w:color w:val="121212"/>
              </w:rPr>
              <w:t xml:space="preserve"> you must contact </w:t>
            </w:r>
            <w:proofErr w:type="gramStart"/>
            <w:r w:rsidRPr="54FED2CC">
              <w:rPr>
                <w:rFonts w:ascii="Arial" w:eastAsia="Arial" w:hAnsi="Arial" w:cs="Arial"/>
                <w:color w:val="121212"/>
              </w:rPr>
              <w:t xml:space="preserve">us </w:t>
            </w:r>
            <w:r w:rsidRPr="001B486D">
              <w:rPr>
                <w:rFonts w:ascii="Arial" w:eastAsia="Arial" w:hAnsi="Arial" w:cs="Arial"/>
              </w:rPr>
              <w:t>in writing</w:t>
            </w:r>
            <w:proofErr w:type="gramEnd"/>
            <w:r w:rsidRPr="001B486D">
              <w:rPr>
                <w:rFonts w:ascii="Arial" w:eastAsia="Arial" w:hAnsi="Arial" w:cs="Arial"/>
              </w:rPr>
              <w:t xml:space="preserve"> via </w:t>
            </w:r>
            <w:r w:rsidR="64A87B2F" w:rsidRPr="001B486D">
              <w:rPr>
                <w:rFonts w:ascii="Arial" w:eastAsia="Arial" w:hAnsi="Arial" w:cs="Arial"/>
              </w:rPr>
              <w:t xml:space="preserve">email at </w:t>
            </w:r>
          </w:p>
          <w:p w14:paraId="6EA7006F" w14:textId="74986C4E" w:rsidR="006C42AA" w:rsidRPr="001B486D" w:rsidRDefault="005933A4" w:rsidP="005933A4">
            <w:pPr>
              <w:pStyle w:val="TableParagraph"/>
              <w:shd w:val="clear" w:color="auto" w:fill="E3F2D9" w:themeFill="accent2" w:themeFillTint="33"/>
              <w:rPr>
                <w:rFonts w:ascii="Arial" w:eastAsia="Arial" w:hAnsi="Arial" w:cs="Arial"/>
              </w:rPr>
            </w:pPr>
            <w:hyperlink r:id="rId28" w:history="1">
              <w:r w:rsidRPr="00E36FEB">
                <w:rPr>
                  <w:rStyle w:val="Hyperlink"/>
                  <w:rFonts w:ascii="Arial" w:hAnsi="Arial" w:cs="Arial"/>
                </w:rPr>
                <w:t>hello@care4care.com.au</w:t>
              </w:r>
            </w:hyperlink>
            <w:r w:rsidR="0DEEFA03" w:rsidRPr="001B486D">
              <w:rPr>
                <w:rFonts w:ascii="Arial" w:eastAsia="Arial" w:hAnsi="Arial" w:cs="Arial"/>
              </w:rPr>
              <w:t xml:space="preserve"> </w:t>
            </w:r>
            <w:r>
              <w:rPr>
                <w:rFonts w:ascii="Arial" w:eastAsia="Arial" w:hAnsi="Arial" w:cs="Arial"/>
              </w:rPr>
              <w:br/>
            </w:r>
            <w:r>
              <w:rPr>
                <w:rFonts w:ascii="Arial" w:eastAsia="Arial" w:hAnsi="Arial" w:cs="Arial"/>
              </w:rPr>
              <w:br/>
            </w:r>
            <w:r w:rsidR="0DEEFA03" w:rsidRPr="001B486D">
              <w:rPr>
                <w:rFonts w:ascii="Arial" w:eastAsia="Arial" w:hAnsi="Arial" w:cs="Arial"/>
              </w:rPr>
              <w:t xml:space="preserve">or by mail </w:t>
            </w:r>
            <w:r w:rsidR="24933D1E" w:rsidRPr="001B486D">
              <w:rPr>
                <w:rFonts w:ascii="Arial" w:eastAsia="Arial" w:hAnsi="Arial" w:cs="Arial"/>
              </w:rPr>
              <w:t>at</w:t>
            </w:r>
            <w:r w:rsidR="43EDDE2A" w:rsidRPr="001B486D">
              <w:rPr>
                <w:rFonts w:ascii="Arial" w:eastAsia="Arial" w:hAnsi="Arial" w:cs="Arial"/>
              </w:rPr>
              <w:t>:</w:t>
            </w:r>
          </w:p>
          <w:p w14:paraId="40EB18E9" w14:textId="77777777" w:rsidR="006C42AA" w:rsidRPr="001B486D" w:rsidRDefault="1FA0B028" w:rsidP="005933A4">
            <w:pPr>
              <w:pStyle w:val="TableParagraph"/>
              <w:shd w:val="clear" w:color="auto" w:fill="E3F2D9" w:themeFill="accent2" w:themeFillTint="33"/>
              <w:rPr>
                <w:rFonts w:ascii="Arial" w:eastAsia="Arial" w:hAnsi="Arial" w:cs="Arial"/>
              </w:rPr>
            </w:pPr>
            <w:r w:rsidRPr="001B486D">
              <w:rPr>
                <w:rFonts w:ascii="Arial" w:eastAsia="Arial" w:hAnsi="Arial" w:cs="Arial"/>
              </w:rPr>
              <w:t>CHSP client services</w:t>
            </w:r>
          </w:p>
          <w:p w14:paraId="78555AD8" w14:textId="05487D7A" w:rsidR="006C42AA" w:rsidRPr="001B486D" w:rsidRDefault="1FA0B028" w:rsidP="005933A4">
            <w:pPr>
              <w:pStyle w:val="TableParagraph"/>
              <w:shd w:val="clear" w:color="auto" w:fill="E3F2D9" w:themeFill="accent2" w:themeFillTint="33"/>
              <w:rPr>
                <w:rFonts w:ascii="Arial" w:eastAsia="Arial" w:hAnsi="Arial" w:cs="Arial"/>
              </w:rPr>
            </w:pPr>
            <w:r w:rsidRPr="001B486D">
              <w:rPr>
                <w:rFonts w:ascii="Arial" w:eastAsia="Arial" w:hAnsi="Arial" w:cs="Arial"/>
              </w:rPr>
              <w:t>Shop A, 15 Logan Street</w:t>
            </w:r>
          </w:p>
          <w:p w14:paraId="71783454" w14:textId="161C175B" w:rsidR="00DB4545" w:rsidRDefault="1FA0B028" w:rsidP="005933A4">
            <w:pPr>
              <w:pStyle w:val="TableParagraph"/>
              <w:shd w:val="clear" w:color="auto" w:fill="E3F2D9" w:themeFill="accent2" w:themeFillTint="33"/>
              <w:rPr>
                <w:rFonts w:ascii="Arial" w:eastAsia="Arial" w:hAnsi="Arial" w:cs="Arial"/>
              </w:rPr>
            </w:pPr>
            <w:r w:rsidRPr="001B486D">
              <w:rPr>
                <w:rFonts w:ascii="Arial" w:eastAsia="Arial" w:hAnsi="Arial" w:cs="Arial"/>
              </w:rPr>
              <w:t>Canberra ACT 2600</w:t>
            </w:r>
          </w:p>
          <w:p w14:paraId="142F97E3" w14:textId="77777777" w:rsidR="009632A4" w:rsidRPr="001B486D" w:rsidRDefault="009632A4" w:rsidP="005933A4">
            <w:pPr>
              <w:pStyle w:val="TableParagraph"/>
              <w:shd w:val="clear" w:color="auto" w:fill="E3F2D9" w:themeFill="accent2" w:themeFillTint="33"/>
              <w:rPr>
                <w:rFonts w:ascii="Arial" w:eastAsia="Arial" w:hAnsi="Arial" w:cs="Arial"/>
              </w:rPr>
            </w:pPr>
          </w:p>
          <w:p w14:paraId="7CE07C7B" w14:textId="77777777" w:rsidR="005347BE" w:rsidRDefault="005347BE">
            <w:pPr>
              <w:pStyle w:val="TableParagraph"/>
              <w:spacing w:before="60" w:line="244" w:lineRule="auto"/>
              <w:rPr>
                <w:rFonts w:ascii="Arial" w:eastAsia="Arial" w:hAnsi="Arial" w:cs="Arial"/>
                <w:color w:val="121212"/>
              </w:rPr>
            </w:pPr>
          </w:p>
          <w:p w14:paraId="2B7C76D3" w14:textId="25C7CBC1" w:rsidR="00DB4545" w:rsidRDefault="00DB4545">
            <w:pPr>
              <w:pStyle w:val="TableParagraph"/>
              <w:spacing w:before="60" w:line="244" w:lineRule="auto"/>
              <w:rPr>
                <w:rFonts w:ascii="Arial" w:eastAsia="Arial" w:hAnsi="Arial" w:cs="Arial"/>
                <w:color w:val="121212"/>
              </w:rPr>
            </w:pPr>
            <w:r w:rsidRPr="79D04259">
              <w:rPr>
                <w:rFonts w:ascii="Arial" w:eastAsia="Arial" w:hAnsi="Arial" w:cs="Arial"/>
                <w:color w:val="121212"/>
              </w:rPr>
              <w:t xml:space="preserve">We </w:t>
            </w:r>
            <w:r>
              <w:rPr>
                <w:rFonts w:ascii="Arial" w:eastAsia="Arial" w:hAnsi="Arial" w:cs="Arial"/>
                <w:color w:val="121212"/>
              </w:rPr>
              <w:t xml:space="preserve">can </w:t>
            </w:r>
            <w:r w:rsidRPr="79D04259">
              <w:rPr>
                <w:rFonts w:ascii="Arial" w:eastAsia="Arial" w:hAnsi="Arial" w:cs="Arial"/>
                <w:color w:val="121212"/>
              </w:rPr>
              <w:t>only terminate this agreement if:</w:t>
            </w:r>
          </w:p>
          <w:p w14:paraId="60E73D50" w14:textId="77777777" w:rsidR="00DB4545" w:rsidRDefault="00DB4545">
            <w:pPr>
              <w:pStyle w:val="TableParagraph"/>
              <w:numPr>
                <w:ilvl w:val="0"/>
                <w:numId w:val="2"/>
              </w:numPr>
              <w:spacing w:before="60" w:line="244" w:lineRule="auto"/>
              <w:rPr>
                <w:rFonts w:ascii="Arial" w:eastAsia="Arial" w:hAnsi="Arial" w:cs="Arial"/>
                <w:color w:val="121212"/>
              </w:rPr>
            </w:pPr>
            <w:r w:rsidRPr="79D04259">
              <w:rPr>
                <w:rFonts w:ascii="Arial" w:eastAsia="Arial" w:hAnsi="Arial" w:cs="Arial"/>
                <w:color w:val="121212"/>
              </w:rPr>
              <w:t>You can no longer be cared for in the home or community with the resources available to us</w:t>
            </w:r>
            <w:r>
              <w:rPr>
                <w:rFonts w:ascii="Arial" w:eastAsia="Arial" w:hAnsi="Arial" w:cs="Arial"/>
                <w:color w:val="121212"/>
              </w:rPr>
              <w:t>, or</w:t>
            </w:r>
          </w:p>
          <w:p w14:paraId="22281CE7" w14:textId="63AA056C" w:rsidR="00DB4545" w:rsidRDefault="00DB4545">
            <w:pPr>
              <w:pStyle w:val="TableParagraph"/>
              <w:numPr>
                <w:ilvl w:val="0"/>
                <w:numId w:val="2"/>
              </w:numPr>
              <w:spacing w:before="60" w:line="244" w:lineRule="auto"/>
              <w:rPr>
                <w:rFonts w:ascii="Arial" w:eastAsia="Arial" w:hAnsi="Arial" w:cs="Arial"/>
                <w:color w:val="121212"/>
              </w:rPr>
            </w:pPr>
            <w:r w:rsidRPr="79D04259">
              <w:rPr>
                <w:rFonts w:ascii="Arial" w:eastAsia="Arial" w:hAnsi="Arial" w:cs="Arial"/>
                <w:color w:val="121212"/>
              </w:rPr>
              <w:t xml:space="preserve">Your condition changes to </w:t>
            </w:r>
            <w:proofErr w:type="gramStart"/>
            <w:r w:rsidRPr="79D04259">
              <w:rPr>
                <w:rFonts w:ascii="Arial" w:eastAsia="Arial" w:hAnsi="Arial" w:cs="Arial"/>
                <w:color w:val="121212"/>
              </w:rPr>
              <w:t>an</w:t>
            </w:r>
            <w:proofErr w:type="gramEnd"/>
            <w:r w:rsidRPr="79D04259">
              <w:rPr>
                <w:rFonts w:ascii="Arial" w:eastAsia="Arial" w:hAnsi="Arial" w:cs="Arial"/>
                <w:color w:val="121212"/>
              </w:rPr>
              <w:t xml:space="preserve"> extent that you no longer need our </w:t>
            </w:r>
            <w:proofErr w:type="gramStart"/>
            <w:r w:rsidRPr="79D04259">
              <w:rPr>
                <w:rFonts w:ascii="Arial" w:eastAsia="Arial" w:hAnsi="Arial" w:cs="Arial"/>
                <w:color w:val="121212"/>
              </w:rPr>
              <w:t>services</w:t>
            </w:r>
            <w:proofErr w:type="gramEnd"/>
            <w:r w:rsidRPr="79D04259">
              <w:rPr>
                <w:rFonts w:ascii="Arial" w:eastAsia="Arial" w:hAnsi="Arial" w:cs="Arial"/>
                <w:color w:val="121212"/>
              </w:rPr>
              <w:t xml:space="preserve"> or an approved needs assessor assesse</w:t>
            </w:r>
            <w:r>
              <w:rPr>
                <w:rFonts w:ascii="Arial" w:eastAsia="Arial" w:hAnsi="Arial" w:cs="Arial"/>
                <w:color w:val="121212"/>
              </w:rPr>
              <w:t>s</w:t>
            </w:r>
            <w:r w:rsidRPr="79D04259">
              <w:rPr>
                <w:rFonts w:ascii="Arial" w:eastAsia="Arial" w:hAnsi="Arial" w:cs="Arial"/>
                <w:color w:val="121212"/>
              </w:rPr>
              <w:t xml:space="preserve"> your needs </w:t>
            </w:r>
            <w:r>
              <w:rPr>
                <w:rFonts w:ascii="Arial" w:eastAsia="Arial" w:hAnsi="Arial" w:cs="Arial"/>
                <w:color w:val="121212"/>
              </w:rPr>
              <w:t>as be</w:t>
            </w:r>
            <w:r w:rsidRPr="008E51AC">
              <w:rPr>
                <w:rFonts w:ascii="Arial" w:eastAsia="Arial" w:hAnsi="Arial" w:cs="Arial"/>
                <w:color w:val="121212"/>
              </w:rPr>
              <w:t xml:space="preserve">ing </w:t>
            </w:r>
            <w:r w:rsidRPr="00117E69">
              <w:rPr>
                <w:rFonts w:ascii="Arial" w:eastAsia="Arial" w:hAnsi="Arial" w:cs="Arial"/>
                <w:color w:val="121212"/>
              </w:rPr>
              <w:t xml:space="preserve">more appropriately met through </w:t>
            </w:r>
            <w:r w:rsidRPr="008E51AC">
              <w:rPr>
                <w:rFonts w:ascii="Arial" w:eastAsia="Arial" w:hAnsi="Arial" w:cs="Arial"/>
                <w:color w:val="121212"/>
              </w:rPr>
              <w:t>other types of funded aged care services, or</w:t>
            </w:r>
          </w:p>
          <w:p w14:paraId="77E9808A" w14:textId="77777777" w:rsidR="00DB4545" w:rsidRDefault="00DB4545">
            <w:pPr>
              <w:pStyle w:val="TableParagraph"/>
              <w:numPr>
                <w:ilvl w:val="0"/>
                <w:numId w:val="2"/>
              </w:numPr>
              <w:spacing w:before="60" w:line="244" w:lineRule="auto"/>
              <w:rPr>
                <w:rFonts w:ascii="Arial" w:eastAsia="Arial" w:hAnsi="Arial" w:cs="Arial"/>
                <w:color w:val="121212"/>
              </w:rPr>
            </w:pPr>
            <w:r w:rsidRPr="79D04259">
              <w:rPr>
                <w:rFonts w:ascii="Arial" w:eastAsia="Arial" w:hAnsi="Arial" w:cs="Arial"/>
                <w:color w:val="121212"/>
              </w:rPr>
              <w:t xml:space="preserve">You have intentionally caused serious injury to a member of staff or </w:t>
            </w:r>
            <w:r>
              <w:rPr>
                <w:rFonts w:ascii="Arial" w:eastAsia="Arial" w:hAnsi="Arial" w:cs="Arial"/>
                <w:color w:val="121212"/>
              </w:rPr>
              <w:t xml:space="preserve">have intentionally </w:t>
            </w:r>
            <w:r w:rsidRPr="79D04259">
              <w:rPr>
                <w:rFonts w:ascii="Arial" w:eastAsia="Arial" w:hAnsi="Arial" w:cs="Arial"/>
                <w:color w:val="121212"/>
              </w:rPr>
              <w:t xml:space="preserve">infringed the </w:t>
            </w:r>
            <w:r w:rsidRPr="79D04259" w:rsidDel="00B71668">
              <w:rPr>
                <w:rFonts w:ascii="Arial" w:eastAsia="Arial" w:hAnsi="Arial" w:cs="Arial"/>
                <w:color w:val="121212"/>
              </w:rPr>
              <w:t xml:space="preserve">ability </w:t>
            </w:r>
            <w:r>
              <w:rPr>
                <w:rFonts w:ascii="Arial" w:eastAsia="Arial" w:hAnsi="Arial" w:cs="Arial"/>
                <w:color w:val="121212"/>
              </w:rPr>
              <w:t>of</w:t>
            </w:r>
            <w:r w:rsidRPr="79D04259">
              <w:rPr>
                <w:rFonts w:ascii="Arial" w:eastAsia="Arial" w:hAnsi="Arial" w:cs="Arial"/>
                <w:color w:val="121212"/>
              </w:rPr>
              <w:t xml:space="preserve"> a member of staff to work in a safe environment</w:t>
            </w:r>
            <w:r>
              <w:rPr>
                <w:rFonts w:ascii="Arial" w:eastAsia="Arial" w:hAnsi="Arial" w:cs="Arial"/>
                <w:color w:val="121212"/>
              </w:rPr>
              <w:t>, or</w:t>
            </w:r>
          </w:p>
          <w:p w14:paraId="53F517EE" w14:textId="77777777" w:rsidR="00DB4545" w:rsidRDefault="00DB4545">
            <w:pPr>
              <w:pStyle w:val="TableParagraph"/>
              <w:numPr>
                <w:ilvl w:val="0"/>
                <w:numId w:val="2"/>
              </w:numPr>
              <w:spacing w:before="60" w:line="244" w:lineRule="auto"/>
              <w:rPr>
                <w:rFonts w:ascii="Arial" w:eastAsia="Arial" w:hAnsi="Arial" w:cs="Arial"/>
                <w:color w:val="121212"/>
              </w:rPr>
            </w:pPr>
            <w:r w:rsidRPr="79D04259">
              <w:rPr>
                <w:rFonts w:ascii="Arial" w:eastAsia="Arial" w:hAnsi="Arial" w:cs="Arial"/>
                <w:color w:val="121212"/>
              </w:rPr>
              <w:t xml:space="preserve">You have not paid any fee or contribution to us, </w:t>
            </w:r>
            <w:r w:rsidRPr="7FFCF7A2">
              <w:rPr>
                <w:rFonts w:ascii="Arial" w:eastAsia="Arial" w:hAnsi="Arial" w:cs="Arial"/>
                <w:color w:val="121212"/>
              </w:rPr>
              <w:t xml:space="preserve">for a reason within your control, </w:t>
            </w:r>
            <w:r w:rsidRPr="79D04259">
              <w:rPr>
                <w:rFonts w:ascii="Arial" w:eastAsia="Arial" w:hAnsi="Arial" w:cs="Arial"/>
                <w:color w:val="121212"/>
              </w:rPr>
              <w:t>and have not negotiated an alternative arrangement for payment of the fee or contribution</w:t>
            </w:r>
          </w:p>
          <w:p w14:paraId="6AB4E122" w14:textId="77777777" w:rsidR="005C506D" w:rsidRDefault="00DB4545">
            <w:pPr>
              <w:pStyle w:val="TableParagraph"/>
              <w:numPr>
                <w:ilvl w:val="0"/>
                <w:numId w:val="2"/>
              </w:numPr>
              <w:spacing w:before="60" w:line="244" w:lineRule="auto"/>
              <w:rPr>
                <w:rFonts w:ascii="Arial" w:eastAsia="Arial" w:hAnsi="Arial" w:cs="Arial"/>
                <w:color w:val="121212"/>
              </w:rPr>
            </w:pPr>
            <w:r>
              <w:rPr>
                <w:rFonts w:ascii="Arial" w:eastAsia="Arial" w:hAnsi="Arial" w:cs="Arial"/>
                <w:color w:val="121212"/>
              </w:rPr>
              <w:t>And we</w:t>
            </w:r>
            <w:r w:rsidRPr="00B71668">
              <w:rPr>
                <w:rFonts w:ascii="Arial" w:eastAsia="Arial" w:hAnsi="Arial" w:cs="Arial"/>
                <w:color w:val="121212"/>
              </w:rPr>
              <w:t xml:space="preserve"> have given you written notice of our intention to cease delivery</w:t>
            </w:r>
            <w:r>
              <w:rPr>
                <w:rFonts w:ascii="Arial" w:eastAsia="Arial" w:hAnsi="Arial" w:cs="Arial"/>
                <w:color w:val="121212"/>
              </w:rPr>
              <w:t>.</w:t>
            </w:r>
          </w:p>
          <w:p w14:paraId="3877BF17" w14:textId="11BCD2EC" w:rsidR="00EF2387" w:rsidRPr="002A2DE2" w:rsidRDefault="00EF2387" w:rsidP="005347BE">
            <w:pPr>
              <w:pStyle w:val="TableParagraph"/>
              <w:spacing w:before="60" w:line="244" w:lineRule="auto"/>
              <w:rPr>
                <w:rFonts w:ascii="Arial" w:eastAsia="Arial" w:hAnsi="Arial" w:cs="Arial"/>
                <w:color w:val="121212"/>
              </w:rPr>
            </w:pPr>
          </w:p>
        </w:tc>
      </w:tr>
      <w:tr w:rsidR="00DB4545" w14:paraId="46EFB161" w14:textId="77777777" w:rsidTr="54FED2CC">
        <w:trPr>
          <w:trHeight w:val="300"/>
        </w:trPr>
        <w:tc>
          <w:tcPr>
            <w:tcW w:w="8514" w:type="dxa"/>
            <w:tcBorders>
              <w:top w:val="single" w:sz="6" w:space="0" w:color="232323"/>
              <w:left w:val="single" w:sz="6" w:space="0" w:color="2C2F2F"/>
              <w:bottom w:val="single" w:sz="6" w:space="0" w:color="282828"/>
              <w:right w:val="single" w:sz="6" w:space="0" w:color="2C2F2F"/>
            </w:tcBorders>
            <w:shd w:val="clear" w:color="auto" w:fill="DAE8F8"/>
            <w:tcMar>
              <w:left w:w="105" w:type="dxa"/>
              <w:right w:w="105" w:type="dxa"/>
            </w:tcMar>
          </w:tcPr>
          <w:p w14:paraId="190DF153" w14:textId="518E3A56" w:rsidR="00DB4545" w:rsidRPr="00866991" w:rsidRDefault="00DB4545" w:rsidP="009C26BA">
            <w:pPr>
              <w:pStyle w:val="TableParagraph"/>
              <w:spacing w:before="60" w:after="60" w:line="245" w:lineRule="auto"/>
              <w:ind w:left="113"/>
              <w:rPr>
                <w:rFonts w:eastAsia="Arial"/>
              </w:rPr>
            </w:pPr>
            <w:r w:rsidRPr="009C26BA">
              <w:rPr>
                <w:rFonts w:ascii="Arial" w:eastAsia="Arial" w:hAnsi="Arial" w:cs="Arial"/>
                <w:b/>
                <w:bCs/>
                <w:color w:val="121212"/>
              </w:rPr>
              <w:t>Cooling off period</w:t>
            </w:r>
          </w:p>
        </w:tc>
      </w:tr>
      <w:tr w:rsidR="00DB4545" w14:paraId="3FABBD03" w14:textId="77777777" w:rsidTr="54FED2CC">
        <w:trPr>
          <w:trHeight w:val="300"/>
        </w:trPr>
        <w:tc>
          <w:tcPr>
            <w:tcW w:w="8514" w:type="dxa"/>
            <w:tcBorders>
              <w:top w:val="single" w:sz="6" w:space="0" w:color="232323"/>
              <w:left w:val="single" w:sz="6" w:space="0" w:color="2C2F2F"/>
              <w:bottom w:val="single" w:sz="6" w:space="0" w:color="282828"/>
              <w:right w:val="single" w:sz="6" w:space="0" w:color="2C2F2F"/>
            </w:tcBorders>
            <w:tcMar>
              <w:left w:w="105" w:type="dxa"/>
              <w:right w:w="105" w:type="dxa"/>
            </w:tcMar>
          </w:tcPr>
          <w:p w14:paraId="394C3B31" w14:textId="5BB20A7C" w:rsidR="00DB4545" w:rsidRDefault="00DB4545">
            <w:pPr>
              <w:widowControl w:val="0"/>
              <w:spacing w:after="0" w:line="244" w:lineRule="auto"/>
              <w:rPr>
                <w:rFonts w:eastAsia="Arial" w:cs="Arial"/>
                <w:sz w:val="22"/>
                <w:szCs w:val="22"/>
              </w:rPr>
            </w:pPr>
            <w:r w:rsidRPr="79D04259">
              <w:rPr>
                <w:rFonts w:eastAsia="Arial" w:cs="Arial"/>
                <w:sz w:val="22"/>
                <w:szCs w:val="22"/>
              </w:rPr>
              <w:t xml:space="preserve">There is a cooling off period where you may withdraw from this agreement. </w:t>
            </w:r>
            <w:r w:rsidRPr="00D179F1">
              <w:rPr>
                <w:rFonts w:eastAsia="Arial" w:cs="Arial"/>
                <w:sz w:val="22"/>
                <w:szCs w:val="22"/>
              </w:rPr>
              <w:t>You can withdraw from this agreement anytime within 14 days of signing the agreement, so long as you have not received services from us.</w:t>
            </w:r>
          </w:p>
          <w:p w14:paraId="4E55BD90" w14:textId="0A07C816" w:rsidR="00777DF4" w:rsidRDefault="00DB4545">
            <w:pPr>
              <w:widowControl w:val="0"/>
              <w:spacing w:after="0" w:line="244" w:lineRule="auto"/>
              <w:rPr>
                <w:rFonts w:eastAsia="Arial" w:cs="Arial"/>
                <w:sz w:val="22"/>
                <w:szCs w:val="22"/>
              </w:rPr>
            </w:pPr>
            <w:r w:rsidRPr="7FFCF7A2">
              <w:rPr>
                <w:rFonts w:eastAsia="Arial" w:cs="Arial"/>
                <w:sz w:val="22"/>
                <w:szCs w:val="22"/>
              </w:rPr>
              <w:t xml:space="preserve">Where this occurs, the </w:t>
            </w:r>
            <w:r w:rsidR="00E8139B">
              <w:rPr>
                <w:rFonts w:eastAsia="Arial" w:cs="Arial"/>
                <w:sz w:val="22"/>
                <w:szCs w:val="22"/>
              </w:rPr>
              <w:t>S</w:t>
            </w:r>
            <w:r w:rsidRPr="7FFCF7A2">
              <w:rPr>
                <w:rFonts w:eastAsia="Arial" w:cs="Arial"/>
                <w:sz w:val="22"/>
                <w:szCs w:val="22"/>
              </w:rPr>
              <w:t xml:space="preserve">ervice </w:t>
            </w:r>
            <w:r w:rsidR="00E8139B">
              <w:rPr>
                <w:rFonts w:eastAsia="Arial" w:cs="Arial"/>
                <w:sz w:val="22"/>
                <w:szCs w:val="22"/>
              </w:rPr>
              <w:t>A</w:t>
            </w:r>
            <w:r w:rsidRPr="7FFCF7A2">
              <w:rPr>
                <w:rFonts w:eastAsia="Arial" w:cs="Arial"/>
                <w:sz w:val="22"/>
                <w:szCs w:val="22"/>
              </w:rPr>
              <w:t xml:space="preserve">greement will have no </w:t>
            </w:r>
            <w:proofErr w:type="gramStart"/>
            <w:r w:rsidRPr="7FFCF7A2">
              <w:rPr>
                <w:rFonts w:eastAsia="Arial" w:cs="Arial"/>
                <w:sz w:val="22"/>
                <w:szCs w:val="22"/>
              </w:rPr>
              <w:t>effect</w:t>
            </w:r>
            <w:proofErr w:type="gramEnd"/>
            <w:r w:rsidRPr="7FFCF7A2">
              <w:rPr>
                <w:rFonts w:eastAsia="Arial" w:cs="Arial"/>
                <w:sz w:val="22"/>
                <w:szCs w:val="22"/>
              </w:rPr>
              <w:t xml:space="preserve"> and we will refund any amount paid to us under the agreement.</w:t>
            </w:r>
          </w:p>
          <w:p w14:paraId="38FF92B3" w14:textId="52C45A25" w:rsidR="005347BE" w:rsidRDefault="005347BE">
            <w:pPr>
              <w:widowControl w:val="0"/>
              <w:spacing w:after="0" w:line="244" w:lineRule="auto"/>
              <w:rPr>
                <w:rFonts w:eastAsia="Arial" w:cs="Arial"/>
                <w:sz w:val="22"/>
                <w:szCs w:val="22"/>
              </w:rPr>
            </w:pPr>
          </w:p>
        </w:tc>
      </w:tr>
    </w:tbl>
    <w:p w14:paraId="1730D5A8" w14:textId="0D24DC73" w:rsidR="00CA4BCE" w:rsidRPr="000B402A" w:rsidRDefault="00CA4BCE" w:rsidP="00FB31C9">
      <w:pPr>
        <w:spacing w:before="240"/>
        <w:rPr>
          <w:b/>
          <w:iCs/>
        </w:rPr>
      </w:pPr>
      <w:bookmarkStart w:id="29" w:name="_Hlk128568610"/>
      <w:r w:rsidRPr="000B402A">
        <w:rPr>
          <w:b/>
          <w:iCs/>
        </w:rPr>
        <w:t xml:space="preserve">Termination of the </w:t>
      </w:r>
      <w:r w:rsidR="00E8139B">
        <w:rPr>
          <w:b/>
          <w:iCs/>
        </w:rPr>
        <w:t>S</w:t>
      </w:r>
      <w:r w:rsidRPr="000B402A">
        <w:rPr>
          <w:b/>
          <w:iCs/>
        </w:rPr>
        <w:t xml:space="preserve">ervice </w:t>
      </w:r>
      <w:r w:rsidR="00E8139B">
        <w:rPr>
          <w:b/>
          <w:iCs/>
        </w:rPr>
        <w:t>A</w:t>
      </w:r>
      <w:r w:rsidRPr="000B402A">
        <w:rPr>
          <w:b/>
          <w:iCs/>
        </w:rPr>
        <w:t>greement</w:t>
      </w:r>
    </w:p>
    <w:p w14:paraId="2E955EBA" w14:textId="571C27A0" w:rsidR="00626BEC" w:rsidRDefault="00371049" w:rsidP="00D90C76">
      <w:pPr>
        <w:rPr>
          <w:bCs/>
          <w:iCs/>
        </w:rPr>
      </w:pPr>
      <w:r>
        <w:rPr>
          <w:bCs/>
          <w:iCs/>
        </w:rPr>
        <w:t>There are</w:t>
      </w:r>
      <w:r w:rsidR="00390EE7">
        <w:rPr>
          <w:bCs/>
          <w:iCs/>
        </w:rPr>
        <w:t xml:space="preserve"> several conditions outlined where the Service Agreement can be terminated.</w:t>
      </w:r>
      <w:r w:rsidR="00C11B29">
        <w:rPr>
          <w:bCs/>
          <w:iCs/>
        </w:rPr>
        <w:t xml:space="preserve"> </w:t>
      </w:r>
      <w:r w:rsidR="00FB31C9">
        <w:rPr>
          <w:bCs/>
          <w:iCs/>
        </w:rPr>
        <w:br/>
      </w:r>
      <w:r w:rsidR="00E45267">
        <w:rPr>
          <w:bCs/>
          <w:iCs/>
        </w:rPr>
        <w:t>The agreement can be terminated by the client or the provider.</w:t>
      </w:r>
    </w:p>
    <w:p w14:paraId="1D42A271" w14:textId="733BCA3C" w:rsidR="00F84EEA" w:rsidRDefault="00AA1D6B" w:rsidP="00D90C76">
      <w:pPr>
        <w:rPr>
          <w:bCs/>
          <w:iCs/>
        </w:rPr>
      </w:pPr>
      <w:r w:rsidRPr="000B402A">
        <w:rPr>
          <w:b/>
          <w:i/>
        </w:rPr>
        <w:t>A client</w:t>
      </w:r>
      <w:r>
        <w:rPr>
          <w:bCs/>
          <w:iCs/>
        </w:rPr>
        <w:t xml:space="preserve"> can terminate</w:t>
      </w:r>
      <w:r w:rsidR="00364552">
        <w:rPr>
          <w:bCs/>
          <w:iCs/>
        </w:rPr>
        <w:t xml:space="preserve"> the </w:t>
      </w:r>
      <w:r w:rsidR="00CA4BCE">
        <w:rPr>
          <w:bCs/>
          <w:iCs/>
        </w:rPr>
        <w:t>Service A</w:t>
      </w:r>
      <w:r w:rsidR="00364552">
        <w:rPr>
          <w:bCs/>
          <w:iCs/>
        </w:rPr>
        <w:t>greement</w:t>
      </w:r>
      <w:r>
        <w:rPr>
          <w:bCs/>
          <w:iCs/>
        </w:rPr>
        <w:t xml:space="preserve"> if they notify the provider in writing</w:t>
      </w:r>
      <w:r w:rsidR="001F074F">
        <w:rPr>
          <w:bCs/>
          <w:iCs/>
        </w:rPr>
        <w:t xml:space="preserve"> they no longer wish to continue receiving services or they are moving to another location.</w:t>
      </w:r>
    </w:p>
    <w:p w14:paraId="57CA6372" w14:textId="77777777" w:rsidR="00F84EEA" w:rsidRDefault="00F84EEA">
      <w:pPr>
        <w:spacing w:before="0" w:after="0" w:line="240" w:lineRule="auto"/>
        <w:rPr>
          <w:bCs/>
          <w:iCs/>
        </w:rPr>
      </w:pPr>
      <w:r>
        <w:rPr>
          <w:bCs/>
          <w:iCs/>
        </w:rPr>
        <w:br w:type="page"/>
      </w:r>
    </w:p>
    <w:p w14:paraId="68F0CE4C" w14:textId="192DE275" w:rsidR="00364552" w:rsidRPr="00AB2BD1" w:rsidRDefault="00364552" w:rsidP="00AB2BD1">
      <w:pPr>
        <w:spacing w:before="0" w:after="0" w:line="240" w:lineRule="auto"/>
        <w:rPr>
          <w:b/>
          <w:i/>
        </w:rPr>
      </w:pPr>
      <w:r w:rsidRPr="000B402A">
        <w:rPr>
          <w:b/>
          <w:i/>
        </w:rPr>
        <w:lastRenderedPageBreak/>
        <w:t>CHSP providers</w:t>
      </w:r>
      <w:r>
        <w:rPr>
          <w:bCs/>
          <w:iCs/>
        </w:rPr>
        <w:t xml:space="preserve"> can terminate the agreement</w:t>
      </w:r>
      <w:r w:rsidR="00F50C3D">
        <w:rPr>
          <w:bCs/>
          <w:iCs/>
        </w:rPr>
        <w:t xml:space="preserve"> for the following reasons which must be explained to clients:</w:t>
      </w:r>
    </w:p>
    <w:p w14:paraId="43012553" w14:textId="736ED0A1" w:rsidR="00F50C3D" w:rsidRDefault="00F50C3D">
      <w:pPr>
        <w:pStyle w:val="ListParagraph"/>
        <w:numPr>
          <w:ilvl w:val="0"/>
          <w:numId w:val="3"/>
        </w:numPr>
        <w:rPr>
          <w:bCs/>
          <w:iCs/>
        </w:rPr>
      </w:pPr>
      <w:r>
        <w:rPr>
          <w:bCs/>
          <w:iCs/>
        </w:rPr>
        <w:t>The services being provided</w:t>
      </w:r>
      <w:r w:rsidR="002A02C9">
        <w:rPr>
          <w:bCs/>
          <w:iCs/>
        </w:rPr>
        <w:t xml:space="preserve"> no longer meet the client’s care needs</w:t>
      </w:r>
      <w:r w:rsidR="00201B8C">
        <w:rPr>
          <w:bCs/>
          <w:iCs/>
        </w:rPr>
        <w:t xml:space="preserve"> and you may be cared for through other</w:t>
      </w:r>
      <w:r w:rsidR="00FC013C">
        <w:rPr>
          <w:bCs/>
          <w:iCs/>
        </w:rPr>
        <w:t xml:space="preserve"> services and supports</w:t>
      </w:r>
      <w:r w:rsidR="002F2E0D">
        <w:rPr>
          <w:bCs/>
          <w:iCs/>
        </w:rPr>
        <w:t>.</w:t>
      </w:r>
    </w:p>
    <w:p w14:paraId="75AB724B" w14:textId="7D85071D" w:rsidR="00FC013C" w:rsidRDefault="001B5343">
      <w:pPr>
        <w:pStyle w:val="ListParagraph"/>
        <w:numPr>
          <w:ilvl w:val="0"/>
          <w:numId w:val="3"/>
        </w:numPr>
        <w:rPr>
          <w:bCs/>
          <w:iCs/>
        </w:rPr>
      </w:pPr>
      <w:r>
        <w:rPr>
          <w:bCs/>
          <w:iCs/>
        </w:rPr>
        <w:t xml:space="preserve">The client has not paid their client </w:t>
      </w:r>
      <w:proofErr w:type="gramStart"/>
      <w:r>
        <w:rPr>
          <w:bCs/>
          <w:iCs/>
        </w:rPr>
        <w:t>contributions</w:t>
      </w:r>
      <w:proofErr w:type="gramEnd"/>
      <w:r w:rsidR="008658A7">
        <w:rPr>
          <w:bCs/>
          <w:iCs/>
        </w:rPr>
        <w:t xml:space="preserve"> and </w:t>
      </w:r>
      <w:r w:rsidR="001309A3">
        <w:rPr>
          <w:bCs/>
          <w:iCs/>
        </w:rPr>
        <w:t>no alternative arrangements have been discussed and agreed</w:t>
      </w:r>
      <w:r w:rsidR="002F2E0D">
        <w:rPr>
          <w:bCs/>
          <w:iCs/>
        </w:rPr>
        <w:t xml:space="preserve"> as per the client contribution policy.</w:t>
      </w:r>
    </w:p>
    <w:p w14:paraId="65780433" w14:textId="7E3A969C" w:rsidR="00626BEC" w:rsidRPr="000B402A" w:rsidRDefault="00390D14">
      <w:pPr>
        <w:pStyle w:val="ListParagraph"/>
        <w:numPr>
          <w:ilvl w:val="0"/>
          <w:numId w:val="3"/>
        </w:numPr>
        <w:rPr>
          <w:bCs/>
          <w:iCs/>
        </w:rPr>
      </w:pPr>
      <w:r>
        <w:rPr>
          <w:bCs/>
          <w:iCs/>
        </w:rPr>
        <w:t>The client</w:t>
      </w:r>
      <w:r w:rsidR="00343D3B">
        <w:rPr>
          <w:bCs/>
          <w:iCs/>
        </w:rPr>
        <w:t xml:space="preserve"> </w:t>
      </w:r>
      <w:r w:rsidR="00626BEC" w:rsidRPr="00D0505B">
        <w:rPr>
          <w:rFonts w:eastAsia="Arial" w:cs="Arial"/>
          <w:color w:val="121212"/>
        </w:rPr>
        <w:t xml:space="preserve">intentionally caused serious injury to a member of staff or have intentionally infringed the </w:t>
      </w:r>
      <w:r w:rsidR="00626BEC" w:rsidRPr="00D0505B" w:rsidDel="00B71668">
        <w:rPr>
          <w:rFonts w:eastAsia="Arial" w:cs="Arial"/>
          <w:color w:val="121212"/>
        </w:rPr>
        <w:t xml:space="preserve">ability </w:t>
      </w:r>
      <w:r w:rsidR="00626BEC" w:rsidRPr="00D0505B">
        <w:rPr>
          <w:rFonts w:eastAsia="Arial" w:cs="Arial"/>
          <w:color w:val="121212"/>
        </w:rPr>
        <w:t>of a member of staff to work in a safe environment</w:t>
      </w:r>
      <w:r w:rsidR="00343D3B">
        <w:rPr>
          <w:rFonts w:eastAsia="Arial" w:cs="Arial"/>
          <w:color w:val="121212"/>
        </w:rPr>
        <w:t>.</w:t>
      </w:r>
    </w:p>
    <w:p w14:paraId="404FDC39" w14:textId="6F90D23D" w:rsidR="00626BEC" w:rsidRPr="00777DF4" w:rsidDel="00CE46E6" w:rsidRDefault="00343D3B" w:rsidP="00626BEC">
      <w:pPr>
        <w:pStyle w:val="TableParagraph"/>
        <w:spacing w:before="60" w:line="244" w:lineRule="auto"/>
        <w:rPr>
          <w:rFonts w:ascii="Arial" w:eastAsia="Arial" w:hAnsi="Arial" w:cs="Arial"/>
          <w:color w:val="121212"/>
          <w:sz w:val="24"/>
          <w:szCs w:val="24"/>
        </w:rPr>
      </w:pPr>
      <w:r w:rsidRPr="00777DF4">
        <w:rPr>
          <w:rFonts w:ascii="Arial" w:eastAsia="Arial" w:hAnsi="Arial" w:cs="Arial"/>
          <w:color w:val="121212"/>
          <w:sz w:val="24"/>
          <w:szCs w:val="24"/>
        </w:rPr>
        <w:t xml:space="preserve">Any of these reasons for termination will be provided in writing </w:t>
      </w:r>
      <w:r w:rsidR="007E3CDA" w:rsidRPr="00777DF4">
        <w:rPr>
          <w:rFonts w:ascii="Arial" w:eastAsia="Arial" w:hAnsi="Arial" w:cs="Arial"/>
          <w:color w:val="121212"/>
          <w:sz w:val="24"/>
          <w:szCs w:val="24"/>
        </w:rPr>
        <w:t xml:space="preserve">to the client. </w:t>
      </w:r>
    </w:p>
    <w:p w14:paraId="3A91D68C" w14:textId="4A47D7F2" w:rsidR="002C157E" w:rsidRPr="000B402A" w:rsidRDefault="00CA4BCE" w:rsidP="000B402A">
      <w:pPr>
        <w:rPr>
          <w:b/>
          <w:iCs/>
        </w:rPr>
      </w:pPr>
      <w:r w:rsidRPr="000B402A">
        <w:rPr>
          <w:b/>
          <w:iCs/>
        </w:rPr>
        <w:t>Cooling off period</w:t>
      </w:r>
    </w:p>
    <w:p w14:paraId="1BEAF537" w14:textId="72FC6653" w:rsidR="00223A9A" w:rsidRDefault="00A747B9" w:rsidP="00D00547">
      <w:pPr>
        <w:spacing w:after="240"/>
      </w:pPr>
      <w:r>
        <w:t>The cooling off period allows a client up to 14 days to consider the provider’s service offering</w:t>
      </w:r>
      <w:r w:rsidR="002C157E">
        <w:t xml:space="preserve"> and to withdraw, i</w:t>
      </w:r>
      <w:r w:rsidR="00290F0F">
        <w:t>f</w:t>
      </w:r>
      <w:r w:rsidR="002C157E">
        <w:t xml:space="preserve"> applicable.</w:t>
      </w:r>
    </w:p>
    <w:p w14:paraId="2C2A568B" w14:textId="4CFDA72C" w:rsidR="00C3694E" w:rsidRPr="00781AE5" w:rsidRDefault="00781AE5" w:rsidP="00781AE5">
      <w:pPr>
        <w:pStyle w:val="Heading4"/>
        <w:spacing w:after="120"/>
        <w:rPr>
          <w:rStyle w:val="SubtleEmphasis"/>
          <w:i w:val="0"/>
          <w:iCs w:val="0"/>
          <w:color w:val="1E1544" w:themeColor="text1"/>
          <w:sz w:val="28"/>
          <w:szCs w:val="28"/>
        </w:rPr>
      </w:pPr>
      <w:bookmarkStart w:id="30" w:name="_Toc238650306"/>
      <w:r>
        <w:rPr>
          <w:noProof/>
        </w:rPr>
        <w:drawing>
          <wp:anchor distT="0" distB="0" distL="114300" distR="114300" simplePos="0" relativeHeight="251658247" behindDoc="0" locked="0" layoutInCell="1" allowOverlap="1" wp14:anchorId="6E9D6AC7" wp14:editId="3A0314E2">
            <wp:simplePos x="0" y="0"/>
            <wp:positionH relativeFrom="margin">
              <wp:align>left</wp:align>
            </wp:positionH>
            <wp:positionV relativeFrom="paragraph">
              <wp:posOffset>257810</wp:posOffset>
            </wp:positionV>
            <wp:extent cx="503555" cy="503555"/>
            <wp:effectExtent l="0" t="0" r="0" b="0"/>
            <wp:wrapNone/>
            <wp:docPr id="2032472973" name="Graphic 4" descr="Badge 8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472973" name="Graphic 2032472973" descr="Badge 8 with solid fill"/>
                    <pic:cNvPicPr/>
                  </pic:nvPicPr>
                  <pic:blipFill>
                    <a:blip r:embed="rId29">
                      <a:extLst>
                        <a:ext uri="{96DAC541-7B7A-43D3-8B79-37D633B846F1}">
                          <asvg:svgBlip xmlns:asvg="http://schemas.microsoft.com/office/drawing/2016/SVG/main" r:embed="rId30"/>
                        </a:ext>
                      </a:extLst>
                    </a:blip>
                    <a:stretch>
                      <a:fillRect/>
                    </a:stretch>
                  </pic:blipFill>
                  <pic:spPr>
                    <a:xfrm>
                      <a:off x="0" y="0"/>
                      <a:ext cx="503555" cy="503555"/>
                    </a:xfrm>
                    <a:prstGeom prst="rect">
                      <a:avLst/>
                    </a:prstGeom>
                  </pic:spPr>
                </pic:pic>
              </a:graphicData>
            </a:graphic>
            <wp14:sizeRelH relativeFrom="page">
              <wp14:pctWidth>0</wp14:pctWidth>
            </wp14:sizeRelH>
            <wp14:sizeRelV relativeFrom="page">
              <wp14:pctHeight>0</wp14:pctHeight>
            </wp14:sizeRelV>
          </wp:anchor>
        </w:drawing>
      </w:r>
      <w:r w:rsidR="003B7E6D" w:rsidRPr="00B91E7F">
        <w:rPr>
          <w:sz w:val="28"/>
          <w:szCs w:val="28"/>
        </w:rPr>
        <w:t>Section 8: Persons we can contact</w:t>
      </w:r>
      <w:bookmarkEnd w:id="30"/>
    </w:p>
    <w:p w14:paraId="69E9012F" w14:textId="77777777" w:rsidR="00880676" w:rsidRDefault="00880676" w:rsidP="000B402A">
      <w:pPr>
        <w:rPr>
          <w:rStyle w:val="SubtleEmphasis"/>
          <w:sz w:val="20"/>
          <w:szCs w:val="20"/>
        </w:rPr>
      </w:pPr>
    </w:p>
    <w:tbl>
      <w:tblPr>
        <w:tblW w:w="4432" w:type="pct"/>
        <w:jc w:val="center"/>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1783"/>
        <w:gridCol w:w="6998"/>
      </w:tblGrid>
      <w:tr w:rsidR="006551CA" w:rsidRPr="79D04259" w14:paraId="522611A0" w14:textId="77777777" w:rsidTr="00097AAE">
        <w:trPr>
          <w:trHeight w:val="255"/>
          <w:jc w:val="center"/>
        </w:trPr>
        <w:tc>
          <w:tcPr>
            <w:tcW w:w="5000" w:type="pct"/>
            <w:gridSpan w:val="2"/>
            <w:tcBorders>
              <w:top w:val="single" w:sz="6" w:space="0" w:color="232323"/>
              <w:left w:val="single" w:sz="6" w:space="0" w:color="2C2F2F"/>
              <w:bottom w:val="single" w:sz="6" w:space="0" w:color="282828"/>
              <w:right w:val="single" w:sz="6" w:space="0" w:color="2C2F2F"/>
            </w:tcBorders>
            <w:shd w:val="clear" w:color="auto" w:fill="DAE8F8"/>
            <w:tcMar>
              <w:left w:w="105" w:type="dxa"/>
              <w:right w:w="105" w:type="dxa"/>
            </w:tcMar>
          </w:tcPr>
          <w:p w14:paraId="7E9C6D9D" w14:textId="77777777" w:rsidR="006551CA" w:rsidRPr="79D04259" w:rsidRDefault="006551CA" w:rsidP="00E02384">
            <w:pPr>
              <w:pStyle w:val="TableParagraph"/>
              <w:spacing w:before="60"/>
              <w:rPr>
                <w:rFonts w:ascii="Arial" w:eastAsia="Arial" w:hAnsi="Arial" w:cs="Arial"/>
              </w:rPr>
            </w:pPr>
            <w:r w:rsidRPr="009634DB">
              <w:rPr>
                <w:rFonts w:ascii="Arial" w:eastAsia="Arial" w:hAnsi="Arial" w:cs="Arial"/>
                <w:b/>
                <w:bCs/>
              </w:rPr>
              <w:t>Your registered supporter/s</w:t>
            </w:r>
            <w:r>
              <w:rPr>
                <w:rFonts w:ascii="Arial" w:eastAsia="Arial" w:hAnsi="Arial" w:cs="Arial"/>
                <w:b/>
                <w:bCs/>
              </w:rPr>
              <w:t xml:space="preserve"> (if you have any)</w:t>
            </w:r>
          </w:p>
        </w:tc>
      </w:tr>
      <w:tr w:rsidR="006551CA" w:rsidRPr="79D04259" w14:paraId="25416D41" w14:textId="77777777" w:rsidTr="006551CA">
        <w:trPr>
          <w:trHeight w:val="251"/>
          <w:jc w:val="center"/>
        </w:trPr>
        <w:tc>
          <w:tcPr>
            <w:tcW w:w="1015" w:type="pct"/>
            <w:tcBorders>
              <w:top w:val="single" w:sz="6" w:space="0" w:color="232323"/>
              <w:left w:val="single" w:sz="6" w:space="0" w:color="2C2F2F"/>
              <w:bottom w:val="single" w:sz="6" w:space="0" w:color="282828"/>
              <w:right w:val="single" w:sz="6" w:space="0" w:color="2C2F2F"/>
            </w:tcBorders>
            <w:tcMar>
              <w:left w:w="105" w:type="dxa"/>
              <w:right w:w="105" w:type="dxa"/>
            </w:tcMar>
            <w:vAlign w:val="center"/>
          </w:tcPr>
          <w:p w14:paraId="197F0F0E" w14:textId="77777777" w:rsidR="006551CA" w:rsidRPr="0089196A" w:rsidRDefault="006551CA" w:rsidP="00E02384">
            <w:pPr>
              <w:widowControl w:val="0"/>
              <w:spacing w:after="0" w:line="244" w:lineRule="auto"/>
              <w:rPr>
                <w:rFonts w:eastAsia="Arial" w:cs="Arial"/>
                <w:sz w:val="22"/>
                <w:szCs w:val="22"/>
              </w:rPr>
            </w:pPr>
            <w:r w:rsidRPr="0089196A">
              <w:rPr>
                <w:rFonts w:eastAsia="Arial" w:cs="Arial"/>
                <w:color w:val="131313"/>
                <w:sz w:val="22"/>
                <w:szCs w:val="22"/>
              </w:rPr>
              <w:t>Name</w:t>
            </w:r>
          </w:p>
        </w:tc>
        <w:tc>
          <w:tcPr>
            <w:tcW w:w="3985" w:type="pct"/>
            <w:tcBorders>
              <w:top w:val="single" w:sz="6" w:space="0" w:color="232323"/>
              <w:left w:val="single" w:sz="6" w:space="0" w:color="2C2F2F"/>
              <w:bottom w:val="single" w:sz="6" w:space="0" w:color="282828"/>
              <w:right w:val="single" w:sz="6" w:space="0" w:color="2C2F2F"/>
            </w:tcBorders>
            <w:shd w:val="clear" w:color="auto" w:fill="E3F2D9" w:themeFill="accent2" w:themeFillTint="33"/>
          </w:tcPr>
          <w:p w14:paraId="3A713D17" w14:textId="5C42CE39" w:rsidR="006551CA" w:rsidRPr="79D04259" w:rsidRDefault="00A62686" w:rsidP="00E02384">
            <w:pPr>
              <w:widowControl w:val="0"/>
              <w:spacing w:after="0" w:line="244" w:lineRule="auto"/>
              <w:rPr>
                <w:rFonts w:eastAsia="Arial" w:cs="Arial"/>
                <w:sz w:val="22"/>
                <w:szCs w:val="22"/>
              </w:rPr>
            </w:pPr>
            <w:r>
              <w:rPr>
                <w:rFonts w:eastAsia="Arial" w:cs="Arial"/>
                <w:sz w:val="22"/>
                <w:szCs w:val="22"/>
              </w:rPr>
              <w:t>Tiffany Citizen</w:t>
            </w:r>
          </w:p>
        </w:tc>
      </w:tr>
      <w:tr w:rsidR="006551CA" w:rsidRPr="79D04259" w14:paraId="46A06015" w14:textId="77777777" w:rsidTr="006551CA">
        <w:trPr>
          <w:trHeight w:val="294"/>
          <w:jc w:val="center"/>
        </w:trPr>
        <w:tc>
          <w:tcPr>
            <w:tcW w:w="1015" w:type="pct"/>
            <w:tcBorders>
              <w:top w:val="single" w:sz="6" w:space="0" w:color="232323"/>
              <w:left w:val="single" w:sz="6" w:space="0" w:color="2C2F2F"/>
              <w:bottom w:val="single" w:sz="6" w:space="0" w:color="282828"/>
              <w:right w:val="single" w:sz="6" w:space="0" w:color="2C2F2F"/>
            </w:tcBorders>
            <w:tcMar>
              <w:left w:w="105" w:type="dxa"/>
              <w:right w:w="105" w:type="dxa"/>
            </w:tcMar>
            <w:vAlign w:val="center"/>
          </w:tcPr>
          <w:p w14:paraId="5A091E8B" w14:textId="77777777" w:rsidR="006551CA" w:rsidRPr="0089196A" w:rsidRDefault="006551CA" w:rsidP="00E02384">
            <w:pPr>
              <w:widowControl w:val="0"/>
              <w:spacing w:after="0" w:line="244" w:lineRule="auto"/>
              <w:rPr>
                <w:rFonts w:eastAsia="Arial" w:cs="Arial"/>
                <w:color w:val="131313"/>
                <w:sz w:val="22"/>
                <w:szCs w:val="22"/>
              </w:rPr>
            </w:pPr>
            <w:r w:rsidRPr="0089196A">
              <w:rPr>
                <w:rFonts w:eastAsia="Arial" w:cs="Arial"/>
                <w:color w:val="131313"/>
                <w:sz w:val="22"/>
                <w:szCs w:val="22"/>
              </w:rPr>
              <w:t>Address</w:t>
            </w:r>
          </w:p>
        </w:tc>
        <w:tc>
          <w:tcPr>
            <w:tcW w:w="3985" w:type="pct"/>
            <w:tcBorders>
              <w:top w:val="single" w:sz="6" w:space="0" w:color="232323"/>
              <w:left w:val="single" w:sz="6" w:space="0" w:color="2C2F2F"/>
              <w:bottom w:val="single" w:sz="6" w:space="0" w:color="282828"/>
              <w:right w:val="single" w:sz="6" w:space="0" w:color="2C2F2F"/>
            </w:tcBorders>
            <w:shd w:val="clear" w:color="auto" w:fill="E3F2D9" w:themeFill="accent2" w:themeFillTint="33"/>
          </w:tcPr>
          <w:p w14:paraId="2AE5A2B9" w14:textId="14EC8BA7" w:rsidR="006551CA" w:rsidRPr="79D04259" w:rsidRDefault="00A62686" w:rsidP="00E02384">
            <w:pPr>
              <w:widowControl w:val="0"/>
              <w:spacing w:after="0" w:line="244" w:lineRule="auto"/>
              <w:rPr>
                <w:rFonts w:eastAsia="Arial" w:cs="Arial"/>
                <w:sz w:val="22"/>
                <w:szCs w:val="22"/>
              </w:rPr>
            </w:pPr>
            <w:r>
              <w:rPr>
                <w:rFonts w:eastAsia="Arial" w:cs="Arial"/>
                <w:sz w:val="22"/>
                <w:szCs w:val="22"/>
              </w:rPr>
              <w:t>15 New St, Canberra ACT 2600</w:t>
            </w:r>
          </w:p>
        </w:tc>
      </w:tr>
      <w:tr w:rsidR="006551CA" w:rsidRPr="79D04259" w14:paraId="42D289C2" w14:textId="77777777" w:rsidTr="006551CA">
        <w:trPr>
          <w:trHeight w:val="285"/>
          <w:jc w:val="center"/>
        </w:trPr>
        <w:tc>
          <w:tcPr>
            <w:tcW w:w="1015" w:type="pct"/>
            <w:tcBorders>
              <w:top w:val="single" w:sz="6" w:space="0" w:color="232323"/>
              <w:left w:val="single" w:sz="6" w:space="0" w:color="2C2F2F"/>
              <w:bottom w:val="single" w:sz="6" w:space="0" w:color="282828"/>
              <w:right w:val="single" w:sz="6" w:space="0" w:color="2C2F2F"/>
            </w:tcBorders>
            <w:tcMar>
              <w:left w:w="105" w:type="dxa"/>
              <w:right w:w="105" w:type="dxa"/>
            </w:tcMar>
            <w:vAlign w:val="center"/>
          </w:tcPr>
          <w:p w14:paraId="1192ED68" w14:textId="77777777" w:rsidR="006551CA" w:rsidRPr="0089196A" w:rsidRDefault="006551CA" w:rsidP="00E02384">
            <w:pPr>
              <w:widowControl w:val="0"/>
              <w:spacing w:after="0" w:line="244" w:lineRule="auto"/>
              <w:rPr>
                <w:rFonts w:eastAsia="Arial" w:cs="Arial"/>
                <w:color w:val="131313"/>
                <w:sz w:val="22"/>
                <w:szCs w:val="22"/>
              </w:rPr>
            </w:pPr>
            <w:r w:rsidRPr="0089196A">
              <w:rPr>
                <w:rFonts w:eastAsia="Arial" w:cs="Arial"/>
                <w:color w:val="131313"/>
                <w:sz w:val="22"/>
                <w:szCs w:val="22"/>
              </w:rPr>
              <w:t>Phone</w:t>
            </w:r>
          </w:p>
        </w:tc>
        <w:tc>
          <w:tcPr>
            <w:tcW w:w="3985" w:type="pct"/>
            <w:tcBorders>
              <w:top w:val="single" w:sz="6" w:space="0" w:color="232323"/>
              <w:left w:val="single" w:sz="6" w:space="0" w:color="2C2F2F"/>
              <w:bottom w:val="single" w:sz="6" w:space="0" w:color="282828"/>
              <w:right w:val="single" w:sz="6" w:space="0" w:color="2C2F2F"/>
            </w:tcBorders>
            <w:shd w:val="clear" w:color="auto" w:fill="E3F2D9" w:themeFill="accent2" w:themeFillTint="33"/>
          </w:tcPr>
          <w:p w14:paraId="4CAA7836" w14:textId="149B42DF" w:rsidR="006551CA" w:rsidRPr="79D04259" w:rsidRDefault="00A62686" w:rsidP="00E02384">
            <w:pPr>
              <w:widowControl w:val="0"/>
              <w:spacing w:after="0" w:line="244" w:lineRule="auto"/>
              <w:rPr>
                <w:rFonts w:eastAsia="Arial" w:cs="Arial"/>
                <w:sz w:val="22"/>
                <w:szCs w:val="22"/>
              </w:rPr>
            </w:pPr>
            <w:r>
              <w:rPr>
                <w:rFonts w:eastAsia="Arial" w:cs="Arial"/>
                <w:sz w:val="22"/>
                <w:szCs w:val="22"/>
              </w:rPr>
              <w:t>02 6212 3456</w:t>
            </w:r>
          </w:p>
        </w:tc>
      </w:tr>
      <w:tr w:rsidR="006551CA" w:rsidRPr="79D04259" w14:paraId="744D93B2" w14:textId="77777777" w:rsidTr="006551CA">
        <w:trPr>
          <w:trHeight w:val="291"/>
          <w:jc w:val="center"/>
        </w:trPr>
        <w:tc>
          <w:tcPr>
            <w:tcW w:w="1015" w:type="pct"/>
            <w:tcBorders>
              <w:top w:val="single" w:sz="6" w:space="0" w:color="232323"/>
              <w:left w:val="single" w:sz="6" w:space="0" w:color="2C2F2F"/>
              <w:bottom w:val="single" w:sz="6" w:space="0" w:color="282828"/>
              <w:right w:val="single" w:sz="6" w:space="0" w:color="2C2F2F"/>
            </w:tcBorders>
            <w:tcMar>
              <w:left w:w="105" w:type="dxa"/>
              <w:right w:w="105" w:type="dxa"/>
            </w:tcMar>
            <w:vAlign w:val="center"/>
          </w:tcPr>
          <w:p w14:paraId="21FB9EA9" w14:textId="77777777" w:rsidR="006551CA" w:rsidRPr="0089196A" w:rsidRDefault="006551CA" w:rsidP="00E02384">
            <w:pPr>
              <w:widowControl w:val="0"/>
              <w:spacing w:after="0" w:line="244" w:lineRule="auto"/>
              <w:rPr>
                <w:rFonts w:eastAsia="Arial" w:cs="Arial"/>
                <w:color w:val="131313"/>
                <w:sz w:val="22"/>
                <w:szCs w:val="22"/>
              </w:rPr>
            </w:pPr>
            <w:r w:rsidRPr="0089196A">
              <w:rPr>
                <w:rFonts w:eastAsia="Arial" w:cs="Arial"/>
                <w:color w:val="131313"/>
                <w:sz w:val="22"/>
                <w:szCs w:val="22"/>
              </w:rPr>
              <w:t>Email</w:t>
            </w:r>
          </w:p>
        </w:tc>
        <w:tc>
          <w:tcPr>
            <w:tcW w:w="3985" w:type="pct"/>
            <w:tcBorders>
              <w:top w:val="single" w:sz="6" w:space="0" w:color="232323"/>
              <w:left w:val="single" w:sz="6" w:space="0" w:color="2C2F2F"/>
              <w:bottom w:val="single" w:sz="6" w:space="0" w:color="282828"/>
              <w:right w:val="single" w:sz="6" w:space="0" w:color="2C2F2F"/>
            </w:tcBorders>
            <w:shd w:val="clear" w:color="auto" w:fill="E3F2D9" w:themeFill="accent2" w:themeFillTint="33"/>
          </w:tcPr>
          <w:p w14:paraId="4D02824D" w14:textId="2F7CCDAA" w:rsidR="006551CA" w:rsidRPr="79D04259" w:rsidRDefault="00A62686" w:rsidP="00E02384">
            <w:pPr>
              <w:widowControl w:val="0"/>
              <w:spacing w:after="0" w:line="244" w:lineRule="auto"/>
              <w:rPr>
                <w:rFonts w:eastAsia="Arial" w:cs="Arial"/>
                <w:sz w:val="22"/>
                <w:szCs w:val="22"/>
              </w:rPr>
            </w:pPr>
            <w:r>
              <w:rPr>
                <w:rFonts w:eastAsia="Arial" w:cs="Arial"/>
                <w:sz w:val="22"/>
                <w:szCs w:val="22"/>
              </w:rPr>
              <w:t>tiff@telstra.com.au</w:t>
            </w:r>
          </w:p>
        </w:tc>
      </w:tr>
      <w:tr w:rsidR="006551CA" w:rsidRPr="79D04259" w14:paraId="71DAD666" w14:textId="77777777" w:rsidTr="006551CA">
        <w:trPr>
          <w:trHeight w:val="255"/>
          <w:jc w:val="center"/>
        </w:trPr>
        <w:tc>
          <w:tcPr>
            <w:tcW w:w="1015" w:type="pct"/>
            <w:tcBorders>
              <w:top w:val="single" w:sz="6" w:space="0" w:color="232323"/>
              <w:left w:val="single" w:sz="6" w:space="0" w:color="2C2F2F"/>
              <w:bottom w:val="single" w:sz="6" w:space="0" w:color="282828"/>
              <w:right w:val="single" w:sz="6" w:space="0" w:color="2C2F2F"/>
            </w:tcBorders>
            <w:tcMar>
              <w:left w:w="105" w:type="dxa"/>
              <w:right w:w="105" w:type="dxa"/>
            </w:tcMar>
            <w:vAlign w:val="center"/>
          </w:tcPr>
          <w:p w14:paraId="5F27F7B1" w14:textId="77777777" w:rsidR="006551CA" w:rsidRPr="0089196A" w:rsidRDefault="006551CA" w:rsidP="00E02384">
            <w:pPr>
              <w:widowControl w:val="0"/>
              <w:spacing w:after="0" w:line="244" w:lineRule="auto"/>
              <w:rPr>
                <w:rFonts w:eastAsia="Arial" w:cs="Arial"/>
                <w:color w:val="121212"/>
                <w:sz w:val="22"/>
                <w:szCs w:val="22"/>
              </w:rPr>
            </w:pPr>
            <w:r w:rsidRPr="0089196A">
              <w:rPr>
                <w:rFonts w:eastAsia="Arial" w:cs="Arial"/>
                <w:color w:val="121212"/>
                <w:sz w:val="22"/>
                <w:szCs w:val="22"/>
              </w:rPr>
              <w:t>Notes</w:t>
            </w:r>
          </w:p>
        </w:tc>
        <w:tc>
          <w:tcPr>
            <w:tcW w:w="3985" w:type="pct"/>
            <w:tcBorders>
              <w:top w:val="single" w:sz="6" w:space="0" w:color="232323"/>
              <w:left w:val="single" w:sz="6" w:space="0" w:color="2C2F2F"/>
              <w:bottom w:val="single" w:sz="6" w:space="0" w:color="282828"/>
              <w:right w:val="single" w:sz="6" w:space="0" w:color="2C2F2F"/>
            </w:tcBorders>
            <w:shd w:val="clear" w:color="auto" w:fill="E3F2D9" w:themeFill="accent2" w:themeFillTint="33"/>
          </w:tcPr>
          <w:p w14:paraId="5FA5AC96" w14:textId="3325E6BF" w:rsidR="0071629C" w:rsidRPr="79D04259" w:rsidRDefault="00A62686" w:rsidP="00E02384">
            <w:pPr>
              <w:widowControl w:val="0"/>
              <w:spacing w:after="0" w:line="244" w:lineRule="auto"/>
              <w:rPr>
                <w:rFonts w:eastAsia="Arial" w:cs="Arial"/>
                <w:sz w:val="22"/>
                <w:szCs w:val="22"/>
              </w:rPr>
            </w:pPr>
            <w:r>
              <w:rPr>
                <w:rFonts w:eastAsia="Arial" w:cs="Arial"/>
                <w:sz w:val="22"/>
                <w:szCs w:val="22"/>
              </w:rPr>
              <w:t>Daughter</w:t>
            </w:r>
            <w:r w:rsidR="00EF2387">
              <w:rPr>
                <w:rFonts w:eastAsia="Arial" w:cs="Arial"/>
                <w:sz w:val="22"/>
                <w:szCs w:val="22"/>
              </w:rPr>
              <w:t>; a</w:t>
            </w:r>
            <w:r w:rsidR="0071629C">
              <w:rPr>
                <w:rFonts w:eastAsia="Arial" w:cs="Arial"/>
                <w:sz w:val="22"/>
                <w:szCs w:val="22"/>
              </w:rPr>
              <w:t>ll matters about services</w:t>
            </w:r>
          </w:p>
        </w:tc>
      </w:tr>
      <w:tr w:rsidR="006551CA" w14:paraId="432361D5" w14:textId="77777777" w:rsidTr="00097AAE">
        <w:trPr>
          <w:trHeight w:val="255"/>
          <w:jc w:val="center"/>
        </w:trPr>
        <w:tc>
          <w:tcPr>
            <w:tcW w:w="5000" w:type="pct"/>
            <w:gridSpan w:val="2"/>
            <w:tcBorders>
              <w:top w:val="single" w:sz="6" w:space="0" w:color="232323"/>
              <w:left w:val="single" w:sz="6" w:space="0" w:color="2C2F2F"/>
              <w:bottom w:val="single" w:sz="6" w:space="0" w:color="282828"/>
              <w:right w:val="single" w:sz="6" w:space="0" w:color="2C2F2F"/>
            </w:tcBorders>
            <w:shd w:val="clear" w:color="auto" w:fill="DAE8F8"/>
            <w:tcMar>
              <w:left w:w="105" w:type="dxa"/>
              <w:right w:w="105" w:type="dxa"/>
            </w:tcMar>
          </w:tcPr>
          <w:p w14:paraId="735FF413" w14:textId="16B55C18" w:rsidR="006551CA" w:rsidRDefault="006551CA" w:rsidP="00E02384">
            <w:pPr>
              <w:pStyle w:val="TableParagraph"/>
              <w:spacing w:before="60"/>
              <w:rPr>
                <w:rFonts w:ascii="Arial" w:eastAsia="Arial" w:hAnsi="Arial" w:cs="Arial"/>
              </w:rPr>
            </w:pPr>
            <w:r w:rsidRPr="79D04259">
              <w:rPr>
                <w:rFonts w:ascii="Arial" w:eastAsia="Arial" w:hAnsi="Arial" w:cs="Arial"/>
                <w:b/>
                <w:bCs/>
              </w:rPr>
              <w:t>Person</w:t>
            </w:r>
            <w:r>
              <w:rPr>
                <w:rFonts w:ascii="Arial" w:eastAsia="Arial" w:hAnsi="Arial" w:cs="Arial"/>
                <w:b/>
                <w:bCs/>
              </w:rPr>
              <w:t>/</w:t>
            </w:r>
            <w:r w:rsidRPr="79D04259">
              <w:rPr>
                <w:rFonts w:ascii="Arial" w:eastAsia="Arial" w:hAnsi="Arial" w:cs="Arial"/>
                <w:b/>
                <w:bCs/>
              </w:rPr>
              <w:t xml:space="preserve">s we can contact in relation to your </w:t>
            </w:r>
            <w:r w:rsidR="00E8139B">
              <w:rPr>
                <w:rFonts w:ascii="Arial" w:eastAsia="Arial" w:hAnsi="Arial" w:cs="Arial"/>
                <w:b/>
                <w:bCs/>
              </w:rPr>
              <w:t>S</w:t>
            </w:r>
            <w:r w:rsidRPr="79D04259">
              <w:rPr>
                <w:rFonts w:ascii="Arial" w:eastAsia="Arial" w:hAnsi="Arial" w:cs="Arial"/>
                <w:b/>
                <w:bCs/>
              </w:rPr>
              <w:t xml:space="preserve">ervice </w:t>
            </w:r>
            <w:r w:rsidR="00E8139B">
              <w:rPr>
                <w:rFonts w:ascii="Arial" w:eastAsia="Arial" w:hAnsi="Arial" w:cs="Arial"/>
                <w:b/>
                <w:bCs/>
              </w:rPr>
              <w:t>A</w:t>
            </w:r>
            <w:r w:rsidRPr="79D04259">
              <w:rPr>
                <w:rFonts w:ascii="Arial" w:eastAsia="Arial" w:hAnsi="Arial" w:cs="Arial"/>
                <w:b/>
                <w:bCs/>
              </w:rPr>
              <w:t>greement</w:t>
            </w:r>
            <w:r>
              <w:rPr>
                <w:rFonts w:ascii="Arial" w:eastAsia="Arial" w:hAnsi="Arial" w:cs="Arial"/>
                <w:b/>
                <w:bCs/>
              </w:rPr>
              <w:t xml:space="preserve"> (optional)</w:t>
            </w:r>
          </w:p>
        </w:tc>
      </w:tr>
      <w:tr w:rsidR="006551CA" w:rsidRPr="79D04259" w14:paraId="7EA12535" w14:textId="77777777" w:rsidTr="006551CA">
        <w:trPr>
          <w:trHeight w:val="255"/>
          <w:jc w:val="center"/>
        </w:trPr>
        <w:tc>
          <w:tcPr>
            <w:tcW w:w="1015" w:type="pct"/>
            <w:tcBorders>
              <w:top w:val="single" w:sz="6" w:space="0" w:color="232323"/>
              <w:left w:val="single" w:sz="6" w:space="0" w:color="2C2F2F"/>
              <w:bottom w:val="single" w:sz="6" w:space="0" w:color="282828"/>
              <w:right w:val="single" w:sz="6" w:space="0" w:color="2C2F2F"/>
            </w:tcBorders>
            <w:tcMar>
              <w:left w:w="105" w:type="dxa"/>
              <w:right w:w="105" w:type="dxa"/>
            </w:tcMar>
          </w:tcPr>
          <w:p w14:paraId="3F6CF5A1" w14:textId="77777777" w:rsidR="006551CA" w:rsidRPr="009634DB" w:rsidRDefault="006551CA" w:rsidP="00E02384">
            <w:pPr>
              <w:pStyle w:val="TableParagraph"/>
              <w:spacing w:before="58"/>
              <w:rPr>
                <w:rFonts w:ascii="Arial" w:eastAsia="Arial" w:hAnsi="Arial" w:cs="Arial"/>
              </w:rPr>
            </w:pPr>
            <w:r w:rsidRPr="79D04259">
              <w:rPr>
                <w:rFonts w:ascii="Arial" w:eastAsia="Arial" w:hAnsi="Arial" w:cs="Arial"/>
              </w:rPr>
              <w:t>Name</w:t>
            </w:r>
          </w:p>
        </w:tc>
        <w:tc>
          <w:tcPr>
            <w:tcW w:w="3985" w:type="pct"/>
            <w:tcBorders>
              <w:top w:val="single" w:sz="6" w:space="0" w:color="232323"/>
              <w:left w:val="single" w:sz="6" w:space="0" w:color="2C2F2F"/>
              <w:bottom w:val="single" w:sz="6" w:space="0" w:color="282828"/>
              <w:right w:val="single" w:sz="6" w:space="0" w:color="2C2F2F"/>
            </w:tcBorders>
            <w:shd w:val="clear" w:color="auto" w:fill="E3F2D9" w:themeFill="accent2" w:themeFillTint="33"/>
          </w:tcPr>
          <w:p w14:paraId="521805BE" w14:textId="77777777" w:rsidR="006551CA" w:rsidRPr="79D04259" w:rsidRDefault="006551CA" w:rsidP="00E02384">
            <w:pPr>
              <w:pStyle w:val="TableParagraph"/>
              <w:spacing w:before="60"/>
              <w:rPr>
                <w:rFonts w:ascii="Arial" w:eastAsia="Arial" w:hAnsi="Arial" w:cs="Arial"/>
                <w:b/>
                <w:bCs/>
              </w:rPr>
            </w:pPr>
          </w:p>
        </w:tc>
      </w:tr>
      <w:tr w:rsidR="006551CA" w:rsidRPr="79D04259" w14:paraId="59DC3A91" w14:textId="77777777" w:rsidTr="006551CA">
        <w:trPr>
          <w:trHeight w:val="306"/>
          <w:jc w:val="center"/>
        </w:trPr>
        <w:tc>
          <w:tcPr>
            <w:tcW w:w="1015" w:type="pct"/>
            <w:tcBorders>
              <w:top w:val="single" w:sz="6" w:space="0" w:color="232323"/>
              <w:left w:val="single" w:sz="6" w:space="0" w:color="2C2F2F"/>
              <w:bottom w:val="single" w:sz="6" w:space="0" w:color="282828"/>
              <w:right w:val="single" w:sz="6" w:space="0" w:color="2C2F2F"/>
            </w:tcBorders>
            <w:tcMar>
              <w:left w:w="105" w:type="dxa"/>
              <w:right w:w="105" w:type="dxa"/>
            </w:tcMar>
          </w:tcPr>
          <w:p w14:paraId="071D64A2" w14:textId="77777777" w:rsidR="006551CA" w:rsidRPr="79D04259" w:rsidRDefault="006551CA" w:rsidP="00E02384">
            <w:pPr>
              <w:pStyle w:val="TableParagraph"/>
              <w:spacing w:before="59"/>
              <w:rPr>
                <w:rFonts w:ascii="Arial" w:eastAsia="Arial" w:hAnsi="Arial" w:cs="Arial"/>
              </w:rPr>
            </w:pPr>
            <w:r w:rsidRPr="79D04259">
              <w:rPr>
                <w:rFonts w:ascii="Arial" w:eastAsia="Arial" w:hAnsi="Arial" w:cs="Arial"/>
              </w:rPr>
              <w:t>Address</w:t>
            </w:r>
          </w:p>
        </w:tc>
        <w:tc>
          <w:tcPr>
            <w:tcW w:w="3985" w:type="pct"/>
            <w:tcBorders>
              <w:top w:val="single" w:sz="6" w:space="0" w:color="232323"/>
              <w:left w:val="single" w:sz="6" w:space="0" w:color="2C2F2F"/>
              <w:bottom w:val="single" w:sz="6" w:space="0" w:color="282828"/>
              <w:right w:val="single" w:sz="6" w:space="0" w:color="2C2F2F"/>
            </w:tcBorders>
            <w:shd w:val="clear" w:color="auto" w:fill="E3F2D9" w:themeFill="accent2" w:themeFillTint="33"/>
          </w:tcPr>
          <w:p w14:paraId="0DAA506E" w14:textId="77777777" w:rsidR="006551CA" w:rsidRPr="79D04259" w:rsidRDefault="006551CA" w:rsidP="00E02384">
            <w:pPr>
              <w:pStyle w:val="TableParagraph"/>
              <w:spacing w:before="60"/>
              <w:rPr>
                <w:rFonts w:ascii="Arial" w:eastAsia="Arial" w:hAnsi="Arial" w:cs="Arial"/>
                <w:b/>
                <w:bCs/>
              </w:rPr>
            </w:pPr>
          </w:p>
        </w:tc>
      </w:tr>
      <w:tr w:rsidR="006551CA" w:rsidRPr="79D04259" w14:paraId="5BF99B9B" w14:textId="77777777" w:rsidTr="006551CA">
        <w:trPr>
          <w:trHeight w:val="255"/>
          <w:jc w:val="center"/>
        </w:trPr>
        <w:tc>
          <w:tcPr>
            <w:tcW w:w="1015" w:type="pct"/>
            <w:tcBorders>
              <w:top w:val="single" w:sz="6" w:space="0" w:color="232323"/>
              <w:left w:val="single" w:sz="6" w:space="0" w:color="2C2F2F"/>
              <w:bottom w:val="single" w:sz="6" w:space="0" w:color="282828"/>
              <w:right w:val="single" w:sz="6" w:space="0" w:color="2C2F2F"/>
            </w:tcBorders>
            <w:tcMar>
              <w:left w:w="105" w:type="dxa"/>
              <w:right w:w="105" w:type="dxa"/>
            </w:tcMar>
          </w:tcPr>
          <w:p w14:paraId="70BFA5C3" w14:textId="77777777" w:rsidR="006551CA" w:rsidRPr="79D04259" w:rsidRDefault="006551CA" w:rsidP="00E02384">
            <w:pPr>
              <w:pStyle w:val="TableParagraph"/>
              <w:spacing w:before="60"/>
              <w:rPr>
                <w:rFonts w:ascii="Arial" w:eastAsia="Arial" w:hAnsi="Arial" w:cs="Arial"/>
              </w:rPr>
            </w:pPr>
            <w:r w:rsidRPr="79D04259">
              <w:rPr>
                <w:rFonts w:ascii="Arial" w:eastAsia="Arial" w:hAnsi="Arial" w:cs="Arial"/>
              </w:rPr>
              <w:t>Phone</w:t>
            </w:r>
          </w:p>
        </w:tc>
        <w:tc>
          <w:tcPr>
            <w:tcW w:w="3985" w:type="pct"/>
            <w:tcBorders>
              <w:top w:val="single" w:sz="6" w:space="0" w:color="232323"/>
              <w:left w:val="single" w:sz="6" w:space="0" w:color="2C2F2F"/>
              <w:bottom w:val="single" w:sz="6" w:space="0" w:color="282828"/>
              <w:right w:val="single" w:sz="6" w:space="0" w:color="2C2F2F"/>
            </w:tcBorders>
            <w:shd w:val="clear" w:color="auto" w:fill="E3F2D9" w:themeFill="accent2" w:themeFillTint="33"/>
          </w:tcPr>
          <w:p w14:paraId="034728EC" w14:textId="77777777" w:rsidR="006551CA" w:rsidRPr="79D04259" w:rsidRDefault="006551CA" w:rsidP="00E02384">
            <w:pPr>
              <w:pStyle w:val="TableParagraph"/>
              <w:spacing w:before="60"/>
              <w:rPr>
                <w:rFonts w:ascii="Arial" w:eastAsia="Arial" w:hAnsi="Arial" w:cs="Arial"/>
                <w:b/>
                <w:bCs/>
              </w:rPr>
            </w:pPr>
          </w:p>
        </w:tc>
      </w:tr>
      <w:tr w:rsidR="006551CA" w:rsidRPr="79D04259" w14:paraId="5E3DE870" w14:textId="77777777" w:rsidTr="006551CA">
        <w:trPr>
          <w:trHeight w:val="255"/>
          <w:jc w:val="center"/>
        </w:trPr>
        <w:tc>
          <w:tcPr>
            <w:tcW w:w="1015" w:type="pct"/>
            <w:tcBorders>
              <w:top w:val="single" w:sz="6" w:space="0" w:color="232323"/>
              <w:left w:val="single" w:sz="6" w:space="0" w:color="2C2F2F"/>
              <w:bottom w:val="single" w:sz="6" w:space="0" w:color="282828"/>
              <w:right w:val="single" w:sz="6" w:space="0" w:color="2C2F2F"/>
            </w:tcBorders>
            <w:tcMar>
              <w:left w:w="105" w:type="dxa"/>
              <w:right w:w="105" w:type="dxa"/>
            </w:tcMar>
          </w:tcPr>
          <w:p w14:paraId="11D37A28" w14:textId="77777777" w:rsidR="006551CA" w:rsidRPr="009634DB" w:rsidRDefault="006551CA" w:rsidP="00E02384">
            <w:pPr>
              <w:pStyle w:val="TableParagraph"/>
              <w:spacing w:before="62"/>
              <w:rPr>
                <w:rFonts w:ascii="Arial" w:eastAsia="Arial" w:hAnsi="Arial" w:cs="Arial"/>
                <w:color w:val="251A54" w:themeColor="text1" w:themeTint="F2"/>
              </w:rPr>
            </w:pPr>
            <w:r w:rsidRPr="79D04259">
              <w:rPr>
                <w:rFonts w:ascii="Arial" w:eastAsia="Arial" w:hAnsi="Arial" w:cs="Arial"/>
              </w:rPr>
              <w:t>Email</w:t>
            </w:r>
          </w:p>
        </w:tc>
        <w:tc>
          <w:tcPr>
            <w:tcW w:w="3985" w:type="pct"/>
            <w:tcBorders>
              <w:top w:val="single" w:sz="6" w:space="0" w:color="232323"/>
              <w:left w:val="single" w:sz="6" w:space="0" w:color="2C2F2F"/>
              <w:bottom w:val="single" w:sz="6" w:space="0" w:color="282828"/>
              <w:right w:val="single" w:sz="6" w:space="0" w:color="2C2F2F"/>
            </w:tcBorders>
            <w:shd w:val="clear" w:color="auto" w:fill="E3F2D9" w:themeFill="accent2" w:themeFillTint="33"/>
          </w:tcPr>
          <w:p w14:paraId="790209C6" w14:textId="77777777" w:rsidR="006551CA" w:rsidRPr="79D04259" w:rsidRDefault="006551CA" w:rsidP="00E02384">
            <w:pPr>
              <w:pStyle w:val="TableParagraph"/>
              <w:spacing w:before="60"/>
              <w:rPr>
                <w:rFonts w:ascii="Arial" w:eastAsia="Arial" w:hAnsi="Arial" w:cs="Arial"/>
                <w:b/>
                <w:bCs/>
              </w:rPr>
            </w:pPr>
          </w:p>
        </w:tc>
      </w:tr>
      <w:tr w:rsidR="006551CA" w:rsidRPr="79D04259" w14:paraId="587D93A2" w14:textId="77777777" w:rsidTr="006551CA">
        <w:trPr>
          <w:trHeight w:val="255"/>
          <w:jc w:val="center"/>
        </w:trPr>
        <w:tc>
          <w:tcPr>
            <w:tcW w:w="1015" w:type="pct"/>
            <w:tcBorders>
              <w:top w:val="single" w:sz="6" w:space="0" w:color="232323"/>
              <w:left w:val="single" w:sz="6" w:space="0" w:color="2C2F2F"/>
              <w:bottom w:val="single" w:sz="6" w:space="0" w:color="282828"/>
              <w:right w:val="single" w:sz="6" w:space="0" w:color="2C2F2F"/>
            </w:tcBorders>
            <w:tcMar>
              <w:left w:w="105" w:type="dxa"/>
              <w:right w:w="105" w:type="dxa"/>
            </w:tcMar>
          </w:tcPr>
          <w:p w14:paraId="080B061B" w14:textId="77777777" w:rsidR="006551CA" w:rsidRPr="79D04259" w:rsidRDefault="006551CA" w:rsidP="00E02384">
            <w:pPr>
              <w:pStyle w:val="TableParagraph"/>
              <w:spacing w:before="58"/>
              <w:rPr>
                <w:rFonts w:ascii="Arial" w:eastAsia="Arial" w:hAnsi="Arial" w:cs="Arial"/>
              </w:rPr>
            </w:pPr>
            <w:r w:rsidRPr="79D04259">
              <w:rPr>
                <w:rFonts w:ascii="Arial" w:eastAsia="Arial" w:hAnsi="Arial" w:cs="Arial"/>
              </w:rPr>
              <w:t>Relationship</w:t>
            </w:r>
          </w:p>
        </w:tc>
        <w:tc>
          <w:tcPr>
            <w:tcW w:w="3985" w:type="pct"/>
            <w:tcBorders>
              <w:top w:val="single" w:sz="6" w:space="0" w:color="232323"/>
              <w:left w:val="single" w:sz="6" w:space="0" w:color="2C2F2F"/>
              <w:bottom w:val="single" w:sz="6" w:space="0" w:color="282828"/>
              <w:right w:val="single" w:sz="6" w:space="0" w:color="2C2F2F"/>
            </w:tcBorders>
            <w:shd w:val="clear" w:color="auto" w:fill="E3F2D9" w:themeFill="accent2" w:themeFillTint="33"/>
          </w:tcPr>
          <w:p w14:paraId="29F5DF20" w14:textId="77777777" w:rsidR="006551CA" w:rsidRPr="79D04259" w:rsidRDefault="006551CA" w:rsidP="00E02384">
            <w:pPr>
              <w:pStyle w:val="TableParagraph"/>
              <w:spacing w:before="60"/>
              <w:rPr>
                <w:rFonts w:ascii="Arial" w:eastAsia="Arial" w:hAnsi="Arial" w:cs="Arial"/>
                <w:b/>
                <w:bCs/>
              </w:rPr>
            </w:pPr>
          </w:p>
        </w:tc>
      </w:tr>
      <w:tr w:rsidR="006551CA" w:rsidRPr="79D04259" w14:paraId="2A3DA72F" w14:textId="77777777" w:rsidTr="006551CA">
        <w:trPr>
          <w:trHeight w:val="255"/>
          <w:jc w:val="center"/>
        </w:trPr>
        <w:tc>
          <w:tcPr>
            <w:tcW w:w="1015" w:type="pct"/>
            <w:tcBorders>
              <w:top w:val="single" w:sz="6" w:space="0" w:color="232323"/>
              <w:left w:val="single" w:sz="6" w:space="0" w:color="2C2F2F"/>
              <w:bottom w:val="single" w:sz="6" w:space="0" w:color="282828"/>
              <w:right w:val="single" w:sz="6" w:space="0" w:color="2C2F2F"/>
            </w:tcBorders>
            <w:tcMar>
              <w:left w:w="105" w:type="dxa"/>
              <w:right w:w="105" w:type="dxa"/>
            </w:tcMar>
            <w:vAlign w:val="center"/>
          </w:tcPr>
          <w:p w14:paraId="649592DA" w14:textId="77777777" w:rsidR="006551CA" w:rsidRPr="79D04259" w:rsidRDefault="006551CA" w:rsidP="00E02384">
            <w:pPr>
              <w:pStyle w:val="TableParagraph"/>
              <w:spacing w:before="58"/>
              <w:rPr>
                <w:rFonts w:ascii="Arial" w:eastAsia="Arial" w:hAnsi="Arial" w:cs="Arial"/>
              </w:rPr>
            </w:pPr>
            <w:r>
              <w:rPr>
                <w:rFonts w:ascii="Arial" w:eastAsia="Arial" w:hAnsi="Arial" w:cs="Arial"/>
              </w:rPr>
              <w:t>Notes</w:t>
            </w:r>
          </w:p>
        </w:tc>
        <w:tc>
          <w:tcPr>
            <w:tcW w:w="3985" w:type="pct"/>
            <w:tcBorders>
              <w:top w:val="single" w:sz="6" w:space="0" w:color="232323"/>
              <w:left w:val="single" w:sz="6" w:space="0" w:color="2C2F2F"/>
              <w:bottom w:val="single" w:sz="6" w:space="0" w:color="282828"/>
              <w:right w:val="single" w:sz="6" w:space="0" w:color="2C2F2F"/>
            </w:tcBorders>
            <w:shd w:val="clear" w:color="auto" w:fill="E3F2D9" w:themeFill="accent2" w:themeFillTint="33"/>
          </w:tcPr>
          <w:p w14:paraId="592FAFB4" w14:textId="77777777" w:rsidR="006551CA" w:rsidRPr="00B52F02" w:rsidRDefault="006551CA" w:rsidP="00E02384">
            <w:pPr>
              <w:pStyle w:val="TableParagraph"/>
              <w:rPr>
                <w:rFonts w:ascii="Arial" w:eastAsia="Arial" w:hAnsi="Arial" w:cs="Arial"/>
              </w:rPr>
            </w:pPr>
          </w:p>
          <w:p w14:paraId="2D68D845" w14:textId="77777777" w:rsidR="006551CA" w:rsidRPr="00B52F02" w:rsidRDefault="006551CA" w:rsidP="00E02384">
            <w:pPr>
              <w:pStyle w:val="TableParagraph"/>
              <w:rPr>
                <w:rFonts w:ascii="Arial" w:eastAsia="Arial" w:hAnsi="Arial" w:cs="Arial"/>
                <w:b/>
                <w:bCs/>
              </w:rPr>
            </w:pPr>
          </w:p>
        </w:tc>
      </w:tr>
    </w:tbl>
    <w:p w14:paraId="6DA84121" w14:textId="39645DC8" w:rsidR="00A62686" w:rsidRDefault="00A32EF6" w:rsidP="0071629C">
      <w:pPr>
        <w:spacing w:before="240"/>
        <w:rPr>
          <w:bCs/>
          <w:iCs/>
        </w:rPr>
      </w:pPr>
      <w:r>
        <w:rPr>
          <w:bCs/>
          <w:iCs/>
        </w:rPr>
        <w:t xml:space="preserve">The CHSP provider </w:t>
      </w:r>
      <w:r w:rsidR="00F63986">
        <w:rPr>
          <w:bCs/>
          <w:iCs/>
        </w:rPr>
        <w:t xml:space="preserve">must </w:t>
      </w:r>
      <w:r>
        <w:rPr>
          <w:bCs/>
          <w:iCs/>
        </w:rPr>
        <w:t xml:space="preserve">include the </w:t>
      </w:r>
      <w:r w:rsidR="005E471C">
        <w:rPr>
          <w:bCs/>
          <w:iCs/>
        </w:rPr>
        <w:t>contact person</w:t>
      </w:r>
      <w:r w:rsidR="00F63986">
        <w:rPr>
          <w:bCs/>
          <w:iCs/>
        </w:rPr>
        <w:t xml:space="preserve"> and ensure they understand the information contained in the Service Agreement</w:t>
      </w:r>
      <w:r w:rsidR="00FC3D72">
        <w:rPr>
          <w:bCs/>
          <w:iCs/>
        </w:rPr>
        <w:t xml:space="preserve">. </w:t>
      </w:r>
      <w:r w:rsidR="00AB275E">
        <w:rPr>
          <w:bCs/>
          <w:iCs/>
        </w:rPr>
        <w:t>For the contact person</w:t>
      </w:r>
      <w:r w:rsidR="00F95083">
        <w:rPr>
          <w:bCs/>
          <w:iCs/>
        </w:rPr>
        <w:t>, it</w:t>
      </w:r>
      <w:r w:rsidR="00AB275E">
        <w:rPr>
          <w:bCs/>
          <w:iCs/>
        </w:rPr>
        <w:t xml:space="preserve"> i</w:t>
      </w:r>
      <w:r w:rsidR="00F95083">
        <w:rPr>
          <w:bCs/>
          <w:iCs/>
        </w:rPr>
        <w:t>s</w:t>
      </w:r>
      <w:r w:rsidR="00AB275E">
        <w:rPr>
          <w:bCs/>
          <w:iCs/>
        </w:rPr>
        <w:t xml:space="preserve"> important to include</w:t>
      </w:r>
      <w:r w:rsidR="00F95083">
        <w:rPr>
          <w:bCs/>
          <w:iCs/>
        </w:rPr>
        <w:t xml:space="preserve"> </w:t>
      </w:r>
      <w:r w:rsidR="00562676">
        <w:rPr>
          <w:bCs/>
          <w:iCs/>
        </w:rPr>
        <w:t xml:space="preserve">information about their authority, including </w:t>
      </w:r>
      <w:r w:rsidR="00966CDC">
        <w:rPr>
          <w:bCs/>
          <w:iCs/>
        </w:rPr>
        <w:t xml:space="preserve">the </w:t>
      </w:r>
      <w:r w:rsidR="00562676">
        <w:rPr>
          <w:bCs/>
          <w:iCs/>
        </w:rPr>
        <w:t>date the authority was granted and what matters they can be contacted for.</w:t>
      </w:r>
      <w:r w:rsidR="00794699">
        <w:rPr>
          <w:bCs/>
          <w:iCs/>
        </w:rPr>
        <w:t xml:space="preserve"> Listing th</w:t>
      </w:r>
      <w:r w:rsidR="00ED610C">
        <w:rPr>
          <w:bCs/>
          <w:iCs/>
        </w:rPr>
        <w:t xml:space="preserve">ese matters </w:t>
      </w:r>
      <w:r w:rsidR="001158F0">
        <w:rPr>
          <w:bCs/>
          <w:iCs/>
        </w:rPr>
        <w:t>may</w:t>
      </w:r>
      <w:r w:rsidR="00ED610C">
        <w:rPr>
          <w:bCs/>
          <w:iCs/>
        </w:rPr>
        <w:t xml:space="preserve"> differ depending on the authority the</w:t>
      </w:r>
      <w:r w:rsidR="00E2067E">
        <w:rPr>
          <w:bCs/>
          <w:iCs/>
        </w:rPr>
        <w:t>y have</w:t>
      </w:r>
      <w:r w:rsidR="007818B2">
        <w:rPr>
          <w:bCs/>
          <w:iCs/>
        </w:rPr>
        <w:t xml:space="preserve"> </w:t>
      </w:r>
      <w:r w:rsidR="00B64DE7">
        <w:rPr>
          <w:bCs/>
          <w:iCs/>
        </w:rPr>
        <w:t xml:space="preserve">been granted. </w:t>
      </w:r>
      <w:r w:rsidR="007818B2" w:rsidRPr="007818B2">
        <w:rPr>
          <w:bCs/>
          <w:iCs/>
        </w:rPr>
        <w:t xml:space="preserve">The contact person may include the client’s registered supporter(s) or someone else they have nominated, or their appointed decision maker. </w:t>
      </w:r>
    </w:p>
    <w:p w14:paraId="4FE87576" w14:textId="490CD4C5" w:rsidR="007818B2" w:rsidRPr="007818B2" w:rsidRDefault="007818B2" w:rsidP="007818B2">
      <w:pPr>
        <w:rPr>
          <w:bCs/>
          <w:iCs/>
        </w:rPr>
      </w:pPr>
      <w:r w:rsidRPr="007818B2">
        <w:rPr>
          <w:bCs/>
          <w:iCs/>
        </w:rPr>
        <w:t>The contact person may:</w:t>
      </w:r>
    </w:p>
    <w:p w14:paraId="23EEFFAB" w14:textId="77777777" w:rsidR="007818B2" w:rsidRPr="007818B2" w:rsidRDefault="007818B2">
      <w:pPr>
        <w:pStyle w:val="ListParagraph"/>
        <w:numPr>
          <w:ilvl w:val="0"/>
          <w:numId w:val="3"/>
        </w:numPr>
        <w:rPr>
          <w:bCs/>
          <w:iCs/>
        </w:rPr>
      </w:pPr>
      <w:r w:rsidRPr="007818B2">
        <w:rPr>
          <w:bCs/>
          <w:iCs/>
        </w:rPr>
        <w:t>act on the client’s behalf to communicate with My Aged Care, assessors and providers</w:t>
      </w:r>
    </w:p>
    <w:p w14:paraId="14DD5FA4" w14:textId="36683DB0" w:rsidR="007818B2" w:rsidRPr="007818B2" w:rsidRDefault="007818B2">
      <w:pPr>
        <w:pStyle w:val="ListParagraph"/>
        <w:numPr>
          <w:ilvl w:val="0"/>
          <w:numId w:val="3"/>
        </w:numPr>
        <w:rPr>
          <w:bCs/>
          <w:iCs/>
        </w:rPr>
      </w:pPr>
      <w:r w:rsidRPr="007818B2">
        <w:rPr>
          <w:bCs/>
          <w:iCs/>
        </w:rPr>
        <w:t>assist with decisions about aged care assessments and service delivery.</w:t>
      </w:r>
    </w:p>
    <w:p w14:paraId="68827055" w14:textId="0B37B213" w:rsidR="00781AE5" w:rsidRPr="00781AE5" w:rsidRDefault="007818B2" w:rsidP="00654C7B">
      <w:pPr>
        <w:rPr>
          <w:i/>
          <w:iCs/>
          <w:color w:val="412E94" w:themeColor="text1" w:themeTint="BF"/>
          <w:sz w:val="20"/>
          <w:szCs w:val="20"/>
        </w:rPr>
      </w:pPr>
      <w:r w:rsidRPr="007818B2">
        <w:rPr>
          <w:bCs/>
          <w:iCs/>
        </w:rPr>
        <w:t>The contact person may also have a power of attorney.</w:t>
      </w:r>
      <w:r w:rsidR="00791599">
        <w:rPr>
          <w:bCs/>
          <w:iCs/>
        </w:rPr>
        <w:t xml:space="preserve"> </w:t>
      </w:r>
      <w:r w:rsidR="008E764D">
        <w:rPr>
          <w:iCs/>
        </w:rPr>
        <w:t xml:space="preserve">For further information about the types of </w:t>
      </w:r>
      <w:r w:rsidR="001B00A9">
        <w:rPr>
          <w:iCs/>
        </w:rPr>
        <w:t xml:space="preserve">supporters, please go to </w:t>
      </w:r>
      <w:hyperlink r:id="rId31" w:history="1">
        <w:r w:rsidR="001B00A9" w:rsidRPr="001B00A9">
          <w:rPr>
            <w:rStyle w:val="Hyperlink"/>
            <w:iCs/>
          </w:rPr>
          <w:t>My Aged Care</w:t>
        </w:r>
      </w:hyperlink>
      <w:r w:rsidR="001B00A9">
        <w:rPr>
          <w:iCs/>
        </w:rPr>
        <w:t>.</w:t>
      </w:r>
      <w:r w:rsidR="00D11201">
        <w:rPr>
          <w:rStyle w:val="SubtleEmphasis"/>
          <w:sz w:val="20"/>
          <w:szCs w:val="20"/>
        </w:rPr>
        <w:t xml:space="preserve"> </w:t>
      </w:r>
      <w:r w:rsidR="00781AE5">
        <w:rPr>
          <w:rStyle w:val="SubtleEmphasis"/>
          <w:sz w:val="20"/>
          <w:szCs w:val="20"/>
        </w:rPr>
        <w:t>R</w:t>
      </w:r>
      <w:r w:rsidR="00781AE5" w:rsidRPr="000B402A">
        <w:rPr>
          <w:rStyle w:val="SubtleEmphasis"/>
          <w:sz w:val="20"/>
          <w:szCs w:val="20"/>
        </w:rPr>
        <w:t xml:space="preserve">efer </w:t>
      </w:r>
      <w:r w:rsidR="00781AE5">
        <w:rPr>
          <w:rStyle w:val="SubtleEmphasis"/>
          <w:sz w:val="20"/>
          <w:szCs w:val="20"/>
        </w:rPr>
        <w:t xml:space="preserve">to </w:t>
      </w:r>
      <w:r w:rsidR="00781AE5" w:rsidRPr="000B402A">
        <w:rPr>
          <w:rStyle w:val="SubtleEmphasis"/>
          <w:b/>
          <w:bCs/>
          <w:sz w:val="20"/>
          <w:szCs w:val="20"/>
        </w:rPr>
        <w:t xml:space="preserve">Section </w:t>
      </w:r>
      <w:r w:rsidR="00781AE5" w:rsidRPr="000B402A">
        <w:rPr>
          <w:rStyle w:val="SubtleEmphasis"/>
          <w:bCs/>
          <w:sz w:val="20"/>
          <w:szCs w:val="20"/>
        </w:rPr>
        <w:t>27</w:t>
      </w:r>
      <w:r w:rsidR="00781AE5" w:rsidRPr="000B402A">
        <w:rPr>
          <w:rStyle w:val="SubtleEmphasis"/>
          <w:sz w:val="20"/>
          <w:szCs w:val="20"/>
        </w:rPr>
        <w:t xml:space="preserve"> of the Act</w:t>
      </w:r>
    </w:p>
    <w:p w14:paraId="01BCDBC6" w14:textId="00EE6D4F" w:rsidR="009F1604" w:rsidRPr="00B91E7F" w:rsidRDefault="00C34E67" w:rsidP="009C26BA">
      <w:pPr>
        <w:pStyle w:val="Heading4"/>
        <w:spacing w:before="240" w:after="120"/>
        <w:rPr>
          <w:b w:val="0"/>
          <w:bCs/>
          <w:sz w:val="28"/>
          <w:szCs w:val="28"/>
        </w:rPr>
      </w:pPr>
      <w:bookmarkStart w:id="31" w:name="_Toc238650307"/>
      <w:r>
        <w:rPr>
          <w:sz w:val="28"/>
          <w:szCs w:val="28"/>
        </w:rPr>
        <w:lastRenderedPageBreak/>
        <w:t xml:space="preserve">Section 9: </w:t>
      </w:r>
      <w:r w:rsidR="009F1604" w:rsidRPr="00B91E7F">
        <w:rPr>
          <w:sz w:val="28"/>
          <w:szCs w:val="28"/>
        </w:rPr>
        <w:t>Signing page</w:t>
      </w:r>
      <w:bookmarkEnd w:id="31"/>
    </w:p>
    <w:p w14:paraId="1FEA9D1E" w14:textId="286E4297" w:rsidR="00AB275E" w:rsidRPr="004B36B4" w:rsidRDefault="000409DF" w:rsidP="009C26BA">
      <w:pPr>
        <w:rPr>
          <w:bCs/>
          <w:iCs/>
        </w:rPr>
      </w:pPr>
      <w:r w:rsidRPr="004B36B4">
        <w:rPr>
          <w:bCs/>
          <w:iCs/>
        </w:rPr>
        <w:t>The signing page includes</w:t>
      </w:r>
      <w:r w:rsidR="00566C3E" w:rsidRPr="004B36B4">
        <w:rPr>
          <w:bCs/>
          <w:iCs/>
        </w:rPr>
        <w:t xml:space="preserve"> the date the </w:t>
      </w:r>
      <w:r w:rsidR="00E8139B">
        <w:rPr>
          <w:bCs/>
          <w:iCs/>
        </w:rPr>
        <w:t>S</w:t>
      </w:r>
      <w:r w:rsidR="00566C3E" w:rsidRPr="004B36B4">
        <w:rPr>
          <w:bCs/>
          <w:iCs/>
        </w:rPr>
        <w:t xml:space="preserve">ervice </w:t>
      </w:r>
      <w:r w:rsidR="00E8139B">
        <w:rPr>
          <w:bCs/>
          <w:iCs/>
        </w:rPr>
        <w:t>A</w:t>
      </w:r>
      <w:r w:rsidR="00566C3E" w:rsidRPr="004B36B4">
        <w:rPr>
          <w:bCs/>
          <w:iCs/>
        </w:rPr>
        <w:t>greement will commence</w:t>
      </w:r>
      <w:r w:rsidR="00810F66" w:rsidRPr="004B36B4">
        <w:rPr>
          <w:bCs/>
          <w:iCs/>
        </w:rPr>
        <w:t xml:space="preserve"> and a signature from both the provider and client. </w:t>
      </w:r>
    </w:p>
    <w:p w14:paraId="4A0D8D6D" w14:textId="7A6980AD" w:rsidR="00223A9A" w:rsidRDefault="00740C89" w:rsidP="00F63D71">
      <w:pPr>
        <w:rPr>
          <w:bCs/>
          <w:iCs/>
        </w:rPr>
      </w:pPr>
      <w:r w:rsidRPr="004B36B4">
        <w:rPr>
          <w:bCs/>
          <w:iCs/>
        </w:rPr>
        <w:t xml:space="preserve">If the </w:t>
      </w:r>
      <w:r w:rsidR="00FF424C" w:rsidRPr="004B36B4">
        <w:rPr>
          <w:bCs/>
          <w:iCs/>
        </w:rPr>
        <w:t xml:space="preserve">client’s </w:t>
      </w:r>
      <w:r w:rsidR="00BA3C0A" w:rsidRPr="004B36B4">
        <w:rPr>
          <w:bCs/>
          <w:iCs/>
        </w:rPr>
        <w:t xml:space="preserve">guardian, </w:t>
      </w:r>
      <w:r w:rsidR="00C42196">
        <w:rPr>
          <w:bCs/>
          <w:iCs/>
        </w:rPr>
        <w:t xml:space="preserve">enduring </w:t>
      </w:r>
      <w:r w:rsidR="00BA3C0A" w:rsidRPr="004B36B4">
        <w:rPr>
          <w:bCs/>
          <w:iCs/>
        </w:rPr>
        <w:t xml:space="preserve">power </w:t>
      </w:r>
      <w:r w:rsidR="00A83025">
        <w:rPr>
          <w:bCs/>
          <w:iCs/>
        </w:rPr>
        <w:t>o</w:t>
      </w:r>
      <w:r w:rsidR="00BA3C0A" w:rsidRPr="00097A3B">
        <w:rPr>
          <w:bCs/>
          <w:iCs/>
        </w:rPr>
        <w:t xml:space="preserve">f attorney or guardian </w:t>
      </w:r>
      <w:r w:rsidR="00270C5B" w:rsidRPr="00097A3B">
        <w:rPr>
          <w:bCs/>
          <w:iCs/>
        </w:rPr>
        <w:t>needs to sign, they will need to include their name and type of authority they hold for the client.</w:t>
      </w:r>
    </w:p>
    <w:p w14:paraId="500AD0E7" w14:textId="367A4020" w:rsidR="00BD7DC0" w:rsidRDefault="003B7E6D" w:rsidP="00F63D71">
      <w:pPr>
        <w:pStyle w:val="Heading2"/>
        <w:spacing w:before="240" w:after="120"/>
      </w:pPr>
      <w:bookmarkStart w:id="32" w:name="_Toc204929134"/>
      <w:bookmarkStart w:id="33" w:name="_Toc238650308"/>
      <w:r>
        <w:t>For more information</w:t>
      </w:r>
      <w:bookmarkEnd w:id="32"/>
      <w:bookmarkEnd w:id="33"/>
    </w:p>
    <w:p w14:paraId="5CBC906E" w14:textId="58F98FC8" w:rsidR="00AD5DD4" w:rsidRDefault="00047096">
      <w:pPr>
        <w:pStyle w:val="ListParagraph"/>
        <w:numPr>
          <w:ilvl w:val="0"/>
          <w:numId w:val="1"/>
        </w:numPr>
        <w:rPr>
          <w:bCs/>
          <w:iCs/>
        </w:rPr>
      </w:pPr>
      <w:r>
        <w:rPr>
          <w:bCs/>
          <w:iCs/>
        </w:rPr>
        <w:t xml:space="preserve">About the </w:t>
      </w:r>
      <w:hyperlink r:id="rId32" w:history="1">
        <w:r w:rsidRPr="00047096">
          <w:rPr>
            <w:rStyle w:val="Hyperlink"/>
            <w:bCs/>
            <w:iCs/>
          </w:rPr>
          <w:t>Commonwealth Home Support Program (</w:t>
        </w:r>
        <w:r w:rsidR="00AD5DD4" w:rsidRPr="00047096">
          <w:rPr>
            <w:rStyle w:val="Hyperlink"/>
            <w:bCs/>
            <w:iCs/>
          </w:rPr>
          <w:t>CHSP</w:t>
        </w:r>
        <w:r w:rsidRPr="00047096">
          <w:rPr>
            <w:rStyle w:val="Hyperlink"/>
            <w:bCs/>
            <w:iCs/>
          </w:rPr>
          <w:t>)</w:t>
        </w:r>
        <w:r w:rsidR="00AD5DD4" w:rsidRPr="00047096">
          <w:rPr>
            <w:rStyle w:val="Hyperlink"/>
            <w:bCs/>
            <w:iCs/>
          </w:rPr>
          <w:t xml:space="preserve"> Reform</w:t>
        </w:r>
      </w:hyperlink>
    </w:p>
    <w:bookmarkEnd w:id="29"/>
    <w:p w14:paraId="38E4F6DC" w14:textId="1D4AF11D" w:rsidR="00352311" w:rsidRDefault="00B86F20">
      <w:pPr>
        <w:pStyle w:val="ListParagraph"/>
        <w:numPr>
          <w:ilvl w:val="0"/>
          <w:numId w:val="1"/>
        </w:numPr>
      </w:pPr>
      <w:r>
        <w:rPr>
          <w:bCs/>
          <w:iCs/>
        </w:rPr>
        <w:fldChar w:fldCharType="begin"/>
      </w:r>
      <w:r>
        <w:rPr>
          <w:bCs/>
          <w:iCs/>
        </w:rPr>
        <w:instrText>HYPERLINK "https://www.legislation.gov.au/F2025L01173/latest/text"</w:instrText>
      </w:r>
      <w:r>
        <w:rPr>
          <w:bCs/>
          <w:iCs/>
        </w:rPr>
      </w:r>
      <w:r>
        <w:rPr>
          <w:bCs/>
          <w:iCs/>
        </w:rPr>
        <w:fldChar w:fldCharType="separate"/>
      </w:r>
      <w:r w:rsidR="00170565" w:rsidRPr="00B86F20">
        <w:rPr>
          <w:rStyle w:val="Hyperlink"/>
          <w:bCs/>
          <w:iCs/>
        </w:rPr>
        <w:t>Aged Care Rules</w:t>
      </w:r>
      <w:r w:rsidRPr="00B86F20">
        <w:rPr>
          <w:rStyle w:val="Hyperlink"/>
        </w:rPr>
        <w:t xml:space="preserve"> 2025</w:t>
      </w:r>
      <w:r>
        <w:rPr>
          <w:bCs/>
          <w:iCs/>
        </w:rPr>
        <w:fldChar w:fldCharType="end"/>
      </w:r>
    </w:p>
    <w:p w14:paraId="6A2F995D" w14:textId="152EE5E9" w:rsidR="00F74DFC" w:rsidRPr="0046283E" w:rsidRDefault="00C82CB6">
      <w:pPr>
        <w:pStyle w:val="ListParagraph"/>
        <w:numPr>
          <w:ilvl w:val="0"/>
          <w:numId w:val="1"/>
        </w:numPr>
        <w:rPr>
          <w:i/>
          <w:iCs/>
        </w:rPr>
      </w:pPr>
      <w:hyperlink r:id="rId33" w:history="1">
        <w:r w:rsidRPr="00816D2A">
          <w:rPr>
            <w:rStyle w:val="Hyperlink"/>
            <w:i/>
            <w:iCs/>
          </w:rPr>
          <w:t>Aged Care Act 2024</w:t>
        </w:r>
      </w:hyperlink>
    </w:p>
    <w:p w14:paraId="3F0F3364" w14:textId="54613E47" w:rsidR="004F1EA1" w:rsidRPr="00816D2A" w:rsidRDefault="004F1EA1">
      <w:pPr>
        <w:pStyle w:val="ListParagraph"/>
        <w:numPr>
          <w:ilvl w:val="0"/>
          <w:numId w:val="1"/>
        </w:numPr>
        <w:rPr>
          <w:i/>
          <w:iCs/>
        </w:rPr>
      </w:pPr>
      <w:hyperlink r:id="rId34" w:history="1">
        <w:r w:rsidRPr="004F1EA1">
          <w:rPr>
            <w:rStyle w:val="Hyperlink"/>
          </w:rPr>
          <w:t>Agreeing to CHSP services</w:t>
        </w:r>
      </w:hyperlink>
    </w:p>
    <w:p w14:paraId="1F745FD5" w14:textId="3BACAB2C" w:rsidR="00352311" w:rsidRPr="00352311" w:rsidRDefault="00352311" w:rsidP="00F63D71">
      <w:pPr>
        <w:pStyle w:val="Heading2"/>
        <w:spacing w:before="360" w:after="240"/>
      </w:pPr>
      <w:bookmarkStart w:id="34" w:name="_Toc238650309"/>
      <w:r w:rsidRPr="00352311">
        <w:t>For CHSP clients</w:t>
      </w:r>
      <w:bookmarkEnd w:id="34"/>
    </w:p>
    <w:p w14:paraId="41E93E9D" w14:textId="77777777" w:rsidR="007263C4" w:rsidRDefault="007263C4" w:rsidP="00E35AC1">
      <w:pPr>
        <w:pStyle w:val="Heading4"/>
      </w:pPr>
      <w:bookmarkStart w:id="35" w:name="_Toc238650310"/>
      <w:r>
        <w:t>My Aged Care</w:t>
      </w:r>
      <w:bookmarkEnd w:id="35"/>
    </w:p>
    <w:p w14:paraId="7ADDE419" w14:textId="4E436C8F" w:rsidR="00D50B77" w:rsidRPr="00FC4D00" w:rsidRDefault="005B5B97" w:rsidP="00D50B77">
      <w:r>
        <w:t>CHSP clients can be directed to My Aged Care for f</w:t>
      </w:r>
      <w:r w:rsidR="00487896">
        <w:t xml:space="preserve">urther information on </w:t>
      </w:r>
      <w:r w:rsidR="00357C1C">
        <w:t>the CHSP and their referrals.</w:t>
      </w:r>
      <w:r w:rsidR="0078405E">
        <w:t xml:space="preserve"> My Aged Care can either be accessed </w:t>
      </w:r>
      <w:hyperlink r:id="rId35" w:history="1">
        <w:r w:rsidR="0078405E" w:rsidRPr="006C4524">
          <w:rPr>
            <w:rStyle w:val="Hyperlink"/>
          </w:rPr>
          <w:t>online</w:t>
        </w:r>
      </w:hyperlink>
      <w:r w:rsidR="000D778D">
        <w:t xml:space="preserve"> </w:t>
      </w:r>
      <w:r w:rsidR="0078405E">
        <w:t xml:space="preserve">or through the contact centre </w:t>
      </w:r>
      <w:r w:rsidR="00D50B77" w:rsidRPr="00FC4D00">
        <w:t>on 1800</w:t>
      </w:r>
      <w:r w:rsidR="00E2410E">
        <w:t> </w:t>
      </w:r>
      <w:r w:rsidR="00D50B77" w:rsidRPr="00FC4D00">
        <w:t>200</w:t>
      </w:r>
      <w:r w:rsidR="00E2410E">
        <w:t> </w:t>
      </w:r>
      <w:r w:rsidR="00D50B77" w:rsidRPr="00FC4D00">
        <w:t>422 between 8am and 8pm weekdays and between 10am and 2pm on Saturdays.</w:t>
      </w:r>
    </w:p>
    <w:p w14:paraId="27AE0216" w14:textId="0158CEB7" w:rsidR="00D372BE" w:rsidRDefault="00314D92" w:rsidP="00314D92">
      <w:pPr>
        <w:pStyle w:val="Heading4"/>
        <w:rPr>
          <w:lang w:val="en-US"/>
        </w:rPr>
      </w:pPr>
      <w:bookmarkStart w:id="36" w:name="_Toc238650311"/>
      <w:r w:rsidRPr="417D767C">
        <w:rPr>
          <w:lang w:val="en-US"/>
        </w:rPr>
        <w:t>Older Persons Advocacy Network (OPAN)</w:t>
      </w:r>
      <w:bookmarkEnd w:id="36"/>
    </w:p>
    <w:p w14:paraId="0D177617" w14:textId="634B4F3E" w:rsidR="00352311" w:rsidRPr="00C82CB6" w:rsidRDefault="005E64B8" w:rsidP="00314D92">
      <w:r w:rsidRPr="24FC893E">
        <w:t xml:space="preserve">OPAN provides free advocacy services to support clients to access and interact with Commonwealth-funded aged care services. OPAN can be </w:t>
      </w:r>
      <w:r w:rsidR="00573EF2">
        <w:t xml:space="preserve">accessed </w:t>
      </w:r>
      <w:hyperlink r:id="rId36" w:history="1">
        <w:r w:rsidR="00573EF2" w:rsidRPr="00573EF2">
          <w:rPr>
            <w:rStyle w:val="Hyperlink"/>
          </w:rPr>
          <w:t>online</w:t>
        </w:r>
      </w:hyperlink>
      <w:r w:rsidR="00573EF2">
        <w:t xml:space="preserve"> or </w:t>
      </w:r>
      <w:r w:rsidRPr="24FC893E">
        <w:t>contacted on 1800</w:t>
      </w:r>
      <w:r w:rsidR="00744EE5">
        <w:t> </w:t>
      </w:r>
      <w:r w:rsidRPr="24FC893E">
        <w:t>700</w:t>
      </w:r>
      <w:r w:rsidR="00744EE5">
        <w:t> </w:t>
      </w:r>
      <w:r w:rsidRPr="24FC893E">
        <w:t>600 between 8am and 8pm from Monday to Friday and between 10am to 4pm on Saturdays.</w:t>
      </w:r>
    </w:p>
    <w:sectPr w:rsidR="00352311" w:rsidRPr="00C82CB6" w:rsidSect="0000656A">
      <w:headerReference w:type="even" r:id="rId37"/>
      <w:footerReference w:type="even" r:id="rId38"/>
      <w:footerReference w:type="default" r:id="rId39"/>
      <w:headerReference w:type="first" r:id="rId40"/>
      <w:pgSz w:w="11906" w:h="16838"/>
      <w:pgMar w:top="1135" w:right="1133" w:bottom="851" w:left="851" w:header="221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73ACD" w14:textId="77777777" w:rsidR="00002861" w:rsidRDefault="00002861" w:rsidP="0076491B">
      <w:pPr>
        <w:spacing w:before="0" w:after="0" w:line="240" w:lineRule="auto"/>
      </w:pPr>
      <w:r>
        <w:separator/>
      </w:r>
    </w:p>
  </w:endnote>
  <w:endnote w:type="continuationSeparator" w:id="0">
    <w:p w14:paraId="059BE968" w14:textId="77777777" w:rsidR="00002861" w:rsidRDefault="00002861" w:rsidP="0076491B">
      <w:pPr>
        <w:spacing w:before="0" w:after="0" w:line="240" w:lineRule="auto"/>
      </w:pPr>
      <w:r>
        <w:continuationSeparator/>
      </w:r>
    </w:p>
  </w:endnote>
  <w:endnote w:type="continuationNotice" w:id="1">
    <w:p w14:paraId="0140448A" w14:textId="77777777" w:rsidR="00002861" w:rsidRDefault="0000286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B477A" w14:textId="52A9AB41" w:rsidR="00AD07C8" w:rsidRDefault="00AD07C8">
    <w:pPr>
      <w:pStyle w:val="Footer"/>
    </w:pPr>
    <w:r>
      <w:rPr>
        <w:noProof/>
      </w:rPr>
      <mc:AlternateContent>
        <mc:Choice Requires="wps">
          <w:drawing>
            <wp:anchor distT="0" distB="0" distL="0" distR="0" simplePos="0" relativeHeight="251658243" behindDoc="0" locked="0" layoutInCell="1" allowOverlap="1" wp14:anchorId="521BBEC5" wp14:editId="13699FC0">
              <wp:simplePos x="635" y="635"/>
              <wp:positionH relativeFrom="page">
                <wp:align>center</wp:align>
              </wp:positionH>
              <wp:positionV relativeFrom="page">
                <wp:align>bottom</wp:align>
              </wp:positionV>
              <wp:extent cx="551815" cy="480695"/>
              <wp:effectExtent l="0" t="0" r="635" b="0"/>
              <wp:wrapNone/>
              <wp:docPr id="71690147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56F5325F" w14:textId="179A5170" w:rsidR="00AD07C8" w:rsidRPr="00AD07C8" w:rsidRDefault="00AD07C8" w:rsidP="00AD07C8">
                          <w:pPr>
                            <w:spacing w:after="0"/>
                            <w:rPr>
                              <w:rFonts w:ascii="Calibri" w:eastAsia="Calibri" w:hAnsi="Calibri" w:cs="Calibri"/>
                              <w:noProof/>
                              <w:color w:val="FF0000"/>
                            </w:rPr>
                          </w:pPr>
                          <w:r w:rsidRPr="00AD07C8">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21BBEC5" id="_x0000_t202" coordsize="21600,21600" o:spt="202" path="m,l,21600r21600,l21600,xe">
              <v:stroke joinstyle="miter"/>
              <v:path gradientshapeok="t" o:connecttype="rect"/>
            </v:shapetype>
            <v:shape id="Text Box 5" o:spid="_x0000_s1028" type="#_x0000_t202" alt="OFFICIAL" style="position:absolute;margin-left:0;margin-top:0;width:43.45pt;height:37.8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" filled="f" stroked="f">
              <v:textbox style="mso-fit-shape-to-text:t" inset="0,0,0,15pt">
                <w:txbxContent>
                  <w:p w14:paraId="56F5325F" w14:textId="179A5170" w:rsidR="00AD07C8" w:rsidRPr="00AD07C8" w:rsidRDefault="00AD07C8" w:rsidP="00AD07C8">
                    <w:pPr>
                      <w:spacing w:after="0"/>
                      <w:rPr>
                        <w:rFonts w:ascii="Calibri" w:eastAsia="Calibri" w:hAnsi="Calibri" w:cs="Calibri"/>
                        <w:noProof/>
                        <w:color w:val="FF0000"/>
                      </w:rPr>
                    </w:pPr>
                    <w:r w:rsidRPr="00AD07C8">
                      <w:rPr>
                        <w:rFonts w:ascii="Calibri" w:eastAsia="Calibri" w:hAnsi="Calibri" w:cs="Calibri"/>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91785" w14:textId="3BB52684" w:rsidR="00816F2B" w:rsidRDefault="00002861">
    <w:pPr>
      <w:pStyle w:val="Footer"/>
      <w:jc w:val="right"/>
    </w:pPr>
    <w:sdt>
      <w:sdtPr>
        <w:id w:val="1465236528"/>
        <w:docPartObj>
          <w:docPartGallery w:val="Page Numbers (Bottom of Page)"/>
          <w:docPartUnique/>
        </w:docPartObj>
      </w:sdtPr>
      <w:sdtEndPr>
        <w:rPr>
          <w:noProof/>
        </w:rPr>
      </w:sdtEndPr>
      <w:sdtContent>
        <w:r w:rsidR="00816F2B">
          <w:fldChar w:fldCharType="begin"/>
        </w:r>
        <w:r w:rsidR="00816F2B">
          <w:instrText xml:space="preserve"> PAGE   \* MERGEFORMAT </w:instrText>
        </w:r>
        <w:r w:rsidR="00816F2B">
          <w:fldChar w:fldCharType="separate"/>
        </w:r>
        <w:r w:rsidR="00816F2B">
          <w:rPr>
            <w:noProof/>
          </w:rPr>
          <w:t>2</w:t>
        </w:r>
        <w:r w:rsidR="00816F2B">
          <w:rPr>
            <w:noProof/>
          </w:rPr>
          <w:fldChar w:fldCharType="end"/>
        </w:r>
      </w:sdtContent>
    </w:sdt>
  </w:p>
  <w:p w14:paraId="4080EC2F" w14:textId="77777777" w:rsidR="00D433AC" w:rsidRDefault="00D433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EFA53" w14:textId="77777777" w:rsidR="00002861" w:rsidRDefault="00002861" w:rsidP="0076491B">
      <w:pPr>
        <w:spacing w:before="0" w:after="0" w:line="240" w:lineRule="auto"/>
      </w:pPr>
      <w:r>
        <w:separator/>
      </w:r>
    </w:p>
  </w:footnote>
  <w:footnote w:type="continuationSeparator" w:id="0">
    <w:p w14:paraId="5BE7ADE6" w14:textId="77777777" w:rsidR="00002861" w:rsidRDefault="00002861" w:rsidP="0076491B">
      <w:pPr>
        <w:spacing w:before="0" w:after="0" w:line="240" w:lineRule="auto"/>
      </w:pPr>
      <w:r>
        <w:continuationSeparator/>
      </w:r>
    </w:p>
  </w:footnote>
  <w:footnote w:type="continuationNotice" w:id="1">
    <w:p w14:paraId="473D1E83" w14:textId="77777777" w:rsidR="00002861" w:rsidRDefault="00002861">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F9633" w14:textId="12DFD497" w:rsidR="00AD07C8" w:rsidRDefault="00AD07C8">
    <w:pPr>
      <w:pStyle w:val="Header"/>
    </w:pPr>
    <w:r>
      <w:rPr>
        <w:noProof/>
      </w:rPr>
      <mc:AlternateContent>
        <mc:Choice Requires="wps">
          <w:drawing>
            <wp:anchor distT="0" distB="0" distL="0" distR="0" simplePos="0" relativeHeight="251658242" behindDoc="0" locked="0" layoutInCell="1" allowOverlap="1" wp14:anchorId="2FEB4E11" wp14:editId="240092DC">
              <wp:simplePos x="635" y="635"/>
              <wp:positionH relativeFrom="page">
                <wp:align>center</wp:align>
              </wp:positionH>
              <wp:positionV relativeFrom="page">
                <wp:align>top</wp:align>
              </wp:positionV>
              <wp:extent cx="551815" cy="480695"/>
              <wp:effectExtent l="0" t="0" r="635" b="14605"/>
              <wp:wrapNone/>
              <wp:docPr id="40221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2900717C" w14:textId="110E5D8B" w:rsidR="00AD07C8" w:rsidRPr="00AD07C8" w:rsidRDefault="00AD07C8" w:rsidP="00AD07C8">
                          <w:pPr>
                            <w:spacing w:after="0"/>
                            <w:rPr>
                              <w:rFonts w:ascii="Calibri" w:eastAsia="Calibri" w:hAnsi="Calibri" w:cs="Calibri"/>
                              <w:noProof/>
                              <w:color w:val="FF0000"/>
                            </w:rPr>
                          </w:pPr>
                          <w:r w:rsidRPr="00AD07C8">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EB4E11" id="_x0000_t202" coordsize="21600,21600" o:spt="202" path="m,l,21600r21600,l21600,xe">
              <v:stroke joinstyle="miter"/>
              <v:path gradientshapeok="t" o:connecttype="rect"/>
            </v:shapetype>
            <v:shape id="_x0000_s1027" type="#_x0000_t202" alt="OFFICIAL" style="position:absolute;margin-left:0;margin-top:0;width:43.45pt;height:37.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" filled="f" stroked="f">
              <v:textbox style="mso-fit-shape-to-text:t" inset="0,15pt,0,0">
                <w:txbxContent>
                  <w:p w14:paraId="2900717C" w14:textId="110E5D8B" w:rsidR="00AD07C8" w:rsidRPr="00AD07C8" w:rsidRDefault="00AD07C8" w:rsidP="00AD07C8">
                    <w:pPr>
                      <w:spacing w:after="0"/>
                      <w:rPr>
                        <w:rFonts w:ascii="Calibri" w:eastAsia="Calibri" w:hAnsi="Calibri" w:cs="Calibri"/>
                        <w:noProof/>
                        <w:color w:val="FF0000"/>
                      </w:rPr>
                    </w:pPr>
                    <w:r w:rsidRPr="00AD07C8">
                      <w:rPr>
                        <w:rFonts w:ascii="Calibri" w:eastAsia="Calibri" w:hAnsi="Calibri" w:cs="Calibri"/>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38CB6" w14:textId="55C0613F" w:rsidR="0076491B" w:rsidRDefault="001F0DD3">
    <w:pPr>
      <w:pStyle w:val="Header"/>
    </w:pPr>
    <w:r>
      <w:rPr>
        <w:noProof/>
      </w:rPr>
      <w:drawing>
        <wp:anchor distT="0" distB="0" distL="114300" distR="114300" simplePos="0" relativeHeight="251658240" behindDoc="0" locked="0" layoutInCell="1" allowOverlap="1" wp14:anchorId="30977F18" wp14:editId="505F91FE">
          <wp:simplePos x="0" y="0"/>
          <wp:positionH relativeFrom="page">
            <wp:posOffset>-9291</wp:posOffset>
          </wp:positionH>
          <wp:positionV relativeFrom="page">
            <wp:posOffset>-86360</wp:posOffset>
          </wp:positionV>
          <wp:extent cx="7559675" cy="1981835"/>
          <wp:effectExtent l="0" t="0" r="0" b="0"/>
          <wp:wrapNone/>
          <wp:docPr id="1131423996" name="Picture 11314239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981835"/>
                  </a:xfrm>
                  <a:prstGeom prst="rect">
                    <a:avLst/>
                  </a:prstGeom>
                </pic:spPr>
              </pic:pic>
            </a:graphicData>
          </a:graphic>
          <wp14:sizeRelH relativeFrom="margin">
            <wp14:pctWidth>0</wp14:pctWidth>
          </wp14:sizeRelH>
          <wp14:sizeRelV relativeFrom="margin">
            <wp14:pctHeight>0</wp14:pctHeight>
          </wp14:sizeRelV>
        </wp:anchor>
      </w:drawing>
    </w:r>
    <w:r w:rsidR="008006E4">
      <w:rPr>
        <w:noProof/>
      </w:rPr>
      <w:drawing>
        <wp:anchor distT="0" distB="0" distL="114300" distR="114300" simplePos="0" relativeHeight="251658241" behindDoc="1" locked="0" layoutInCell="1" allowOverlap="1" wp14:anchorId="1F815A5C" wp14:editId="5F2D77C9">
          <wp:simplePos x="0" y="0"/>
          <wp:positionH relativeFrom="page">
            <wp:posOffset>-342900</wp:posOffset>
          </wp:positionH>
          <wp:positionV relativeFrom="page">
            <wp:posOffset>-152400</wp:posOffset>
          </wp:positionV>
          <wp:extent cx="8231505" cy="3549015"/>
          <wp:effectExtent l="0" t="0" r="0" b="0"/>
          <wp:wrapNone/>
          <wp:docPr id="593356980" name="Picture 5933569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356980" name="Picture 593356980">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rcRect t="17720" b="17720"/>
                  <a:stretch>
                    <a:fillRect/>
                  </a:stretch>
                </pic:blipFill>
                <pic:spPr bwMode="auto">
                  <a:xfrm flipH="1">
                    <a:off x="0" y="0"/>
                    <a:ext cx="8231505" cy="35490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01AD1"/>
    <w:multiLevelType w:val="hybridMultilevel"/>
    <w:tmpl w:val="EC5C17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6827AE"/>
    <w:multiLevelType w:val="hybridMultilevel"/>
    <w:tmpl w:val="FB825388"/>
    <w:lvl w:ilvl="0" w:tplc="09E4D0E6">
      <w:start w:val="1"/>
      <w:numFmt w:val="bullet"/>
      <w:lvlText w:val="-"/>
      <w:lvlJc w:val="left"/>
      <w:pPr>
        <w:ind w:left="720" w:hanging="360"/>
      </w:pPr>
      <w:rPr>
        <w:rFonts w:ascii="Aptos" w:hAnsi="Aptos" w:hint="default"/>
      </w:rPr>
    </w:lvl>
    <w:lvl w:ilvl="1" w:tplc="B20E7764">
      <w:start w:val="1"/>
      <w:numFmt w:val="bullet"/>
      <w:lvlText w:val="o"/>
      <w:lvlJc w:val="left"/>
      <w:pPr>
        <w:ind w:left="1440" w:hanging="360"/>
      </w:pPr>
      <w:rPr>
        <w:rFonts w:ascii="Courier New" w:hAnsi="Courier New" w:hint="default"/>
      </w:rPr>
    </w:lvl>
    <w:lvl w:ilvl="2" w:tplc="B3F8E782">
      <w:start w:val="1"/>
      <w:numFmt w:val="bullet"/>
      <w:lvlText w:val=""/>
      <w:lvlJc w:val="left"/>
      <w:pPr>
        <w:ind w:left="2160" w:hanging="360"/>
      </w:pPr>
      <w:rPr>
        <w:rFonts w:ascii="Wingdings" w:hAnsi="Wingdings" w:hint="default"/>
      </w:rPr>
    </w:lvl>
    <w:lvl w:ilvl="3" w:tplc="F9806AF4">
      <w:start w:val="1"/>
      <w:numFmt w:val="bullet"/>
      <w:lvlText w:val=""/>
      <w:lvlJc w:val="left"/>
      <w:pPr>
        <w:ind w:left="2880" w:hanging="360"/>
      </w:pPr>
      <w:rPr>
        <w:rFonts w:ascii="Symbol" w:hAnsi="Symbol" w:hint="default"/>
      </w:rPr>
    </w:lvl>
    <w:lvl w:ilvl="4" w:tplc="B2166D56">
      <w:start w:val="1"/>
      <w:numFmt w:val="bullet"/>
      <w:lvlText w:val="o"/>
      <w:lvlJc w:val="left"/>
      <w:pPr>
        <w:ind w:left="3600" w:hanging="360"/>
      </w:pPr>
      <w:rPr>
        <w:rFonts w:ascii="Courier New" w:hAnsi="Courier New" w:hint="default"/>
      </w:rPr>
    </w:lvl>
    <w:lvl w:ilvl="5" w:tplc="04C2FD8C">
      <w:start w:val="1"/>
      <w:numFmt w:val="bullet"/>
      <w:lvlText w:val=""/>
      <w:lvlJc w:val="left"/>
      <w:pPr>
        <w:ind w:left="4320" w:hanging="360"/>
      </w:pPr>
      <w:rPr>
        <w:rFonts w:ascii="Wingdings" w:hAnsi="Wingdings" w:hint="default"/>
      </w:rPr>
    </w:lvl>
    <w:lvl w:ilvl="6" w:tplc="96C0CAAC">
      <w:start w:val="1"/>
      <w:numFmt w:val="bullet"/>
      <w:lvlText w:val=""/>
      <w:lvlJc w:val="left"/>
      <w:pPr>
        <w:ind w:left="5040" w:hanging="360"/>
      </w:pPr>
      <w:rPr>
        <w:rFonts w:ascii="Symbol" w:hAnsi="Symbol" w:hint="default"/>
      </w:rPr>
    </w:lvl>
    <w:lvl w:ilvl="7" w:tplc="C33085BE">
      <w:start w:val="1"/>
      <w:numFmt w:val="bullet"/>
      <w:lvlText w:val="o"/>
      <w:lvlJc w:val="left"/>
      <w:pPr>
        <w:ind w:left="5760" w:hanging="360"/>
      </w:pPr>
      <w:rPr>
        <w:rFonts w:ascii="Courier New" w:hAnsi="Courier New" w:hint="default"/>
      </w:rPr>
    </w:lvl>
    <w:lvl w:ilvl="8" w:tplc="4C68AEE2">
      <w:start w:val="1"/>
      <w:numFmt w:val="bullet"/>
      <w:lvlText w:val=""/>
      <w:lvlJc w:val="left"/>
      <w:pPr>
        <w:ind w:left="6480" w:hanging="360"/>
      </w:pPr>
      <w:rPr>
        <w:rFonts w:ascii="Wingdings" w:hAnsi="Wingdings" w:hint="default"/>
      </w:rPr>
    </w:lvl>
  </w:abstractNum>
  <w:abstractNum w:abstractNumId="2" w15:restartNumberingAfterBreak="0">
    <w:nsid w:val="0A2D0F9F"/>
    <w:multiLevelType w:val="hybridMultilevel"/>
    <w:tmpl w:val="048489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5E47740"/>
    <w:multiLevelType w:val="hybridMultilevel"/>
    <w:tmpl w:val="64E2BF54"/>
    <w:lvl w:ilvl="0" w:tplc="856E5C5A">
      <w:numFmt w:val="bullet"/>
      <w:lvlText w:val="-"/>
      <w:lvlJc w:val="left"/>
      <w:pPr>
        <w:ind w:left="720" w:hanging="360"/>
      </w:pPr>
      <w:rPr>
        <w:rFonts w:ascii="Aptos" w:eastAsia="Aptos" w:hAnsi="Aptos"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217406BB"/>
    <w:multiLevelType w:val="hybridMultilevel"/>
    <w:tmpl w:val="D0341A2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5" w15:restartNumberingAfterBreak="0">
    <w:nsid w:val="21BC68EF"/>
    <w:multiLevelType w:val="hybridMultilevel"/>
    <w:tmpl w:val="E92832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1C3725E"/>
    <w:multiLevelType w:val="hybridMultilevel"/>
    <w:tmpl w:val="A9BE7C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A201961"/>
    <w:multiLevelType w:val="hybridMultilevel"/>
    <w:tmpl w:val="B40228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44373C62"/>
    <w:multiLevelType w:val="hybridMultilevel"/>
    <w:tmpl w:val="AA68F5F8"/>
    <w:lvl w:ilvl="0" w:tplc="D4404E78">
      <w:start w:val="148"/>
      <w:numFmt w:val="bullet"/>
      <w:lvlText w:val="-"/>
      <w:lvlJc w:val="left"/>
      <w:pPr>
        <w:ind w:left="473" w:hanging="360"/>
      </w:pPr>
      <w:rPr>
        <w:rFonts w:ascii="Arial" w:eastAsia="Arial" w:hAnsi="Arial" w:cs="Aria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9" w15:restartNumberingAfterBreak="0">
    <w:nsid w:val="48C44E66"/>
    <w:multiLevelType w:val="hybridMultilevel"/>
    <w:tmpl w:val="E752BB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0B03D3E"/>
    <w:multiLevelType w:val="hybridMultilevel"/>
    <w:tmpl w:val="30BC245C"/>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58EE674B"/>
    <w:multiLevelType w:val="hybridMultilevel"/>
    <w:tmpl w:val="00ECAFD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2" w15:restartNumberingAfterBreak="0">
    <w:nsid w:val="67A45415"/>
    <w:multiLevelType w:val="hybridMultilevel"/>
    <w:tmpl w:val="CE0C3A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7DC4199"/>
    <w:multiLevelType w:val="hybridMultilevel"/>
    <w:tmpl w:val="BCA203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64510219">
    <w:abstractNumId w:val="12"/>
  </w:num>
  <w:num w:numId="2" w16cid:durableId="1875002151">
    <w:abstractNumId w:val="1"/>
  </w:num>
  <w:num w:numId="3" w16cid:durableId="83378484">
    <w:abstractNumId w:val="6"/>
  </w:num>
  <w:num w:numId="4" w16cid:durableId="680592039">
    <w:abstractNumId w:val="8"/>
  </w:num>
  <w:num w:numId="5" w16cid:durableId="1421103933">
    <w:abstractNumId w:val="0"/>
  </w:num>
  <w:num w:numId="6" w16cid:durableId="1994481537">
    <w:abstractNumId w:val="5"/>
  </w:num>
  <w:num w:numId="7" w16cid:durableId="664281847">
    <w:abstractNumId w:val="2"/>
  </w:num>
  <w:num w:numId="8" w16cid:durableId="1010835663">
    <w:abstractNumId w:val="13"/>
  </w:num>
  <w:num w:numId="9" w16cid:durableId="2061901399">
    <w:abstractNumId w:val="3"/>
  </w:num>
  <w:num w:numId="10" w16cid:durableId="1587809568">
    <w:abstractNumId w:val="7"/>
  </w:num>
  <w:num w:numId="11" w16cid:durableId="1387295618">
    <w:abstractNumId w:val="11"/>
  </w:num>
  <w:num w:numId="12" w16cid:durableId="44376197">
    <w:abstractNumId w:val="4"/>
  </w:num>
  <w:num w:numId="13" w16cid:durableId="863397409">
    <w:abstractNumId w:val="9"/>
  </w:num>
  <w:num w:numId="14" w16cid:durableId="1099180998">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33D"/>
    <w:rsid w:val="00000708"/>
    <w:rsid w:val="0000158D"/>
    <w:rsid w:val="00001648"/>
    <w:rsid w:val="0000172D"/>
    <w:rsid w:val="000017B0"/>
    <w:rsid w:val="00002861"/>
    <w:rsid w:val="00002BAA"/>
    <w:rsid w:val="00004246"/>
    <w:rsid w:val="00004BB8"/>
    <w:rsid w:val="00004E6D"/>
    <w:rsid w:val="00005730"/>
    <w:rsid w:val="000059BE"/>
    <w:rsid w:val="0000656A"/>
    <w:rsid w:val="00006C10"/>
    <w:rsid w:val="00010ADE"/>
    <w:rsid w:val="0001155B"/>
    <w:rsid w:val="000118BE"/>
    <w:rsid w:val="0001245D"/>
    <w:rsid w:val="00013542"/>
    <w:rsid w:val="0001582C"/>
    <w:rsid w:val="00015D55"/>
    <w:rsid w:val="00015F4A"/>
    <w:rsid w:val="000169CE"/>
    <w:rsid w:val="00017429"/>
    <w:rsid w:val="00021131"/>
    <w:rsid w:val="00021A00"/>
    <w:rsid w:val="00021C2C"/>
    <w:rsid w:val="000226B2"/>
    <w:rsid w:val="00023452"/>
    <w:rsid w:val="00024497"/>
    <w:rsid w:val="00024F4D"/>
    <w:rsid w:val="000251E2"/>
    <w:rsid w:val="0002701E"/>
    <w:rsid w:val="000272C3"/>
    <w:rsid w:val="00027A20"/>
    <w:rsid w:val="00030629"/>
    <w:rsid w:val="00031981"/>
    <w:rsid w:val="000339A4"/>
    <w:rsid w:val="000355E4"/>
    <w:rsid w:val="00036C72"/>
    <w:rsid w:val="000378B1"/>
    <w:rsid w:val="00037F76"/>
    <w:rsid w:val="000409DF"/>
    <w:rsid w:val="00040F32"/>
    <w:rsid w:val="00041915"/>
    <w:rsid w:val="000421FF"/>
    <w:rsid w:val="000438B0"/>
    <w:rsid w:val="00043A82"/>
    <w:rsid w:val="00044BB9"/>
    <w:rsid w:val="00045B4E"/>
    <w:rsid w:val="0004620C"/>
    <w:rsid w:val="00047096"/>
    <w:rsid w:val="000470D8"/>
    <w:rsid w:val="00050BDB"/>
    <w:rsid w:val="00050FA9"/>
    <w:rsid w:val="00053369"/>
    <w:rsid w:val="00053491"/>
    <w:rsid w:val="0005445A"/>
    <w:rsid w:val="00055ED9"/>
    <w:rsid w:val="0005701D"/>
    <w:rsid w:val="00062103"/>
    <w:rsid w:val="00066F89"/>
    <w:rsid w:val="00067FF3"/>
    <w:rsid w:val="00071385"/>
    <w:rsid w:val="000731F1"/>
    <w:rsid w:val="00073428"/>
    <w:rsid w:val="0007348E"/>
    <w:rsid w:val="000737BB"/>
    <w:rsid w:val="000743CF"/>
    <w:rsid w:val="00074DDF"/>
    <w:rsid w:val="000751E1"/>
    <w:rsid w:val="000775C7"/>
    <w:rsid w:val="00077BD2"/>
    <w:rsid w:val="00077DAE"/>
    <w:rsid w:val="00080128"/>
    <w:rsid w:val="00080B31"/>
    <w:rsid w:val="00080EF7"/>
    <w:rsid w:val="00081BCE"/>
    <w:rsid w:val="00082EDC"/>
    <w:rsid w:val="00085205"/>
    <w:rsid w:val="00085C81"/>
    <w:rsid w:val="000902F5"/>
    <w:rsid w:val="0009054D"/>
    <w:rsid w:val="00091243"/>
    <w:rsid w:val="00092273"/>
    <w:rsid w:val="000923F2"/>
    <w:rsid w:val="000934C2"/>
    <w:rsid w:val="000934FC"/>
    <w:rsid w:val="00093BB8"/>
    <w:rsid w:val="00094B87"/>
    <w:rsid w:val="000968B8"/>
    <w:rsid w:val="00097A3B"/>
    <w:rsid w:val="00097AAE"/>
    <w:rsid w:val="00097D22"/>
    <w:rsid w:val="000A2223"/>
    <w:rsid w:val="000A2A76"/>
    <w:rsid w:val="000A369E"/>
    <w:rsid w:val="000A38F4"/>
    <w:rsid w:val="000A39CA"/>
    <w:rsid w:val="000A4FE3"/>
    <w:rsid w:val="000A66A8"/>
    <w:rsid w:val="000B00CC"/>
    <w:rsid w:val="000B0194"/>
    <w:rsid w:val="000B1875"/>
    <w:rsid w:val="000B22AD"/>
    <w:rsid w:val="000B3635"/>
    <w:rsid w:val="000B3B68"/>
    <w:rsid w:val="000B3BDE"/>
    <w:rsid w:val="000B402A"/>
    <w:rsid w:val="000B40D4"/>
    <w:rsid w:val="000B5CE2"/>
    <w:rsid w:val="000C0DDF"/>
    <w:rsid w:val="000C0EB7"/>
    <w:rsid w:val="000C1F83"/>
    <w:rsid w:val="000C3116"/>
    <w:rsid w:val="000C318E"/>
    <w:rsid w:val="000C3440"/>
    <w:rsid w:val="000C3D9B"/>
    <w:rsid w:val="000C6E9A"/>
    <w:rsid w:val="000C6F31"/>
    <w:rsid w:val="000D0478"/>
    <w:rsid w:val="000D4C2A"/>
    <w:rsid w:val="000D5AF3"/>
    <w:rsid w:val="000D67E5"/>
    <w:rsid w:val="000D778D"/>
    <w:rsid w:val="000E2144"/>
    <w:rsid w:val="000E2D76"/>
    <w:rsid w:val="000E45F6"/>
    <w:rsid w:val="000E4615"/>
    <w:rsid w:val="000E4B3A"/>
    <w:rsid w:val="000E58EF"/>
    <w:rsid w:val="000E629E"/>
    <w:rsid w:val="000F08B2"/>
    <w:rsid w:val="000F0C15"/>
    <w:rsid w:val="000F11DF"/>
    <w:rsid w:val="000F1497"/>
    <w:rsid w:val="000F274B"/>
    <w:rsid w:val="000F2880"/>
    <w:rsid w:val="000F2EC7"/>
    <w:rsid w:val="000F3391"/>
    <w:rsid w:val="000F3BC3"/>
    <w:rsid w:val="000F5418"/>
    <w:rsid w:val="000F6990"/>
    <w:rsid w:val="000F6BC3"/>
    <w:rsid w:val="000F7295"/>
    <w:rsid w:val="001007EF"/>
    <w:rsid w:val="00103000"/>
    <w:rsid w:val="001124A1"/>
    <w:rsid w:val="00112C01"/>
    <w:rsid w:val="001140AF"/>
    <w:rsid w:val="00114F32"/>
    <w:rsid w:val="001158F0"/>
    <w:rsid w:val="001202D8"/>
    <w:rsid w:val="0012115E"/>
    <w:rsid w:val="00126A84"/>
    <w:rsid w:val="001309A3"/>
    <w:rsid w:val="001316CF"/>
    <w:rsid w:val="00131E47"/>
    <w:rsid w:val="00131FB1"/>
    <w:rsid w:val="001323A0"/>
    <w:rsid w:val="00133999"/>
    <w:rsid w:val="001341D0"/>
    <w:rsid w:val="001346C3"/>
    <w:rsid w:val="00135AF4"/>
    <w:rsid w:val="0013621F"/>
    <w:rsid w:val="00136DBE"/>
    <w:rsid w:val="00141D8F"/>
    <w:rsid w:val="0014265D"/>
    <w:rsid w:val="00145640"/>
    <w:rsid w:val="00145A26"/>
    <w:rsid w:val="00146C8B"/>
    <w:rsid w:val="00146F59"/>
    <w:rsid w:val="00147B59"/>
    <w:rsid w:val="00151795"/>
    <w:rsid w:val="0015337C"/>
    <w:rsid w:val="001554DF"/>
    <w:rsid w:val="00155BE1"/>
    <w:rsid w:val="0016138E"/>
    <w:rsid w:val="001627C0"/>
    <w:rsid w:val="001643C8"/>
    <w:rsid w:val="001647D2"/>
    <w:rsid w:val="00165A12"/>
    <w:rsid w:val="00167192"/>
    <w:rsid w:val="00167B8C"/>
    <w:rsid w:val="00170565"/>
    <w:rsid w:val="0017091E"/>
    <w:rsid w:val="00171700"/>
    <w:rsid w:val="001718D9"/>
    <w:rsid w:val="00172595"/>
    <w:rsid w:val="00174433"/>
    <w:rsid w:val="00176476"/>
    <w:rsid w:val="00177FD1"/>
    <w:rsid w:val="00180509"/>
    <w:rsid w:val="0018101F"/>
    <w:rsid w:val="00181DA9"/>
    <w:rsid w:val="001831E7"/>
    <w:rsid w:val="00187687"/>
    <w:rsid w:val="0019018B"/>
    <w:rsid w:val="001916F0"/>
    <w:rsid w:val="00191FC4"/>
    <w:rsid w:val="001937BC"/>
    <w:rsid w:val="00193949"/>
    <w:rsid w:val="00194799"/>
    <w:rsid w:val="001958F6"/>
    <w:rsid w:val="00195C4E"/>
    <w:rsid w:val="00195F6C"/>
    <w:rsid w:val="001965B8"/>
    <w:rsid w:val="001A3518"/>
    <w:rsid w:val="001A3561"/>
    <w:rsid w:val="001A403E"/>
    <w:rsid w:val="001A4831"/>
    <w:rsid w:val="001A4E4A"/>
    <w:rsid w:val="001A5307"/>
    <w:rsid w:val="001B00A9"/>
    <w:rsid w:val="001B168C"/>
    <w:rsid w:val="001B3727"/>
    <w:rsid w:val="001B3B9F"/>
    <w:rsid w:val="001B486D"/>
    <w:rsid w:val="001B5343"/>
    <w:rsid w:val="001B5AC3"/>
    <w:rsid w:val="001B6218"/>
    <w:rsid w:val="001B6CC4"/>
    <w:rsid w:val="001C1808"/>
    <w:rsid w:val="001C279B"/>
    <w:rsid w:val="001C2B21"/>
    <w:rsid w:val="001C39EF"/>
    <w:rsid w:val="001C4189"/>
    <w:rsid w:val="001D09B8"/>
    <w:rsid w:val="001D20D0"/>
    <w:rsid w:val="001D6787"/>
    <w:rsid w:val="001D6F35"/>
    <w:rsid w:val="001D72D8"/>
    <w:rsid w:val="001D796E"/>
    <w:rsid w:val="001D7F7A"/>
    <w:rsid w:val="001E1B6A"/>
    <w:rsid w:val="001E4637"/>
    <w:rsid w:val="001E4FAC"/>
    <w:rsid w:val="001E78A6"/>
    <w:rsid w:val="001E7F46"/>
    <w:rsid w:val="001F0006"/>
    <w:rsid w:val="001F074F"/>
    <w:rsid w:val="001F0DD3"/>
    <w:rsid w:val="001F10C9"/>
    <w:rsid w:val="001F11B3"/>
    <w:rsid w:val="001F3582"/>
    <w:rsid w:val="001F3E45"/>
    <w:rsid w:val="001F4D4E"/>
    <w:rsid w:val="001F5143"/>
    <w:rsid w:val="001F683D"/>
    <w:rsid w:val="001F6F75"/>
    <w:rsid w:val="0020179E"/>
    <w:rsid w:val="00201B8C"/>
    <w:rsid w:val="00202456"/>
    <w:rsid w:val="00203655"/>
    <w:rsid w:val="00203B0F"/>
    <w:rsid w:val="00210F3C"/>
    <w:rsid w:val="00212940"/>
    <w:rsid w:val="00213310"/>
    <w:rsid w:val="00213F44"/>
    <w:rsid w:val="00214C2A"/>
    <w:rsid w:val="0021562C"/>
    <w:rsid w:val="00215D9E"/>
    <w:rsid w:val="00216A49"/>
    <w:rsid w:val="00216C2F"/>
    <w:rsid w:val="00217D14"/>
    <w:rsid w:val="002205B7"/>
    <w:rsid w:val="00221C2B"/>
    <w:rsid w:val="00223A9A"/>
    <w:rsid w:val="0022426C"/>
    <w:rsid w:val="002242A6"/>
    <w:rsid w:val="002260AC"/>
    <w:rsid w:val="00226BF4"/>
    <w:rsid w:val="00231189"/>
    <w:rsid w:val="0023160B"/>
    <w:rsid w:val="00232F2E"/>
    <w:rsid w:val="00234DE1"/>
    <w:rsid w:val="00234F42"/>
    <w:rsid w:val="00235A0D"/>
    <w:rsid w:val="00235CC2"/>
    <w:rsid w:val="002362A3"/>
    <w:rsid w:val="00236E79"/>
    <w:rsid w:val="00237A1F"/>
    <w:rsid w:val="00240B87"/>
    <w:rsid w:val="00240EC8"/>
    <w:rsid w:val="00242163"/>
    <w:rsid w:val="00242942"/>
    <w:rsid w:val="00243E0B"/>
    <w:rsid w:val="00247194"/>
    <w:rsid w:val="00247A58"/>
    <w:rsid w:val="00247F52"/>
    <w:rsid w:val="0025203D"/>
    <w:rsid w:val="00252396"/>
    <w:rsid w:val="00252444"/>
    <w:rsid w:val="0025378B"/>
    <w:rsid w:val="00254389"/>
    <w:rsid w:val="00254FE2"/>
    <w:rsid w:val="0025604B"/>
    <w:rsid w:val="00264EFA"/>
    <w:rsid w:val="00265B8E"/>
    <w:rsid w:val="00265D92"/>
    <w:rsid w:val="002671ED"/>
    <w:rsid w:val="00267208"/>
    <w:rsid w:val="00267407"/>
    <w:rsid w:val="00270B3D"/>
    <w:rsid w:val="00270C5B"/>
    <w:rsid w:val="002728C5"/>
    <w:rsid w:val="00272E25"/>
    <w:rsid w:val="002734FB"/>
    <w:rsid w:val="002739D3"/>
    <w:rsid w:val="00273A3B"/>
    <w:rsid w:val="002744B6"/>
    <w:rsid w:val="0027453C"/>
    <w:rsid w:val="002748F4"/>
    <w:rsid w:val="00275344"/>
    <w:rsid w:val="002758D8"/>
    <w:rsid w:val="00276C92"/>
    <w:rsid w:val="00276F52"/>
    <w:rsid w:val="00277A74"/>
    <w:rsid w:val="00280A72"/>
    <w:rsid w:val="00280D95"/>
    <w:rsid w:val="0028112E"/>
    <w:rsid w:val="00282FC3"/>
    <w:rsid w:val="0028487F"/>
    <w:rsid w:val="002852B8"/>
    <w:rsid w:val="00286A9B"/>
    <w:rsid w:val="00286E98"/>
    <w:rsid w:val="002876BB"/>
    <w:rsid w:val="00290DB7"/>
    <w:rsid w:val="00290F0F"/>
    <w:rsid w:val="00292D85"/>
    <w:rsid w:val="0029324C"/>
    <w:rsid w:val="002934BC"/>
    <w:rsid w:val="0029412A"/>
    <w:rsid w:val="00295A86"/>
    <w:rsid w:val="002A007A"/>
    <w:rsid w:val="002A01FC"/>
    <w:rsid w:val="002A02C9"/>
    <w:rsid w:val="002A0606"/>
    <w:rsid w:val="002A0C5D"/>
    <w:rsid w:val="002A189A"/>
    <w:rsid w:val="002A2DE2"/>
    <w:rsid w:val="002A4685"/>
    <w:rsid w:val="002A5E71"/>
    <w:rsid w:val="002A7E82"/>
    <w:rsid w:val="002B0056"/>
    <w:rsid w:val="002B35BE"/>
    <w:rsid w:val="002B39C3"/>
    <w:rsid w:val="002C157E"/>
    <w:rsid w:val="002C1BAA"/>
    <w:rsid w:val="002C3BF5"/>
    <w:rsid w:val="002C44F7"/>
    <w:rsid w:val="002C5336"/>
    <w:rsid w:val="002C6087"/>
    <w:rsid w:val="002C712F"/>
    <w:rsid w:val="002C74BC"/>
    <w:rsid w:val="002C7ACF"/>
    <w:rsid w:val="002D20FC"/>
    <w:rsid w:val="002D3070"/>
    <w:rsid w:val="002D4AA6"/>
    <w:rsid w:val="002E0375"/>
    <w:rsid w:val="002E0731"/>
    <w:rsid w:val="002E12B9"/>
    <w:rsid w:val="002E16C2"/>
    <w:rsid w:val="002E2036"/>
    <w:rsid w:val="002E3C1A"/>
    <w:rsid w:val="002E3F02"/>
    <w:rsid w:val="002E4725"/>
    <w:rsid w:val="002E4D50"/>
    <w:rsid w:val="002E5505"/>
    <w:rsid w:val="002E7382"/>
    <w:rsid w:val="002E7878"/>
    <w:rsid w:val="002E7DC4"/>
    <w:rsid w:val="002F1F09"/>
    <w:rsid w:val="002F23CA"/>
    <w:rsid w:val="002F2E0D"/>
    <w:rsid w:val="002F2E67"/>
    <w:rsid w:val="002F353A"/>
    <w:rsid w:val="002F3DE0"/>
    <w:rsid w:val="002F57F5"/>
    <w:rsid w:val="002F5E42"/>
    <w:rsid w:val="002F6E29"/>
    <w:rsid w:val="003016CD"/>
    <w:rsid w:val="00302D51"/>
    <w:rsid w:val="003042EF"/>
    <w:rsid w:val="00306201"/>
    <w:rsid w:val="0030651D"/>
    <w:rsid w:val="00306851"/>
    <w:rsid w:val="003105BD"/>
    <w:rsid w:val="003106A6"/>
    <w:rsid w:val="00311CA6"/>
    <w:rsid w:val="00314D92"/>
    <w:rsid w:val="00315C7E"/>
    <w:rsid w:val="00317A71"/>
    <w:rsid w:val="0032333D"/>
    <w:rsid w:val="003247A0"/>
    <w:rsid w:val="00324E10"/>
    <w:rsid w:val="003250EB"/>
    <w:rsid w:val="0032536C"/>
    <w:rsid w:val="00325440"/>
    <w:rsid w:val="0032577C"/>
    <w:rsid w:val="003265EC"/>
    <w:rsid w:val="003268A0"/>
    <w:rsid w:val="0032693B"/>
    <w:rsid w:val="003311DD"/>
    <w:rsid w:val="0033120C"/>
    <w:rsid w:val="0033126B"/>
    <w:rsid w:val="003318F6"/>
    <w:rsid w:val="00332764"/>
    <w:rsid w:val="00333917"/>
    <w:rsid w:val="003339FA"/>
    <w:rsid w:val="00333B31"/>
    <w:rsid w:val="00334218"/>
    <w:rsid w:val="0033441E"/>
    <w:rsid w:val="00334B95"/>
    <w:rsid w:val="00335004"/>
    <w:rsid w:val="003351C9"/>
    <w:rsid w:val="003354DE"/>
    <w:rsid w:val="00335969"/>
    <w:rsid w:val="003359AA"/>
    <w:rsid w:val="00335CAF"/>
    <w:rsid w:val="00336853"/>
    <w:rsid w:val="0033699F"/>
    <w:rsid w:val="00337404"/>
    <w:rsid w:val="003407CA"/>
    <w:rsid w:val="00343D3B"/>
    <w:rsid w:val="00343DB3"/>
    <w:rsid w:val="00344476"/>
    <w:rsid w:val="00344F48"/>
    <w:rsid w:val="00345B8F"/>
    <w:rsid w:val="003508E3"/>
    <w:rsid w:val="003511CF"/>
    <w:rsid w:val="00352311"/>
    <w:rsid w:val="00355A5F"/>
    <w:rsid w:val="00356D0B"/>
    <w:rsid w:val="003570FA"/>
    <w:rsid w:val="00357C1C"/>
    <w:rsid w:val="003604A6"/>
    <w:rsid w:val="00360B34"/>
    <w:rsid w:val="00363977"/>
    <w:rsid w:val="00363C4E"/>
    <w:rsid w:val="00364552"/>
    <w:rsid w:val="0036537B"/>
    <w:rsid w:val="00365A26"/>
    <w:rsid w:val="003666FF"/>
    <w:rsid w:val="00366F7C"/>
    <w:rsid w:val="003673A0"/>
    <w:rsid w:val="00371049"/>
    <w:rsid w:val="00372462"/>
    <w:rsid w:val="00372D7A"/>
    <w:rsid w:val="00373D49"/>
    <w:rsid w:val="00375C9C"/>
    <w:rsid w:val="003765F2"/>
    <w:rsid w:val="003808FE"/>
    <w:rsid w:val="00381322"/>
    <w:rsid w:val="00381D81"/>
    <w:rsid w:val="0038382F"/>
    <w:rsid w:val="0038440A"/>
    <w:rsid w:val="00385C0F"/>
    <w:rsid w:val="0038674A"/>
    <w:rsid w:val="00390BCB"/>
    <w:rsid w:val="00390D14"/>
    <w:rsid w:val="00390EE7"/>
    <w:rsid w:val="003931C2"/>
    <w:rsid w:val="00393C5E"/>
    <w:rsid w:val="00393D64"/>
    <w:rsid w:val="003954D2"/>
    <w:rsid w:val="003956C8"/>
    <w:rsid w:val="00397E4F"/>
    <w:rsid w:val="003A0E96"/>
    <w:rsid w:val="003A1CEE"/>
    <w:rsid w:val="003A219C"/>
    <w:rsid w:val="003A22DB"/>
    <w:rsid w:val="003A2393"/>
    <w:rsid w:val="003A28D7"/>
    <w:rsid w:val="003A45E9"/>
    <w:rsid w:val="003A4636"/>
    <w:rsid w:val="003A4731"/>
    <w:rsid w:val="003A4AB0"/>
    <w:rsid w:val="003A4F71"/>
    <w:rsid w:val="003A4F87"/>
    <w:rsid w:val="003A4F8D"/>
    <w:rsid w:val="003B1233"/>
    <w:rsid w:val="003B185B"/>
    <w:rsid w:val="003B34B8"/>
    <w:rsid w:val="003B4995"/>
    <w:rsid w:val="003B5216"/>
    <w:rsid w:val="003B6C92"/>
    <w:rsid w:val="003B7E6D"/>
    <w:rsid w:val="003C0659"/>
    <w:rsid w:val="003C0B54"/>
    <w:rsid w:val="003C1671"/>
    <w:rsid w:val="003C1C4C"/>
    <w:rsid w:val="003C2722"/>
    <w:rsid w:val="003C3E15"/>
    <w:rsid w:val="003C407D"/>
    <w:rsid w:val="003C55DA"/>
    <w:rsid w:val="003C5737"/>
    <w:rsid w:val="003C5E60"/>
    <w:rsid w:val="003C6158"/>
    <w:rsid w:val="003C6BB2"/>
    <w:rsid w:val="003C71B9"/>
    <w:rsid w:val="003C7309"/>
    <w:rsid w:val="003C7442"/>
    <w:rsid w:val="003C7B2F"/>
    <w:rsid w:val="003D237E"/>
    <w:rsid w:val="003D355E"/>
    <w:rsid w:val="003D35BF"/>
    <w:rsid w:val="003D3D04"/>
    <w:rsid w:val="003D4807"/>
    <w:rsid w:val="003D4E69"/>
    <w:rsid w:val="003D4F8D"/>
    <w:rsid w:val="003D7601"/>
    <w:rsid w:val="003D7BAB"/>
    <w:rsid w:val="003D7D13"/>
    <w:rsid w:val="003E042F"/>
    <w:rsid w:val="003E193A"/>
    <w:rsid w:val="003E467E"/>
    <w:rsid w:val="003E4922"/>
    <w:rsid w:val="003E4F16"/>
    <w:rsid w:val="003F0F68"/>
    <w:rsid w:val="003F1BF4"/>
    <w:rsid w:val="003F4498"/>
    <w:rsid w:val="003F5E91"/>
    <w:rsid w:val="003F5FF6"/>
    <w:rsid w:val="003F63EF"/>
    <w:rsid w:val="003F7C25"/>
    <w:rsid w:val="004013E8"/>
    <w:rsid w:val="00402A59"/>
    <w:rsid w:val="00403B41"/>
    <w:rsid w:val="00405D2F"/>
    <w:rsid w:val="00406111"/>
    <w:rsid w:val="00407435"/>
    <w:rsid w:val="004079A8"/>
    <w:rsid w:val="004106F0"/>
    <w:rsid w:val="00411758"/>
    <w:rsid w:val="0041223C"/>
    <w:rsid w:val="00412415"/>
    <w:rsid w:val="00412B2D"/>
    <w:rsid w:val="004135CA"/>
    <w:rsid w:val="00413EDB"/>
    <w:rsid w:val="00414613"/>
    <w:rsid w:val="00415019"/>
    <w:rsid w:val="0041535F"/>
    <w:rsid w:val="00416F1B"/>
    <w:rsid w:val="0041769D"/>
    <w:rsid w:val="0042204C"/>
    <w:rsid w:val="00424021"/>
    <w:rsid w:val="004304C6"/>
    <w:rsid w:val="0043071A"/>
    <w:rsid w:val="00430F5A"/>
    <w:rsid w:val="0043120E"/>
    <w:rsid w:val="00431AA1"/>
    <w:rsid w:val="00435A3A"/>
    <w:rsid w:val="00436077"/>
    <w:rsid w:val="00436A2F"/>
    <w:rsid w:val="0043729E"/>
    <w:rsid w:val="004374A4"/>
    <w:rsid w:val="0043755F"/>
    <w:rsid w:val="004375C0"/>
    <w:rsid w:val="0044089E"/>
    <w:rsid w:val="00440D30"/>
    <w:rsid w:val="00441F98"/>
    <w:rsid w:val="004445ED"/>
    <w:rsid w:val="00445717"/>
    <w:rsid w:val="00445CCA"/>
    <w:rsid w:val="00450400"/>
    <w:rsid w:val="00451A27"/>
    <w:rsid w:val="00452C55"/>
    <w:rsid w:val="004548E0"/>
    <w:rsid w:val="00454A72"/>
    <w:rsid w:val="004557A0"/>
    <w:rsid w:val="0045612D"/>
    <w:rsid w:val="004569FF"/>
    <w:rsid w:val="00456A3E"/>
    <w:rsid w:val="00457050"/>
    <w:rsid w:val="0046283E"/>
    <w:rsid w:val="0046287C"/>
    <w:rsid w:val="004638BB"/>
    <w:rsid w:val="00464BDB"/>
    <w:rsid w:val="00465145"/>
    <w:rsid w:val="00466423"/>
    <w:rsid w:val="0046779E"/>
    <w:rsid w:val="00467D09"/>
    <w:rsid w:val="0047237D"/>
    <w:rsid w:val="00472AA1"/>
    <w:rsid w:val="00474C45"/>
    <w:rsid w:val="00474EC1"/>
    <w:rsid w:val="00476E16"/>
    <w:rsid w:val="004772C2"/>
    <w:rsid w:val="004845A1"/>
    <w:rsid w:val="0048544E"/>
    <w:rsid w:val="00485EB6"/>
    <w:rsid w:val="00486881"/>
    <w:rsid w:val="00487896"/>
    <w:rsid w:val="004A0E72"/>
    <w:rsid w:val="004A2338"/>
    <w:rsid w:val="004A2681"/>
    <w:rsid w:val="004A42E7"/>
    <w:rsid w:val="004A4319"/>
    <w:rsid w:val="004A502F"/>
    <w:rsid w:val="004A5111"/>
    <w:rsid w:val="004A52DE"/>
    <w:rsid w:val="004A5D3A"/>
    <w:rsid w:val="004A7C58"/>
    <w:rsid w:val="004B0161"/>
    <w:rsid w:val="004B188E"/>
    <w:rsid w:val="004B2A12"/>
    <w:rsid w:val="004B36B4"/>
    <w:rsid w:val="004B651D"/>
    <w:rsid w:val="004C1068"/>
    <w:rsid w:val="004C11EB"/>
    <w:rsid w:val="004C1CDA"/>
    <w:rsid w:val="004C24DB"/>
    <w:rsid w:val="004C299F"/>
    <w:rsid w:val="004C2B05"/>
    <w:rsid w:val="004C2E5A"/>
    <w:rsid w:val="004C525E"/>
    <w:rsid w:val="004C53E8"/>
    <w:rsid w:val="004C7BCE"/>
    <w:rsid w:val="004D0186"/>
    <w:rsid w:val="004D083F"/>
    <w:rsid w:val="004D0A48"/>
    <w:rsid w:val="004D3796"/>
    <w:rsid w:val="004D4584"/>
    <w:rsid w:val="004D45AD"/>
    <w:rsid w:val="004D4999"/>
    <w:rsid w:val="004D4FCF"/>
    <w:rsid w:val="004D6880"/>
    <w:rsid w:val="004D694A"/>
    <w:rsid w:val="004E47A8"/>
    <w:rsid w:val="004E4A6F"/>
    <w:rsid w:val="004E5A27"/>
    <w:rsid w:val="004E66DC"/>
    <w:rsid w:val="004E6D8F"/>
    <w:rsid w:val="004F0112"/>
    <w:rsid w:val="004F013F"/>
    <w:rsid w:val="004F15F2"/>
    <w:rsid w:val="004F1EA1"/>
    <w:rsid w:val="004F3CA8"/>
    <w:rsid w:val="004F4ED2"/>
    <w:rsid w:val="004F503C"/>
    <w:rsid w:val="004F5767"/>
    <w:rsid w:val="004F5800"/>
    <w:rsid w:val="004F7D0A"/>
    <w:rsid w:val="005035B6"/>
    <w:rsid w:val="0050440B"/>
    <w:rsid w:val="0050496C"/>
    <w:rsid w:val="00504EB1"/>
    <w:rsid w:val="00505A37"/>
    <w:rsid w:val="0051158F"/>
    <w:rsid w:val="005123BD"/>
    <w:rsid w:val="0051318A"/>
    <w:rsid w:val="005153B9"/>
    <w:rsid w:val="00515B30"/>
    <w:rsid w:val="00516741"/>
    <w:rsid w:val="00516A99"/>
    <w:rsid w:val="00516CC0"/>
    <w:rsid w:val="00517F78"/>
    <w:rsid w:val="00522BB1"/>
    <w:rsid w:val="00523A02"/>
    <w:rsid w:val="005241BB"/>
    <w:rsid w:val="0052485C"/>
    <w:rsid w:val="00524C9A"/>
    <w:rsid w:val="00524CE5"/>
    <w:rsid w:val="00531599"/>
    <w:rsid w:val="005315D0"/>
    <w:rsid w:val="005317F3"/>
    <w:rsid w:val="00531F4B"/>
    <w:rsid w:val="00532893"/>
    <w:rsid w:val="00533BA7"/>
    <w:rsid w:val="00533CAE"/>
    <w:rsid w:val="0053419A"/>
    <w:rsid w:val="005347BE"/>
    <w:rsid w:val="00535A47"/>
    <w:rsid w:val="00536862"/>
    <w:rsid w:val="00537139"/>
    <w:rsid w:val="00540295"/>
    <w:rsid w:val="0054036C"/>
    <w:rsid w:val="00542624"/>
    <w:rsid w:val="0054315F"/>
    <w:rsid w:val="0054333C"/>
    <w:rsid w:val="005454FB"/>
    <w:rsid w:val="00545612"/>
    <w:rsid w:val="005467F4"/>
    <w:rsid w:val="00546869"/>
    <w:rsid w:val="005506FB"/>
    <w:rsid w:val="00553B90"/>
    <w:rsid w:val="00555DFF"/>
    <w:rsid w:val="0056049C"/>
    <w:rsid w:val="00561E6F"/>
    <w:rsid w:val="00562565"/>
    <w:rsid w:val="00562676"/>
    <w:rsid w:val="00565B56"/>
    <w:rsid w:val="00566C3E"/>
    <w:rsid w:val="005703C5"/>
    <w:rsid w:val="00570797"/>
    <w:rsid w:val="00570AAA"/>
    <w:rsid w:val="005715AD"/>
    <w:rsid w:val="00572AD4"/>
    <w:rsid w:val="00573D22"/>
    <w:rsid w:val="00573EF2"/>
    <w:rsid w:val="0057559C"/>
    <w:rsid w:val="00575671"/>
    <w:rsid w:val="00576385"/>
    <w:rsid w:val="00577C30"/>
    <w:rsid w:val="00580E4A"/>
    <w:rsid w:val="00584911"/>
    <w:rsid w:val="00584ACB"/>
    <w:rsid w:val="00585084"/>
    <w:rsid w:val="00585F93"/>
    <w:rsid w:val="00586488"/>
    <w:rsid w:val="005867EF"/>
    <w:rsid w:val="005867F6"/>
    <w:rsid w:val="00587C12"/>
    <w:rsid w:val="0059050E"/>
    <w:rsid w:val="00590603"/>
    <w:rsid w:val="0059100B"/>
    <w:rsid w:val="005911D0"/>
    <w:rsid w:val="005933A4"/>
    <w:rsid w:val="00593772"/>
    <w:rsid w:val="00593B1A"/>
    <w:rsid w:val="00594B03"/>
    <w:rsid w:val="00597B3B"/>
    <w:rsid w:val="005A06B1"/>
    <w:rsid w:val="005A098B"/>
    <w:rsid w:val="005A2382"/>
    <w:rsid w:val="005A3102"/>
    <w:rsid w:val="005A37E5"/>
    <w:rsid w:val="005A3AB0"/>
    <w:rsid w:val="005A3DA6"/>
    <w:rsid w:val="005A4D26"/>
    <w:rsid w:val="005B02F7"/>
    <w:rsid w:val="005B0DE3"/>
    <w:rsid w:val="005B204B"/>
    <w:rsid w:val="005B2453"/>
    <w:rsid w:val="005B270D"/>
    <w:rsid w:val="005B2E4F"/>
    <w:rsid w:val="005B3F02"/>
    <w:rsid w:val="005B43CE"/>
    <w:rsid w:val="005B539A"/>
    <w:rsid w:val="005B5B97"/>
    <w:rsid w:val="005B6393"/>
    <w:rsid w:val="005B6B93"/>
    <w:rsid w:val="005B73D8"/>
    <w:rsid w:val="005C06B8"/>
    <w:rsid w:val="005C0D81"/>
    <w:rsid w:val="005C1175"/>
    <w:rsid w:val="005C1908"/>
    <w:rsid w:val="005C37F4"/>
    <w:rsid w:val="005C4E7A"/>
    <w:rsid w:val="005C506D"/>
    <w:rsid w:val="005C5BE2"/>
    <w:rsid w:val="005C6131"/>
    <w:rsid w:val="005C62F3"/>
    <w:rsid w:val="005C6569"/>
    <w:rsid w:val="005C72D2"/>
    <w:rsid w:val="005C7ED1"/>
    <w:rsid w:val="005D07EB"/>
    <w:rsid w:val="005D2E67"/>
    <w:rsid w:val="005D3B68"/>
    <w:rsid w:val="005D3E27"/>
    <w:rsid w:val="005D77D3"/>
    <w:rsid w:val="005E037A"/>
    <w:rsid w:val="005E144B"/>
    <w:rsid w:val="005E1F27"/>
    <w:rsid w:val="005E3433"/>
    <w:rsid w:val="005E3D8F"/>
    <w:rsid w:val="005E471C"/>
    <w:rsid w:val="005E5FEF"/>
    <w:rsid w:val="005E64B8"/>
    <w:rsid w:val="005F0C4F"/>
    <w:rsid w:val="005F2320"/>
    <w:rsid w:val="005F336D"/>
    <w:rsid w:val="005F50B2"/>
    <w:rsid w:val="005F5305"/>
    <w:rsid w:val="005F561F"/>
    <w:rsid w:val="005F5A02"/>
    <w:rsid w:val="005F6469"/>
    <w:rsid w:val="005F6942"/>
    <w:rsid w:val="00600444"/>
    <w:rsid w:val="00600C4A"/>
    <w:rsid w:val="00601475"/>
    <w:rsid w:val="0060231B"/>
    <w:rsid w:val="006043FE"/>
    <w:rsid w:val="00604BFE"/>
    <w:rsid w:val="00605317"/>
    <w:rsid w:val="00605438"/>
    <w:rsid w:val="00606324"/>
    <w:rsid w:val="00606EBF"/>
    <w:rsid w:val="006076AF"/>
    <w:rsid w:val="00610298"/>
    <w:rsid w:val="006109A2"/>
    <w:rsid w:val="0061181D"/>
    <w:rsid w:val="00611832"/>
    <w:rsid w:val="006123B6"/>
    <w:rsid w:val="0061307F"/>
    <w:rsid w:val="0061346A"/>
    <w:rsid w:val="006213C5"/>
    <w:rsid w:val="0062181F"/>
    <w:rsid w:val="00621D51"/>
    <w:rsid w:val="006229D9"/>
    <w:rsid w:val="00624A3B"/>
    <w:rsid w:val="00625BAB"/>
    <w:rsid w:val="006265C2"/>
    <w:rsid w:val="00626BEC"/>
    <w:rsid w:val="00626CA1"/>
    <w:rsid w:val="00626F33"/>
    <w:rsid w:val="00631489"/>
    <w:rsid w:val="00631624"/>
    <w:rsid w:val="0063179D"/>
    <w:rsid w:val="00631A1B"/>
    <w:rsid w:val="0063209C"/>
    <w:rsid w:val="00633DB4"/>
    <w:rsid w:val="00637AA2"/>
    <w:rsid w:val="00640AF5"/>
    <w:rsid w:val="00642B40"/>
    <w:rsid w:val="00642E84"/>
    <w:rsid w:val="006445BB"/>
    <w:rsid w:val="00645CB0"/>
    <w:rsid w:val="0064685B"/>
    <w:rsid w:val="00646D56"/>
    <w:rsid w:val="006474A6"/>
    <w:rsid w:val="00651ACF"/>
    <w:rsid w:val="0065241E"/>
    <w:rsid w:val="006534FE"/>
    <w:rsid w:val="00654C7B"/>
    <w:rsid w:val="006551CA"/>
    <w:rsid w:val="0065655B"/>
    <w:rsid w:val="006568C0"/>
    <w:rsid w:val="006571B7"/>
    <w:rsid w:val="00660023"/>
    <w:rsid w:val="006600E6"/>
    <w:rsid w:val="0066010D"/>
    <w:rsid w:val="00660721"/>
    <w:rsid w:val="00661538"/>
    <w:rsid w:val="006634A3"/>
    <w:rsid w:val="006635EA"/>
    <w:rsid w:val="00664C4F"/>
    <w:rsid w:val="006650DE"/>
    <w:rsid w:val="006650EE"/>
    <w:rsid w:val="006653E5"/>
    <w:rsid w:val="00665A82"/>
    <w:rsid w:val="00667E7C"/>
    <w:rsid w:val="00671C4C"/>
    <w:rsid w:val="00675B73"/>
    <w:rsid w:val="00677CA7"/>
    <w:rsid w:val="00677ECF"/>
    <w:rsid w:val="006800C9"/>
    <w:rsid w:val="00680C07"/>
    <w:rsid w:val="0068194F"/>
    <w:rsid w:val="00681E9F"/>
    <w:rsid w:val="00682371"/>
    <w:rsid w:val="006835B2"/>
    <w:rsid w:val="0068373E"/>
    <w:rsid w:val="00683DE6"/>
    <w:rsid w:val="006865A0"/>
    <w:rsid w:val="00686F3D"/>
    <w:rsid w:val="00686F80"/>
    <w:rsid w:val="00687F02"/>
    <w:rsid w:val="00691D55"/>
    <w:rsid w:val="00693FAC"/>
    <w:rsid w:val="006957EA"/>
    <w:rsid w:val="0069689D"/>
    <w:rsid w:val="00696EA1"/>
    <w:rsid w:val="006971BB"/>
    <w:rsid w:val="00697C09"/>
    <w:rsid w:val="006A01CD"/>
    <w:rsid w:val="006A0249"/>
    <w:rsid w:val="006A0849"/>
    <w:rsid w:val="006A1ECA"/>
    <w:rsid w:val="006A3828"/>
    <w:rsid w:val="006A3C9D"/>
    <w:rsid w:val="006A3E35"/>
    <w:rsid w:val="006A4893"/>
    <w:rsid w:val="006A79DF"/>
    <w:rsid w:val="006B3F73"/>
    <w:rsid w:val="006B4CBB"/>
    <w:rsid w:val="006B4FB2"/>
    <w:rsid w:val="006B5431"/>
    <w:rsid w:val="006B5DC9"/>
    <w:rsid w:val="006B679E"/>
    <w:rsid w:val="006B69C0"/>
    <w:rsid w:val="006B69E0"/>
    <w:rsid w:val="006B7CEB"/>
    <w:rsid w:val="006C028B"/>
    <w:rsid w:val="006C1443"/>
    <w:rsid w:val="006C21B7"/>
    <w:rsid w:val="006C33BB"/>
    <w:rsid w:val="006C42AA"/>
    <w:rsid w:val="006C4524"/>
    <w:rsid w:val="006C523D"/>
    <w:rsid w:val="006C79A6"/>
    <w:rsid w:val="006C7AC4"/>
    <w:rsid w:val="006D2107"/>
    <w:rsid w:val="006D23D2"/>
    <w:rsid w:val="006D2875"/>
    <w:rsid w:val="006D2C70"/>
    <w:rsid w:val="006D33D5"/>
    <w:rsid w:val="006E0877"/>
    <w:rsid w:val="006E0B21"/>
    <w:rsid w:val="006E0FC6"/>
    <w:rsid w:val="006E23F1"/>
    <w:rsid w:val="006E39F7"/>
    <w:rsid w:val="006E44A6"/>
    <w:rsid w:val="006E50BC"/>
    <w:rsid w:val="006F3A03"/>
    <w:rsid w:val="006F4015"/>
    <w:rsid w:val="006F43FA"/>
    <w:rsid w:val="006F4500"/>
    <w:rsid w:val="006F4707"/>
    <w:rsid w:val="006F4FF6"/>
    <w:rsid w:val="006F6668"/>
    <w:rsid w:val="006F677F"/>
    <w:rsid w:val="006F7AF2"/>
    <w:rsid w:val="007020A5"/>
    <w:rsid w:val="0070422F"/>
    <w:rsid w:val="007043B5"/>
    <w:rsid w:val="007103E3"/>
    <w:rsid w:val="00710687"/>
    <w:rsid w:val="00712980"/>
    <w:rsid w:val="007138AC"/>
    <w:rsid w:val="00714970"/>
    <w:rsid w:val="00714E7A"/>
    <w:rsid w:val="007152B0"/>
    <w:rsid w:val="007154EB"/>
    <w:rsid w:val="00715FC4"/>
    <w:rsid w:val="0071629C"/>
    <w:rsid w:val="007167AF"/>
    <w:rsid w:val="007168F3"/>
    <w:rsid w:val="007178CA"/>
    <w:rsid w:val="00717FE2"/>
    <w:rsid w:val="00722764"/>
    <w:rsid w:val="00722CAE"/>
    <w:rsid w:val="00723803"/>
    <w:rsid w:val="00723E51"/>
    <w:rsid w:val="0072510F"/>
    <w:rsid w:val="00725837"/>
    <w:rsid w:val="00726399"/>
    <w:rsid w:val="007263C4"/>
    <w:rsid w:val="0072674D"/>
    <w:rsid w:val="00726939"/>
    <w:rsid w:val="00726D2E"/>
    <w:rsid w:val="00727C33"/>
    <w:rsid w:val="007302DC"/>
    <w:rsid w:val="0073120A"/>
    <w:rsid w:val="007324DA"/>
    <w:rsid w:val="0073296A"/>
    <w:rsid w:val="00735CD7"/>
    <w:rsid w:val="00736924"/>
    <w:rsid w:val="00736D8B"/>
    <w:rsid w:val="007405BC"/>
    <w:rsid w:val="00740B4D"/>
    <w:rsid w:val="00740C11"/>
    <w:rsid w:val="00740C89"/>
    <w:rsid w:val="00742FA2"/>
    <w:rsid w:val="00743698"/>
    <w:rsid w:val="00744EE5"/>
    <w:rsid w:val="0074538B"/>
    <w:rsid w:val="007459A5"/>
    <w:rsid w:val="00746045"/>
    <w:rsid w:val="007477A8"/>
    <w:rsid w:val="007506EE"/>
    <w:rsid w:val="00750D16"/>
    <w:rsid w:val="00750D96"/>
    <w:rsid w:val="00752F13"/>
    <w:rsid w:val="00754AA7"/>
    <w:rsid w:val="0075514C"/>
    <w:rsid w:val="007552D2"/>
    <w:rsid w:val="007557C1"/>
    <w:rsid w:val="00756AC5"/>
    <w:rsid w:val="00757667"/>
    <w:rsid w:val="00757A35"/>
    <w:rsid w:val="0076052D"/>
    <w:rsid w:val="00760BC0"/>
    <w:rsid w:val="00761D34"/>
    <w:rsid w:val="00762DCE"/>
    <w:rsid w:val="007631D7"/>
    <w:rsid w:val="0076491B"/>
    <w:rsid w:val="00765078"/>
    <w:rsid w:val="00765CAB"/>
    <w:rsid w:val="007661EE"/>
    <w:rsid w:val="0076699D"/>
    <w:rsid w:val="00767BAB"/>
    <w:rsid w:val="0077057E"/>
    <w:rsid w:val="007718E0"/>
    <w:rsid w:val="00772460"/>
    <w:rsid w:val="0077477E"/>
    <w:rsid w:val="0077504E"/>
    <w:rsid w:val="00775D97"/>
    <w:rsid w:val="00776631"/>
    <w:rsid w:val="007773F0"/>
    <w:rsid w:val="00777DF4"/>
    <w:rsid w:val="007818B2"/>
    <w:rsid w:val="00781945"/>
    <w:rsid w:val="00781AE4"/>
    <w:rsid w:val="00781AE5"/>
    <w:rsid w:val="007836AE"/>
    <w:rsid w:val="00783AF1"/>
    <w:rsid w:val="0078405E"/>
    <w:rsid w:val="007851EE"/>
    <w:rsid w:val="0078741F"/>
    <w:rsid w:val="0079063A"/>
    <w:rsid w:val="00791599"/>
    <w:rsid w:val="007916B7"/>
    <w:rsid w:val="00791851"/>
    <w:rsid w:val="00792103"/>
    <w:rsid w:val="00793315"/>
    <w:rsid w:val="00794699"/>
    <w:rsid w:val="00794991"/>
    <w:rsid w:val="0079514B"/>
    <w:rsid w:val="0079540B"/>
    <w:rsid w:val="00796108"/>
    <w:rsid w:val="00796B58"/>
    <w:rsid w:val="00796EBC"/>
    <w:rsid w:val="00797CCD"/>
    <w:rsid w:val="00797DE7"/>
    <w:rsid w:val="007A0AB8"/>
    <w:rsid w:val="007A1253"/>
    <w:rsid w:val="007A1C37"/>
    <w:rsid w:val="007A715B"/>
    <w:rsid w:val="007A74C2"/>
    <w:rsid w:val="007B2E41"/>
    <w:rsid w:val="007B38D8"/>
    <w:rsid w:val="007B4CAB"/>
    <w:rsid w:val="007B53EB"/>
    <w:rsid w:val="007B63A9"/>
    <w:rsid w:val="007B7FD6"/>
    <w:rsid w:val="007C1243"/>
    <w:rsid w:val="007C1315"/>
    <w:rsid w:val="007C188C"/>
    <w:rsid w:val="007C2523"/>
    <w:rsid w:val="007C2807"/>
    <w:rsid w:val="007C2C02"/>
    <w:rsid w:val="007C32F2"/>
    <w:rsid w:val="007C37A2"/>
    <w:rsid w:val="007C45D0"/>
    <w:rsid w:val="007C612F"/>
    <w:rsid w:val="007C6481"/>
    <w:rsid w:val="007C780B"/>
    <w:rsid w:val="007C7BED"/>
    <w:rsid w:val="007C7D1F"/>
    <w:rsid w:val="007D3093"/>
    <w:rsid w:val="007D35AD"/>
    <w:rsid w:val="007D385C"/>
    <w:rsid w:val="007D3C88"/>
    <w:rsid w:val="007D3F1F"/>
    <w:rsid w:val="007D433D"/>
    <w:rsid w:val="007D6492"/>
    <w:rsid w:val="007D68FB"/>
    <w:rsid w:val="007D79AD"/>
    <w:rsid w:val="007E0493"/>
    <w:rsid w:val="007E05D7"/>
    <w:rsid w:val="007E0AD7"/>
    <w:rsid w:val="007E1679"/>
    <w:rsid w:val="007E1891"/>
    <w:rsid w:val="007E3CDA"/>
    <w:rsid w:val="007E659F"/>
    <w:rsid w:val="007E74A9"/>
    <w:rsid w:val="007F0133"/>
    <w:rsid w:val="007F0A97"/>
    <w:rsid w:val="007F0C76"/>
    <w:rsid w:val="007F21CA"/>
    <w:rsid w:val="007F2DA3"/>
    <w:rsid w:val="007F48BD"/>
    <w:rsid w:val="007F7F59"/>
    <w:rsid w:val="008006E4"/>
    <w:rsid w:val="00801A73"/>
    <w:rsid w:val="00802984"/>
    <w:rsid w:val="00802C71"/>
    <w:rsid w:val="00804FC0"/>
    <w:rsid w:val="0080524D"/>
    <w:rsid w:val="008054EC"/>
    <w:rsid w:val="0080574A"/>
    <w:rsid w:val="00806250"/>
    <w:rsid w:val="00806627"/>
    <w:rsid w:val="00806E77"/>
    <w:rsid w:val="00807937"/>
    <w:rsid w:val="00810B0E"/>
    <w:rsid w:val="00810EAB"/>
    <w:rsid w:val="00810F66"/>
    <w:rsid w:val="008115B7"/>
    <w:rsid w:val="00812FD2"/>
    <w:rsid w:val="00813314"/>
    <w:rsid w:val="00816D2A"/>
    <w:rsid w:val="00816ED5"/>
    <w:rsid w:val="00816F2B"/>
    <w:rsid w:val="00816FB3"/>
    <w:rsid w:val="00817382"/>
    <w:rsid w:val="00820204"/>
    <w:rsid w:val="00820F60"/>
    <w:rsid w:val="00820FD1"/>
    <w:rsid w:val="00821158"/>
    <w:rsid w:val="0082136D"/>
    <w:rsid w:val="00821A0C"/>
    <w:rsid w:val="00821C22"/>
    <w:rsid w:val="00822E52"/>
    <w:rsid w:val="00823D15"/>
    <w:rsid w:val="00824F0E"/>
    <w:rsid w:val="0082588A"/>
    <w:rsid w:val="00825B1E"/>
    <w:rsid w:val="00827FD6"/>
    <w:rsid w:val="008303DC"/>
    <w:rsid w:val="00831BD7"/>
    <w:rsid w:val="00832609"/>
    <w:rsid w:val="00833E0D"/>
    <w:rsid w:val="00834034"/>
    <w:rsid w:val="008360A9"/>
    <w:rsid w:val="0083628E"/>
    <w:rsid w:val="0083719C"/>
    <w:rsid w:val="0084083A"/>
    <w:rsid w:val="00841359"/>
    <w:rsid w:val="008415D0"/>
    <w:rsid w:val="0084334B"/>
    <w:rsid w:val="00843CEE"/>
    <w:rsid w:val="00844707"/>
    <w:rsid w:val="00844C2E"/>
    <w:rsid w:val="0084775A"/>
    <w:rsid w:val="00847CD5"/>
    <w:rsid w:val="008506C2"/>
    <w:rsid w:val="008507C9"/>
    <w:rsid w:val="008516C9"/>
    <w:rsid w:val="00852844"/>
    <w:rsid w:val="008544D3"/>
    <w:rsid w:val="00855961"/>
    <w:rsid w:val="00856FE3"/>
    <w:rsid w:val="00857434"/>
    <w:rsid w:val="0086058C"/>
    <w:rsid w:val="00860976"/>
    <w:rsid w:val="00863488"/>
    <w:rsid w:val="0086464A"/>
    <w:rsid w:val="008658A7"/>
    <w:rsid w:val="00866991"/>
    <w:rsid w:val="0087071C"/>
    <w:rsid w:val="00872AE5"/>
    <w:rsid w:val="00874223"/>
    <w:rsid w:val="00874567"/>
    <w:rsid w:val="00874EE7"/>
    <w:rsid w:val="00874F50"/>
    <w:rsid w:val="008768DC"/>
    <w:rsid w:val="00877BF5"/>
    <w:rsid w:val="00880522"/>
    <w:rsid w:val="00880676"/>
    <w:rsid w:val="00880BAD"/>
    <w:rsid w:val="00880E6A"/>
    <w:rsid w:val="00880F47"/>
    <w:rsid w:val="0088142C"/>
    <w:rsid w:val="0088146A"/>
    <w:rsid w:val="00881EA6"/>
    <w:rsid w:val="008822AA"/>
    <w:rsid w:val="00882A5F"/>
    <w:rsid w:val="008839A4"/>
    <w:rsid w:val="00885E16"/>
    <w:rsid w:val="008878C1"/>
    <w:rsid w:val="008901AA"/>
    <w:rsid w:val="00893842"/>
    <w:rsid w:val="008A0493"/>
    <w:rsid w:val="008A090C"/>
    <w:rsid w:val="008A0BB9"/>
    <w:rsid w:val="008A75BC"/>
    <w:rsid w:val="008A7F65"/>
    <w:rsid w:val="008B0C7E"/>
    <w:rsid w:val="008B1B08"/>
    <w:rsid w:val="008B2383"/>
    <w:rsid w:val="008B2FA5"/>
    <w:rsid w:val="008B3870"/>
    <w:rsid w:val="008B5A72"/>
    <w:rsid w:val="008B72BE"/>
    <w:rsid w:val="008C18EE"/>
    <w:rsid w:val="008C1BDB"/>
    <w:rsid w:val="008C1F92"/>
    <w:rsid w:val="008C21D1"/>
    <w:rsid w:val="008C55E9"/>
    <w:rsid w:val="008C77FB"/>
    <w:rsid w:val="008C7FE7"/>
    <w:rsid w:val="008D0EB8"/>
    <w:rsid w:val="008D3424"/>
    <w:rsid w:val="008D36FF"/>
    <w:rsid w:val="008D4427"/>
    <w:rsid w:val="008D480E"/>
    <w:rsid w:val="008D4818"/>
    <w:rsid w:val="008D4907"/>
    <w:rsid w:val="008D4E33"/>
    <w:rsid w:val="008D64AD"/>
    <w:rsid w:val="008D6A2C"/>
    <w:rsid w:val="008D6E0C"/>
    <w:rsid w:val="008D719E"/>
    <w:rsid w:val="008D7C42"/>
    <w:rsid w:val="008E0609"/>
    <w:rsid w:val="008E3342"/>
    <w:rsid w:val="008E3997"/>
    <w:rsid w:val="008E3E53"/>
    <w:rsid w:val="008E4EC1"/>
    <w:rsid w:val="008E764D"/>
    <w:rsid w:val="008F0FED"/>
    <w:rsid w:val="008F12D4"/>
    <w:rsid w:val="008F1E4A"/>
    <w:rsid w:val="008F2437"/>
    <w:rsid w:val="008F3EA4"/>
    <w:rsid w:val="008F4B64"/>
    <w:rsid w:val="008F5BA6"/>
    <w:rsid w:val="008F5EC9"/>
    <w:rsid w:val="008F61FE"/>
    <w:rsid w:val="008F6F32"/>
    <w:rsid w:val="008F723A"/>
    <w:rsid w:val="00900139"/>
    <w:rsid w:val="00900854"/>
    <w:rsid w:val="00901609"/>
    <w:rsid w:val="00901E78"/>
    <w:rsid w:val="0090362A"/>
    <w:rsid w:val="00904B31"/>
    <w:rsid w:val="00905E01"/>
    <w:rsid w:val="00906C10"/>
    <w:rsid w:val="00907890"/>
    <w:rsid w:val="009104A4"/>
    <w:rsid w:val="00911416"/>
    <w:rsid w:val="00912D9A"/>
    <w:rsid w:val="0091365A"/>
    <w:rsid w:val="009139B1"/>
    <w:rsid w:val="00913D1B"/>
    <w:rsid w:val="009154D5"/>
    <w:rsid w:val="009166A2"/>
    <w:rsid w:val="00916BC4"/>
    <w:rsid w:val="00920F78"/>
    <w:rsid w:val="009212D5"/>
    <w:rsid w:val="00921626"/>
    <w:rsid w:val="00921E88"/>
    <w:rsid w:val="00923467"/>
    <w:rsid w:val="0092766F"/>
    <w:rsid w:val="00932661"/>
    <w:rsid w:val="00932735"/>
    <w:rsid w:val="00933325"/>
    <w:rsid w:val="009346B6"/>
    <w:rsid w:val="009365EC"/>
    <w:rsid w:val="00937132"/>
    <w:rsid w:val="00937C89"/>
    <w:rsid w:val="00941E85"/>
    <w:rsid w:val="0094250A"/>
    <w:rsid w:val="009432B6"/>
    <w:rsid w:val="00944F9E"/>
    <w:rsid w:val="00945D08"/>
    <w:rsid w:val="009466F9"/>
    <w:rsid w:val="00946B8A"/>
    <w:rsid w:val="00947761"/>
    <w:rsid w:val="00947979"/>
    <w:rsid w:val="00947C79"/>
    <w:rsid w:val="00953EA1"/>
    <w:rsid w:val="00960994"/>
    <w:rsid w:val="00961026"/>
    <w:rsid w:val="00962A03"/>
    <w:rsid w:val="00962C2B"/>
    <w:rsid w:val="00962F2C"/>
    <w:rsid w:val="009632A4"/>
    <w:rsid w:val="009632BB"/>
    <w:rsid w:val="009632CD"/>
    <w:rsid w:val="00963974"/>
    <w:rsid w:val="00964985"/>
    <w:rsid w:val="00965259"/>
    <w:rsid w:val="009654A8"/>
    <w:rsid w:val="009659BB"/>
    <w:rsid w:val="00966CDC"/>
    <w:rsid w:val="00966E38"/>
    <w:rsid w:val="00966F12"/>
    <w:rsid w:val="00970A12"/>
    <w:rsid w:val="00970DF2"/>
    <w:rsid w:val="009736F3"/>
    <w:rsid w:val="009741E1"/>
    <w:rsid w:val="009748CF"/>
    <w:rsid w:val="009751DE"/>
    <w:rsid w:val="009763EB"/>
    <w:rsid w:val="009815E1"/>
    <w:rsid w:val="00982FC2"/>
    <w:rsid w:val="00985C50"/>
    <w:rsid w:val="00987602"/>
    <w:rsid w:val="00990DD6"/>
    <w:rsid w:val="0099190C"/>
    <w:rsid w:val="00992524"/>
    <w:rsid w:val="00992656"/>
    <w:rsid w:val="00992950"/>
    <w:rsid w:val="00992D9E"/>
    <w:rsid w:val="009930A9"/>
    <w:rsid w:val="00993462"/>
    <w:rsid w:val="00993498"/>
    <w:rsid w:val="009936D4"/>
    <w:rsid w:val="00994CDF"/>
    <w:rsid w:val="0099540E"/>
    <w:rsid w:val="00995573"/>
    <w:rsid w:val="00996503"/>
    <w:rsid w:val="00997BF0"/>
    <w:rsid w:val="009A06FB"/>
    <w:rsid w:val="009A0C98"/>
    <w:rsid w:val="009A0D14"/>
    <w:rsid w:val="009A1825"/>
    <w:rsid w:val="009A1A32"/>
    <w:rsid w:val="009A1C24"/>
    <w:rsid w:val="009A2846"/>
    <w:rsid w:val="009A28E9"/>
    <w:rsid w:val="009A3817"/>
    <w:rsid w:val="009A49C8"/>
    <w:rsid w:val="009A7AB3"/>
    <w:rsid w:val="009B1AD0"/>
    <w:rsid w:val="009B25E1"/>
    <w:rsid w:val="009B2828"/>
    <w:rsid w:val="009B382D"/>
    <w:rsid w:val="009B74FA"/>
    <w:rsid w:val="009C01F8"/>
    <w:rsid w:val="009C02FD"/>
    <w:rsid w:val="009C26BA"/>
    <w:rsid w:val="009C2F24"/>
    <w:rsid w:val="009C4B93"/>
    <w:rsid w:val="009C70F9"/>
    <w:rsid w:val="009C7F64"/>
    <w:rsid w:val="009D05B4"/>
    <w:rsid w:val="009D2C91"/>
    <w:rsid w:val="009D5FE3"/>
    <w:rsid w:val="009E1AD8"/>
    <w:rsid w:val="009E2828"/>
    <w:rsid w:val="009E44F2"/>
    <w:rsid w:val="009F0FAD"/>
    <w:rsid w:val="009F1604"/>
    <w:rsid w:val="009F16F4"/>
    <w:rsid w:val="009F1BCD"/>
    <w:rsid w:val="009F1FBF"/>
    <w:rsid w:val="009F216D"/>
    <w:rsid w:val="009F21FF"/>
    <w:rsid w:val="009F2BF0"/>
    <w:rsid w:val="009F63F7"/>
    <w:rsid w:val="009F67AE"/>
    <w:rsid w:val="009F7108"/>
    <w:rsid w:val="009F753A"/>
    <w:rsid w:val="00A0079E"/>
    <w:rsid w:val="00A05321"/>
    <w:rsid w:val="00A06D5E"/>
    <w:rsid w:val="00A12A86"/>
    <w:rsid w:val="00A12B93"/>
    <w:rsid w:val="00A13705"/>
    <w:rsid w:val="00A13CA3"/>
    <w:rsid w:val="00A15416"/>
    <w:rsid w:val="00A160D3"/>
    <w:rsid w:val="00A16319"/>
    <w:rsid w:val="00A16506"/>
    <w:rsid w:val="00A16C40"/>
    <w:rsid w:val="00A16D2B"/>
    <w:rsid w:val="00A17C67"/>
    <w:rsid w:val="00A20A16"/>
    <w:rsid w:val="00A21A28"/>
    <w:rsid w:val="00A21E65"/>
    <w:rsid w:val="00A22B58"/>
    <w:rsid w:val="00A22DD2"/>
    <w:rsid w:val="00A26F8B"/>
    <w:rsid w:val="00A27A09"/>
    <w:rsid w:val="00A27CB8"/>
    <w:rsid w:val="00A27DCF"/>
    <w:rsid w:val="00A30304"/>
    <w:rsid w:val="00A3087E"/>
    <w:rsid w:val="00A30E41"/>
    <w:rsid w:val="00A31255"/>
    <w:rsid w:val="00A3159D"/>
    <w:rsid w:val="00A319B1"/>
    <w:rsid w:val="00A32EF6"/>
    <w:rsid w:val="00A33E4C"/>
    <w:rsid w:val="00A34B0C"/>
    <w:rsid w:val="00A35B84"/>
    <w:rsid w:val="00A35D2B"/>
    <w:rsid w:val="00A35D2E"/>
    <w:rsid w:val="00A37FFD"/>
    <w:rsid w:val="00A43673"/>
    <w:rsid w:val="00A4435B"/>
    <w:rsid w:val="00A447A3"/>
    <w:rsid w:val="00A44D10"/>
    <w:rsid w:val="00A44F54"/>
    <w:rsid w:val="00A45940"/>
    <w:rsid w:val="00A45CC4"/>
    <w:rsid w:val="00A45F22"/>
    <w:rsid w:val="00A4732C"/>
    <w:rsid w:val="00A501F0"/>
    <w:rsid w:val="00A50BAD"/>
    <w:rsid w:val="00A5136B"/>
    <w:rsid w:val="00A52A4C"/>
    <w:rsid w:val="00A563D4"/>
    <w:rsid w:val="00A576E4"/>
    <w:rsid w:val="00A60E85"/>
    <w:rsid w:val="00A61CBE"/>
    <w:rsid w:val="00A62686"/>
    <w:rsid w:val="00A6422F"/>
    <w:rsid w:val="00A64CA8"/>
    <w:rsid w:val="00A65A4A"/>
    <w:rsid w:val="00A663F8"/>
    <w:rsid w:val="00A66624"/>
    <w:rsid w:val="00A67794"/>
    <w:rsid w:val="00A70822"/>
    <w:rsid w:val="00A71EAC"/>
    <w:rsid w:val="00A72619"/>
    <w:rsid w:val="00A7404B"/>
    <w:rsid w:val="00A747B9"/>
    <w:rsid w:val="00A747D6"/>
    <w:rsid w:val="00A75766"/>
    <w:rsid w:val="00A76393"/>
    <w:rsid w:val="00A765C4"/>
    <w:rsid w:val="00A77927"/>
    <w:rsid w:val="00A80F0D"/>
    <w:rsid w:val="00A817F9"/>
    <w:rsid w:val="00A82229"/>
    <w:rsid w:val="00A823A9"/>
    <w:rsid w:val="00A82F38"/>
    <w:rsid w:val="00A83025"/>
    <w:rsid w:val="00A83507"/>
    <w:rsid w:val="00A836A1"/>
    <w:rsid w:val="00A844B9"/>
    <w:rsid w:val="00A8538C"/>
    <w:rsid w:val="00A85A18"/>
    <w:rsid w:val="00A86005"/>
    <w:rsid w:val="00A86CED"/>
    <w:rsid w:val="00A93F9B"/>
    <w:rsid w:val="00A940CC"/>
    <w:rsid w:val="00A94EE3"/>
    <w:rsid w:val="00A95706"/>
    <w:rsid w:val="00A96301"/>
    <w:rsid w:val="00AA0BD3"/>
    <w:rsid w:val="00AA1D6B"/>
    <w:rsid w:val="00AA23F0"/>
    <w:rsid w:val="00AA2454"/>
    <w:rsid w:val="00AA2EFE"/>
    <w:rsid w:val="00AA3DAA"/>
    <w:rsid w:val="00AA7289"/>
    <w:rsid w:val="00AA77A7"/>
    <w:rsid w:val="00AB1359"/>
    <w:rsid w:val="00AB1E1F"/>
    <w:rsid w:val="00AB275E"/>
    <w:rsid w:val="00AB27FF"/>
    <w:rsid w:val="00AB2BD1"/>
    <w:rsid w:val="00AB2C49"/>
    <w:rsid w:val="00AB4A63"/>
    <w:rsid w:val="00AB693D"/>
    <w:rsid w:val="00AC065C"/>
    <w:rsid w:val="00AC282A"/>
    <w:rsid w:val="00AC31EB"/>
    <w:rsid w:val="00AC32C1"/>
    <w:rsid w:val="00AC64F9"/>
    <w:rsid w:val="00AD020D"/>
    <w:rsid w:val="00AD07C8"/>
    <w:rsid w:val="00AD0955"/>
    <w:rsid w:val="00AD0A36"/>
    <w:rsid w:val="00AD0BE5"/>
    <w:rsid w:val="00AD247F"/>
    <w:rsid w:val="00AD3850"/>
    <w:rsid w:val="00AD4117"/>
    <w:rsid w:val="00AD4136"/>
    <w:rsid w:val="00AD5DD4"/>
    <w:rsid w:val="00AD5F15"/>
    <w:rsid w:val="00AE0350"/>
    <w:rsid w:val="00AE3569"/>
    <w:rsid w:val="00AE3DD8"/>
    <w:rsid w:val="00AE505B"/>
    <w:rsid w:val="00AE6DB7"/>
    <w:rsid w:val="00AF03EF"/>
    <w:rsid w:val="00AF2BAC"/>
    <w:rsid w:val="00AF357C"/>
    <w:rsid w:val="00AF39A1"/>
    <w:rsid w:val="00AF39BD"/>
    <w:rsid w:val="00AF40B3"/>
    <w:rsid w:val="00AF4515"/>
    <w:rsid w:val="00AF5AE0"/>
    <w:rsid w:val="00AF7FC4"/>
    <w:rsid w:val="00B00264"/>
    <w:rsid w:val="00B020F7"/>
    <w:rsid w:val="00B037C0"/>
    <w:rsid w:val="00B0385F"/>
    <w:rsid w:val="00B0399F"/>
    <w:rsid w:val="00B045B7"/>
    <w:rsid w:val="00B04741"/>
    <w:rsid w:val="00B04A2C"/>
    <w:rsid w:val="00B0515F"/>
    <w:rsid w:val="00B067A1"/>
    <w:rsid w:val="00B07587"/>
    <w:rsid w:val="00B07905"/>
    <w:rsid w:val="00B11993"/>
    <w:rsid w:val="00B124F2"/>
    <w:rsid w:val="00B128CA"/>
    <w:rsid w:val="00B13A69"/>
    <w:rsid w:val="00B15039"/>
    <w:rsid w:val="00B1622E"/>
    <w:rsid w:val="00B168CE"/>
    <w:rsid w:val="00B17ACA"/>
    <w:rsid w:val="00B23573"/>
    <w:rsid w:val="00B23A46"/>
    <w:rsid w:val="00B23B66"/>
    <w:rsid w:val="00B243E5"/>
    <w:rsid w:val="00B31B0E"/>
    <w:rsid w:val="00B3249B"/>
    <w:rsid w:val="00B339EA"/>
    <w:rsid w:val="00B33FD9"/>
    <w:rsid w:val="00B37669"/>
    <w:rsid w:val="00B40267"/>
    <w:rsid w:val="00B4030B"/>
    <w:rsid w:val="00B410A6"/>
    <w:rsid w:val="00B41940"/>
    <w:rsid w:val="00B4218D"/>
    <w:rsid w:val="00B45E46"/>
    <w:rsid w:val="00B50168"/>
    <w:rsid w:val="00B50809"/>
    <w:rsid w:val="00B50952"/>
    <w:rsid w:val="00B50FDF"/>
    <w:rsid w:val="00B5114A"/>
    <w:rsid w:val="00B53650"/>
    <w:rsid w:val="00B54C29"/>
    <w:rsid w:val="00B5600F"/>
    <w:rsid w:val="00B57042"/>
    <w:rsid w:val="00B57ABC"/>
    <w:rsid w:val="00B61142"/>
    <w:rsid w:val="00B6238A"/>
    <w:rsid w:val="00B62DF3"/>
    <w:rsid w:val="00B64DE7"/>
    <w:rsid w:val="00B64FF3"/>
    <w:rsid w:val="00B65269"/>
    <w:rsid w:val="00B67174"/>
    <w:rsid w:val="00B67255"/>
    <w:rsid w:val="00B67BCC"/>
    <w:rsid w:val="00B700CC"/>
    <w:rsid w:val="00B71179"/>
    <w:rsid w:val="00B7239F"/>
    <w:rsid w:val="00B73052"/>
    <w:rsid w:val="00B74254"/>
    <w:rsid w:val="00B747EF"/>
    <w:rsid w:val="00B75034"/>
    <w:rsid w:val="00B75561"/>
    <w:rsid w:val="00B75A73"/>
    <w:rsid w:val="00B75D51"/>
    <w:rsid w:val="00B76336"/>
    <w:rsid w:val="00B81D9D"/>
    <w:rsid w:val="00B8294C"/>
    <w:rsid w:val="00B82A07"/>
    <w:rsid w:val="00B850E7"/>
    <w:rsid w:val="00B852A0"/>
    <w:rsid w:val="00B858D1"/>
    <w:rsid w:val="00B85A52"/>
    <w:rsid w:val="00B85F0C"/>
    <w:rsid w:val="00B860AE"/>
    <w:rsid w:val="00B86F20"/>
    <w:rsid w:val="00B87F28"/>
    <w:rsid w:val="00B9007E"/>
    <w:rsid w:val="00B90D06"/>
    <w:rsid w:val="00B9106C"/>
    <w:rsid w:val="00B91E7F"/>
    <w:rsid w:val="00B921A2"/>
    <w:rsid w:val="00B934FD"/>
    <w:rsid w:val="00B94533"/>
    <w:rsid w:val="00B94E4E"/>
    <w:rsid w:val="00B974F2"/>
    <w:rsid w:val="00BA197F"/>
    <w:rsid w:val="00BA30A3"/>
    <w:rsid w:val="00BA3C0A"/>
    <w:rsid w:val="00BA4D4A"/>
    <w:rsid w:val="00BA5F93"/>
    <w:rsid w:val="00BA66CD"/>
    <w:rsid w:val="00BA6BBE"/>
    <w:rsid w:val="00BA7889"/>
    <w:rsid w:val="00BB2EE1"/>
    <w:rsid w:val="00BB3C89"/>
    <w:rsid w:val="00BB4112"/>
    <w:rsid w:val="00BB4E7B"/>
    <w:rsid w:val="00BB65ED"/>
    <w:rsid w:val="00BB7514"/>
    <w:rsid w:val="00BB7A1A"/>
    <w:rsid w:val="00BB7F0C"/>
    <w:rsid w:val="00BC00A5"/>
    <w:rsid w:val="00BC04F6"/>
    <w:rsid w:val="00BC164F"/>
    <w:rsid w:val="00BC1B4B"/>
    <w:rsid w:val="00BC25E0"/>
    <w:rsid w:val="00BC34F6"/>
    <w:rsid w:val="00BC3994"/>
    <w:rsid w:val="00BC4EEA"/>
    <w:rsid w:val="00BC6C2E"/>
    <w:rsid w:val="00BC7C3C"/>
    <w:rsid w:val="00BC7FF1"/>
    <w:rsid w:val="00BD028B"/>
    <w:rsid w:val="00BD13B5"/>
    <w:rsid w:val="00BD3493"/>
    <w:rsid w:val="00BD34BE"/>
    <w:rsid w:val="00BD3914"/>
    <w:rsid w:val="00BD6519"/>
    <w:rsid w:val="00BD6692"/>
    <w:rsid w:val="00BD6B5C"/>
    <w:rsid w:val="00BD7B2E"/>
    <w:rsid w:val="00BD7DC0"/>
    <w:rsid w:val="00BE0510"/>
    <w:rsid w:val="00BE1146"/>
    <w:rsid w:val="00BE14BC"/>
    <w:rsid w:val="00BE166F"/>
    <w:rsid w:val="00BE3330"/>
    <w:rsid w:val="00BE36DF"/>
    <w:rsid w:val="00BE3CDC"/>
    <w:rsid w:val="00BE4E2F"/>
    <w:rsid w:val="00BE69F8"/>
    <w:rsid w:val="00BF0A87"/>
    <w:rsid w:val="00BF11F9"/>
    <w:rsid w:val="00BF13E9"/>
    <w:rsid w:val="00BF197B"/>
    <w:rsid w:val="00BF3152"/>
    <w:rsid w:val="00BF3FF2"/>
    <w:rsid w:val="00BF7AEA"/>
    <w:rsid w:val="00C0192F"/>
    <w:rsid w:val="00C022CC"/>
    <w:rsid w:val="00C03692"/>
    <w:rsid w:val="00C03D42"/>
    <w:rsid w:val="00C04AC5"/>
    <w:rsid w:val="00C054AC"/>
    <w:rsid w:val="00C07D55"/>
    <w:rsid w:val="00C07F93"/>
    <w:rsid w:val="00C10C1E"/>
    <w:rsid w:val="00C11790"/>
    <w:rsid w:val="00C11B29"/>
    <w:rsid w:val="00C132A8"/>
    <w:rsid w:val="00C1383F"/>
    <w:rsid w:val="00C13F78"/>
    <w:rsid w:val="00C14602"/>
    <w:rsid w:val="00C14B85"/>
    <w:rsid w:val="00C205E6"/>
    <w:rsid w:val="00C21008"/>
    <w:rsid w:val="00C2123E"/>
    <w:rsid w:val="00C21725"/>
    <w:rsid w:val="00C22066"/>
    <w:rsid w:val="00C22748"/>
    <w:rsid w:val="00C22F98"/>
    <w:rsid w:val="00C25960"/>
    <w:rsid w:val="00C26B86"/>
    <w:rsid w:val="00C27814"/>
    <w:rsid w:val="00C27B37"/>
    <w:rsid w:val="00C27BD2"/>
    <w:rsid w:val="00C313A2"/>
    <w:rsid w:val="00C313F7"/>
    <w:rsid w:val="00C31AF3"/>
    <w:rsid w:val="00C32F86"/>
    <w:rsid w:val="00C33D9A"/>
    <w:rsid w:val="00C34E67"/>
    <w:rsid w:val="00C3694E"/>
    <w:rsid w:val="00C37C8B"/>
    <w:rsid w:val="00C37D68"/>
    <w:rsid w:val="00C42035"/>
    <w:rsid w:val="00C42196"/>
    <w:rsid w:val="00C441C6"/>
    <w:rsid w:val="00C44B61"/>
    <w:rsid w:val="00C46331"/>
    <w:rsid w:val="00C471CE"/>
    <w:rsid w:val="00C47299"/>
    <w:rsid w:val="00C47957"/>
    <w:rsid w:val="00C50AF5"/>
    <w:rsid w:val="00C52F8B"/>
    <w:rsid w:val="00C53F1E"/>
    <w:rsid w:val="00C55656"/>
    <w:rsid w:val="00C56C2E"/>
    <w:rsid w:val="00C57424"/>
    <w:rsid w:val="00C57DCB"/>
    <w:rsid w:val="00C60DFF"/>
    <w:rsid w:val="00C65124"/>
    <w:rsid w:val="00C65643"/>
    <w:rsid w:val="00C656D8"/>
    <w:rsid w:val="00C6642D"/>
    <w:rsid w:val="00C7511C"/>
    <w:rsid w:val="00C76B54"/>
    <w:rsid w:val="00C80F0A"/>
    <w:rsid w:val="00C82CB6"/>
    <w:rsid w:val="00C84483"/>
    <w:rsid w:val="00C85492"/>
    <w:rsid w:val="00C86E60"/>
    <w:rsid w:val="00C87A9E"/>
    <w:rsid w:val="00C9036E"/>
    <w:rsid w:val="00C9187A"/>
    <w:rsid w:val="00C93D19"/>
    <w:rsid w:val="00C95EC9"/>
    <w:rsid w:val="00C96565"/>
    <w:rsid w:val="00C97EFC"/>
    <w:rsid w:val="00CA0CFC"/>
    <w:rsid w:val="00CA0FDA"/>
    <w:rsid w:val="00CA3520"/>
    <w:rsid w:val="00CA3ABE"/>
    <w:rsid w:val="00CA4BCE"/>
    <w:rsid w:val="00CA4D0E"/>
    <w:rsid w:val="00CA5489"/>
    <w:rsid w:val="00CA5AB3"/>
    <w:rsid w:val="00CA6A63"/>
    <w:rsid w:val="00CA6E18"/>
    <w:rsid w:val="00CA77E0"/>
    <w:rsid w:val="00CB12EE"/>
    <w:rsid w:val="00CB2D84"/>
    <w:rsid w:val="00CB4FDC"/>
    <w:rsid w:val="00CB54A9"/>
    <w:rsid w:val="00CB55C9"/>
    <w:rsid w:val="00CB5E22"/>
    <w:rsid w:val="00CB6F44"/>
    <w:rsid w:val="00CB74BB"/>
    <w:rsid w:val="00CC0398"/>
    <w:rsid w:val="00CC6F45"/>
    <w:rsid w:val="00CC779F"/>
    <w:rsid w:val="00CC7A87"/>
    <w:rsid w:val="00CD281E"/>
    <w:rsid w:val="00CD5A2A"/>
    <w:rsid w:val="00CD5A30"/>
    <w:rsid w:val="00CD69EF"/>
    <w:rsid w:val="00CD7776"/>
    <w:rsid w:val="00CE1802"/>
    <w:rsid w:val="00CE303F"/>
    <w:rsid w:val="00CE377F"/>
    <w:rsid w:val="00CE6B37"/>
    <w:rsid w:val="00CE7073"/>
    <w:rsid w:val="00CF0011"/>
    <w:rsid w:val="00CF093F"/>
    <w:rsid w:val="00CF15E1"/>
    <w:rsid w:val="00CF1672"/>
    <w:rsid w:val="00CF249C"/>
    <w:rsid w:val="00CF2E01"/>
    <w:rsid w:val="00CF4080"/>
    <w:rsid w:val="00CF42F8"/>
    <w:rsid w:val="00CF4FC9"/>
    <w:rsid w:val="00D00547"/>
    <w:rsid w:val="00D01560"/>
    <w:rsid w:val="00D0505B"/>
    <w:rsid w:val="00D05640"/>
    <w:rsid w:val="00D05737"/>
    <w:rsid w:val="00D072C8"/>
    <w:rsid w:val="00D10565"/>
    <w:rsid w:val="00D110D5"/>
    <w:rsid w:val="00D11201"/>
    <w:rsid w:val="00D11494"/>
    <w:rsid w:val="00D11D49"/>
    <w:rsid w:val="00D1221C"/>
    <w:rsid w:val="00D12CC6"/>
    <w:rsid w:val="00D145BD"/>
    <w:rsid w:val="00D171CC"/>
    <w:rsid w:val="00D20513"/>
    <w:rsid w:val="00D217E0"/>
    <w:rsid w:val="00D24AE6"/>
    <w:rsid w:val="00D24C27"/>
    <w:rsid w:val="00D24EAF"/>
    <w:rsid w:val="00D25018"/>
    <w:rsid w:val="00D252C8"/>
    <w:rsid w:val="00D25BA6"/>
    <w:rsid w:val="00D266CF"/>
    <w:rsid w:val="00D27200"/>
    <w:rsid w:val="00D27C00"/>
    <w:rsid w:val="00D31A10"/>
    <w:rsid w:val="00D32CEC"/>
    <w:rsid w:val="00D32E17"/>
    <w:rsid w:val="00D32F8E"/>
    <w:rsid w:val="00D33AFA"/>
    <w:rsid w:val="00D33F52"/>
    <w:rsid w:val="00D34ACF"/>
    <w:rsid w:val="00D34F5A"/>
    <w:rsid w:val="00D350A2"/>
    <w:rsid w:val="00D35ADD"/>
    <w:rsid w:val="00D35F4B"/>
    <w:rsid w:val="00D36327"/>
    <w:rsid w:val="00D372BE"/>
    <w:rsid w:val="00D4053E"/>
    <w:rsid w:val="00D406F6"/>
    <w:rsid w:val="00D41508"/>
    <w:rsid w:val="00D417AA"/>
    <w:rsid w:val="00D427BA"/>
    <w:rsid w:val="00D42892"/>
    <w:rsid w:val="00D42E3E"/>
    <w:rsid w:val="00D430DF"/>
    <w:rsid w:val="00D433AC"/>
    <w:rsid w:val="00D43814"/>
    <w:rsid w:val="00D44A07"/>
    <w:rsid w:val="00D46191"/>
    <w:rsid w:val="00D46A3D"/>
    <w:rsid w:val="00D476EC"/>
    <w:rsid w:val="00D47E87"/>
    <w:rsid w:val="00D50B77"/>
    <w:rsid w:val="00D50D3F"/>
    <w:rsid w:val="00D566B8"/>
    <w:rsid w:val="00D622CD"/>
    <w:rsid w:val="00D62302"/>
    <w:rsid w:val="00D64B86"/>
    <w:rsid w:val="00D655F9"/>
    <w:rsid w:val="00D6683B"/>
    <w:rsid w:val="00D66D4C"/>
    <w:rsid w:val="00D67119"/>
    <w:rsid w:val="00D7010E"/>
    <w:rsid w:val="00D7223A"/>
    <w:rsid w:val="00D7287A"/>
    <w:rsid w:val="00D747F4"/>
    <w:rsid w:val="00D74C69"/>
    <w:rsid w:val="00D760F0"/>
    <w:rsid w:val="00D776FC"/>
    <w:rsid w:val="00D77B62"/>
    <w:rsid w:val="00D800E4"/>
    <w:rsid w:val="00D80254"/>
    <w:rsid w:val="00D83916"/>
    <w:rsid w:val="00D83AF9"/>
    <w:rsid w:val="00D83D7D"/>
    <w:rsid w:val="00D8502F"/>
    <w:rsid w:val="00D85C6D"/>
    <w:rsid w:val="00D85E83"/>
    <w:rsid w:val="00D86512"/>
    <w:rsid w:val="00D86D8C"/>
    <w:rsid w:val="00D90C76"/>
    <w:rsid w:val="00D913AD"/>
    <w:rsid w:val="00D91AA1"/>
    <w:rsid w:val="00D93639"/>
    <w:rsid w:val="00D93696"/>
    <w:rsid w:val="00D94AB7"/>
    <w:rsid w:val="00D94F72"/>
    <w:rsid w:val="00D96247"/>
    <w:rsid w:val="00D96748"/>
    <w:rsid w:val="00DA0D60"/>
    <w:rsid w:val="00DA1035"/>
    <w:rsid w:val="00DA2369"/>
    <w:rsid w:val="00DA278B"/>
    <w:rsid w:val="00DA3B74"/>
    <w:rsid w:val="00DA4895"/>
    <w:rsid w:val="00DA4D0A"/>
    <w:rsid w:val="00DA4FAD"/>
    <w:rsid w:val="00DA5721"/>
    <w:rsid w:val="00DB27B5"/>
    <w:rsid w:val="00DB29A2"/>
    <w:rsid w:val="00DB2CE4"/>
    <w:rsid w:val="00DB365D"/>
    <w:rsid w:val="00DB3A4A"/>
    <w:rsid w:val="00DB40E5"/>
    <w:rsid w:val="00DB4545"/>
    <w:rsid w:val="00DB4A69"/>
    <w:rsid w:val="00DB575D"/>
    <w:rsid w:val="00DB60D5"/>
    <w:rsid w:val="00DB75DC"/>
    <w:rsid w:val="00DB7A0F"/>
    <w:rsid w:val="00DC36DF"/>
    <w:rsid w:val="00DC38AA"/>
    <w:rsid w:val="00DC3DA0"/>
    <w:rsid w:val="00DC3E8A"/>
    <w:rsid w:val="00DC46E5"/>
    <w:rsid w:val="00DC5268"/>
    <w:rsid w:val="00DC57A6"/>
    <w:rsid w:val="00DC60D3"/>
    <w:rsid w:val="00DD0A48"/>
    <w:rsid w:val="00DD1587"/>
    <w:rsid w:val="00DD28BA"/>
    <w:rsid w:val="00DD3538"/>
    <w:rsid w:val="00DD38D2"/>
    <w:rsid w:val="00DD3BEC"/>
    <w:rsid w:val="00DD3D02"/>
    <w:rsid w:val="00DD4808"/>
    <w:rsid w:val="00DD6C21"/>
    <w:rsid w:val="00DD6C27"/>
    <w:rsid w:val="00DD7A2B"/>
    <w:rsid w:val="00DD7E16"/>
    <w:rsid w:val="00DE284C"/>
    <w:rsid w:val="00DE3263"/>
    <w:rsid w:val="00DE4891"/>
    <w:rsid w:val="00DE57B9"/>
    <w:rsid w:val="00DE66DD"/>
    <w:rsid w:val="00DE7A13"/>
    <w:rsid w:val="00DE7DCC"/>
    <w:rsid w:val="00DF0D1C"/>
    <w:rsid w:val="00DF0D7B"/>
    <w:rsid w:val="00DF1C0A"/>
    <w:rsid w:val="00DF2CDB"/>
    <w:rsid w:val="00DF3061"/>
    <w:rsid w:val="00DF356D"/>
    <w:rsid w:val="00DF60D9"/>
    <w:rsid w:val="00DF6435"/>
    <w:rsid w:val="00E00190"/>
    <w:rsid w:val="00E01736"/>
    <w:rsid w:val="00E01A32"/>
    <w:rsid w:val="00E02025"/>
    <w:rsid w:val="00E0481B"/>
    <w:rsid w:val="00E04FEF"/>
    <w:rsid w:val="00E05CC8"/>
    <w:rsid w:val="00E06077"/>
    <w:rsid w:val="00E07865"/>
    <w:rsid w:val="00E079B3"/>
    <w:rsid w:val="00E10252"/>
    <w:rsid w:val="00E10A69"/>
    <w:rsid w:val="00E10EB7"/>
    <w:rsid w:val="00E110D0"/>
    <w:rsid w:val="00E1139D"/>
    <w:rsid w:val="00E11D3C"/>
    <w:rsid w:val="00E11F75"/>
    <w:rsid w:val="00E13720"/>
    <w:rsid w:val="00E13DF7"/>
    <w:rsid w:val="00E13EE2"/>
    <w:rsid w:val="00E143A5"/>
    <w:rsid w:val="00E1449B"/>
    <w:rsid w:val="00E14AD6"/>
    <w:rsid w:val="00E1511D"/>
    <w:rsid w:val="00E15628"/>
    <w:rsid w:val="00E165AA"/>
    <w:rsid w:val="00E2024E"/>
    <w:rsid w:val="00E2067E"/>
    <w:rsid w:val="00E23667"/>
    <w:rsid w:val="00E2410E"/>
    <w:rsid w:val="00E24A7E"/>
    <w:rsid w:val="00E24D18"/>
    <w:rsid w:val="00E25701"/>
    <w:rsid w:val="00E25745"/>
    <w:rsid w:val="00E25D26"/>
    <w:rsid w:val="00E27023"/>
    <w:rsid w:val="00E27395"/>
    <w:rsid w:val="00E27863"/>
    <w:rsid w:val="00E279FB"/>
    <w:rsid w:val="00E32D99"/>
    <w:rsid w:val="00E32DAA"/>
    <w:rsid w:val="00E32E27"/>
    <w:rsid w:val="00E33FBB"/>
    <w:rsid w:val="00E35AC1"/>
    <w:rsid w:val="00E360F6"/>
    <w:rsid w:val="00E3697E"/>
    <w:rsid w:val="00E405CE"/>
    <w:rsid w:val="00E40748"/>
    <w:rsid w:val="00E40DF8"/>
    <w:rsid w:val="00E42708"/>
    <w:rsid w:val="00E42DED"/>
    <w:rsid w:val="00E45267"/>
    <w:rsid w:val="00E45C80"/>
    <w:rsid w:val="00E46811"/>
    <w:rsid w:val="00E47494"/>
    <w:rsid w:val="00E50C18"/>
    <w:rsid w:val="00E51131"/>
    <w:rsid w:val="00E512FE"/>
    <w:rsid w:val="00E51327"/>
    <w:rsid w:val="00E569F7"/>
    <w:rsid w:val="00E61444"/>
    <w:rsid w:val="00E62430"/>
    <w:rsid w:val="00E6326E"/>
    <w:rsid w:val="00E653B5"/>
    <w:rsid w:val="00E65BA5"/>
    <w:rsid w:val="00E66054"/>
    <w:rsid w:val="00E67004"/>
    <w:rsid w:val="00E67C2E"/>
    <w:rsid w:val="00E70423"/>
    <w:rsid w:val="00E711E7"/>
    <w:rsid w:val="00E7171E"/>
    <w:rsid w:val="00E718C1"/>
    <w:rsid w:val="00E750A0"/>
    <w:rsid w:val="00E75B10"/>
    <w:rsid w:val="00E7608C"/>
    <w:rsid w:val="00E77893"/>
    <w:rsid w:val="00E8107C"/>
    <w:rsid w:val="00E8139B"/>
    <w:rsid w:val="00E87C56"/>
    <w:rsid w:val="00E91180"/>
    <w:rsid w:val="00E91742"/>
    <w:rsid w:val="00E9332A"/>
    <w:rsid w:val="00E9376F"/>
    <w:rsid w:val="00E93E37"/>
    <w:rsid w:val="00E95631"/>
    <w:rsid w:val="00E9583E"/>
    <w:rsid w:val="00E95A26"/>
    <w:rsid w:val="00E961E8"/>
    <w:rsid w:val="00E96D70"/>
    <w:rsid w:val="00E97731"/>
    <w:rsid w:val="00EA0B9C"/>
    <w:rsid w:val="00EA10FA"/>
    <w:rsid w:val="00EA11E7"/>
    <w:rsid w:val="00EA1491"/>
    <w:rsid w:val="00EA1CEC"/>
    <w:rsid w:val="00EA2C53"/>
    <w:rsid w:val="00EA32DD"/>
    <w:rsid w:val="00EA3E99"/>
    <w:rsid w:val="00EA404B"/>
    <w:rsid w:val="00EA4327"/>
    <w:rsid w:val="00EA50F7"/>
    <w:rsid w:val="00EA770A"/>
    <w:rsid w:val="00EA7B9A"/>
    <w:rsid w:val="00EB0FB7"/>
    <w:rsid w:val="00EB1813"/>
    <w:rsid w:val="00EB2087"/>
    <w:rsid w:val="00EB5185"/>
    <w:rsid w:val="00EB6DFF"/>
    <w:rsid w:val="00EB6EDC"/>
    <w:rsid w:val="00EB71E8"/>
    <w:rsid w:val="00EC08D3"/>
    <w:rsid w:val="00EC100E"/>
    <w:rsid w:val="00EC3B5B"/>
    <w:rsid w:val="00EC429B"/>
    <w:rsid w:val="00EC4351"/>
    <w:rsid w:val="00EC6584"/>
    <w:rsid w:val="00EC6936"/>
    <w:rsid w:val="00ED148F"/>
    <w:rsid w:val="00ED440F"/>
    <w:rsid w:val="00ED4481"/>
    <w:rsid w:val="00ED4566"/>
    <w:rsid w:val="00ED5685"/>
    <w:rsid w:val="00ED5749"/>
    <w:rsid w:val="00ED5B1E"/>
    <w:rsid w:val="00ED5E8E"/>
    <w:rsid w:val="00ED610C"/>
    <w:rsid w:val="00ED7A9B"/>
    <w:rsid w:val="00EE092D"/>
    <w:rsid w:val="00EE0C51"/>
    <w:rsid w:val="00EE3A4A"/>
    <w:rsid w:val="00EE6977"/>
    <w:rsid w:val="00EF15E8"/>
    <w:rsid w:val="00EF170F"/>
    <w:rsid w:val="00EF2387"/>
    <w:rsid w:val="00EF316C"/>
    <w:rsid w:val="00EF3F81"/>
    <w:rsid w:val="00EF4681"/>
    <w:rsid w:val="00EF4775"/>
    <w:rsid w:val="00EF5AA5"/>
    <w:rsid w:val="00EF6EDF"/>
    <w:rsid w:val="00EF7F4C"/>
    <w:rsid w:val="00F00DCF"/>
    <w:rsid w:val="00F052F3"/>
    <w:rsid w:val="00F05A2A"/>
    <w:rsid w:val="00F05D96"/>
    <w:rsid w:val="00F06347"/>
    <w:rsid w:val="00F07B09"/>
    <w:rsid w:val="00F10683"/>
    <w:rsid w:val="00F12EF1"/>
    <w:rsid w:val="00F15299"/>
    <w:rsid w:val="00F15EC0"/>
    <w:rsid w:val="00F16771"/>
    <w:rsid w:val="00F17032"/>
    <w:rsid w:val="00F177A8"/>
    <w:rsid w:val="00F215C2"/>
    <w:rsid w:val="00F21E95"/>
    <w:rsid w:val="00F22566"/>
    <w:rsid w:val="00F238C7"/>
    <w:rsid w:val="00F23A69"/>
    <w:rsid w:val="00F24A9E"/>
    <w:rsid w:val="00F2511F"/>
    <w:rsid w:val="00F26492"/>
    <w:rsid w:val="00F30589"/>
    <w:rsid w:val="00F30A73"/>
    <w:rsid w:val="00F31E5F"/>
    <w:rsid w:val="00F33E9F"/>
    <w:rsid w:val="00F342AB"/>
    <w:rsid w:val="00F35D77"/>
    <w:rsid w:val="00F3715E"/>
    <w:rsid w:val="00F40498"/>
    <w:rsid w:val="00F4132B"/>
    <w:rsid w:val="00F4249A"/>
    <w:rsid w:val="00F4313D"/>
    <w:rsid w:val="00F437EE"/>
    <w:rsid w:val="00F439EA"/>
    <w:rsid w:val="00F47062"/>
    <w:rsid w:val="00F477DA"/>
    <w:rsid w:val="00F50C3D"/>
    <w:rsid w:val="00F51010"/>
    <w:rsid w:val="00F51711"/>
    <w:rsid w:val="00F5532B"/>
    <w:rsid w:val="00F55FEB"/>
    <w:rsid w:val="00F56A5A"/>
    <w:rsid w:val="00F57269"/>
    <w:rsid w:val="00F603E3"/>
    <w:rsid w:val="00F605AE"/>
    <w:rsid w:val="00F60783"/>
    <w:rsid w:val="00F60EBD"/>
    <w:rsid w:val="00F61441"/>
    <w:rsid w:val="00F61728"/>
    <w:rsid w:val="00F617FC"/>
    <w:rsid w:val="00F631DB"/>
    <w:rsid w:val="00F63950"/>
    <w:rsid w:val="00F63986"/>
    <w:rsid w:val="00F63D71"/>
    <w:rsid w:val="00F66FBB"/>
    <w:rsid w:val="00F71A3B"/>
    <w:rsid w:val="00F734ED"/>
    <w:rsid w:val="00F739E7"/>
    <w:rsid w:val="00F73BE8"/>
    <w:rsid w:val="00F74353"/>
    <w:rsid w:val="00F74990"/>
    <w:rsid w:val="00F74DFC"/>
    <w:rsid w:val="00F84EEA"/>
    <w:rsid w:val="00F86F14"/>
    <w:rsid w:val="00F9047B"/>
    <w:rsid w:val="00F90974"/>
    <w:rsid w:val="00F921E5"/>
    <w:rsid w:val="00F927BC"/>
    <w:rsid w:val="00F93052"/>
    <w:rsid w:val="00F937F5"/>
    <w:rsid w:val="00F95083"/>
    <w:rsid w:val="00F95D26"/>
    <w:rsid w:val="00F964C6"/>
    <w:rsid w:val="00FA0097"/>
    <w:rsid w:val="00FA31E5"/>
    <w:rsid w:val="00FA33AA"/>
    <w:rsid w:val="00FA3667"/>
    <w:rsid w:val="00FA4430"/>
    <w:rsid w:val="00FA5383"/>
    <w:rsid w:val="00FA7574"/>
    <w:rsid w:val="00FA76BC"/>
    <w:rsid w:val="00FB031E"/>
    <w:rsid w:val="00FB08EA"/>
    <w:rsid w:val="00FB1079"/>
    <w:rsid w:val="00FB1241"/>
    <w:rsid w:val="00FB255C"/>
    <w:rsid w:val="00FB31C9"/>
    <w:rsid w:val="00FB32B1"/>
    <w:rsid w:val="00FB3A9A"/>
    <w:rsid w:val="00FB45C2"/>
    <w:rsid w:val="00FB568F"/>
    <w:rsid w:val="00FB6BAB"/>
    <w:rsid w:val="00FB7BD1"/>
    <w:rsid w:val="00FC013C"/>
    <w:rsid w:val="00FC08EB"/>
    <w:rsid w:val="00FC0B70"/>
    <w:rsid w:val="00FC3D72"/>
    <w:rsid w:val="00FC4D00"/>
    <w:rsid w:val="00FC5A9E"/>
    <w:rsid w:val="00FD01C8"/>
    <w:rsid w:val="00FD0F69"/>
    <w:rsid w:val="00FD129C"/>
    <w:rsid w:val="00FD2AE8"/>
    <w:rsid w:val="00FD3713"/>
    <w:rsid w:val="00FD376D"/>
    <w:rsid w:val="00FD4113"/>
    <w:rsid w:val="00FD4563"/>
    <w:rsid w:val="00FD5381"/>
    <w:rsid w:val="00FD54E9"/>
    <w:rsid w:val="00FD7970"/>
    <w:rsid w:val="00FD7D2F"/>
    <w:rsid w:val="00FE0123"/>
    <w:rsid w:val="00FE09A6"/>
    <w:rsid w:val="00FE0C17"/>
    <w:rsid w:val="00FE27E4"/>
    <w:rsid w:val="00FE2F8E"/>
    <w:rsid w:val="00FE3798"/>
    <w:rsid w:val="00FE53AC"/>
    <w:rsid w:val="00FE7974"/>
    <w:rsid w:val="00FF04E1"/>
    <w:rsid w:val="00FF33A5"/>
    <w:rsid w:val="00FF424C"/>
    <w:rsid w:val="00FF4844"/>
    <w:rsid w:val="00FF4E8A"/>
    <w:rsid w:val="00FF50E1"/>
    <w:rsid w:val="0DEEFA03"/>
    <w:rsid w:val="10D92F22"/>
    <w:rsid w:val="1FA0B028"/>
    <w:rsid w:val="2021B376"/>
    <w:rsid w:val="213D82A3"/>
    <w:rsid w:val="24933D1E"/>
    <w:rsid w:val="2A316AAC"/>
    <w:rsid w:val="2AD112E4"/>
    <w:rsid w:val="2C9A4128"/>
    <w:rsid w:val="31022E41"/>
    <w:rsid w:val="3362FD68"/>
    <w:rsid w:val="34927216"/>
    <w:rsid w:val="35F3A7BD"/>
    <w:rsid w:val="3952E484"/>
    <w:rsid w:val="408B7B2F"/>
    <w:rsid w:val="43EDDE2A"/>
    <w:rsid w:val="43FF3199"/>
    <w:rsid w:val="48D41FA5"/>
    <w:rsid w:val="4C378E9D"/>
    <w:rsid w:val="4EFE6761"/>
    <w:rsid w:val="51BEDC9E"/>
    <w:rsid w:val="54FED2CC"/>
    <w:rsid w:val="56DD7FB8"/>
    <w:rsid w:val="64A87B2F"/>
    <w:rsid w:val="6B5E9B22"/>
    <w:rsid w:val="7D163E9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27475C"/>
  <w15:chartTrackingRefBased/>
  <w15:docId w15:val="{01111AC8-0ED9-4DD4-9E5C-F96D63D5D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87A"/>
    <w:pPr>
      <w:spacing w:before="120" w:after="120" w:line="276" w:lineRule="auto"/>
    </w:pPr>
    <w:rPr>
      <w:rFonts w:ascii="Arial" w:hAnsi="Arial"/>
    </w:rPr>
  </w:style>
  <w:style w:type="paragraph" w:styleId="Heading1">
    <w:name w:val="heading 1"/>
    <w:basedOn w:val="Normal"/>
    <w:next w:val="Normal"/>
    <w:link w:val="Heading1Char"/>
    <w:uiPriority w:val="9"/>
    <w:qFormat/>
    <w:rsid w:val="00681E9F"/>
    <w:pPr>
      <w:keepNext/>
      <w:keepLines/>
      <w:spacing w:before="3120" w:after="240"/>
      <w:outlineLvl w:val="0"/>
    </w:pPr>
    <w:rPr>
      <w:rFonts w:eastAsiaTheme="majorEastAsia" w:cs="Arial"/>
      <w:b/>
      <w:bCs/>
      <w:color w:val="1E1544" w:themeColor="text1"/>
      <w:sz w:val="60"/>
      <w:szCs w:val="60"/>
    </w:rPr>
  </w:style>
  <w:style w:type="paragraph" w:styleId="Heading2">
    <w:name w:val="heading 2"/>
    <w:basedOn w:val="Normal"/>
    <w:next w:val="Normal"/>
    <w:link w:val="Heading2Char"/>
    <w:uiPriority w:val="9"/>
    <w:unhideWhenUsed/>
    <w:qFormat/>
    <w:rsid w:val="00C9187A"/>
    <w:pPr>
      <w:keepNext/>
      <w:keepLines/>
      <w:spacing w:before="40" w:after="0"/>
      <w:outlineLvl w:val="1"/>
    </w:pPr>
    <w:rPr>
      <w:rFonts w:eastAsiaTheme="majorEastAsia" w:cstheme="majorBidi"/>
      <w:b/>
      <w:color w:val="1E1544" w:themeColor="text1"/>
      <w:sz w:val="32"/>
      <w:szCs w:val="26"/>
    </w:rPr>
  </w:style>
  <w:style w:type="paragraph" w:styleId="Heading3">
    <w:name w:val="heading 3"/>
    <w:basedOn w:val="Heading2"/>
    <w:next w:val="Normal"/>
    <w:link w:val="Heading3Char"/>
    <w:uiPriority w:val="9"/>
    <w:unhideWhenUsed/>
    <w:qFormat/>
    <w:rsid w:val="0076491B"/>
    <w:pPr>
      <w:outlineLvl w:val="2"/>
    </w:pPr>
    <w:rPr>
      <w:sz w:val="28"/>
      <w:szCs w:val="24"/>
    </w:rPr>
  </w:style>
  <w:style w:type="paragraph" w:styleId="Heading4">
    <w:name w:val="heading 4"/>
    <w:basedOn w:val="Heading3"/>
    <w:next w:val="Normal"/>
    <w:link w:val="Heading4Char"/>
    <w:uiPriority w:val="9"/>
    <w:unhideWhenUsed/>
    <w:qFormat/>
    <w:rsid w:val="0076491B"/>
    <w:pPr>
      <w:outlineLvl w:val="3"/>
    </w:pPr>
    <w:rPr>
      <w:sz w:val="24"/>
      <w:szCs w:val="22"/>
    </w:rPr>
  </w:style>
  <w:style w:type="paragraph" w:styleId="Heading5">
    <w:name w:val="heading 5"/>
    <w:basedOn w:val="Normal"/>
    <w:next w:val="Normal"/>
    <w:link w:val="Heading5Char"/>
    <w:uiPriority w:val="9"/>
    <w:unhideWhenUsed/>
    <w:qFormat/>
    <w:rsid w:val="00D433AC"/>
    <w:pPr>
      <w:keepNext/>
      <w:keepLines/>
      <w:spacing w:before="40" w:after="0"/>
      <w:outlineLvl w:val="4"/>
    </w:pPr>
    <w:rPr>
      <w:rFonts w:asciiTheme="majorHAnsi" w:eastAsiaTheme="majorEastAsia" w:hAnsiTheme="majorHAnsi" w:cstheme="majorBidi"/>
      <w:color w:val="402D95" w:themeColor="text2" w:themeTint="B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1E9F"/>
    <w:rPr>
      <w:rFonts w:ascii="Arial" w:eastAsiaTheme="majorEastAsia" w:hAnsi="Arial" w:cs="Arial"/>
      <w:b/>
      <w:bCs/>
      <w:color w:val="1E1544" w:themeColor="text1"/>
      <w:sz w:val="60"/>
      <w:szCs w:val="60"/>
    </w:rPr>
  </w:style>
  <w:style w:type="paragraph" w:styleId="NoSpacing">
    <w:name w:val="No Spacing"/>
    <w:uiPriority w:val="1"/>
    <w:qFormat/>
    <w:rsid w:val="00C9187A"/>
    <w:pPr>
      <w:spacing w:line="276" w:lineRule="auto"/>
    </w:pPr>
    <w:rPr>
      <w:rFonts w:ascii="Arial" w:hAnsi="Arial"/>
    </w:rPr>
  </w:style>
  <w:style w:type="character" w:customStyle="1" w:styleId="Heading2Char">
    <w:name w:val="Heading 2 Char"/>
    <w:basedOn w:val="DefaultParagraphFont"/>
    <w:link w:val="Heading2"/>
    <w:uiPriority w:val="9"/>
    <w:rsid w:val="00C9187A"/>
    <w:rPr>
      <w:rFonts w:ascii="Arial" w:eastAsiaTheme="majorEastAsia" w:hAnsi="Arial" w:cstheme="majorBidi"/>
      <w:b/>
      <w:color w:val="1E1544" w:themeColor="text1"/>
      <w:sz w:val="32"/>
      <w:szCs w:val="26"/>
    </w:rPr>
  </w:style>
  <w:style w:type="paragraph" w:styleId="ListParagraph">
    <w:name w:val="List Paragraph"/>
    <w:basedOn w:val="Normal"/>
    <w:uiPriority w:val="34"/>
    <w:qFormat/>
    <w:rsid w:val="00C9187A"/>
    <w:pPr>
      <w:ind w:left="720"/>
      <w:contextualSpacing/>
    </w:pPr>
  </w:style>
  <w:style w:type="character" w:customStyle="1" w:styleId="Heading3Char">
    <w:name w:val="Heading 3 Char"/>
    <w:basedOn w:val="DefaultParagraphFont"/>
    <w:link w:val="Heading3"/>
    <w:uiPriority w:val="9"/>
    <w:rsid w:val="0076491B"/>
    <w:rPr>
      <w:rFonts w:ascii="Arial" w:eastAsiaTheme="majorEastAsia" w:hAnsi="Arial" w:cstheme="majorBidi"/>
      <w:b/>
      <w:color w:val="1E1544" w:themeColor="text1"/>
      <w:sz w:val="28"/>
    </w:rPr>
  </w:style>
  <w:style w:type="character" w:customStyle="1" w:styleId="Heading4Char">
    <w:name w:val="Heading 4 Char"/>
    <w:basedOn w:val="DefaultParagraphFont"/>
    <w:link w:val="Heading4"/>
    <w:uiPriority w:val="9"/>
    <w:rsid w:val="0076491B"/>
    <w:rPr>
      <w:rFonts w:ascii="Arial" w:eastAsiaTheme="majorEastAsia" w:hAnsi="Arial" w:cstheme="majorBidi"/>
      <w:b/>
      <w:color w:val="1E1544" w:themeColor="text1"/>
      <w:szCs w:val="22"/>
    </w:rPr>
  </w:style>
  <w:style w:type="paragraph" w:styleId="Header">
    <w:name w:val="header"/>
    <w:basedOn w:val="Normal"/>
    <w:link w:val="HeaderChar"/>
    <w:uiPriority w:val="99"/>
    <w:unhideWhenUsed/>
    <w:rsid w:val="0076491B"/>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76491B"/>
    <w:rPr>
      <w:rFonts w:ascii="Arial" w:hAnsi="Arial"/>
    </w:rPr>
  </w:style>
  <w:style w:type="paragraph" w:styleId="Footer">
    <w:name w:val="footer"/>
    <w:basedOn w:val="Normal"/>
    <w:link w:val="FooterChar"/>
    <w:uiPriority w:val="99"/>
    <w:unhideWhenUsed/>
    <w:rsid w:val="0076491B"/>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76491B"/>
    <w:rPr>
      <w:rFonts w:ascii="Arial" w:hAnsi="Arial"/>
    </w:rPr>
  </w:style>
  <w:style w:type="paragraph" w:customStyle="1" w:styleId="Introduction">
    <w:name w:val="Introduction"/>
    <w:basedOn w:val="Normal"/>
    <w:qFormat/>
    <w:rsid w:val="009B2828"/>
    <w:pPr>
      <w:spacing w:before="0"/>
    </w:pPr>
    <w:rPr>
      <w:color w:val="1E1544" w:themeColor="text1"/>
      <w:sz w:val="32"/>
      <w:szCs w:val="32"/>
    </w:rPr>
  </w:style>
  <w:style w:type="paragraph" w:styleId="FootnoteText">
    <w:name w:val="footnote text"/>
    <w:basedOn w:val="Normal"/>
    <w:link w:val="FootnoteTextChar"/>
    <w:uiPriority w:val="99"/>
    <w:semiHidden/>
    <w:unhideWhenUsed/>
    <w:rsid w:val="009F67AE"/>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9F67AE"/>
    <w:rPr>
      <w:rFonts w:ascii="Arial" w:hAnsi="Arial"/>
      <w:sz w:val="20"/>
      <w:szCs w:val="20"/>
    </w:rPr>
  </w:style>
  <w:style w:type="character" w:styleId="FootnoteReference">
    <w:name w:val="footnote reference"/>
    <w:basedOn w:val="DefaultParagraphFont"/>
    <w:uiPriority w:val="99"/>
    <w:semiHidden/>
    <w:unhideWhenUsed/>
    <w:rsid w:val="009F67AE"/>
    <w:rPr>
      <w:vertAlign w:val="superscript"/>
    </w:rPr>
  </w:style>
  <w:style w:type="table" w:styleId="TableGrid">
    <w:name w:val="Table Grid"/>
    <w:basedOn w:val="TableNormal"/>
    <w:uiPriority w:val="39"/>
    <w:rsid w:val="003A22DB"/>
    <w:tblPr>
      <w:tblBorders>
        <w:top w:val="single" w:sz="4" w:space="0" w:color="DA576C" w:themeColor="accent4"/>
        <w:bottom w:val="single" w:sz="4" w:space="0" w:color="DA576C" w:themeColor="accent4"/>
        <w:insideH w:val="single" w:sz="4" w:space="0" w:color="DA576C" w:themeColor="accent4"/>
      </w:tblBorders>
    </w:tblPr>
  </w:style>
  <w:style w:type="paragraph" w:customStyle="1" w:styleId="boxtext">
    <w:name w:val="box text"/>
    <w:basedOn w:val="IntenseQuote"/>
    <w:qFormat/>
    <w:rsid w:val="00E27023"/>
    <w:pPr>
      <w:pBdr>
        <w:top w:val="single" w:sz="4" w:space="10" w:color="DA576C" w:themeColor="accent4"/>
        <w:left w:val="single" w:sz="4" w:space="4" w:color="DA576C" w:themeColor="accent4"/>
        <w:bottom w:val="single" w:sz="4" w:space="10" w:color="DA576C" w:themeColor="accent4"/>
        <w:right w:val="single" w:sz="4" w:space="4" w:color="DA576C" w:themeColor="accent4"/>
      </w:pBdr>
      <w:spacing w:before="120" w:after="120"/>
      <w:ind w:left="862" w:right="862"/>
      <w:jc w:val="left"/>
    </w:pPr>
    <w:rPr>
      <w:bCs/>
      <w:i w:val="0"/>
      <w:color w:val="auto"/>
    </w:rPr>
  </w:style>
  <w:style w:type="paragraph" w:customStyle="1" w:styleId="Boxtexthead">
    <w:name w:val="Box text head"/>
    <w:basedOn w:val="IntenseQuote"/>
    <w:qFormat/>
    <w:rsid w:val="00E27023"/>
    <w:pPr>
      <w:pBdr>
        <w:top w:val="single" w:sz="4" w:space="10" w:color="DA576C" w:themeColor="accent4"/>
        <w:left w:val="single" w:sz="4" w:space="4" w:color="DA576C" w:themeColor="accent4"/>
        <w:bottom w:val="single" w:sz="4" w:space="10" w:color="DA576C" w:themeColor="accent4"/>
        <w:right w:val="single" w:sz="4" w:space="4" w:color="DA576C" w:themeColor="accent4"/>
      </w:pBdr>
      <w:spacing w:before="120" w:after="120"/>
      <w:ind w:left="862" w:right="862"/>
      <w:jc w:val="left"/>
    </w:pPr>
    <w:rPr>
      <w:b/>
      <w:i w:val="0"/>
      <w:color w:val="auto"/>
    </w:rPr>
  </w:style>
  <w:style w:type="paragraph" w:customStyle="1" w:styleId="TableHeading">
    <w:name w:val="TableHeading"/>
    <w:qFormat/>
    <w:rsid w:val="003A22DB"/>
    <w:pPr>
      <w:spacing w:before="240" w:after="120" w:line="276" w:lineRule="auto"/>
    </w:pPr>
    <w:rPr>
      <w:rFonts w:ascii="Arial" w:eastAsiaTheme="majorEastAsia" w:hAnsi="Arial" w:cstheme="majorBidi"/>
      <w:b/>
      <w:bCs/>
      <w:color w:val="1E1544" w:themeColor="text1"/>
    </w:rPr>
  </w:style>
  <w:style w:type="paragraph" w:styleId="IntenseQuote">
    <w:name w:val="Intense Quote"/>
    <w:basedOn w:val="Normal"/>
    <w:next w:val="Normal"/>
    <w:link w:val="IntenseQuoteChar"/>
    <w:uiPriority w:val="30"/>
    <w:qFormat/>
    <w:rsid w:val="003A22DB"/>
    <w:pPr>
      <w:pBdr>
        <w:top w:val="single" w:sz="4" w:space="10" w:color="2AB1BB" w:themeColor="accent1"/>
        <w:bottom w:val="single" w:sz="4" w:space="10" w:color="2AB1BB" w:themeColor="accent1"/>
      </w:pBdr>
      <w:spacing w:before="360" w:after="360"/>
      <w:ind w:left="864" w:right="864"/>
      <w:jc w:val="center"/>
    </w:pPr>
    <w:rPr>
      <w:i/>
      <w:iCs/>
      <w:color w:val="2AB1BB" w:themeColor="accent1"/>
    </w:rPr>
  </w:style>
  <w:style w:type="character" w:customStyle="1" w:styleId="IntenseQuoteChar">
    <w:name w:val="Intense Quote Char"/>
    <w:basedOn w:val="DefaultParagraphFont"/>
    <w:link w:val="IntenseQuote"/>
    <w:uiPriority w:val="30"/>
    <w:rsid w:val="003A22DB"/>
    <w:rPr>
      <w:rFonts w:ascii="Arial" w:hAnsi="Arial"/>
      <w:i/>
      <w:iCs/>
      <w:color w:val="2AB1BB" w:themeColor="accent1"/>
    </w:rPr>
  </w:style>
  <w:style w:type="character" w:styleId="Hyperlink">
    <w:name w:val="Hyperlink"/>
    <w:basedOn w:val="DefaultParagraphFont"/>
    <w:uiPriority w:val="99"/>
    <w:unhideWhenUsed/>
    <w:rsid w:val="00E27023"/>
    <w:rPr>
      <w:color w:val="1E1545" w:themeColor="hyperlink"/>
      <w:u w:val="single"/>
    </w:rPr>
  </w:style>
  <w:style w:type="character" w:styleId="UnresolvedMention">
    <w:name w:val="Unresolved Mention"/>
    <w:basedOn w:val="DefaultParagraphFont"/>
    <w:uiPriority w:val="99"/>
    <w:semiHidden/>
    <w:unhideWhenUsed/>
    <w:rsid w:val="00E27023"/>
    <w:rPr>
      <w:color w:val="605E5C"/>
      <w:shd w:val="clear" w:color="auto" w:fill="E1DFDD"/>
    </w:rPr>
  </w:style>
  <w:style w:type="character" w:styleId="IntenseEmphasis">
    <w:name w:val="Intense Emphasis"/>
    <w:basedOn w:val="DefaultParagraphFont"/>
    <w:uiPriority w:val="21"/>
    <w:qFormat/>
    <w:rsid w:val="00EF6EDF"/>
    <w:rPr>
      <w:i/>
      <w:iCs/>
      <w:color w:val="2AB1BB" w:themeColor="accent1"/>
    </w:rPr>
  </w:style>
  <w:style w:type="character" w:styleId="SubtleEmphasis">
    <w:name w:val="Subtle Emphasis"/>
    <w:basedOn w:val="DefaultParagraphFont"/>
    <w:uiPriority w:val="19"/>
    <w:qFormat/>
    <w:rsid w:val="005867EF"/>
    <w:rPr>
      <w:i/>
      <w:iCs/>
      <w:color w:val="412E94" w:themeColor="text1" w:themeTint="BF"/>
    </w:rPr>
  </w:style>
  <w:style w:type="paragraph" w:styleId="Subtitle">
    <w:name w:val="Subtitle"/>
    <w:basedOn w:val="Normal"/>
    <w:next w:val="Normal"/>
    <w:link w:val="SubtitleChar"/>
    <w:uiPriority w:val="11"/>
    <w:qFormat/>
    <w:rsid w:val="00BB4E7B"/>
    <w:pPr>
      <w:numPr>
        <w:ilvl w:val="1"/>
      </w:numPr>
      <w:spacing w:after="160"/>
    </w:pPr>
    <w:rPr>
      <w:rFonts w:asciiTheme="minorHAnsi" w:eastAsiaTheme="minorEastAsia" w:hAnsiTheme="minorHAnsi"/>
      <w:color w:val="4F38B5" w:themeColor="text1" w:themeTint="A5"/>
      <w:spacing w:val="15"/>
      <w:sz w:val="22"/>
      <w:szCs w:val="22"/>
    </w:rPr>
  </w:style>
  <w:style w:type="character" w:customStyle="1" w:styleId="SubtitleChar">
    <w:name w:val="Subtitle Char"/>
    <w:basedOn w:val="DefaultParagraphFont"/>
    <w:link w:val="Subtitle"/>
    <w:uiPriority w:val="11"/>
    <w:rsid w:val="00BB4E7B"/>
    <w:rPr>
      <w:rFonts w:eastAsiaTheme="minorEastAsia"/>
      <w:color w:val="4F38B5" w:themeColor="text1" w:themeTint="A5"/>
      <w:spacing w:val="15"/>
      <w:sz w:val="22"/>
      <w:szCs w:val="22"/>
    </w:rPr>
  </w:style>
  <w:style w:type="character" w:styleId="SubtleReference">
    <w:name w:val="Subtle Reference"/>
    <w:basedOn w:val="DefaultParagraphFont"/>
    <w:uiPriority w:val="31"/>
    <w:qFormat/>
    <w:rsid w:val="00BB4E7B"/>
    <w:rPr>
      <w:smallCaps/>
      <w:color w:val="4F38B5" w:themeColor="text1" w:themeTint="A5"/>
    </w:rPr>
  </w:style>
  <w:style w:type="character" w:styleId="CommentReference">
    <w:name w:val="annotation reference"/>
    <w:basedOn w:val="DefaultParagraphFont"/>
    <w:uiPriority w:val="99"/>
    <w:semiHidden/>
    <w:unhideWhenUsed/>
    <w:rsid w:val="00AD5DD4"/>
    <w:rPr>
      <w:sz w:val="16"/>
      <w:szCs w:val="16"/>
    </w:rPr>
  </w:style>
  <w:style w:type="paragraph" w:styleId="CommentText">
    <w:name w:val="annotation text"/>
    <w:basedOn w:val="Normal"/>
    <w:link w:val="CommentTextChar"/>
    <w:uiPriority w:val="99"/>
    <w:unhideWhenUsed/>
    <w:rsid w:val="00AD5DD4"/>
    <w:pPr>
      <w:spacing w:line="240" w:lineRule="auto"/>
    </w:pPr>
    <w:rPr>
      <w:sz w:val="20"/>
      <w:szCs w:val="20"/>
    </w:rPr>
  </w:style>
  <w:style w:type="character" w:customStyle="1" w:styleId="CommentTextChar">
    <w:name w:val="Comment Text Char"/>
    <w:basedOn w:val="DefaultParagraphFont"/>
    <w:link w:val="CommentText"/>
    <w:uiPriority w:val="99"/>
    <w:rsid w:val="00AD5DD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AD5DD4"/>
    <w:rPr>
      <w:b/>
      <w:bCs/>
    </w:rPr>
  </w:style>
  <w:style w:type="character" w:customStyle="1" w:styleId="CommentSubjectChar">
    <w:name w:val="Comment Subject Char"/>
    <w:basedOn w:val="CommentTextChar"/>
    <w:link w:val="CommentSubject"/>
    <w:uiPriority w:val="99"/>
    <w:semiHidden/>
    <w:rsid w:val="00AD5DD4"/>
    <w:rPr>
      <w:rFonts w:ascii="Arial" w:hAnsi="Arial"/>
      <w:b/>
      <w:bCs/>
      <w:sz w:val="20"/>
      <w:szCs w:val="20"/>
    </w:rPr>
  </w:style>
  <w:style w:type="character" w:styleId="Mention">
    <w:name w:val="Mention"/>
    <w:basedOn w:val="DefaultParagraphFont"/>
    <w:uiPriority w:val="99"/>
    <w:unhideWhenUsed/>
    <w:rsid w:val="003C7309"/>
    <w:rPr>
      <w:color w:val="2B579A"/>
      <w:shd w:val="clear" w:color="auto" w:fill="E1DFDD"/>
    </w:rPr>
  </w:style>
  <w:style w:type="paragraph" w:styleId="Revision">
    <w:name w:val="Revision"/>
    <w:hidden/>
    <w:uiPriority w:val="99"/>
    <w:semiHidden/>
    <w:rsid w:val="005A3DA6"/>
    <w:rPr>
      <w:rFonts w:ascii="Arial" w:hAnsi="Arial"/>
    </w:rPr>
  </w:style>
  <w:style w:type="paragraph" w:customStyle="1" w:styleId="TableParagraph">
    <w:name w:val="Table Paragraph"/>
    <w:basedOn w:val="Normal"/>
    <w:uiPriority w:val="1"/>
    <w:qFormat/>
    <w:rsid w:val="00626BEC"/>
    <w:pPr>
      <w:widowControl w:val="0"/>
      <w:spacing w:before="0" w:after="0" w:line="240" w:lineRule="auto"/>
    </w:pPr>
    <w:rPr>
      <w:rFonts w:asciiTheme="minorHAnsi" w:eastAsiaTheme="minorEastAsia" w:hAnsiTheme="minorHAnsi"/>
      <w:sz w:val="22"/>
      <w:szCs w:val="22"/>
      <w:lang w:val="en-US" w:eastAsia="ja-JP"/>
    </w:rPr>
  </w:style>
  <w:style w:type="paragraph" w:styleId="TOCHeading">
    <w:name w:val="TOC Heading"/>
    <w:basedOn w:val="Heading1"/>
    <w:next w:val="Normal"/>
    <w:uiPriority w:val="39"/>
    <w:unhideWhenUsed/>
    <w:qFormat/>
    <w:rsid w:val="00A26F8B"/>
    <w:pPr>
      <w:spacing w:before="240" w:after="0" w:line="259" w:lineRule="auto"/>
      <w:outlineLvl w:val="9"/>
    </w:pPr>
    <w:rPr>
      <w:rFonts w:asciiTheme="majorHAnsi" w:hAnsiTheme="majorHAnsi" w:cstheme="majorBidi"/>
      <w:b w:val="0"/>
      <w:bCs w:val="0"/>
      <w:color w:val="1F848B" w:themeColor="accent1" w:themeShade="BF"/>
      <w:sz w:val="32"/>
      <w:szCs w:val="32"/>
      <w:lang w:val="en-US"/>
    </w:rPr>
  </w:style>
  <w:style w:type="paragraph" w:styleId="TOC1">
    <w:name w:val="toc 1"/>
    <w:basedOn w:val="Normal"/>
    <w:next w:val="Normal"/>
    <w:autoRedefine/>
    <w:uiPriority w:val="39"/>
    <w:unhideWhenUsed/>
    <w:rsid w:val="00A26F8B"/>
    <w:pPr>
      <w:spacing w:after="100"/>
    </w:pPr>
  </w:style>
  <w:style w:type="paragraph" w:styleId="TOC2">
    <w:name w:val="toc 2"/>
    <w:basedOn w:val="Normal"/>
    <w:next w:val="Normal"/>
    <w:autoRedefine/>
    <w:uiPriority w:val="39"/>
    <w:unhideWhenUsed/>
    <w:rsid w:val="00A26F8B"/>
    <w:pPr>
      <w:spacing w:after="100"/>
      <w:ind w:left="240"/>
    </w:pPr>
  </w:style>
  <w:style w:type="character" w:customStyle="1" w:styleId="Heading5Char">
    <w:name w:val="Heading 5 Char"/>
    <w:basedOn w:val="DefaultParagraphFont"/>
    <w:link w:val="Heading5"/>
    <w:uiPriority w:val="9"/>
    <w:rsid w:val="00D433AC"/>
    <w:rPr>
      <w:rFonts w:asciiTheme="majorHAnsi" w:eastAsiaTheme="majorEastAsia" w:hAnsiTheme="majorHAnsi" w:cstheme="majorBidi"/>
      <w:color w:val="402D95" w:themeColor="text2" w:themeTint="BF"/>
      <w:sz w:val="28"/>
    </w:rPr>
  </w:style>
  <w:style w:type="character" w:styleId="FollowedHyperlink">
    <w:name w:val="FollowedHyperlink"/>
    <w:basedOn w:val="DefaultParagraphFont"/>
    <w:uiPriority w:val="99"/>
    <w:semiHidden/>
    <w:unhideWhenUsed/>
    <w:rsid w:val="00D433AC"/>
    <w:rPr>
      <w:color w:val="6D6D70" w:themeColor="followedHyperlink"/>
      <w:u w:val="single"/>
    </w:rPr>
  </w:style>
  <w:style w:type="paragraph" w:styleId="PlainText">
    <w:name w:val="Plain Text"/>
    <w:basedOn w:val="Normal"/>
    <w:link w:val="PlainTextChar"/>
    <w:uiPriority w:val="99"/>
    <w:unhideWhenUsed/>
    <w:rsid w:val="00D433AC"/>
    <w:pPr>
      <w:spacing w:before="0" w:after="0" w:line="240" w:lineRule="auto"/>
    </w:pPr>
    <w:rPr>
      <w:rFonts w:ascii="Calibri" w:hAnsi="Calibri" w:cs="Calibri"/>
      <w:sz w:val="22"/>
      <w:szCs w:val="22"/>
    </w:rPr>
  </w:style>
  <w:style w:type="character" w:customStyle="1" w:styleId="PlainTextChar">
    <w:name w:val="Plain Text Char"/>
    <w:basedOn w:val="DefaultParagraphFont"/>
    <w:link w:val="PlainText"/>
    <w:uiPriority w:val="99"/>
    <w:rsid w:val="00D433AC"/>
    <w:rPr>
      <w:rFonts w:ascii="Calibri" w:hAnsi="Calibri" w:cs="Calibri"/>
      <w:sz w:val="22"/>
      <w:szCs w:val="22"/>
    </w:rPr>
  </w:style>
  <w:style w:type="paragraph" w:styleId="TOC4">
    <w:name w:val="toc 4"/>
    <w:basedOn w:val="Normal"/>
    <w:next w:val="Normal"/>
    <w:autoRedefine/>
    <w:uiPriority w:val="39"/>
    <w:unhideWhenUsed/>
    <w:rsid w:val="00D433AC"/>
    <w:pPr>
      <w:spacing w:after="100"/>
      <w:ind w:left="720"/>
    </w:pPr>
  </w:style>
  <w:style w:type="character" w:customStyle="1" w:styleId="CharSectno">
    <w:name w:val="CharSectno"/>
    <w:basedOn w:val="DefaultParagraphFont"/>
    <w:qFormat/>
    <w:rsid w:val="00B45E46"/>
  </w:style>
  <w:style w:type="table" w:customStyle="1" w:styleId="TableGrid1">
    <w:name w:val="Table Grid1"/>
    <w:basedOn w:val="TableNormal"/>
    <w:next w:val="TableGrid"/>
    <w:uiPriority w:val="39"/>
    <w:rsid w:val="009104A4"/>
    <w:rPr>
      <w:kern w:val="2"/>
      <w:sz w:val="22"/>
      <w:szCs w:val="22"/>
      <w14:ligatures w14:val="standardContextual"/>
    </w:rPr>
    <w:tblPr>
      <w:tblBorders>
        <w:top w:val="single" w:sz="4" w:space="0" w:color="1E1544" w:themeColor="text1"/>
        <w:left w:val="single" w:sz="4" w:space="0" w:color="1E1544" w:themeColor="text1"/>
        <w:bottom w:val="single" w:sz="4" w:space="0" w:color="1E1544" w:themeColor="text1"/>
        <w:right w:val="single" w:sz="4" w:space="0" w:color="1E1544" w:themeColor="text1"/>
        <w:insideH w:val="single" w:sz="4" w:space="0" w:color="1E1544" w:themeColor="text1"/>
        <w:insideV w:val="single" w:sz="4" w:space="0" w:color="1E1544" w:themeColor="text1"/>
      </w:tblBorders>
    </w:tblPr>
    <w:tblStylePr w:type="firstRow">
      <w:tblPr/>
      <w:tcPr>
        <w:shd w:val="clear" w:color="auto" w:fill="1E1545"/>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164443">
      <w:bodyDiv w:val="1"/>
      <w:marLeft w:val="0"/>
      <w:marRight w:val="0"/>
      <w:marTop w:val="0"/>
      <w:marBottom w:val="0"/>
      <w:divBdr>
        <w:top w:val="none" w:sz="0" w:space="0" w:color="auto"/>
        <w:left w:val="none" w:sz="0" w:space="0" w:color="auto"/>
        <w:bottom w:val="none" w:sz="0" w:space="0" w:color="auto"/>
        <w:right w:val="none" w:sz="0" w:space="0" w:color="auto"/>
      </w:divBdr>
    </w:div>
    <w:div w:id="242304923">
      <w:bodyDiv w:val="1"/>
      <w:marLeft w:val="0"/>
      <w:marRight w:val="0"/>
      <w:marTop w:val="0"/>
      <w:marBottom w:val="0"/>
      <w:divBdr>
        <w:top w:val="none" w:sz="0" w:space="0" w:color="auto"/>
        <w:left w:val="none" w:sz="0" w:space="0" w:color="auto"/>
        <w:bottom w:val="none" w:sz="0" w:space="0" w:color="auto"/>
        <w:right w:val="none" w:sz="0" w:space="0" w:color="auto"/>
      </w:divBdr>
    </w:div>
    <w:div w:id="306016400">
      <w:bodyDiv w:val="1"/>
      <w:marLeft w:val="0"/>
      <w:marRight w:val="0"/>
      <w:marTop w:val="0"/>
      <w:marBottom w:val="0"/>
      <w:divBdr>
        <w:top w:val="none" w:sz="0" w:space="0" w:color="auto"/>
        <w:left w:val="none" w:sz="0" w:space="0" w:color="auto"/>
        <w:bottom w:val="none" w:sz="0" w:space="0" w:color="auto"/>
        <w:right w:val="none" w:sz="0" w:space="0" w:color="auto"/>
      </w:divBdr>
    </w:div>
    <w:div w:id="426509655">
      <w:bodyDiv w:val="1"/>
      <w:marLeft w:val="0"/>
      <w:marRight w:val="0"/>
      <w:marTop w:val="0"/>
      <w:marBottom w:val="0"/>
      <w:divBdr>
        <w:top w:val="none" w:sz="0" w:space="0" w:color="auto"/>
        <w:left w:val="none" w:sz="0" w:space="0" w:color="auto"/>
        <w:bottom w:val="none" w:sz="0" w:space="0" w:color="auto"/>
        <w:right w:val="none" w:sz="0" w:space="0" w:color="auto"/>
      </w:divBdr>
    </w:div>
    <w:div w:id="473526601">
      <w:bodyDiv w:val="1"/>
      <w:marLeft w:val="0"/>
      <w:marRight w:val="0"/>
      <w:marTop w:val="0"/>
      <w:marBottom w:val="0"/>
      <w:divBdr>
        <w:top w:val="none" w:sz="0" w:space="0" w:color="auto"/>
        <w:left w:val="none" w:sz="0" w:space="0" w:color="auto"/>
        <w:bottom w:val="none" w:sz="0" w:space="0" w:color="auto"/>
        <w:right w:val="none" w:sz="0" w:space="0" w:color="auto"/>
      </w:divBdr>
    </w:div>
    <w:div w:id="505555814">
      <w:bodyDiv w:val="1"/>
      <w:marLeft w:val="0"/>
      <w:marRight w:val="0"/>
      <w:marTop w:val="0"/>
      <w:marBottom w:val="0"/>
      <w:divBdr>
        <w:top w:val="none" w:sz="0" w:space="0" w:color="auto"/>
        <w:left w:val="none" w:sz="0" w:space="0" w:color="auto"/>
        <w:bottom w:val="none" w:sz="0" w:space="0" w:color="auto"/>
        <w:right w:val="none" w:sz="0" w:space="0" w:color="auto"/>
      </w:divBdr>
    </w:div>
    <w:div w:id="571542794">
      <w:bodyDiv w:val="1"/>
      <w:marLeft w:val="0"/>
      <w:marRight w:val="0"/>
      <w:marTop w:val="0"/>
      <w:marBottom w:val="0"/>
      <w:divBdr>
        <w:top w:val="none" w:sz="0" w:space="0" w:color="auto"/>
        <w:left w:val="none" w:sz="0" w:space="0" w:color="auto"/>
        <w:bottom w:val="none" w:sz="0" w:space="0" w:color="auto"/>
        <w:right w:val="none" w:sz="0" w:space="0" w:color="auto"/>
      </w:divBdr>
      <w:divsChild>
        <w:div w:id="732585566">
          <w:marLeft w:val="0"/>
          <w:marRight w:val="0"/>
          <w:marTop w:val="0"/>
          <w:marBottom w:val="0"/>
          <w:divBdr>
            <w:top w:val="none" w:sz="0" w:space="0" w:color="auto"/>
            <w:left w:val="none" w:sz="0" w:space="0" w:color="auto"/>
            <w:bottom w:val="none" w:sz="0" w:space="0" w:color="auto"/>
            <w:right w:val="none" w:sz="0" w:space="0" w:color="auto"/>
          </w:divBdr>
        </w:div>
        <w:div w:id="1183209125">
          <w:marLeft w:val="0"/>
          <w:marRight w:val="0"/>
          <w:marTop w:val="0"/>
          <w:marBottom w:val="0"/>
          <w:divBdr>
            <w:top w:val="none" w:sz="0" w:space="0" w:color="auto"/>
            <w:left w:val="none" w:sz="0" w:space="0" w:color="auto"/>
            <w:bottom w:val="none" w:sz="0" w:space="0" w:color="auto"/>
            <w:right w:val="none" w:sz="0" w:space="0" w:color="auto"/>
          </w:divBdr>
        </w:div>
        <w:div w:id="1532379242">
          <w:marLeft w:val="0"/>
          <w:marRight w:val="0"/>
          <w:marTop w:val="0"/>
          <w:marBottom w:val="0"/>
          <w:divBdr>
            <w:top w:val="none" w:sz="0" w:space="0" w:color="auto"/>
            <w:left w:val="none" w:sz="0" w:space="0" w:color="auto"/>
            <w:bottom w:val="none" w:sz="0" w:space="0" w:color="auto"/>
            <w:right w:val="none" w:sz="0" w:space="0" w:color="auto"/>
          </w:divBdr>
        </w:div>
      </w:divsChild>
    </w:div>
    <w:div w:id="688945853">
      <w:bodyDiv w:val="1"/>
      <w:marLeft w:val="0"/>
      <w:marRight w:val="0"/>
      <w:marTop w:val="0"/>
      <w:marBottom w:val="0"/>
      <w:divBdr>
        <w:top w:val="none" w:sz="0" w:space="0" w:color="auto"/>
        <w:left w:val="none" w:sz="0" w:space="0" w:color="auto"/>
        <w:bottom w:val="none" w:sz="0" w:space="0" w:color="auto"/>
        <w:right w:val="none" w:sz="0" w:space="0" w:color="auto"/>
      </w:divBdr>
    </w:div>
    <w:div w:id="755633776">
      <w:bodyDiv w:val="1"/>
      <w:marLeft w:val="0"/>
      <w:marRight w:val="0"/>
      <w:marTop w:val="0"/>
      <w:marBottom w:val="0"/>
      <w:divBdr>
        <w:top w:val="none" w:sz="0" w:space="0" w:color="auto"/>
        <w:left w:val="none" w:sz="0" w:space="0" w:color="auto"/>
        <w:bottom w:val="none" w:sz="0" w:space="0" w:color="auto"/>
        <w:right w:val="none" w:sz="0" w:space="0" w:color="auto"/>
      </w:divBdr>
    </w:div>
    <w:div w:id="817842601">
      <w:bodyDiv w:val="1"/>
      <w:marLeft w:val="0"/>
      <w:marRight w:val="0"/>
      <w:marTop w:val="0"/>
      <w:marBottom w:val="0"/>
      <w:divBdr>
        <w:top w:val="none" w:sz="0" w:space="0" w:color="auto"/>
        <w:left w:val="none" w:sz="0" w:space="0" w:color="auto"/>
        <w:bottom w:val="none" w:sz="0" w:space="0" w:color="auto"/>
        <w:right w:val="none" w:sz="0" w:space="0" w:color="auto"/>
      </w:divBdr>
    </w:div>
    <w:div w:id="1071198433">
      <w:bodyDiv w:val="1"/>
      <w:marLeft w:val="0"/>
      <w:marRight w:val="0"/>
      <w:marTop w:val="0"/>
      <w:marBottom w:val="0"/>
      <w:divBdr>
        <w:top w:val="none" w:sz="0" w:space="0" w:color="auto"/>
        <w:left w:val="none" w:sz="0" w:space="0" w:color="auto"/>
        <w:bottom w:val="none" w:sz="0" w:space="0" w:color="auto"/>
        <w:right w:val="none" w:sz="0" w:space="0" w:color="auto"/>
      </w:divBdr>
    </w:div>
    <w:div w:id="1626737935">
      <w:bodyDiv w:val="1"/>
      <w:marLeft w:val="0"/>
      <w:marRight w:val="0"/>
      <w:marTop w:val="0"/>
      <w:marBottom w:val="0"/>
      <w:divBdr>
        <w:top w:val="none" w:sz="0" w:space="0" w:color="auto"/>
        <w:left w:val="none" w:sz="0" w:space="0" w:color="auto"/>
        <w:bottom w:val="none" w:sz="0" w:space="0" w:color="auto"/>
        <w:right w:val="none" w:sz="0" w:space="0" w:color="auto"/>
      </w:divBdr>
      <w:divsChild>
        <w:div w:id="250355218">
          <w:marLeft w:val="0"/>
          <w:marRight w:val="0"/>
          <w:marTop w:val="0"/>
          <w:marBottom w:val="0"/>
          <w:divBdr>
            <w:top w:val="none" w:sz="0" w:space="0" w:color="auto"/>
            <w:left w:val="none" w:sz="0" w:space="0" w:color="auto"/>
            <w:bottom w:val="none" w:sz="0" w:space="0" w:color="auto"/>
            <w:right w:val="none" w:sz="0" w:space="0" w:color="auto"/>
          </w:divBdr>
        </w:div>
        <w:div w:id="823744574">
          <w:marLeft w:val="0"/>
          <w:marRight w:val="0"/>
          <w:marTop w:val="0"/>
          <w:marBottom w:val="0"/>
          <w:divBdr>
            <w:top w:val="none" w:sz="0" w:space="0" w:color="auto"/>
            <w:left w:val="none" w:sz="0" w:space="0" w:color="auto"/>
            <w:bottom w:val="none" w:sz="0" w:space="0" w:color="auto"/>
            <w:right w:val="none" w:sz="0" w:space="0" w:color="auto"/>
          </w:divBdr>
        </w:div>
        <w:div w:id="1228682337">
          <w:marLeft w:val="0"/>
          <w:marRight w:val="0"/>
          <w:marTop w:val="0"/>
          <w:marBottom w:val="0"/>
          <w:divBdr>
            <w:top w:val="none" w:sz="0" w:space="0" w:color="auto"/>
            <w:left w:val="none" w:sz="0" w:space="0" w:color="auto"/>
            <w:bottom w:val="none" w:sz="0" w:space="0" w:color="auto"/>
            <w:right w:val="none" w:sz="0" w:space="0" w:color="auto"/>
          </w:divBdr>
        </w:div>
      </w:divsChild>
    </w:div>
    <w:div w:id="1631473675">
      <w:bodyDiv w:val="1"/>
      <w:marLeft w:val="0"/>
      <w:marRight w:val="0"/>
      <w:marTop w:val="0"/>
      <w:marBottom w:val="0"/>
      <w:divBdr>
        <w:top w:val="none" w:sz="0" w:space="0" w:color="auto"/>
        <w:left w:val="none" w:sz="0" w:space="0" w:color="auto"/>
        <w:bottom w:val="none" w:sz="0" w:space="0" w:color="auto"/>
        <w:right w:val="none" w:sz="0" w:space="0" w:color="auto"/>
      </w:divBdr>
    </w:div>
    <w:div w:id="1686470258">
      <w:bodyDiv w:val="1"/>
      <w:marLeft w:val="0"/>
      <w:marRight w:val="0"/>
      <w:marTop w:val="0"/>
      <w:marBottom w:val="0"/>
      <w:divBdr>
        <w:top w:val="none" w:sz="0" w:space="0" w:color="auto"/>
        <w:left w:val="none" w:sz="0" w:space="0" w:color="auto"/>
        <w:bottom w:val="none" w:sz="0" w:space="0" w:color="auto"/>
        <w:right w:val="none" w:sz="0" w:space="0" w:color="auto"/>
      </w:divBdr>
    </w:div>
    <w:div w:id="1806586040">
      <w:bodyDiv w:val="1"/>
      <w:marLeft w:val="0"/>
      <w:marRight w:val="0"/>
      <w:marTop w:val="0"/>
      <w:marBottom w:val="0"/>
      <w:divBdr>
        <w:top w:val="none" w:sz="0" w:space="0" w:color="auto"/>
        <w:left w:val="none" w:sz="0" w:space="0" w:color="auto"/>
        <w:bottom w:val="none" w:sz="0" w:space="0" w:color="auto"/>
        <w:right w:val="none" w:sz="0" w:space="0" w:color="auto"/>
      </w:divBdr>
    </w:div>
    <w:div w:id="2131430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svg"/><Relationship Id="rId18" Type="http://schemas.openxmlformats.org/officeDocument/2006/relationships/hyperlink" Target="https://www.health.gov.au/resources/publications/chsp-service-catalogue-2025-27?language=en" TargetMode="External"/><Relationship Id="rId26" Type="http://schemas.openxmlformats.org/officeDocument/2006/relationships/image" Target="media/image13.png"/><Relationship Id="rId39" Type="http://schemas.openxmlformats.org/officeDocument/2006/relationships/footer" Target="footer2.xml"/><Relationship Id="rId21" Type="http://schemas.openxmlformats.org/officeDocument/2006/relationships/hyperlink" Target="https://www.health.gov.au/resources/publications/commonwealth-home-support-program-chsp-2025-27-manual?language=en" TargetMode="External"/><Relationship Id="rId34" Type="http://schemas.openxmlformats.org/officeDocument/2006/relationships/hyperlink" Target="https://www.myagedcare.gov.au/agreeing-commonwealth-home-support-program-services"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8.svg"/><Relationship Id="rId29" Type="http://schemas.openxmlformats.org/officeDocument/2006/relationships/image" Target="media/image15.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au/F2025L01305/latest/text" TargetMode="External"/><Relationship Id="rId24" Type="http://schemas.openxmlformats.org/officeDocument/2006/relationships/image" Target="media/image11.png"/><Relationship Id="rId32" Type="http://schemas.openxmlformats.org/officeDocument/2006/relationships/hyperlink" Target="https://www.health.gov.au/our-work/chsp/reforms" TargetMode="External"/><Relationship Id="rId37" Type="http://schemas.openxmlformats.org/officeDocument/2006/relationships/header" Target="header1.xml"/><Relationship Id="rId40"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4.svg"/><Relationship Id="rId23" Type="http://schemas.openxmlformats.org/officeDocument/2006/relationships/image" Target="media/image10.svg"/><Relationship Id="rId28" Type="http://schemas.openxmlformats.org/officeDocument/2006/relationships/hyperlink" Target="mailto:hello@care4care.com.au" TargetMode="External"/><Relationship Id="rId36" Type="http://schemas.openxmlformats.org/officeDocument/2006/relationships/hyperlink" Target="https://opan.org.au/" TargetMode="Externa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hyperlink" Target="https://www.myagedcare.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9.png"/><Relationship Id="rId27" Type="http://schemas.openxmlformats.org/officeDocument/2006/relationships/image" Target="media/image14.svg"/><Relationship Id="rId30" Type="http://schemas.openxmlformats.org/officeDocument/2006/relationships/image" Target="media/image16.svg"/><Relationship Id="rId35" Type="http://schemas.openxmlformats.org/officeDocument/2006/relationships/hyperlink" Target="https://www.myagedcare.gov.au"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svg"/><Relationship Id="rId25" Type="http://schemas.openxmlformats.org/officeDocument/2006/relationships/image" Target="media/image12.svg"/><Relationship Id="rId33" Type="http://schemas.openxmlformats.org/officeDocument/2006/relationships/hyperlink" Target="https://www.health.gov.au/our-work/aged-care-act/about" TargetMode="External"/><Relationship Id="rId38"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18.jpeg"/><Relationship Id="rId1" Type="http://schemas.openxmlformats.org/officeDocument/2006/relationships/image" Target="media/image17.png"/></Relationships>
</file>

<file path=word/theme/theme1.xml><?xml version="1.0" encoding="utf-8"?>
<a:theme xmlns:a="http://schemas.openxmlformats.org/drawingml/2006/main" name="Office Theme 2013 - 2022">
  <a:themeElements>
    <a:clrScheme name="AGEDCARE">
      <a:dk1>
        <a:srgbClr val="1E1544"/>
      </a:dk1>
      <a:lt1>
        <a:srgbClr val="F1F2F2"/>
      </a:lt1>
      <a:dk2>
        <a:srgbClr val="1E1545"/>
      </a:dk2>
      <a:lt2>
        <a:srgbClr val="F1F2F2"/>
      </a:lt2>
      <a:accent1>
        <a:srgbClr val="2AB1BB"/>
      </a:accent1>
      <a:accent2>
        <a:srgbClr val="78BE43"/>
      </a:accent2>
      <a:accent3>
        <a:srgbClr val="8C59A5"/>
      </a:accent3>
      <a:accent4>
        <a:srgbClr val="DA576C"/>
      </a:accent4>
      <a:accent5>
        <a:srgbClr val="F2692B"/>
      </a:accent5>
      <a:accent6>
        <a:srgbClr val="F3B223"/>
      </a:accent6>
      <a:hlink>
        <a:srgbClr val="1E1545"/>
      </a:hlink>
      <a:folHlink>
        <a:srgbClr val="6D6D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5f32057-c7d7-4cf2-a083-f930dcef3185" xsi:nil="true"/>
    <lcf76f155ced4ddcb4097134ff3c332f xmlns="31ed7be0-71df-4ef7-a44a-46c20e97f85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071644-DA3E-4CB8-B19E-2F3DF50FA85E}">
  <ds:schemaRefs>
    <ds:schemaRef ds:uri="http://schemas.microsoft.com/office/2006/metadata/properties"/>
    <ds:schemaRef ds:uri="http://schemas.microsoft.com/office/infopath/2007/PartnerControls"/>
    <ds:schemaRef ds:uri="55f32057-c7d7-4cf2-a083-f930dcef3185"/>
    <ds:schemaRef ds:uri="31ed7be0-71df-4ef7-a44a-46c20e97f856"/>
  </ds:schemaRefs>
</ds:datastoreItem>
</file>

<file path=customXml/itemProps2.xml><?xml version="1.0" encoding="utf-8"?>
<ds:datastoreItem xmlns:ds="http://schemas.openxmlformats.org/officeDocument/2006/customXml" ds:itemID="{81EDD187-FFC7-467B-A8A4-2AD4E19C67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A27801-8554-E843-8F95-A508B3213042}">
  <ds:schemaRefs>
    <ds:schemaRef ds:uri="http://schemas.openxmlformats.org/officeDocument/2006/bibliography"/>
  </ds:schemaRefs>
</ds:datastoreItem>
</file>

<file path=customXml/itemProps4.xml><?xml version="1.0" encoding="utf-8"?>
<ds:datastoreItem xmlns:ds="http://schemas.openxmlformats.org/officeDocument/2006/customXml" ds:itemID="{A40A4526-3B1A-4483-BC33-A89599EBB9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15</Pages>
  <Words>4404</Words>
  <Characters>22862</Characters>
  <Application>Microsoft Office Word</Application>
  <DocSecurity>0</DocSecurity>
  <Lines>635</Lines>
  <Paragraphs>413</Paragraphs>
  <ScaleCrop>false</ScaleCrop>
  <Company>Australian Government Department of Health and Aged Care</Company>
  <LinksUpToDate>false</LinksUpToDate>
  <CharactersWithSpaces>26853</CharactersWithSpaces>
  <SharedDoc>false</SharedDoc>
  <HLinks>
    <vt:vector size="222" baseType="variant">
      <vt:variant>
        <vt:i4>4784201</vt:i4>
      </vt:variant>
      <vt:variant>
        <vt:i4>192</vt:i4>
      </vt:variant>
      <vt:variant>
        <vt:i4>0</vt:i4>
      </vt:variant>
      <vt:variant>
        <vt:i4>5</vt:i4>
      </vt:variant>
      <vt:variant>
        <vt:lpwstr>https://opan.org.au/</vt:lpwstr>
      </vt:variant>
      <vt:variant>
        <vt:lpwstr/>
      </vt:variant>
      <vt:variant>
        <vt:i4>6881314</vt:i4>
      </vt:variant>
      <vt:variant>
        <vt:i4>189</vt:i4>
      </vt:variant>
      <vt:variant>
        <vt:i4>0</vt:i4>
      </vt:variant>
      <vt:variant>
        <vt:i4>5</vt:i4>
      </vt:variant>
      <vt:variant>
        <vt:lpwstr>https://www.myagedcare.gov.au/</vt:lpwstr>
      </vt:variant>
      <vt:variant>
        <vt:lpwstr/>
      </vt:variant>
      <vt:variant>
        <vt:i4>5505089</vt:i4>
      </vt:variant>
      <vt:variant>
        <vt:i4>186</vt:i4>
      </vt:variant>
      <vt:variant>
        <vt:i4>0</vt:i4>
      </vt:variant>
      <vt:variant>
        <vt:i4>5</vt:i4>
      </vt:variant>
      <vt:variant>
        <vt:lpwstr>https://www.myagedcare.gov.au/agreeing-commonwealth-home-support-program-services</vt:lpwstr>
      </vt:variant>
      <vt:variant>
        <vt:lpwstr/>
      </vt:variant>
      <vt:variant>
        <vt:i4>6815860</vt:i4>
      </vt:variant>
      <vt:variant>
        <vt:i4>183</vt:i4>
      </vt:variant>
      <vt:variant>
        <vt:i4>0</vt:i4>
      </vt:variant>
      <vt:variant>
        <vt:i4>5</vt:i4>
      </vt:variant>
      <vt:variant>
        <vt:lpwstr>https://www.health.gov.au/our-work/aged-care-act/about</vt:lpwstr>
      </vt:variant>
      <vt:variant>
        <vt:lpwstr/>
      </vt:variant>
      <vt:variant>
        <vt:i4>2949176</vt:i4>
      </vt:variant>
      <vt:variant>
        <vt:i4>180</vt:i4>
      </vt:variant>
      <vt:variant>
        <vt:i4>0</vt:i4>
      </vt:variant>
      <vt:variant>
        <vt:i4>5</vt:i4>
      </vt:variant>
      <vt:variant>
        <vt:lpwstr>https://www.legislation.gov.au/F2025L01173/latest/text</vt:lpwstr>
      </vt:variant>
      <vt:variant>
        <vt:lpwstr/>
      </vt:variant>
      <vt:variant>
        <vt:i4>7471214</vt:i4>
      </vt:variant>
      <vt:variant>
        <vt:i4>174</vt:i4>
      </vt:variant>
      <vt:variant>
        <vt:i4>0</vt:i4>
      </vt:variant>
      <vt:variant>
        <vt:i4>5</vt:i4>
      </vt:variant>
      <vt:variant>
        <vt:lpwstr>https://www.health.gov.au/our-work/chsp/reforms</vt:lpwstr>
      </vt:variant>
      <vt:variant>
        <vt:lpwstr/>
      </vt:variant>
      <vt:variant>
        <vt:i4>6881314</vt:i4>
      </vt:variant>
      <vt:variant>
        <vt:i4>171</vt:i4>
      </vt:variant>
      <vt:variant>
        <vt:i4>0</vt:i4>
      </vt:variant>
      <vt:variant>
        <vt:i4>5</vt:i4>
      </vt:variant>
      <vt:variant>
        <vt:lpwstr>https://www.myagedcare.gov.au/</vt:lpwstr>
      </vt:variant>
      <vt:variant>
        <vt:lpwstr/>
      </vt:variant>
      <vt:variant>
        <vt:i4>4653177</vt:i4>
      </vt:variant>
      <vt:variant>
        <vt:i4>168</vt:i4>
      </vt:variant>
      <vt:variant>
        <vt:i4>0</vt:i4>
      </vt:variant>
      <vt:variant>
        <vt:i4>5</vt:i4>
      </vt:variant>
      <vt:variant>
        <vt:lpwstr>mailto:hello@care4care.com.au</vt:lpwstr>
      </vt:variant>
      <vt:variant>
        <vt:lpwstr/>
      </vt:variant>
      <vt:variant>
        <vt:i4>7733359</vt:i4>
      </vt:variant>
      <vt:variant>
        <vt:i4>165</vt:i4>
      </vt:variant>
      <vt:variant>
        <vt:i4>0</vt:i4>
      </vt:variant>
      <vt:variant>
        <vt:i4>5</vt:i4>
      </vt:variant>
      <vt:variant>
        <vt:lpwstr>https://www.health.gov.au/resources/publications/commonwealth-home-support-program-chsp-2025-27-manual?language=en</vt:lpwstr>
      </vt:variant>
      <vt:variant>
        <vt:lpwstr/>
      </vt:variant>
      <vt:variant>
        <vt:i4>7209002</vt:i4>
      </vt:variant>
      <vt:variant>
        <vt:i4>162</vt:i4>
      </vt:variant>
      <vt:variant>
        <vt:i4>0</vt:i4>
      </vt:variant>
      <vt:variant>
        <vt:i4>5</vt:i4>
      </vt:variant>
      <vt:variant>
        <vt:lpwstr>https://www.health.gov.au/resources/publications/chsp-service-catalogue-2025-27?language=en</vt:lpwstr>
      </vt:variant>
      <vt:variant>
        <vt:lpwstr/>
      </vt:variant>
      <vt:variant>
        <vt:i4>2687039</vt:i4>
      </vt:variant>
      <vt:variant>
        <vt:i4>159</vt:i4>
      </vt:variant>
      <vt:variant>
        <vt:i4>0</vt:i4>
      </vt:variant>
      <vt:variant>
        <vt:i4>5</vt:i4>
      </vt:variant>
      <vt:variant>
        <vt:lpwstr>https://www.legislation.gov.au/F2025L01305/latest/text</vt:lpwstr>
      </vt:variant>
      <vt:variant>
        <vt:lpwstr/>
      </vt:variant>
      <vt:variant>
        <vt:i4>1114162</vt:i4>
      </vt:variant>
      <vt:variant>
        <vt:i4>152</vt:i4>
      </vt:variant>
      <vt:variant>
        <vt:i4>0</vt:i4>
      </vt:variant>
      <vt:variant>
        <vt:i4>5</vt:i4>
      </vt:variant>
      <vt:variant>
        <vt:lpwstr/>
      </vt:variant>
      <vt:variant>
        <vt:lpwstr>_Toc237874097</vt:lpwstr>
      </vt:variant>
      <vt:variant>
        <vt:i4>1114162</vt:i4>
      </vt:variant>
      <vt:variant>
        <vt:i4>146</vt:i4>
      </vt:variant>
      <vt:variant>
        <vt:i4>0</vt:i4>
      </vt:variant>
      <vt:variant>
        <vt:i4>5</vt:i4>
      </vt:variant>
      <vt:variant>
        <vt:lpwstr/>
      </vt:variant>
      <vt:variant>
        <vt:lpwstr>_Toc237874096</vt:lpwstr>
      </vt:variant>
      <vt:variant>
        <vt:i4>1114162</vt:i4>
      </vt:variant>
      <vt:variant>
        <vt:i4>140</vt:i4>
      </vt:variant>
      <vt:variant>
        <vt:i4>0</vt:i4>
      </vt:variant>
      <vt:variant>
        <vt:i4>5</vt:i4>
      </vt:variant>
      <vt:variant>
        <vt:lpwstr/>
      </vt:variant>
      <vt:variant>
        <vt:lpwstr>_Toc237874095</vt:lpwstr>
      </vt:variant>
      <vt:variant>
        <vt:i4>1114162</vt:i4>
      </vt:variant>
      <vt:variant>
        <vt:i4>134</vt:i4>
      </vt:variant>
      <vt:variant>
        <vt:i4>0</vt:i4>
      </vt:variant>
      <vt:variant>
        <vt:i4>5</vt:i4>
      </vt:variant>
      <vt:variant>
        <vt:lpwstr/>
      </vt:variant>
      <vt:variant>
        <vt:lpwstr>_Toc237874094</vt:lpwstr>
      </vt:variant>
      <vt:variant>
        <vt:i4>1114162</vt:i4>
      </vt:variant>
      <vt:variant>
        <vt:i4>128</vt:i4>
      </vt:variant>
      <vt:variant>
        <vt:i4>0</vt:i4>
      </vt:variant>
      <vt:variant>
        <vt:i4>5</vt:i4>
      </vt:variant>
      <vt:variant>
        <vt:lpwstr/>
      </vt:variant>
      <vt:variant>
        <vt:lpwstr>_Toc237874093</vt:lpwstr>
      </vt:variant>
      <vt:variant>
        <vt:i4>1114162</vt:i4>
      </vt:variant>
      <vt:variant>
        <vt:i4>122</vt:i4>
      </vt:variant>
      <vt:variant>
        <vt:i4>0</vt:i4>
      </vt:variant>
      <vt:variant>
        <vt:i4>5</vt:i4>
      </vt:variant>
      <vt:variant>
        <vt:lpwstr/>
      </vt:variant>
      <vt:variant>
        <vt:lpwstr>_Toc237874092</vt:lpwstr>
      </vt:variant>
      <vt:variant>
        <vt:i4>1114162</vt:i4>
      </vt:variant>
      <vt:variant>
        <vt:i4>116</vt:i4>
      </vt:variant>
      <vt:variant>
        <vt:i4>0</vt:i4>
      </vt:variant>
      <vt:variant>
        <vt:i4>5</vt:i4>
      </vt:variant>
      <vt:variant>
        <vt:lpwstr/>
      </vt:variant>
      <vt:variant>
        <vt:lpwstr>_Toc237874091</vt:lpwstr>
      </vt:variant>
      <vt:variant>
        <vt:i4>1114162</vt:i4>
      </vt:variant>
      <vt:variant>
        <vt:i4>110</vt:i4>
      </vt:variant>
      <vt:variant>
        <vt:i4>0</vt:i4>
      </vt:variant>
      <vt:variant>
        <vt:i4>5</vt:i4>
      </vt:variant>
      <vt:variant>
        <vt:lpwstr/>
      </vt:variant>
      <vt:variant>
        <vt:lpwstr>_Toc237874090</vt:lpwstr>
      </vt:variant>
      <vt:variant>
        <vt:i4>1048626</vt:i4>
      </vt:variant>
      <vt:variant>
        <vt:i4>104</vt:i4>
      </vt:variant>
      <vt:variant>
        <vt:i4>0</vt:i4>
      </vt:variant>
      <vt:variant>
        <vt:i4>5</vt:i4>
      </vt:variant>
      <vt:variant>
        <vt:lpwstr/>
      </vt:variant>
      <vt:variant>
        <vt:lpwstr>_Toc237874089</vt:lpwstr>
      </vt:variant>
      <vt:variant>
        <vt:i4>1048626</vt:i4>
      </vt:variant>
      <vt:variant>
        <vt:i4>98</vt:i4>
      </vt:variant>
      <vt:variant>
        <vt:i4>0</vt:i4>
      </vt:variant>
      <vt:variant>
        <vt:i4>5</vt:i4>
      </vt:variant>
      <vt:variant>
        <vt:lpwstr/>
      </vt:variant>
      <vt:variant>
        <vt:lpwstr>_Toc237874088</vt:lpwstr>
      </vt:variant>
      <vt:variant>
        <vt:i4>1048626</vt:i4>
      </vt:variant>
      <vt:variant>
        <vt:i4>92</vt:i4>
      </vt:variant>
      <vt:variant>
        <vt:i4>0</vt:i4>
      </vt:variant>
      <vt:variant>
        <vt:i4>5</vt:i4>
      </vt:variant>
      <vt:variant>
        <vt:lpwstr/>
      </vt:variant>
      <vt:variant>
        <vt:lpwstr>_Toc237874087</vt:lpwstr>
      </vt:variant>
      <vt:variant>
        <vt:i4>1048626</vt:i4>
      </vt:variant>
      <vt:variant>
        <vt:i4>86</vt:i4>
      </vt:variant>
      <vt:variant>
        <vt:i4>0</vt:i4>
      </vt:variant>
      <vt:variant>
        <vt:i4>5</vt:i4>
      </vt:variant>
      <vt:variant>
        <vt:lpwstr/>
      </vt:variant>
      <vt:variant>
        <vt:lpwstr>_Toc237874086</vt:lpwstr>
      </vt:variant>
      <vt:variant>
        <vt:i4>1048626</vt:i4>
      </vt:variant>
      <vt:variant>
        <vt:i4>80</vt:i4>
      </vt:variant>
      <vt:variant>
        <vt:i4>0</vt:i4>
      </vt:variant>
      <vt:variant>
        <vt:i4>5</vt:i4>
      </vt:variant>
      <vt:variant>
        <vt:lpwstr/>
      </vt:variant>
      <vt:variant>
        <vt:lpwstr>_Toc237874085</vt:lpwstr>
      </vt:variant>
      <vt:variant>
        <vt:i4>1048626</vt:i4>
      </vt:variant>
      <vt:variant>
        <vt:i4>74</vt:i4>
      </vt:variant>
      <vt:variant>
        <vt:i4>0</vt:i4>
      </vt:variant>
      <vt:variant>
        <vt:i4>5</vt:i4>
      </vt:variant>
      <vt:variant>
        <vt:lpwstr/>
      </vt:variant>
      <vt:variant>
        <vt:lpwstr>_Toc237874084</vt:lpwstr>
      </vt:variant>
      <vt:variant>
        <vt:i4>1048626</vt:i4>
      </vt:variant>
      <vt:variant>
        <vt:i4>68</vt:i4>
      </vt:variant>
      <vt:variant>
        <vt:i4>0</vt:i4>
      </vt:variant>
      <vt:variant>
        <vt:i4>5</vt:i4>
      </vt:variant>
      <vt:variant>
        <vt:lpwstr/>
      </vt:variant>
      <vt:variant>
        <vt:lpwstr>_Toc237874083</vt:lpwstr>
      </vt:variant>
      <vt:variant>
        <vt:i4>1048626</vt:i4>
      </vt:variant>
      <vt:variant>
        <vt:i4>62</vt:i4>
      </vt:variant>
      <vt:variant>
        <vt:i4>0</vt:i4>
      </vt:variant>
      <vt:variant>
        <vt:i4>5</vt:i4>
      </vt:variant>
      <vt:variant>
        <vt:lpwstr/>
      </vt:variant>
      <vt:variant>
        <vt:lpwstr>_Toc237874082</vt:lpwstr>
      </vt:variant>
      <vt:variant>
        <vt:i4>1048626</vt:i4>
      </vt:variant>
      <vt:variant>
        <vt:i4>56</vt:i4>
      </vt:variant>
      <vt:variant>
        <vt:i4>0</vt:i4>
      </vt:variant>
      <vt:variant>
        <vt:i4>5</vt:i4>
      </vt:variant>
      <vt:variant>
        <vt:lpwstr/>
      </vt:variant>
      <vt:variant>
        <vt:lpwstr>_Toc237874081</vt:lpwstr>
      </vt:variant>
      <vt:variant>
        <vt:i4>1048626</vt:i4>
      </vt:variant>
      <vt:variant>
        <vt:i4>50</vt:i4>
      </vt:variant>
      <vt:variant>
        <vt:i4>0</vt:i4>
      </vt:variant>
      <vt:variant>
        <vt:i4>5</vt:i4>
      </vt:variant>
      <vt:variant>
        <vt:lpwstr/>
      </vt:variant>
      <vt:variant>
        <vt:lpwstr>_Toc237874080</vt:lpwstr>
      </vt:variant>
      <vt:variant>
        <vt:i4>2031666</vt:i4>
      </vt:variant>
      <vt:variant>
        <vt:i4>44</vt:i4>
      </vt:variant>
      <vt:variant>
        <vt:i4>0</vt:i4>
      </vt:variant>
      <vt:variant>
        <vt:i4>5</vt:i4>
      </vt:variant>
      <vt:variant>
        <vt:lpwstr/>
      </vt:variant>
      <vt:variant>
        <vt:lpwstr>_Toc237874079</vt:lpwstr>
      </vt:variant>
      <vt:variant>
        <vt:i4>2031666</vt:i4>
      </vt:variant>
      <vt:variant>
        <vt:i4>38</vt:i4>
      </vt:variant>
      <vt:variant>
        <vt:i4>0</vt:i4>
      </vt:variant>
      <vt:variant>
        <vt:i4>5</vt:i4>
      </vt:variant>
      <vt:variant>
        <vt:lpwstr/>
      </vt:variant>
      <vt:variant>
        <vt:lpwstr>_Toc237874078</vt:lpwstr>
      </vt:variant>
      <vt:variant>
        <vt:i4>2031666</vt:i4>
      </vt:variant>
      <vt:variant>
        <vt:i4>32</vt:i4>
      </vt:variant>
      <vt:variant>
        <vt:i4>0</vt:i4>
      </vt:variant>
      <vt:variant>
        <vt:i4>5</vt:i4>
      </vt:variant>
      <vt:variant>
        <vt:lpwstr/>
      </vt:variant>
      <vt:variant>
        <vt:lpwstr>_Toc237874077</vt:lpwstr>
      </vt:variant>
      <vt:variant>
        <vt:i4>2031666</vt:i4>
      </vt:variant>
      <vt:variant>
        <vt:i4>26</vt:i4>
      </vt:variant>
      <vt:variant>
        <vt:i4>0</vt:i4>
      </vt:variant>
      <vt:variant>
        <vt:i4>5</vt:i4>
      </vt:variant>
      <vt:variant>
        <vt:lpwstr/>
      </vt:variant>
      <vt:variant>
        <vt:lpwstr>_Toc237874076</vt:lpwstr>
      </vt:variant>
      <vt:variant>
        <vt:i4>2031666</vt:i4>
      </vt:variant>
      <vt:variant>
        <vt:i4>20</vt:i4>
      </vt:variant>
      <vt:variant>
        <vt:i4>0</vt:i4>
      </vt:variant>
      <vt:variant>
        <vt:i4>5</vt:i4>
      </vt:variant>
      <vt:variant>
        <vt:lpwstr/>
      </vt:variant>
      <vt:variant>
        <vt:lpwstr>_Toc237874075</vt:lpwstr>
      </vt:variant>
      <vt:variant>
        <vt:i4>2031666</vt:i4>
      </vt:variant>
      <vt:variant>
        <vt:i4>14</vt:i4>
      </vt:variant>
      <vt:variant>
        <vt:i4>0</vt:i4>
      </vt:variant>
      <vt:variant>
        <vt:i4>5</vt:i4>
      </vt:variant>
      <vt:variant>
        <vt:lpwstr/>
      </vt:variant>
      <vt:variant>
        <vt:lpwstr>_Toc237874074</vt:lpwstr>
      </vt:variant>
      <vt:variant>
        <vt:i4>2031666</vt:i4>
      </vt:variant>
      <vt:variant>
        <vt:i4>8</vt:i4>
      </vt:variant>
      <vt:variant>
        <vt:i4>0</vt:i4>
      </vt:variant>
      <vt:variant>
        <vt:i4>5</vt:i4>
      </vt:variant>
      <vt:variant>
        <vt:lpwstr/>
      </vt:variant>
      <vt:variant>
        <vt:lpwstr>_Toc237874073</vt:lpwstr>
      </vt:variant>
      <vt:variant>
        <vt:i4>2031666</vt:i4>
      </vt:variant>
      <vt:variant>
        <vt:i4>2</vt:i4>
      </vt:variant>
      <vt:variant>
        <vt:i4>0</vt:i4>
      </vt:variant>
      <vt:variant>
        <vt:i4>5</vt:i4>
      </vt:variant>
      <vt:variant>
        <vt:lpwstr/>
      </vt:variant>
      <vt:variant>
        <vt:lpwstr>_Toc237874072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CHSP service agreement user guide (updated for Nov 26)</dc:title>
  <dc:subject>Aged Care</dc:subject>
  <dc:creator>Australian Government Department of Health, Disability and Ageing</dc:creator>
  <cp:keywords>Aged Care, Aged Care Reforms</cp:keywords>
  <dc:description/>
  <cp:revision>20</cp:revision>
  <cp:lastPrinted>2025-10-09T06:46:00Z</cp:lastPrinted>
  <dcterms:created xsi:type="dcterms:W3CDTF">2026-08-26T04:58:00Z</dcterms:created>
  <dcterms:modified xsi:type="dcterms:W3CDTF">2026-08-31T03:54:00Z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0x010100A51386D899F9CA4298648C0791762DBC</vt:lpwstr>
  </property>
  <property fmtid="{D5CDD505-2E9C-101B-9397-08002B2CF9AE}" pid="3" name="MediaServiceImageTags">
    <vt:lpwstr/>
  </property>
  <property fmtid="{D5CDD505-2E9C-101B-9397-08002B2CF9AE}" pid="4" name="Order">
    <vt:r8>796400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dlc_DocIdItemGuid">
    <vt:lpwstr>2c1ddb86-f0d2-46d2-b7c1-e70e0121526b</vt:lpwstr>
  </property>
  <property fmtid="{D5CDD505-2E9C-101B-9397-08002B2CF9AE}" pid="12" name="Keywords1">
    <vt:lpwstr>30;#Aged care|15037316-ccb1-4430-a7dd-5c4031a389b1;#4;#visual identity|a54ebda2-a0fd-45ec-8fc0-1cf31001b526</vt:lpwstr>
  </property>
  <property fmtid="{D5CDD505-2E9C-101B-9397-08002B2CF9AE}" pid="13" name="Information type">
    <vt:lpwstr>23;#Document|4a540cb2-01e7-4be2-96f9-d9e7e1b556fd</vt:lpwstr>
  </property>
  <property fmtid="{D5CDD505-2E9C-101B-9397-08002B2CF9AE}" pid="14" name="Contact">
    <vt:lpwstr>104;#Aged Care Communications and Change|e5d142d6-a25f-4b81-a8a4-d8f9e5839eea</vt:lpwstr>
  </property>
  <property fmtid="{D5CDD505-2E9C-101B-9397-08002B2CF9AE}" pid="15" name="p76df81b8fed4a2fa2af18761f9ff90d">
    <vt:lpwstr>Aged care|15037316-ccb1-4430-a7dd-5c4031a389b1;visual identity|a54ebda2-a0fd-45ec-8fc0-1cf31001b526</vt:lpwstr>
  </property>
  <property fmtid="{D5CDD505-2E9C-101B-9397-08002B2CF9AE}" pid="16" name="Intranet">
    <vt:bool>true</vt:bool>
  </property>
  <property fmtid="{D5CDD505-2E9C-101B-9397-08002B2CF9AE}" pid="17" name="Int_x002d_InformationType">
    <vt:lpwstr/>
  </property>
  <property fmtid="{D5CDD505-2E9C-101B-9397-08002B2CF9AE}" pid="18" name="pfd27f99efda4409b63228bea026394d">
    <vt:lpwstr>Document|4a540cb2-01e7-4be2-96f9-d9e7e1b556fd</vt:lpwstr>
  </property>
  <property fmtid="{D5CDD505-2E9C-101B-9397-08002B2CF9AE}" pid="19" name="Int_x002d_Topics">
    <vt:lpwstr/>
  </property>
  <property fmtid="{D5CDD505-2E9C-101B-9397-08002B2CF9AE}" pid="20" name="Last reviewed">
    <vt:filetime>2024-02-15T02:51:01Z</vt:filetime>
  </property>
  <property fmtid="{D5CDD505-2E9C-101B-9397-08002B2CF9AE}" pid="21" name="jf042baad2b143719d8a0cfd36411dfb">
    <vt:lpwstr>Aged Care Communications and Change|e5d142d6-a25f-4b81-a8a4-d8f9e5839eea</vt:lpwstr>
  </property>
  <property fmtid="{D5CDD505-2E9C-101B-9397-08002B2CF9AE}" pid="22" name="SharedWithUsers">
    <vt:lpwstr/>
  </property>
  <property fmtid="{D5CDD505-2E9C-101B-9397-08002B2CF9AE}" pid="23" name="Int_x002d_Contact">
    <vt:lpwstr/>
  </property>
  <property fmtid="{D5CDD505-2E9C-101B-9397-08002B2CF9AE}" pid="24" name="Int-Contact">
    <vt:lpwstr>104;#|e5d142d6-a25f-4b81-a8a4-d8f9e5839eea</vt:lpwstr>
  </property>
  <property fmtid="{D5CDD505-2E9C-101B-9397-08002B2CF9AE}" pid="25" name="Int-InformationType">
    <vt:lpwstr>23;#|4a540cb2-01e7-4be2-96f9-d9e7e1b556fd</vt:lpwstr>
  </property>
  <property fmtid="{D5CDD505-2E9C-101B-9397-08002B2CF9AE}" pid="26" name="Int-Topics">
    <vt:lpwstr>4;#visual identity|a54ebda2-a0fd-45ec-8fc0-1cf31001b526;#30;#Aged care|15037316-ccb1-4430-a7dd-5c4031a389b1</vt:lpwstr>
  </property>
  <property fmtid="{D5CDD505-2E9C-101B-9397-08002B2CF9AE}" pid="27" name="lcf76f155ced4ddcb4097134ff3c332f">
    <vt:lpwstr/>
  </property>
  <property fmtid="{D5CDD505-2E9C-101B-9397-08002B2CF9AE}" pid="28" name="_activity">
    <vt:lpwstr>{"FileActivityType":"6","FileActivityTimeStamp":"2025-05-23T07:17:29.027Z","FileActivityUsersOnPage":[{"DisplayName":"TRYON, Allison","Id":"allison.tryon@health.gov.au"}],"FileActivityNavigationId":null}</vt:lpwstr>
  </property>
  <property fmtid="{D5CDD505-2E9C-101B-9397-08002B2CF9AE}" pid="29" name="ClassificationContentMarkingHeaderShapeIds">
    <vt:lpwstr>2889aaff,62323,3f01c3de</vt:lpwstr>
  </property>
  <property fmtid="{D5CDD505-2E9C-101B-9397-08002B2CF9AE}" pid="30" name="ClassificationContentMarkingHeaderFontProps">
    <vt:lpwstr>#ff0000,12,Calibri</vt:lpwstr>
  </property>
  <property fmtid="{D5CDD505-2E9C-101B-9397-08002B2CF9AE}" pid="31" name="ClassificationContentMarkingHeaderText">
    <vt:lpwstr>OFFICIAL</vt:lpwstr>
  </property>
  <property fmtid="{D5CDD505-2E9C-101B-9397-08002B2CF9AE}" pid="32" name="ClassificationContentMarkingFooterShapeIds">
    <vt:lpwstr>5d641d84,2abb0c64,5cf3558f</vt:lpwstr>
  </property>
  <property fmtid="{D5CDD505-2E9C-101B-9397-08002B2CF9AE}" pid="33" name="ClassificationContentMarkingFooterFontProps">
    <vt:lpwstr>#ff0000,12,Calibri</vt:lpwstr>
  </property>
  <property fmtid="{D5CDD505-2E9C-101B-9397-08002B2CF9AE}" pid="34" name="ClassificationContentMarkingFooterText">
    <vt:lpwstr>OFFICIAL</vt:lpwstr>
  </property>
  <property fmtid="{D5CDD505-2E9C-101B-9397-08002B2CF9AE}" pid="35" name="MSIP_Label_7cd3e8b9-ffed-43a8-b7f4-cc2fa0382d36_Enabled">
    <vt:lpwstr>true</vt:lpwstr>
  </property>
  <property fmtid="{D5CDD505-2E9C-101B-9397-08002B2CF9AE}" pid="36" name="MSIP_Label_7cd3e8b9-ffed-43a8-b7f4-cc2fa0382d36_SetDate">
    <vt:lpwstr>2025-08-15T00:04:20Z</vt:lpwstr>
  </property>
  <property fmtid="{D5CDD505-2E9C-101B-9397-08002B2CF9AE}" pid="37" name="MSIP_Label_7cd3e8b9-ffed-43a8-b7f4-cc2fa0382d36_Method">
    <vt:lpwstr>Privileged</vt:lpwstr>
  </property>
  <property fmtid="{D5CDD505-2E9C-101B-9397-08002B2CF9AE}" pid="38" name="MSIP_Label_7cd3e8b9-ffed-43a8-b7f4-cc2fa0382d36_Name">
    <vt:lpwstr>O</vt:lpwstr>
  </property>
  <property fmtid="{D5CDD505-2E9C-101B-9397-08002B2CF9AE}" pid="39" name="MSIP_Label_7cd3e8b9-ffed-43a8-b7f4-cc2fa0382d36_SiteId">
    <vt:lpwstr>34a3929c-73cf-4954-abfe-147dc3517892</vt:lpwstr>
  </property>
  <property fmtid="{D5CDD505-2E9C-101B-9397-08002B2CF9AE}" pid="40" name="MSIP_Label_7cd3e8b9-ffed-43a8-b7f4-cc2fa0382d36_ActionId">
    <vt:lpwstr>7ae5c5fb-fad2-4162-9a76-37f3e8bbabc5</vt:lpwstr>
  </property>
  <property fmtid="{D5CDD505-2E9C-101B-9397-08002B2CF9AE}" pid="41" name="MSIP_Label_7cd3e8b9-ffed-43a8-b7f4-cc2fa0382d36_ContentBits">
    <vt:lpwstr>3</vt:lpwstr>
  </property>
  <property fmtid="{D5CDD505-2E9C-101B-9397-08002B2CF9AE}" pid="42" name="MSIP_Label_7cd3e8b9-ffed-43a8-b7f4-cc2fa0382d36_Tag">
    <vt:lpwstr>10, 0, 1, 1</vt:lpwstr>
  </property>
</Properties>
</file>