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5FA0A" w14:textId="441707B4" w:rsidR="008229D1" w:rsidRPr="001968D9" w:rsidRDefault="008229D1" w:rsidP="001968D9">
      <w:pPr>
        <w:pStyle w:val="Title"/>
      </w:pPr>
      <w:bookmarkStart w:id="0" w:name="_Toc216770824"/>
      <w:bookmarkStart w:id="1" w:name="_Toc226475706"/>
      <w:r w:rsidRPr="00C06145">
        <w:t>BONDED</w:t>
      </w:r>
      <w:r w:rsidRPr="00C06145">
        <w:rPr>
          <w:spacing w:val="-29"/>
        </w:rPr>
        <w:t xml:space="preserve"> </w:t>
      </w:r>
      <w:r w:rsidRPr="00C06145">
        <w:t>RETURN</w:t>
      </w:r>
      <w:r w:rsidRPr="00C06145">
        <w:rPr>
          <w:spacing w:val="-30"/>
        </w:rPr>
        <w:t xml:space="preserve"> </w:t>
      </w:r>
      <w:r w:rsidRPr="00C06145">
        <w:t>OF</w:t>
      </w:r>
      <w:r w:rsidRPr="00C06145">
        <w:rPr>
          <w:spacing w:val="-27"/>
        </w:rPr>
        <w:t xml:space="preserve"> </w:t>
      </w:r>
      <w:r w:rsidRPr="00C06145">
        <w:t xml:space="preserve">SERVICE </w:t>
      </w:r>
      <w:r w:rsidRPr="00EB6D9A">
        <w:t>SYSTEM</w:t>
      </w:r>
      <w:r w:rsidRPr="00C06145">
        <w:rPr>
          <w:spacing w:val="-41"/>
        </w:rPr>
        <w:t xml:space="preserve"> </w:t>
      </w:r>
      <w:r w:rsidRPr="00C06145">
        <w:t>(BR</w:t>
      </w:r>
      <w:r w:rsidR="00EF5412">
        <w:t>o</w:t>
      </w:r>
      <w:r w:rsidRPr="00C06145">
        <w:t>SS)</w:t>
      </w:r>
    </w:p>
    <w:p w14:paraId="76460D0C" w14:textId="77777777" w:rsidR="008229D1" w:rsidRPr="001968D9" w:rsidRDefault="008229D1" w:rsidP="001968D9">
      <w:pPr>
        <w:pStyle w:val="Subtitle"/>
      </w:pPr>
      <w:r w:rsidRPr="001968D9">
        <w:t>Participant User Guide</w:t>
      </w:r>
    </w:p>
    <w:p w14:paraId="1F550809" w14:textId="77777777" w:rsidR="00842BA4" w:rsidRPr="001968D9" w:rsidRDefault="008229D1" w:rsidP="001968D9">
      <w:pPr>
        <w:pStyle w:val="Subtitle"/>
      </w:pPr>
      <w:r w:rsidRPr="001968D9">
        <w:t>Withdrawing from the program</w:t>
      </w:r>
      <w:r w:rsidR="00842BA4" w:rsidRPr="001968D9">
        <w:t xml:space="preserve"> (Intern – Fellow)</w:t>
      </w:r>
    </w:p>
    <w:p w14:paraId="69A01444" w14:textId="76832EF3" w:rsidR="008229D1" w:rsidRPr="001968D9" w:rsidRDefault="008D6BB6" w:rsidP="001968D9">
      <w:pPr>
        <w:pStyle w:val="Subtitle"/>
      </w:pPr>
      <w:r w:rsidRPr="001968D9">
        <w:t>July 2026</w:t>
      </w:r>
    </w:p>
    <w:p w14:paraId="3D366AB7" w14:textId="77777777" w:rsidR="008229D1" w:rsidRPr="001968D9" w:rsidRDefault="008229D1" w:rsidP="001968D9">
      <w:r w:rsidRPr="008229D1">
        <w:br w:type="page"/>
      </w:r>
    </w:p>
    <w:bookmarkEnd w:id="0"/>
    <w:p w14:paraId="64E14643" w14:textId="5D6D41CF" w:rsidR="00BC4862" w:rsidRPr="001968D9" w:rsidRDefault="00110FB8" w:rsidP="001968D9">
      <w:pPr>
        <w:pStyle w:val="Heading1"/>
      </w:pPr>
      <w:r w:rsidRPr="00F433EA">
        <w:lastRenderedPageBreak/>
        <w:t>Withdraw</w:t>
      </w:r>
      <w:r w:rsidR="00BC4862" w:rsidRPr="00F433EA">
        <w:rPr>
          <w:spacing w:val="-10"/>
        </w:rPr>
        <w:t xml:space="preserve"> </w:t>
      </w:r>
      <w:r w:rsidR="00BC4862" w:rsidRPr="00F433EA">
        <w:t>from</w:t>
      </w:r>
      <w:r w:rsidR="00BC4862" w:rsidRPr="00F433EA">
        <w:rPr>
          <w:spacing w:val="-10"/>
        </w:rPr>
        <w:t xml:space="preserve"> </w:t>
      </w:r>
      <w:r w:rsidR="00BC4862" w:rsidRPr="00F433EA">
        <w:t>the</w:t>
      </w:r>
      <w:r w:rsidR="00BC4862" w:rsidRPr="00F433EA">
        <w:rPr>
          <w:spacing w:val="-10"/>
        </w:rPr>
        <w:t xml:space="preserve"> </w:t>
      </w:r>
      <w:r w:rsidR="00BC4862" w:rsidRPr="00F433EA">
        <w:t>Program</w:t>
      </w:r>
      <w:bookmarkEnd w:id="1"/>
    </w:p>
    <w:p w14:paraId="61F52209" w14:textId="67685837" w:rsidR="001E2BEF" w:rsidRPr="001968D9" w:rsidRDefault="00BC4862" w:rsidP="001968D9">
      <w:r w:rsidRPr="001968D9">
        <w:t xml:space="preserve">Once you </w:t>
      </w:r>
      <w:r w:rsidR="00110FB8" w:rsidRPr="001968D9">
        <w:t>are a</w:t>
      </w:r>
      <w:r w:rsidR="001E2BEF" w:rsidRPr="001968D9">
        <w:t xml:space="preserve"> participant in the</w:t>
      </w:r>
      <w:r w:rsidRPr="001968D9">
        <w:t xml:space="preserve"> </w:t>
      </w:r>
      <w:r w:rsidR="00EF5412" w:rsidRPr="001968D9">
        <w:t>Bonded Medical Program (</w:t>
      </w:r>
      <w:r w:rsidRPr="001968D9">
        <w:t>Program</w:t>
      </w:r>
      <w:r w:rsidR="00EF5412" w:rsidRPr="001968D9">
        <w:t>)</w:t>
      </w:r>
      <w:r w:rsidRPr="001968D9">
        <w:t xml:space="preserve"> you can withdraw at any time.</w:t>
      </w:r>
      <w:r w:rsidR="00110FB8" w:rsidRPr="001968D9">
        <w:t xml:space="preserve"> If you have not yet graduated, see the </w:t>
      </w:r>
      <w:r w:rsidR="008D6BB6" w:rsidRPr="001968D9">
        <w:t>‘</w:t>
      </w:r>
      <w:hyperlink r:id="rId10" w:history="1">
        <w:r w:rsidR="008D6BB6" w:rsidRPr="001968D9">
          <w:rPr>
            <w:rStyle w:val="Hyperlink"/>
          </w:rPr>
          <w:t xml:space="preserve">BRoSS Participant User Guide - </w:t>
        </w:r>
        <w:r w:rsidR="00110FB8" w:rsidRPr="001968D9">
          <w:rPr>
            <w:rStyle w:val="Hyperlink"/>
          </w:rPr>
          <w:t>Withdrawing from the Program</w:t>
        </w:r>
        <w:r w:rsidR="008D6BB6" w:rsidRPr="001968D9">
          <w:rPr>
            <w:rStyle w:val="Hyperlink"/>
          </w:rPr>
          <w:t xml:space="preserve"> - Student</w:t>
        </w:r>
      </w:hyperlink>
      <w:r w:rsidR="008D6BB6" w:rsidRPr="001968D9">
        <w:t>’</w:t>
      </w:r>
      <w:r w:rsidR="00110FB8" w:rsidRPr="001968D9">
        <w:t>.</w:t>
      </w:r>
    </w:p>
    <w:p w14:paraId="01105883" w14:textId="542FEAD2" w:rsidR="00337C58" w:rsidRDefault="00337C58" w:rsidP="001968D9">
      <w:r w:rsidRPr="004B53BE">
        <w:t>If you are a former M</w:t>
      </w:r>
      <w:r w:rsidR="00110FB8">
        <w:t>edical Rural Bonded Schol</w:t>
      </w:r>
      <w:r w:rsidR="00110FB8" w:rsidRPr="001968D9">
        <w:t>arship (MRBS)</w:t>
      </w:r>
      <w:r w:rsidRPr="001968D9">
        <w:t xml:space="preserve"> </w:t>
      </w:r>
      <w:r w:rsidR="00110FB8" w:rsidRPr="001968D9">
        <w:t>S</w:t>
      </w:r>
      <w:r w:rsidRPr="001968D9">
        <w:t xml:space="preserve">cheme </w:t>
      </w:r>
      <w:r w:rsidR="00110FB8" w:rsidRPr="001968D9">
        <w:t>participant</w:t>
      </w:r>
      <w:r w:rsidRPr="001968D9">
        <w:t>, you will no longer face the 6-year Medicare ban if you withdraw from the Progra</w:t>
      </w:r>
      <w:r w:rsidRPr="004B53BE">
        <w:t xml:space="preserve">m or do not complete your </w:t>
      </w:r>
      <w:r w:rsidR="00EF5412">
        <w:t>Return of Service Obligation (</w:t>
      </w:r>
      <w:r w:rsidRPr="004B53BE">
        <w:t>RoSO</w:t>
      </w:r>
      <w:r w:rsidR="00EF5412">
        <w:t>)</w:t>
      </w:r>
      <w:r w:rsidRPr="004B53BE">
        <w:t xml:space="preserve"> within 18 years of graduating from your medical course. However, you will still need to repay the cost of your scholarship.</w:t>
      </w:r>
    </w:p>
    <w:p w14:paraId="6869C023" w14:textId="0196BC70" w:rsidR="00EF5412" w:rsidRDefault="00EF5412" w:rsidP="001968D9">
      <w:r>
        <w:t xml:space="preserve">The following withdrawal process is for all </w:t>
      </w:r>
      <w:r w:rsidR="00EB6D9A">
        <w:t xml:space="preserve">Program </w:t>
      </w:r>
      <w:r>
        <w:t>participants in the Intern to Fellow Phase.</w:t>
      </w:r>
    </w:p>
    <w:p w14:paraId="6B6E328F" w14:textId="518C9104" w:rsidR="007B74A8" w:rsidRPr="00F433EA" w:rsidRDefault="007B74A8" w:rsidP="001968D9">
      <w:pPr>
        <w:pStyle w:val="Heading1"/>
      </w:pPr>
      <w:r w:rsidRPr="00F433EA">
        <w:t>Requesting a withdrawal repayment estimate</w:t>
      </w:r>
    </w:p>
    <w:p w14:paraId="72D5F254" w14:textId="4E5290B3" w:rsidR="00110FB8" w:rsidRPr="00F972E5" w:rsidRDefault="00110FB8" w:rsidP="001968D9">
      <w:r w:rsidRPr="00F972E5">
        <w:t>You</w:t>
      </w:r>
      <w:r w:rsidRPr="00F972E5">
        <w:rPr>
          <w:spacing w:val="-6"/>
        </w:rPr>
        <w:t xml:space="preserve"> </w:t>
      </w:r>
      <w:r w:rsidRPr="00F972E5">
        <w:t>can</w:t>
      </w:r>
      <w:r w:rsidRPr="00F972E5">
        <w:rPr>
          <w:spacing w:val="-6"/>
        </w:rPr>
        <w:t xml:space="preserve"> </w:t>
      </w:r>
      <w:r w:rsidRPr="00F972E5">
        <w:t>request</w:t>
      </w:r>
      <w:r w:rsidRPr="00F972E5">
        <w:rPr>
          <w:spacing w:val="-5"/>
        </w:rPr>
        <w:t xml:space="preserve"> </w:t>
      </w:r>
      <w:r w:rsidRPr="00F972E5">
        <w:t>a ‘Withdrawal</w:t>
      </w:r>
      <w:r w:rsidRPr="00F972E5">
        <w:rPr>
          <w:spacing w:val="-5"/>
        </w:rPr>
        <w:t xml:space="preserve"> </w:t>
      </w:r>
      <w:r w:rsidRPr="00F972E5">
        <w:t>Repayment</w:t>
      </w:r>
      <w:r w:rsidRPr="00F972E5">
        <w:rPr>
          <w:spacing w:val="-5"/>
        </w:rPr>
        <w:t xml:space="preserve"> </w:t>
      </w:r>
      <w:r w:rsidRPr="00F972E5">
        <w:t>estimate’</w:t>
      </w:r>
      <w:r w:rsidRPr="00F972E5">
        <w:rPr>
          <w:spacing w:val="-5"/>
        </w:rPr>
        <w:t xml:space="preserve"> </w:t>
      </w:r>
      <w:r w:rsidR="00384C48" w:rsidRPr="00F433EA">
        <w:rPr>
          <w:bCs/>
          <w:spacing w:val="-5"/>
        </w:rPr>
        <w:t>from the</w:t>
      </w:r>
      <w:r w:rsidRPr="00F972E5">
        <w:rPr>
          <w:spacing w:val="-5"/>
        </w:rPr>
        <w:t xml:space="preserve"> </w:t>
      </w:r>
      <w:r w:rsidRPr="00F433EA">
        <w:rPr>
          <w:bCs/>
        </w:rPr>
        <w:t>‘</w:t>
      </w:r>
      <w:r w:rsidRPr="00F972E5">
        <w:t>My</w:t>
      </w:r>
      <w:r w:rsidRPr="00F972E5">
        <w:rPr>
          <w:spacing w:val="-5"/>
        </w:rPr>
        <w:t xml:space="preserve"> </w:t>
      </w:r>
      <w:r w:rsidRPr="00F972E5">
        <w:t>dashboard’</w:t>
      </w:r>
      <w:r w:rsidRPr="00F972E5">
        <w:rPr>
          <w:spacing w:val="-5"/>
        </w:rPr>
        <w:t xml:space="preserve"> </w:t>
      </w:r>
      <w:r w:rsidRPr="00F972E5">
        <w:t>page</w:t>
      </w:r>
      <w:r w:rsidR="00384C48">
        <w:t xml:space="preserve"> by opening</w:t>
      </w:r>
      <w:r w:rsidRPr="00F972E5">
        <w:rPr>
          <w:spacing w:val="-5"/>
        </w:rPr>
        <w:t xml:space="preserve"> </w:t>
      </w:r>
      <w:r w:rsidRPr="00F972E5">
        <w:t>the</w:t>
      </w:r>
      <w:r w:rsidRPr="00F972E5">
        <w:rPr>
          <w:spacing w:val="-5"/>
        </w:rPr>
        <w:t xml:space="preserve"> </w:t>
      </w:r>
      <w:r w:rsidRPr="00F433EA">
        <w:rPr>
          <w:bCs/>
        </w:rPr>
        <w:t>‘</w:t>
      </w:r>
      <w:r w:rsidRPr="00800772">
        <w:rPr>
          <w:bCs/>
        </w:rPr>
        <w:t>Manage my agreement</w:t>
      </w:r>
      <w:r w:rsidRPr="00F433EA">
        <w:rPr>
          <w:bCs/>
        </w:rPr>
        <w:t>’</w:t>
      </w:r>
      <w:r w:rsidRPr="00F972E5">
        <w:t xml:space="preserve"> accordion.</w:t>
      </w:r>
    </w:p>
    <w:p w14:paraId="60B4AB9A" w14:textId="6C0AC4A0" w:rsidR="00A3619F" w:rsidRPr="001968D9" w:rsidRDefault="00A3619F" w:rsidP="001968D9">
      <w:r w:rsidRPr="00A3619F">
        <w:rPr>
          <w:noProof/>
        </w:rPr>
        <w:drawing>
          <wp:inline distT="0" distB="0" distL="0" distR="0" wp14:anchorId="74262BB4" wp14:editId="60D45A2D">
            <wp:extent cx="6393180" cy="4602480"/>
            <wp:effectExtent l="0" t="0" r="7620" b="7620"/>
            <wp:docPr id="280567523" name="Picture 1" descr="Screenshot of the 'My dashboard' page with the 'Manage my agreement' accordion highlighted by a green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567523" name="Picture 1" descr="Screenshot of the 'My dashboard' page with the 'Manage my agreement' accordion highlighted by a green border."/>
                    <pic:cNvPicPr/>
                  </pic:nvPicPr>
                  <pic:blipFill>
                    <a:blip r:embed="rId11"/>
                    <a:stretch>
                      <a:fillRect/>
                    </a:stretch>
                  </pic:blipFill>
                  <pic:spPr>
                    <a:xfrm>
                      <a:off x="0" y="0"/>
                      <a:ext cx="6393180" cy="4602480"/>
                    </a:xfrm>
                    <a:prstGeom prst="rect">
                      <a:avLst/>
                    </a:prstGeom>
                  </pic:spPr>
                </pic:pic>
              </a:graphicData>
            </a:graphic>
          </wp:inline>
        </w:drawing>
      </w:r>
    </w:p>
    <w:p w14:paraId="3E748BD3" w14:textId="77777777" w:rsidR="007B74A8" w:rsidRDefault="007B74A8" w:rsidP="001968D9">
      <w:r>
        <w:br w:type="page"/>
      </w:r>
    </w:p>
    <w:p w14:paraId="178871B2" w14:textId="21CB21D0" w:rsidR="00BC4862" w:rsidRPr="00F972E5" w:rsidRDefault="00BC4862" w:rsidP="001968D9">
      <w:r w:rsidRPr="00F972E5">
        <w:t>The</w:t>
      </w:r>
      <w:r w:rsidRPr="00F972E5">
        <w:rPr>
          <w:spacing w:val="-6"/>
        </w:rPr>
        <w:t xml:space="preserve"> </w:t>
      </w:r>
      <w:r w:rsidRPr="00F972E5">
        <w:t>‘</w:t>
      </w:r>
      <w:r w:rsidRPr="00F972E5">
        <w:rPr>
          <w:b/>
        </w:rPr>
        <w:t>Manage</w:t>
      </w:r>
      <w:r w:rsidRPr="00F972E5">
        <w:rPr>
          <w:b/>
          <w:spacing w:val="-7"/>
        </w:rPr>
        <w:t xml:space="preserve"> </w:t>
      </w:r>
      <w:r w:rsidRPr="00F972E5">
        <w:rPr>
          <w:b/>
        </w:rPr>
        <w:t>my</w:t>
      </w:r>
      <w:r w:rsidRPr="00F972E5">
        <w:rPr>
          <w:b/>
          <w:spacing w:val="-7"/>
        </w:rPr>
        <w:t xml:space="preserve"> </w:t>
      </w:r>
      <w:r w:rsidRPr="00F972E5">
        <w:rPr>
          <w:b/>
        </w:rPr>
        <w:t>agreement</w:t>
      </w:r>
      <w:r w:rsidRPr="00F972E5">
        <w:t>’</w:t>
      </w:r>
      <w:r w:rsidRPr="00F972E5">
        <w:rPr>
          <w:spacing w:val="-6"/>
        </w:rPr>
        <w:t xml:space="preserve"> </w:t>
      </w:r>
      <w:r w:rsidRPr="00F972E5">
        <w:t>accordion</w:t>
      </w:r>
      <w:r w:rsidRPr="00F972E5">
        <w:rPr>
          <w:spacing w:val="-8"/>
        </w:rPr>
        <w:t xml:space="preserve"> </w:t>
      </w:r>
      <w:r w:rsidRPr="00F972E5">
        <w:t>will</w:t>
      </w:r>
      <w:r w:rsidRPr="00F972E5">
        <w:rPr>
          <w:spacing w:val="-6"/>
        </w:rPr>
        <w:t xml:space="preserve"> </w:t>
      </w:r>
      <w:r w:rsidRPr="00F972E5">
        <w:t>open.</w:t>
      </w:r>
      <w:r w:rsidRPr="00F972E5">
        <w:rPr>
          <w:spacing w:val="-6"/>
        </w:rPr>
        <w:t xml:space="preserve"> </w:t>
      </w:r>
      <w:r w:rsidRPr="00F972E5">
        <w:t>Click</w:t>
      </w:r>
      <w:r w:rsidRPr="00F972E5">
        <w:rPr>
          <w:spacing w:val="-6"/>
        </w:rPr>
        <w:t xml:space="preserve"> </w:t>
      </w:r>
      <w:r w:rsidRPr="00F972E5">
        <w:t>on</w:t>
      </w:r>
      <w:r w:rsidRPr="00F972E5">
        <w:rPr>
          <w:spacing w:val="-8"/>
        </w:rPr>
        <w:t xml:space="preserve"> </w:t>
      </w:r>
      <w:r w:rsidRPr="00F972E5">
        <w:t>the</w:t>
      </w:r>
      <w:r w:rsidRPr="00F972E5">
        <w:rPr>
          <w:spacing w:val="-6"/>
        </w:rPr>
        <w:t xml:space="preserve"> </w:t>
      </w:r>
      <w:r w:rsidRPr="00F972E5">
        <w:t>‘</w:t>
      </w:r>
      <w:r w:rsidRPr="00F972E5">
        <w:rPr>
          <w:b/>
        </w:rPr>
        <w:t>Withdraw</w:t>
      </w:r>
      <w:r w:rsidRPr="00F972E5">
        <w:rPr>
          <w:b/>
          <w:spacing w:val="-5"/>
        </w:rPr>
        <w:t xml:space="preserve"> </w:t>
      </w:r>
      <w:r w:rsidRPr="00F972E5">
        <w:rPr>
          <w:b/>
        </w:rPr>
        <w:t>from</w:t>
      </w:r>
      <w:r w:rsidRPr="00F972E5">
        <w:rPr>
          <w:b/>
          <w:spacing w:val="-7"/>
        </w:rPr>
        <w:t xml:space="preserve"> </w:t>
      </w:r>
      <w:r w:rsidRPr="00F972E5">
        <w:rPr>
          <w:b/>
        </w:rPr>
        <w:t>the</w:t>
      </w:r>
      <w:r w:rsidRPr="00F972E5">
        <w:rPr>
          <w:b/>
          <w:spacing w:val="-7"/>
        </w:rPr>
        <w:t xml:space="preserve"> </w:t>
      </w:r>
      <w:r w:rsidRPr="00F972E5">
        <w:rPr>
          <w:b/>
        </w:rPr>
        <w:t>Program</w:t>
      </w:r>
      <w:r w:rsidRPr="00F972E5">
        <w:t>’</w:t>
      </w:r>
      <w:r w:rsidRPr="00F972E5">
        <w:rPr>
          <w:spacing w:val="-5"/>
        </w:rPr>
        <w:t xml:space="preserve"> </w:t>
      </w:r>
      <w:r w:rsidRPr="00F972E5">
        <w:rPr>
          <w:spacing w:val="-2"/>
        </w:rPr>
        <w:t>button.</w:t>
      </w:r>
    </w:p>
    <w:p w14:paraId="774E147F" w14:textId="6785C491" w:rsidR="00A3619F" w:rsidRPr="001968D9" w:rsidRDefault="00A3619F" w:rsidP="001968D9">
      <w:r w:rsidRPr="00A3619F">
        <w:rPr>
          <w:noProof/>
        </w:rPr>
        <w:drawing>
          <wp:inline distT="0" distB="0" distL="0" distR="0" wp14:anchorId="11D2D0AF" wp14:editId="7FAE75BF">
            <wp:extent cx="3772426" cy="2114845"/>
            <wp:effectExtent l="0" t="0" r="0" b="0"/>
            <wp:docPr id="1741795796" name="Picture 1" descr="Screenshot of the expanded 'Manage my agreement' accordion with the 'Withdraw from the Program' button highlighted by a green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795796" name="Picture 1" descr="Screenshot of the expanded 'Manage my agreement' accordion with the 'Withdraw from the Program' button highlighted by a green border."/>
                    <pic:cNvPicPr/>
                  </pic:nvPicPr>
                  <pic:blipFill>
                    <a:blip r:embed="rId12"/>
                    <a:stretch>
                      <a:fillRect/>
                    </a:stretch>
                  </pic:blipFill>
                  <pic:spPr>
                    <a:xfrm>
                      <a:off x="0" y="0"/>
                      <a:ext cx="3772426" cy="2114845"/>
                    </a:xfrm>
                    <a:prstGeom prst="rect">
                      <a:avLst/>
                    </a:prstGeom>
                  </pic:spPr>
                </pic:pic>
              </a:graphicData>
            </a:graphic>
          </wp:inline>
        </w:drawing>
      </w:r>
    </w:p>
    <w:p w14:paraId="4DA82064" w14:textId="14A17279" w:rsidR="00D27289" w:rsidRDefault="00EB6D9A" w:rsidP="001968D9">
      <w:r>
        <w:t>T</w:t>
      </w:r>
      <w:r w:rsidR="00BC4862" w:rsidRPr="00F972E5">
        <w:t>he</w:t>
      </w:r>
      <w:r w:rsidR="00BC4862" w:rsidRPr="00F972E5">
        <w:rPr>
          <w:spacing w:val="-8"/>
        </w:rPr>
        <w:t xml:space="preserve"> </w:t>
      </w:r>
      <w:r w:rsidR="00BC4862" w:rsidRPr="00F972E5">
        <w:t>‘Estimate:</w:t>
      </w:r>
      <w:r w:rsidR="00BC4862" w:rsidRPr="00F972E5">
        <w:rPr>
          <w:spacing w:val="-7"/>
        </w:rPr>
        <w:t xml:space="preserve"> </w:t>
      </w:r>
      <w:r w:rsidR="00BC4862" w:rsidRPr="00F972E5">
        <w:t>Withdraw</w:t>
      </w:r>
      <w:r w:rsidR="00BC4862" w:rsidRPr="00F972E5">
        <w:rPr>
          <w:spacing w:val="-5"/>
        </w:rPr>
        <w:t xml:space="preserve"> </w:t>
      </w:r>
      <w:r w:rsidR="00BC4862" w:rsidRPr="00F972E5">
        <w:t xml:space="preserve">from the Program’ page will open. Enter the ‘Proposed withdrawal date’ and click </w:t>
      </w:r>
      <w:r w:rsidR="00BC4862" w:rsidRPr="00F433EA">
        <w:rPr>
          <w:bCs/>
        </w:rPr>
        <w:t>‘Next’</w:t>
      </w:r>
      <w:r w:rsidR="00BC4862" w:rsidRPr="00F972E5">
        <w:t>.</w:t>
      </w:r>
    </w:p>
    <w:p w14:paraId="6C859BA1" w14:textId="6699AA80" w:rsidR="00D27289" w:rsidRDefault="001968D9" w:rsidP="001968D9">
      <w:r w:rsidRPr="001968D9">
        <w:rPr>
          <w:noProof/>
        </w:rPr>
        <w:drawing>
          <wp:inline distT="0" distB="0" distL="0" distR="0" wp14:anchorId="302EEA42" wp14:editId="6C6FBF73">
            <wp:extent cx="4582164" cy="3038899"/>
            <wp:effectExtent l="0" t="0" r="8890" b="9525"/>
            <wp:docPr id="1701112276" name="Picture 1" descr="Screenshot of a withdrawal estimation form from a program, showing instructions and warnings about updating proposed withdrawal date and seeking legal advice. Key elements include a blue information box, fields for bonded date (08/08/2025), expected end date (02/11/2043), proposed withdrawal date (22/06/2026) highlighted in green, and navigation buttons &quot;Next&quot; and &quot;Cance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112276" name="Picture 1" descr="Screenshot of a withdrawal estimation form from a program, showing instructions and warnings about updating proposed withdrawal date and seeking legal advice. Key elements include a blue information box, fields for bonded date (08/08/2025), expected end date (02/11/2043), proposed withdrawal date (22/06/2026) highlighted in green, and navigation buttons &quot;Next&quot; and &quot;Cancel.&quot;"/>
                    <pic:cNvPicPr/>
                  </pic:nvPicPr>
                  <pic:blipFill>
                    <a:blip r:embed="rId13"/>
                    <a:stretch>
                      <a:fillRect/>
                    </a:stretch>
                  </pic:blipFill>
                  <pic:spPr>
                    <a:xfrm>
                      <a:off x="0" y="0"/>
                      <a:ext cx="4582164" cy="3038899"/>
                    </a:xfrm>
                    <a:prstGeom prst="rect">
                      <a:avLst/>
                    </a:prstGeom>
                  </pic:spPr>
                </pic:pic>
              </a:graphicData>
            </a:graphic>
          </wp:inline>
        </w:drawing>
      </w:r>
    </w:p>
    <w:p w14:paraId="7D8353F3" w14:textId="7D08CD4D" w:rsidR="00EB6D9A" w:rsidRDefault="00EB6D9A" w:rsidP="001968D9">
      <w:r>
        <w:br w:type="page"/>
      </w:r>
    </w:p>
    <w:p w14:paraId="6FCE6A59" w14:textId="24889B12" w:rsidR="00BC4862" w:rsidRDefault="00BC4862" w:rsidP="001968D9">
      <w:pPr>
        <w:rPr>
          <w:sz w:val="20"/>
        </w:rPr>
      </w:pPr>
      <w:r w:rsidRPr="00F972E5">
        <w:t>In</w:t>
      </w:r>
      <w:r w:rsidRPr="00F972E5">
        <w:rPr>
          <w:spacing w:val="-8"/>
        </w:rPr>
        <w:t xml:space="preserve"> </w:t>
      </w:r>
      <w:r w:rsidRPr="00F972E5">
        <w:t>the</w:t>
      </w:r>
      <w:r w:rsidRPr="00F972E5">
        <w:rPr>
          <w:spacing w:val="-6"/>
        </w:rPr>
        <w:t xml:space="preserve"> </w:t>
      </w:r>
      <w:r w:rsidRPr="00F972E5">
        <w:t>‘</w:t>
      </w:r>
      <w:r w:rsidRPr="00F972E5">
        <w:rPr>
          <w:b/>
        </w:rPr>
        <w:t>Estimated:</w:t>
      </w:r>
      <w:r w:rsidRPr="00F972E5">
        <w:rPr>
          <w:b/>
          <w:spacing w:val="-7"/>
        </w:rPr>
        <w:t xml:space="preserve"> </w:t>
      </w:r>
      <w:r w:rsidRPr="00F972E5">
        <w:rPr>
          <w:b/>
        </w:rPr>
        <w:t>Withdraw</w:t>
      </w:r>
      <w:r w:rsidRPr="00F972E5">
        <w:rPr>
          <w:b/>
          <w:spacing w:val="-5"/>
        </w:rPr>
        <w:t xml:space="preserve"> </w:t>
      </w:r>
      <w:r w:rsidRPr="00F972E5">
        <w:rPr>
          <w:b/>
        </w:rPr>
        <w:t>from</w:t>
      </w:r>
      <w:r w:rsidRPr="00F972E5">
        <w:rPr>
          <w:b/>
          <w:spacing w:val="-6"/>
        </w:rPr>
        <w:t xml:space="preserve"> </w:t>
      </w:r>
      <w:r w:rsidRPr="00F972E5">
        <w:rPr>
          <w:b/>
        </w:rPr>
        <w:t>the</w:t>
      </w:r>
      <w:r w:rsidRPr="00F972E5">
        <w:rPr>
          <w:b/>
          <w:spacing w:val="-7"/>
        </w:rPr>
        <w:t xml:space="preserve"> </w:t>
      </w:r>
      <w:r w:rsidRPr="00F972E5">
        <w:rPr>
          <w:b/>
        </w:rPr>
        <w:t>Program</w:t>
      </w:r>
      <w:r w:rsidRPr="00F972E5">
        <w:t>’</w:t>
      </w:r>
      <w:r w:rsidRPr="00F972E5">
        <w:rPr>
          <w:spacing w:val="-6"/>
        </w:rPr>
        <w:t xml:space="preserve"> </w:t>
      </w:r>
      <w:r w:rsidRPr="00F972E5">
        <w:t>page,</w:t>
      </w:r>
      <w:r w:rsidRPr="00F972E5">
        <w:rPr>
          <w:spacing w:val="-8"/>
        </w:rPr>
        <w:t xml:space="preserve"> </w:t>
      </w:r>
      <w:r w:rsidRPr="00F972E5">
        <w:t>you</w:t>
      </w:r>
      <w:r w:rsidRPr="00F972E5">
        <w:rPr>
          <w:spacing w:val="-7"/>
        </w:rPr>
        <w:t xml:space="preserve"> </w:t>
      </w:r>
      <w:r w:rsidRPr="00F972E5">
        <w:t>can</w:t>
      </w:r>
      <w:r w:rsidRPr="00F972E5">
        <w:rPr>
          <w:spacing w:val="-7"/>
        </w:rPr>
        <w:t xml:space="preserve"> </w:t>
      </w:r>
      <w:r w:rsidRPr="00F972E5">
        <w:t>download</w:t>
      </w:r>
      <w:r w:rsidRPr="00F972E5">
        <w:rPr>
          <w:spacing w:val="-7"/>
        </w:rPr>
        <w:t xml:space="preserve"> </w:t>
      </w:r>
      <w:r w:rsidRPr="00F972E5">
        <w:t>a</w:t>
      </w:r>
      <w:r w:rsidRPr="00F972E5">
        <w:rPr>
          <w:spacing w:val="-6"/>
        </w:rPr>
        <w:t xml:space="preserve"> </w:t>
      </w:r>
      <w:r w:rsidR="00EB6D9A" w:rsidRPr="00F433EA">
        <w:rPr>
          <w:b/>
          <w:bCs/>
          <w:spacing w:val="-6"/>
        </w:rPr>
        <w:t>‘R</w:t>
      </w:r>
      <w:r w:rsidRPr="00F433EA">
        <w:rPr>
          <w:b/>
          <w:bCs/>
        </w:rPr>
        <w:t>epayment</w:t>
      </w:r>
      <w:r w:rsidRPr="00F433EA">
        <w:rPr>
          <w:b/>
          <w:bCs/>
          <w:spacing w:val="-6"/>
        </w:rPr>
        <w:t xml:space="preserve"> </w:t>
      </w:r>
      <w:r w:rsidRPr="00F433EA">
        <w:rPr>
          <w:b/>
          <w:bCs/>
        </w:rPr>
        <w:t>estimation report</w:t>
      </w:r>
      <w:r w:rsidR="00EB6D9A">
        <w:rPr>
          <w:b/>
          <w:bCs/>
        </w:rPr>
        <w:t>’</w:t>
      </w:r>
      <w:r w:rsidRPr="00F433EA">
        <w:rPr>
          <w:b/>
          <w:bCs/>
        </w:rPr>
        <w:t xml:space="preserve"> </w:t>
      </w:r>
      <w:r w:rsidRPr="00F972E5">
        <w:t xml:space="preserve">that contains information about your withdrawal. </w:t>
      </w:r>
      <w:r w:rsidR="00EB6D9A">
        <w:t>Once you have reviewed the report, c</w:t>
      </w:r>
      <w:r w:rsidRPr="00F972E5">
        <w:t>lick ‘</w:t>
      </w:r>
      <w:r w:rsidRPr="00F972E5">
        <w:rPr>
          <w:b/>
        </w:rPr>
        <w:t>Close</w:t>
      </w:r>
      <w:r w:rsidRPr="00F433EA">
        <w:rPr>
          <w:b/>
          <w:bCs/>
        </w:rPr>
        <w:t>’</w:t>
      </w:r>
      <w:r w:rsidRPr="00F972E5">
        <w:t xml:space="preserve"> </w:t>
      </w:r>
      <w:r w:rsidR="00EB6D9A">
        <w:t>to</w:t>
      </w:r>
      <w:r w:rsidR="007B74A8" w:rsidRPr="00F972E5">
        <w:rPr>
          <w:spacing w:val="-3"/>
        </w:rPr>
        <w:t xml:space="preserve"> </w:t>
      </w:r>
      <w:r w:rsidR="007B74A8" w:rsidRPr="00F972E5">
        <w:t>return</w:t>
      </w:r>
      <w:r w:rsidR="007B74A8" w:rsidRPr="00F972E5">
        <w:rPr>
          <w:spacing w:val="-2"/>
        </w:rPr>
        <w:t xml:space="preserve"> </w:t>
      </w:r>
      <w:r w:rsidR="007B74A8" w:rsidRPr="00F972E5">
        <w:t xml:space="preserve">to the </w:t>
      </w:r>
      <w:r w:rsidR="007B74A8" w:rsidRPr="00F433EA">
        <w:rPr>
          <w:b/>
          <w:bCs/>
        </w:rPr>
        <w:t>‘</w:t>
      </w:r>
      <w:r w:rsidR="007B74A8" w:rsidRPr="00F972E5">
        <w:rPr>
          <w:b/>
        </w:rPr>
        <w:t>My</w:t>
      </w:r>
      <w:r w:rsidR="007B74A8" w:rsidRPr="00F972E5">
        <w:rPr>
          <w:b/>
          <w:spacing w:val="-2"/>
        </w:rPr>
        <w:t xml:space="preserve"> </w:t>
      </w:r>
      <w:r w:rsidR="007B74A8" w:rsidRPr="00F972E5">
        <w:rPr>
          <w:b/>
        </w:rPr>
        <w:t>dashboard</w:t>
      </w:r>
      <w:r w:rsidR="007B74A8" w:rsidRPr="00F972E5">
        <w:t>’ page</w:t>
      </w:r>
      <w:r w:rsidR="007B74A8">
        <w:t>.</w:t>
      </w:r>
    </w:p>
    <w:p w14:paraId="4FF0A93E" w14:textId="7004475A" w:rsidR="00D27289" w:rsidRPr="00F972E5" w:rsidRDefault="00D27289" w:rsidP="001968D9">
      <w:r w:rsidRPr="00D27289">
        <w:rPr>
          <w:noProof/>
        </w:rPr>
        <w:drawing>
          <wp:inline distT="0" distB="0" distL="0" distR="0" wp14:anchorId="6F323E28" wp14:editId="767661A7">
            <wp:extent cx="3858163" cy="4172532"/>
            <wp:effectExtent l="0" t="0" r="9525" b="0"/>
            <wp:docPr id="37509122" name="Picture 1" descr="Screenshot of a withdrawal eligibility summary from a financial program showing participant details including name, ID, bond date, expected end date, proposed withdrawal date, repayment calculation, and RoSO completion status. Table lists a downloadable repayment estimation report dated 22-06-2026, with key figures such as total RoSO obligation of 156.0 weeks, calculated CSP of $31,641.00, and estimated repayment of $27,42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09122" name="Picture 1" descr="Screenshot of a withdrawal eligibility summary from a financial program showing participant details including name, ID, bond date, expected end date, proposed withdrawal date, repayment calculation, and RoSO completion status. Table lists a downloadable repayment estimation report dated 22-06-2026, with key figures such as total RoSO obligation of 156.0 weeks, calculated CSP of $31,641.00, and estimated repayment of $27,422.20."/>
                    <pic:cNvPicPr/>
                  </pic:nvPicPr>
                  <pic:blipFill>
                    <a:blip r:embed="rId14"/>
                    <a:stretch>
                      <a:fillRect/>
                    </a:stretch>
                  </pic:blipFill>
                  <pic:spPr>
                    <a:xfrm>
                      <a:off x="0" y="0"/>
                      <a:ext cx="3858163" cy="4172532"/>
                    </a:xfrm>
                    <a:prstGeom prst="rect">
                      <a:avLst/>
                    </a:prstGeom>
                  </pic:spPr>
                </pic:pic>
              </a:graphicData>
            </a:graphic>
          </wp:inline>
        </w:drawing>
      </w:r>
    </w:p>
    <w:p w14:paraId="0E53F878" w14:textId="211A3138" w:rsidR="00153790" w:rsidRDefault="00BC4862" w:rsidP="001968D9">
      <w:r w:rsidRPr="00F972E5">
        <w:t>If</w:t>
      </w:r>
      <w:r w:rsidRPr="00F972E5">
        <w:rPr>
          <w:spacing w:val="-2"/>
        </w:rPr>
        <w:t xml:space="preserve"> </w:t>
      </w:r>
      <w:r w:rsidRPr="00F972E5">
        <w:t>you</w:t>
      </w:r>
      <w:r w:rsidRPr="00F972E5">
        <w:rPr>
          <w:spacing w:val="-4"/>
        </w:rPr>
        <w:t xml:space="preserve"> </w:t>
      </w:r>
      <w:r w:rsidRPr="00F972E5">
        <w:t>would</w:t>
      </w:r>
      <w:r w:rsidRPr="00F972E5">
        <w:rPr>
          <w:spacing w:val="-2"/>
        </w:rPr>
        <w:t xml:space="preserve"> </w:t>
      </w:r>
      <w:r w:rsidRPr="00F972E5">
        <w:t>like to continue with</w:t>
      </w:r>
      <w:r w:rsidRPr="00F972E5">
        <w:rPr>
          <w:spacing w:val="-2"/>
        </w:rPr>
        <w:t xml:space="preserve"> </w:t>
      </w:r>
      <w:r w:rsidRPr="00F972E5">
        <w:t>your withdrawal request</w:t>
      </w:r>
      <w:r w:rsidRPr="00F972E5">
        <w:rPr>
          <w:spacing w:val="-8"/>
        </w:rPr>
        <w:t xml:space="preserve"> </w:t>
      </w:r>
      <w:r w:rsidRPr="00F972E5">
        <w:t>or</w:t>
      </w:r>
      <w:r w:rsidRPr="00F972E5">
        <w:rPr>
          <w:spacing w:val="-8"/>
        </w:rPr>
        <w:t xml:space="preserve"> </w:t>
      </w:r>
      <w:r w:rsidRPr="00F972E5">
        <w:t>get</w:t>
      </w:r>
      <w:r w:rsidRPr="00F972E5">
        <w:rPr>
          <w:spacing w:val="-8"/>
        </w:rPr>
        <w:t xml:space="preserve"> </w:t>
      </w:r>
      <w:r w:rsidRPr="00F972E5">
        <w:t>an</w:t>
      </w:r>
      <w:r w:rsidRPr="00F972E5">
        <w:rPr>
          <w:spacing w:val="-7"/>
        </w:rPr>
        <w:t xml:space="preserve"> </w:t>
      </w:r>
      <w:r w:rsidRPr="00F972E5">
        <w:t>updated</w:t>
      </w:r>
      <w:r w:rsidRPr="00F972E5">
        <w:rPr>
          <w:spacing w:val="-9"/>
        </w:rPr>
        <w:t xml:space="preserve"> </w:t>
      </w:r>
      <w:r w:rsidRPr="00F972E5">
        <w:t>withdrawal</w:t>
      </w:r>
      <w:r w:rsidRPr="00F972E5">
        <w:rPr>
          <w:spacing w:val="-6"/>
        </w:rPr>
        <w:t xml:space="preserve"> </w:t>
      </w:r>
      <w:r w:rsidRPr="00F972E5">
        <w:t>repayment</w:t>
      </w:r>
      <w:r w:rsidRPr="00F972E5">
        <w:rPr>
          <w:spacing w:val="-6"/>
        </w:rPr>
        <w:t xml:space="preserve"> </w:t>
      </w:r>
      <w:r w:rsidRPr="00F972E5">
        <w:t>estimate,</w:t>
      </w:r>
      <w:r w:rsidRPr="00F972E5">
        <w:rPr>
          <w:spacing w:val="-6"/>
        </w:rPr>
        <w:t xml:space="preserve"> </w:t>
      </w:r>
      <w:r w:rsidRPr="00F972E5">
        <w:t>open</w:t>
      </w:r>
      <w:r w:rsidRPr="00F972E5">
        <w:rPr>
          <w:spacing w:val="-7"/>
        </w:rPr>
        <w:t xml:space="preserve"> </w:t>
      </w:r>
      <w:r w:rsidR="007B3173">
        <w:t>the</w:t>
      </w:r>
      <w:r w:rsidR="007B3173" w:rsidRPr="00F972E5">
        <w:rPr>
          <w:spacing w:val="-6"/>
        </w:rPr>
        <w:t xml:space="preserve"> </w:t>
      </w:r>
      <w:r w:rsidRPr="00F972E5">
        <w:t>‘</w:t>
      </w:r>
      <w:r w:rsidRPr="00F972E5">
        <w:rPr>
          <w:b/>
        </w:rPr>
        <w:t>Manage</w:t>
      </w:r>
      <w:r w:rsidRPr="00F972E5">
        <w:rPr>
          <w:b/>
          <w:spacing w:val="-9"/>
        </w:rPr>
        <w:t xml:space="preserve"> </w:t>
      </w:r>
      <w:r w:rsidRPr="00F972E5">
        <w:rPr>
          <w:b/>
        </w:rPr>
        <w:t>my</w:t>
      </w:r>
      <w:r w:rsidRPr="00F972E5">
        <w:rPr>
          <w:b/>
          <w:spacing w:val="-6"/>
        </w:rPr>
        <w:t xml:space="preserve"> </w:t>
      </w:r>
      <w:r w:rsidRPr="00F972E5">
        <w:rPr>
          <w:b/>
        </w:rPr>
        <w:t>agreement</w:t>
      </w:r>
      <w:r w:rsidRPr="00F972E5">
        <w:t xml:space="preserve">’ accordion </w:t>
      </w:r>
      <w:r w:rsidR="00D27289">
        <w:t xml:space="preserve">from your dashboard </w:t>
      </w:r>
      <w:r w:rsidRPr="00F972E5">
        <w:t>and click on the ‘</w:t>
      </w:r>
      <w:r w:rsidRPr="00F972E5">
        <w:rPr>
          <w:b/>
        </w:rPr>
        <w:t>Withdraw from the Program</w:t>
      </w:r>
      <w:r w:rsidRPr="00F972E5">
        <w:t>’ button.</w:t>
      </w:r>
    </w:p>
    <w:p w14:paraId="6F1BB916" w14:textId="77777777" w:rsidR="007B3173" w:rsidRDefault="007B3173" w:rsidP="001968D9">
      <w:r>
        <w:br w:type="page"/>
      </w:r>
    </w:p>
    <w:p w14:paraId="1D516DF8" w14:textId="10357D7C" w:rsidR="00BC4862" w:rsidRPr="00F972E5" w:rsidRDefault="00BC4862" w:rsidP="001968D9">
      <w:r w:rsidRPr="00F972E5">
        <w:t>The</w:t>
      </w:r>
      <w:r w:rsidRPr="00F972E5">
        <w:rPr>
          <w:spacing w:val="-4"/>
        </w:rPr>
        <w:t xml:space="preserve"> </w:t>
      </w:r>
      <w:r w:rsidRPr="00F972E5">
        <w:t>‘</w:t>
      </w:r>
      <w:r w:rsidRPr="00F972E5">
        <w:rPr>
          <w:b/>
        </w:rPr>
        <w:t>View:</w:t>
      </w:r>
      <w:r w:rsidRPr="00F972E5">
        <w:rPr>
          <w:b/>
          <w:spacing w:val="-6"/>
        </w:rPr>
        <w:t xml:space="preserve"> </w:t>
      </w:r>
      <w:r w:rsidRPr="00F972E5">
        <w:rPr>
          <w:b/>
        </w:rPr>
        <w:t>withdraw</w:t>
      </w:r>
      <w:r w:rsidRPr="00F972E5">
        <w:rPr>
          <w:b/>
          <w:spacing w:val="-3"/>
        </w:rPr>
        <w:t xml:space="preserve"> </w:t>
      </w:r>
      <w:r w:rsidRPr="00F972E5">
        <w:rPr>
          <w:b/>
        </w:rPr>
        <w:t>from</w:t>
      </w:r>
      <w:r w:rsidRPr="00F972E5">
        <w:rPr>
          <w:b/>
          <w:spacing w:val="-6"/>
        </w:rPr>
        <w:t xml:space="preserve"> </w:t>
      </w:r>
      <w:r w:rsidRPr="00F972E5">
        <w:rPr>
          <w:b/>
        </w:rPr>
        <w:t>the</w:t>
      </w:r>
      <w:r w:rsidRPr="00F972E5">
        <w:rPr>
          <w:b/>
          <w:spacing w:val="-5"/>
        </w:rPr>
        <w:t xml:space="preserve"> </w:t>
      </w:r>
      <w:r w:rsidRPr="00F972E5">
        <w:rPr>
          <w:b/>
        </w:rPr>
        <w:t>Program</w:t>
      </w:r>
      <w:r w:rsidRPr="00F972E5">
        <w:t>’</w:t>
      </w:r>
      <w:r w:rsidRPr="00F972E5">
        <w:rPr>
          <w:spacing w:val="-4"/>
        </w:rPr>
        <w:t xml:space="preserve"> </w:t>
      </w:r>
      <w:r w:rsidRPr="00F972E5">
        <w:t>page</w:t>
      </w:r>
      <w:r w:rsidRPr="00F972E5">
        <w:rPr>
          <w:spacing w:val="-6"/>
        </w:rPr>
        <w:t xml:space="preserve"> </w:t>
      </w:r>
      <w:r w:rsidRPr="00F972E5">
        <w:t>will</w:t>
      </w:r>
      <w:r w:rsidRPr="00F972E5">
        <w:rPr>
          <w:spacing w:val="-6"/>
        </w:rPr>
        <w:t xml:space="preserve"> </w:t>
      </w:r>
      <w:r w:rsidRPr="00F972E5">
        <w:t>open.</w:t>
      </w:r>
      <w:r w:rsidRPr="00F972E5">
        <w:rPr>
          <w:spacing w:val="-4"/>
        </w:rPr>
        <w:t xml:space="preserve"> </w:t>
      </w:r>
      <w:r w:rsidRPr="00F972E5">
        <w:t>There</w:t>
      </w:r>
      <w:r w:rsidRPr="00F972E5">
        <w:rPr>
          <w:spacing w:val="-6"/>
        </w:rPr>
        <w:t xml:space="preserve"> </w:t>
      </w:r>
      <w:r w:rsidRPr="00F972E5">
        <w:t>are</w:t>
      </w:r>
      <w:r w:rsidRPr="00F972E5">
        <w:rPr>
          <w:spacing w:val="-6"/>
        </w:rPr>
        <w:t xml:space="preserve"> </w:t>
      </w:r>
      <w:r w:rsidRPr="00F972E5">
        <w:t>two</w:t>
      </w:r>
      <w:r w:rsidRPr="00F972E5">
        <w:rPr>
          <w:spacing w:val="-5"/>
        </w:rPr>
        <w:t xml:space="preserve"> </w:t>
      </w:r>
      <w:r w:rsidRPr="00F972E5">
        <w:t>options</w:t>
      </w:r>
      <w:r w:rsidRPr="00F972E5">
        <w:rPr>
          <w:spacing w:val="-7"/>
        </w:rPr>
        <w:t xml:space="preserve"> </w:t>
      </w:r>
      <w:r w:rsidRPr="00F972E5">
        <w:t>available</w:t>
      </w:r>
      <w:r w:rsidRPr="00F972E5">
        <w:rPr>
          <w:spacing w:val="-4"/>
        </w:rPr>
        <w:t xml:space="preserve"> </w:t>
      </w:r>
      <w:r w:rsidRPr="00F972E5">
        <w:t>on</w:t>
      </w:r>
      <w:r w:rsidRPr="00F972E5">
        <w:rPr>
          <w:spacing w:val="-6"/>
        </w:rPr>
        <w:t xml:space="preserve"> </w:t>
      </w:r>
      <w:r w:rsidRPr="00F972E5">
        <w:t xml:space="preserve">this </w:t>
      </w:r>
      <w:r w:rsidRPr="00F972E5">
        <w:rPr>
          <w:spacing w:val="-2"/>
        </w:rPr>
        <w:t>page:</w:t>
      </w:r>
    </w:p>
    <w:p w14:paraId="57F4955D" w14:textId="6E632C23" w:rsidR="00BC4862" w:rsidRPr="00F972E5" w:rsidRDefault="007B3173" w:rsidP="001968D9">
      <w:pPr>
        <w:pStyle w:val="ListParagraph"/>
        <w:numPr>
          <w:ilvl w:val="0"/>
          <w:numId w:val="3"/>
        </w:numPr>
      </w:pPr>
      <w:r>
        <w:t>c</w:t>
      </w:r>
      <w:r w:rsidR="00BC4862" w:rsidRPr="00F972E5">
        <w:t>lick</w:t>
      </w:r>
      <w:r>
        <w:t xml:space="preserve"> on</w:t>
      </w:r>
      <w:r w:rsidR="00BC4862" w:rsidRPr="00F972E5">
        <w:rPr>
          <w:spacing w:val="-7"/>
        </w:rPr>
        <w:t xml:space="preserve"> </w:t>
      </w:r>
      <w:r w:rsidR="00BC4862" w:rsidRPr="00F972E5">
        <w:t>the</w:t>
      </w:r>
      <w:r w:rsidR="00BC4862" w:rsidRPr="00F972E5">
        <w:rPr>
          <w:spacing w:val="-8"/>
        </w:rPr>
        <w:t xml:space="preserve"> </w:t>
      </w:r>
      <w:r w:rsidR="00BC4862" w:rsidRPr="00F972E5">
        <w:t>‘</w:t>
      </w:r>
      <w:r w:rsidR="00BC4862" w:rsidRPr="00F972E5">
        <w:rPr>
          <w:b/>
        </w:rPr>
        <w:t>Re-estimate</w:t>
      </w:r>
      <w:r w:rsidR="00BC4862" w:rsidRPr="00F972E5">
        <w:t>’</w:t>
      </w:r>
      <w:r w:rsidR="00BC4862" w:rsidRPr="00F972E5">
        <w:rPr>
          <w:spacing w:val="-6"/>
        </w:rPr>
        <w:t xml:space="preserve"> </w:t>
      </w:r>
      <w:r w:rsidR="00BC4862" w:rsidRPr="00F972E5">
        <w:t>button</w:t>
      </w:r>
      <w:r>
        <w:t xml:space="preserve"> to </w:t>
      </w:r>
      <w:r w:rsidRPr="00F972E5">
        <w:t>get</w:t>
      </w:r>
      <w:r w:rsidRPr="00F972E5">
        <w:rPr>
          <w:spacing w:val="-8"/>
        </w:rPr>
        <w:t xml:space="preserve"> </w:t>
      </w:r>
      <w:r w:rsidRPr="00F972E5">
        <w:t>a</w:t>
      </w:r>
      <w:r w:rsidRPr="00F972E5">
        <w:rPr>
          <w:spacing w:val="-6"/>
        </w:rPr>
        <w:t xml:space="preserve"> </w:t>
      </w:r>
      <w:r w:rsidRPr="00F972E5">
        <w:t>new</w:t>
      </w:r>
      <w:r w:rsidRPr="00F972E5">
        <w:rPr>
          <w:spacing w:val="-8"/>
        </w:rPr>
        <w:t xml:space="preserve"> </w:t>
      </w:r>
      <w:r w:rsidRPr="00F972E5">
        <w:t>withdrawal</w:t>
      </w:r>
      <w:r w:rsidRPr="00F972E5">
        <w:rPr>
          <w:spacing w:val="-6"/>
        </w:rPr>
        <w:t xml:space="preserve"> </w:t>
      </w:r>
      <w:r w:rsidRPr="00F972E5">
        <w:t>repayment</w:t>
      </w:r>
      <w:r w:rsidRPr="00F972E5">
        <w:rPr>
          <w:spacing w:val="-6"/>
        </w:rPr>
        <w:t xml:space="preserve"> </w:t>
      </w:r>
      <w:r w:rsidRPr="00F972E5">
        <w:t>estimate</w:t>
      </w:r>
      <w:r>
        <w:t>, or</w:t>
      </w:r>
      <w:r w:rsidR="00BC4862" w:rsidRPr="008F6EF2">
        <w:rPr>
          <w:color w:val="FF0000"/>
        </w:rPr>
        <w:t xml:space="preserve"> </w:t>
      </w:r>
    </w:p>
    <w:p w14:paraId="5D12FB8E" w14:textId="4E9D7250" w:rsidR="00BC4862" w:rsidRDefault="00BC4862" w:rsidP="001968D9">
      <w:pPr>
        <w:pStyle w:val="ListParagraph"/>
        <w:numPr>
          <w:ilvl w:val="0"/>
          <w:numId w:val="3"/>
        </w:numPr>
      </w:pPr>
      <w:r w:rsidRPr="00F972E5">
        <w:t>click</w:t>
      </w:r>
      <w:r w:rsidRPr="00F972E5">
        <w:rPr>
          <w:spacing w:val="-6"/>
        </w:rPr>
        <w:t xml:space="preserve"> </w:t>
      </w:r>
      <w:r w:rsidRPr="00F972E5">
        <w:t>on</w:t>
      </w:r>
      <w:r w:rsidRPr="00F972E5">
        <w:rPr>
          <w:spacing w:val="-8"/>
        </w:rPr>
        <w:t xml:space="preserve"> </w:t>
      </w:r>
      <w:r w:rsidRPr="00F972E5">
        <w:t>the</w:t>
      </w:r>
      <w:r w:rsidRPr="00F972E5">
        <w:rPr>
          <w:spacing w:val="-5"/>
        </w:rPr>
        <w:t xml:space="preserve"> </w:t>
      </w:r>
      <w:r w:rsidRPr="00F972E5">
        <w:t>‘</w:t>
      </w:r>
      <w:r w:rsidRPr="00F972E5">
        <w:rPr>
          <w:b/>
        </w:rPr>
        <w:t>Withdraw</w:t>
      </w:r>
      <w:r w:rsidRPr="00F972E5">
        <w:t>’</w:t>
      </w:r>
      <w:r w:rsidRPr="00F972E5">
        <w:rPr>
          <w:spacing w:val="-8"/>
        </w:rPr>
        <w:t xml:space="preserve"> </w:t>
      </w:r>
      <w:r w:rsidRPr="00F972E5">
        <w:t>button</w:t>
      </w:r>
      <w:r w:rsidR="007B3173">
        <w:t xml:space="preserve"> to </w:t>
      </w:r>
      <w:r w:rsidR="007B3173" w:rsidRPr="00F972E5">
        <w:t>continue</w:t>
      </w:r>
      <w:r w:rsidR="007B3173" w:rsidRPr="00F972E5">
        <w:rPr>
          <w:spacing w:val="-5"/>
        </w:rPr>
        <w:t xml:space="preserve"> </w:t>
      </w:r>
      <w:r w:rsidR="007B3173" w:rsidRPr="00F972E5">
        <w:t>with</w:t>
      </w:r>
      <w:r w:rsidR="007B3173" w:rsidRPr="00F972E5">
        <w:rPr>
          <w:spacing w:val="-7"/>
        </w:rPr>
        <w:t xml:space="preserve"> </w:t>
      </w:r>
      <w:r w:rsidR="007B3173" w:rsidRPr="00F972E5">
        <w:t>your</w:t>
      </w:r>
      <w:r w:rsidR="007B3173" w:rsidRPr="00F972E5">
        <w:rPr>
          <w:spacing w:val="-5"/>
        </w:rPr>
        <w:t xml:space="preserve"> </w:t>
      </w:r>
      <w:r w:rsidR="007B3173" w:rsidRPr="00F972E5">
        <w:t>withdrawal</w:t>
      </w:r>
      <w:r w:rsidRPr="00F972E5">
        <w:t>,</w:t>
      </w:r>
      <w:r w:rsidRPr="00F972E5">
        <w:rPr>
          <w:spacing w:val="-5"/>
        </w:rPr>
        <w:t xml:space="preserve"> </w:t>
      </w:r>
      <w:r w:rsidRPr="00F972E5">
        <w:t>which</w:t>
      </w:r>
      <w:r w:rsidRPr="00F972E5">
        <w:rPr>
          <w:spacing w:val="-9"/>
        </w:rPr>
        <w:t xml:space="preserve"> </w:t>
      </w:r>
      <w:r w:rsidRPr="00F972E5">
        <w:t>will</w:t>
      </w:r>
      <w:r w:rsidRPr="00F972E5">
        <w:rPr>
          <w:spacing w:val="-7"/>
        </w:rPr>
        <w:t xml:space="preserve"> </w:t>
      </w:r>
      <w:r w:rsidRPr="00F972E5">
        <w:t>take</w:t>
      </w:r>
      <w:r w:rsidRPr="00F972E5">
        <w:rPr>
          <w:spacing w:val="-7"/>
        </w:rPr>
        <w:t xml:space="preserve"> </w:t>
      </w:r>
      <w:r w:rsidRPr="00F972E5">
        <w:t>you</w:t>
      </w:r>
      <w:r w:rsidRPr="00F972E5">
        <w:rPr>
          <w:spacing w:val="-8"/>
        </w:rPr>
        <w:t xml:space="preserve"> </w:t>
      </w:r>
      <w:r w:rsidRPr="00F972E5">
        <w:t>to the ‘</w:t>
      </w:r>
      <w:r w:rsidRPr="00F972E5">
        <w:rPr>
          <w:b/>
        </w:rPr>
        <w:t xml:space="preserve">View: Withdraw from the Program’ </w:t>
      </w:r>
      <w:r w:rsidRPr="00F972E5">
        <w:t>page.</w:t>
      </w:r>
    </w:p>
    <w:p w14:paraId="6176BC33" w14:textId="54AC3D2A" w:rsidR="00D27289" w:rsidRPr="001968D9" w:rsidRDefault="001968D9" w:rsidP="001968D9">
      <w:r w:rsidRPr="001968D9">
        <w:rPr>
          <w:noProof/>
        </w:rPr>
        <w:drawing>
          <wp:inline distT="0" distB="0" distL="0" distR="0" wp14:anchorId="6EB3664C" wp14:editId="47C4C3EB">
            <wp:extent cx="4791744" cy="2762636"/>
            <wp:effectExtent l="0" t="0" r="0" b="0"/>
            <wp:docPr id="1286308167" name="Picture 1" descr="Screenshot of a withdrawal interface from a repayment program showing options to re-estimate repayment or withdraw with a notice. Key elements include instructions, a downloadable repayment estimation report dated 22-06-2026, and buttons labelled &quot;Re-estimate,&quot; &quot;Withdraw,&quot; and &quot;Close,&quot; with a note explaining the ability to re-estimate withdrawal amount anytime without formal withdraw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308167" name="Picture 1" descr="Screenshot of a withdrawal interface from a repayment program showing options to re-estimate repayment or withdraw with a notice. Key elements include instructions, a downloadable repayment estimation report dated 22-06-2026, and buttons labelled &quot;Re-estimate,&quot; &quot;Withdraw,&quot; and &quot;Close,&quot; with a note explaining the ability to re-estimate withdrawal amount anytime without formal withdrawal."/>
                    <pic:cNvPicPr/>
                  </pic:nvPicPr>
                  <pic:blipFill>
                    <a:blip r:embed="rId15"/>
                    <a:stretch>
                      <a:fillRect/>
                    </a:stretch>
                  </pic:blipFill>
                  <pic:spPr>
                    <a:xfrm>
                      <a:off x="0" y="0"/>
                      <a:ext cx="4791744" cy="2762636"/>
                    </a:xfrm>
                    <a:prstGeom prst="rect">
                      <a:avLst/>
                    </a:prstGeom>
                  </pic:spPr>
                </pic:pic>
              </a:graphicData>
            </a:graphic>
          </wp:inline>
        </w:drawing>
      </w:r>
    </w:p>
    <w:p w14:paraId="2EBF94C7" w14:textId="629CE536" w:rsidR="00BC4862" w:rsidRPr="001968D9" w:rsidRDefault="00BC4862" w:rsidP="001968D9">
      <w:r w:rsidRPr="001968D9">
        <w:t xml:space="preserve">After clicking on the ‘Withdraw’ button, </w:t>
      </w:r>
      <w:r w:rsidR="007B3173" w:rsidRPr="001968D9">
        <w:t xml:space="preserve">a </w:t>
      </w:r>
      <w:r w:rsidRPr="001968D9">
        <w:t>pop-up ‘Warning’ will show. Click ‘OK’ to continue with your withdrawal.</w:t>
      </w:r>
    </w:p>
    <w:p w14:paraId="00BDF9E5" w14:textId="3682B26D" w:rsidR="00BC4862" w:rsidRPr="001968D9" w:rsidRDefault="00D27289" w:rsidP="001968D9">
      <w:r w:rsidRPr="001968D9">
        <w:rPr>
          <w:noProof/>
        </w:rPr>
        <w:drawing>
          <wp:inline distT="0" distB="0" distL="0" distR="0" wp14:anchorId="1D80013A" wp14:editId="26B5917B">
            <wp:extent cx="3846286" cy="3092450"/>
            <wp:effectExtent l="0" t="0" r="1905" b="0"/>
            <wp:docPr id="167354558" name="Picture 1" descr="Screenshot of a warning message about submitting a Notice to Withdraw from a program, outlining steps the program team will take after clicking OK, including reviewing the notice, preparing an invoice, and confirming withdrawal. The message highlights that access to BROSS continues but no further RoSO updates are allowed, with options to click OK or Cancel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54558" name="Picture 1" descr="Screenshot of a warning message about submitting a Notice to Withdraw from a program, outlining steps the program team will take after clicking OK, including reviewing the notice, preparing an invoice, and confirming withdrawal. The message highlights that access to BROSS continues but no further RoSO updates are allowed, with options to click OK or Cancel at the bottom."/>
                    <pic:cNvPicPr/>
                  </pic:nvPicPr>
                  <pic:blipFill>
                    <a:blip r:embed="rId16"/>
                    <a:stretch>
                      <a:fillRect/>
                    </a:stretch>
                  </pic:blipFill>
                  <pic:spPr>
                    <a:xfrm>
                      <a:off x="0" y="0"/>
                      <a:ext cx="3872265" cy="3113337"/>
                    </a:xfrm>
                    <a:prstGeom prst="rect">
                      <a:avLst/>
                    </a:prstGeom>
                  </pic:spPr>
                </pic:pic>
              </a:graphicData>
            </a:graphic>
          </wp:inline>
        </w:drawing>
      </w:r>
    </w:p>
    <w:p w14:paraId="2B56C331" w14:textId="0EED6E34" w:rsidR="007B3173" w:rsidRDefault="007B3173" w:rsidP="001968D9">
      <w:r>
        <w:br w:type="page"/>
      </w:r>
    </w:p>
    <w:p w14:paraId="75F87643" w14:textId="38A2F50C" w:rsidR="002711B9" w:rsidRPr="001968D9" w:rsidRDefault="002711B9" w:rsidP="001968D9">
      <w:r w:rsidRPr="001968D9">
        <w:t xml:space="preserve">You will get an error message if any of your RoSO events have not been completed and </w:t>
      </w:r>
      <w:r w:rsidR="00CB7F4B" w:rsidRPr="001968D9">
        <w:t>you will not be</w:t>
      </w:r>
      <w:r w:rsidRPr="001968D9">
        <w:t xml:space="preserve"> able </w:t>
      </w:r>
      <w:r w:rsidR="00CB7F4B" w:rsidRPr="001968D9">
        <w:t xml:space="preserve">to </w:t>
      </w:r>
      <w:r w:rsidRPr="001968D9">
        <w:t>submit you</w:t>
      </w:r>
      <w:r w:rsidR="00B31E60" w:rsidRPr="001968D9">
        <w:t>r</w:t>
      </w:r>
      <w:r w:rsidRPr="001968D9">
        <w:t xml:space="preserve"> ‘Notice to Withdraw’ until the error reason has been managed.</w:t>
      </w:r>
    </w:p>
    <w:p w14:paraId="15785D91" w14:textId="00CAB914" w:rsidR="001968D9" w:rsidRPr="001968D9" w:rsidRDefault="001968D9" w:rsidP="001968D9">
      <w:r w:rsidRPr="001968D9">
        <w:rPr>
          <w:noProof/>
        </w:rPr>
        <w:drawing>
          <wp:inline distT="0" distB="0" distL="0" distR="0" wp14:anchorId="1F686690" wp14:editId="622C89DF">
            <wp:extent cx="4563110" cy="3943985"/>
            <wp:effectExtent l="0" t="0" r="8890" b="0"/>
            <wp:docPr id="2145274749" name="Picture 18" descr="Screenshot of a withdrawal form from a programme showing instructions and warnings about open RoSO activities. Key elements include coloured information boxes with guidance, a red error message about open activities, form fields for dates and reasons, file upload option, and Cancel and Next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274749" name="Picture 18" descr="Screenshot of a withdrawal form from a programme showing instructions and warnings about open RoSO activities. Key elements include coloured information boxes with guidance, a red error message about open activities, form fields for dates and reasons, file upload option, and Cancel and Next button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63110" cy="3943985"/>
                    </a:xfrm>
                    <a:prstGeom prst="rect">
                      <a:avLst/>
                    </a:prstGeom>
                    <a:noFill/>
                  </pic:spPr>
                </pic:pic>
              </a:graphicData>
            </a:graphic>
          </wp:inline>
        </w:drawing>
      </w:r>
    </w:p>
    <w:p w14:paraId="783AB365" w14:textId="051F4439" w:rsidR="00275866" w:rsidRPr="001968D9" w:rsidRDefault="00AE1A08" w:rsidP="001968D9">
      <w:r w:rsidRPr="001968D9">
        <w:t>Once</w:t>
      </w:r>
      <w:r w:rsidR="00275866" w:rsidRPr="001968D9">
        <w:t xml:space="preserve"> your RoSO activities are all completed, the </w:t>
      </w:r>
      <w:r w:rsidR="007B3173" w:rsidRPr="001968D9">
        <w:t>‘</w:t>
      </w:r>
      <w:r w:rsidR="00CB7F4B" w:rsidRPr="001968D9">
        <w:t>Next’ button will be activated allowing you to proceed with your withdrawal.</w:t>
      </w:r>
    </w:p>
    <w:p w14:paraId="4BBC4A0D" w14:textId="29C7A028" w:rsidR="00BC4862" w:rsidRDefault="002572B9" w:rsidP="001968D9">
      <w:r>
        <w:t xml:space="preserve">Select your </w:t>
      </w:r>
      <w:r w:rsidRPr="00F433EA">
        <w:rPr>
          <w:b/>
          <w:bCs/>
        </w:rPr>
        <w:t>‘Reason for request’</w:t>
      </w:r>
      <w:r>
        <w:t xml:space="preserve"> and click </w:t>
      </w:r>
      <w:r w:rsidRPr="00F433EA">
        <w:rPr>
          <w:b/>
          <w:bCs/>
        </w:rPr>
        <w:t>‘Choose files’</w:t>
      </w:r>
      <w:r>
        <w:t xml:space="preserve"> to</w:t>
      </w:r>
      <w:r w:rsidR="00231747">
        <w:t xml:space="preserve"> upload </w:t>
      </w:r>
      <w:r>
        <w:t xml:space="preserve">your </w:t>
      </w:r>
      <w:r w:rsidR="00231747">
        <w:t>evidence</w:t>
      </w:r>
      <w:r w:rsidR="000778CA">
        <w:t>, then</w:t>
      </w:r>
      <w:r w:rsidR="00BC4862" w:rsidRPr="00F972E5">
        <w:t xml:space="preserve"> click ‘</w:t>
      </w:r>
      <w:r w:rsidR="00BC4862" w:rsidRPr="00F972E5">
        <w:rPr>
          <w:b/>
        </w:rPr>
        <w:t>Next</w:t>
      </w:r>
      <w:r w:rsidR="00BC4862" w:rsidRPr="00F972E5">
        <w:t>’ to submit the request.</w:t>
      </w:r>
    </w:p>
    <w:p w14:paraId="6C57E539" w14:textId="6179979F" w:rsidR="001968D9" w:rsidRPr="00F972E5" w:rsidRDefault="001968D9" w:rsidP="001968D9">
      <w:r w:rsidRPr="001968D9">
        <w:rPr>
          <w:noProof/>
        </w:rPr>
        <w:drawing>
          <wp:inline distT="0" distB="0" distL="0" distR="0" wp14:anchorId="10BAA441" wp14:editId="3388DBFF">
            <wp:extent cx="3449674" cy="3048000"/>
            <wp:effectExtent l="0" t="0" r="0" b="0"/>
            <wp:docPr id="442340403" name="Picture 1" descr="Screenshot of a withdrawal form from a program, showing fields for bonded date, expected end date, proposed withdrawal date, and reason for request with a dropdown menu of options. The form includes instructions to upload supporting evidence, a highlighted &quot;Next&quot; button, and advisory messages about proceeding with withdrawal estimation or no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340403" name="Picture 1" descr="Screenshot of a withdrawal form from a program, showing fields for bonded date, expected end date, proposed withdrawal date, and reason for request with a dropdown menu of options. The form includes instructions to upload supporting evidence, a highlighted &quot;Next&quot; button, and advisory messages about proceeding with withdrawal estimation or notice."/>
                    <pic:cNvPicPr/>
                  </pic:nvPicPr>
                  <pic:blipFill>
                    <a:blip r:embed="rId18"/>
                    <a:stretch>
                      <a:fillRect/>
                    </a:stretch>
                  </pic:blipFill>
                  <pic:spPr>
                    <a:xfrm>
                      <a:off x="0" y="0"/>
                      <a:ext cx="3451729" cy="3049816"/>
                    </a:xfrm>
                    <a:prstGeom prst="rect">
                      <a:avLst/>
                    </a:prstGeom>
                  </pic:spPr>
                </pic:pic>
              </a:graphicData>
            </a:graphic>
          </wp:inline>
        </w:drawing>
      </w:r>
    </w:p>
    <w:p w14:paraId="3214CCF8" w14:textId="431D7434" w:rsidR="00BC4862" w:rsidRPr="001968D9" w:rsidRDefault="00BC4862" w:rsidP="001968D9">
      <w:r w:rsidRPr="001968D9">
        <w:t>If you select ‘Other</w:t>
      </w:r>
      <w:r w:rsidR="002572B9" w:rsidRPr="001968D9">
        <w:t xml:space="preserve"> reason</w:t>
      </w:r>
      <w:r w:rsidRPr="001968D9">
        <w:t>’ you will be required to provide additional information in the new field.</w:t>
      </w:r>
    </w:p>
    <w:p w14:paraId="413C04B5" w14:textId="7D93CD4F" w:rsidR="00875756" w:rsidRPr="001968D9" w:rsidRDefault="00231747" w:rsidP="001968D9">
      <w:r w:rsidRPr="00231747">
        <w:rPr>
          <w:noProof/>
        </w:rPr>
        <w:drawing>
          <wp:inline distT="0" distB="0" distL="0" distR="0" wp14:anchorId="3DDCC81B" wp14:editId="738DC1B7">
            <wp:extent cx="4679950" cy="1456559"/>
            <wp:effectExtent l="19050" t="19050" r="25400" b="10795"/>
            <wp:docPr id="1989049547" name="Picture 1" descr="Screenshot showing the new field that appears if the user selects 'Other reason' from the 'Reason for request' drop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049547" name="Picture 1" descr="Screenshot showing the new field that appears if the user selects 'Other reason' from the 'Reason for request' dropdown."/>
                    <pic:cNvPicPr/>
                  </pic:nvPicPr>
                  <pic:blipFill>
                    <a:blip r:embed="rId19"/>
                    <a:stretch>
                      <a:fillRect/>
                    </a:stretch>
                  </pic:blipFill>
                  <pic:spPr>
                    <a:xfrm>
                      <a:off x="0" y="0"/>
                      <a:ext cx="4699871" cy="1462759"/>
                    </a:xfrm>
                    <a:prstGeom prst="rect">
                      <a:avLst/>
                    </a:prstGeom>
                    <a:ln>
                      <a:solidFill>
                        <a:schemeClr val="bg2">
                          <a:lumMod val="50000"/>
                        </a:schemeClr>
                      </a:solidFill>
                    </a:ln>
                  </pic:spPr>
                </pic:pic>
              </a:graphicData>
            </a:graphic>
          </wp:inline>
        </w:drawing>
      </w:r>
    </w:p>
    <w:p w14:paraId="0CA25A0E" w14:textId="69F93EE1" w:rsidR="002572B9" w:rsidRPr="00F972E5" w:rsidRDefault="002572B9" w:rsidP="001968D9">
      <w:r w:rsidRPr="001968D9">
        <w:t>If</w:t>
      </w:r>
      <w:r w:rsidR="00B94EAC" w:rsidRPr="001968D9">
        <w:t xml:space="preserve"> applicable</w:t>
      </w:r>
      <w:r w:rsidR="000555E9" w:rsidRPr="001968D9">
        <w:t xml:space="preserve"> to your circumstances</w:t>
      </w:r>
      <w:r w:rsidR="00B94EAC" w:rsidRPr="001968D9">
        <w:t xml:space="preserve">, </w:t>
      </w:r>
      <w:r w:rsidR="00350483" w:rsidRPr="001968D9">
        <w:t xml:space="preserve">you may also apply </w:t>
      </w:r>
      <w:r w:rsidR="00B94EAC" w:rsidRPr="001968D9">
        <w:t xml:space="preserve">to the Secretary </w:t>
      </w:r>
      <w:r w:rsidR="00350483" w:rsidRPr="001968D9">
        <w:t>for a</w:t>
      </w:r>
      <w:r w:rsidR="00B94EAC" w:rsidRPr="001968D9">
        <w:t xml:space="preserve"> determination that exceptional circumstances apply </w:t>
      </w:r>
      <w:r w:rsidR="002557A7" w:rsidRPr="001968D9">
        <w:t>and are preventing you from meeting your</w:t>
      </w:r>
      <w:r w:rsidR="00B94EAC" w:rsidRPr="001968D9">
        <w:t xml:space="preserve"> Program obligations</w:t>
      </w:r>
      <w:r w:rsidR="00350483" w:rsidRPr="001968D9">
        <w:t xml:space="preserve">. </w:t>
      </w:r>
      <w:r w:rsidR="00350483">
        <w:t xml:space="preserve">Section 124ZEA of the Health Insurance Act 1973 outlines the requirements for an Exceptional Circumstances Determination. </w:t>
      </w:r>
      <w:r w:rsidRPr="00637BF4">
        <w:t xml:space="preserve"> </w:t>
      </w:r>
      <w:r w:rsidR="00350483">
        <w:t>To submit an Exceptional Circumstances request, refer to</w:t>
      </w:r>
      <w:r w:rsidRPr="00637BF4">
        <w:t xml:space="preserve"> the </w:t>
      </w:r>
      <w:hyperlink r:id="rId20" w:history="1">
        <w:r w:rsidRPr="00B94EAC">
          <w:rPr>
            <w:rStyle w:val="Hyperlink"/>
            <w:b/>
          </w:rPr>
          <w:t>BRoSS Participant User Guide – Exceptional Circumstances</w:t>
        </w:r>
      </w:hyperlink>
      <w:r w:rsidRPr="00637BF4">
        <w:t>.</w:t>
      </w:r>
    </w:p>
    <w:p w14:paraId="28A8DA9E" w14:textId="77777777" w:rsidR="002572B9" w:rsidRDefault="002572B9" w:rsidP="001968D9">
      <w:r>
        <w:br w:type="page"/>
      </w:r>
    </w:p>
    <w:p w14:paraId="6D5119BB" w14:textId="3E9AD3EF" w:rsidR="00231747" w:rsidRPr="001968D9" w:rsidRDefault="00BC4862" w:rsidP="001968D9">
      <w:r w:rsidRPr="001968D9">
        <w:t>After clicking ‘</w:t>
      </w:r>
      <w:r w:rsidRPr="001968D9">
        <w:rPr>
          <w:rStyle w:val="Strong"/>
        </w:rPr>
        <w:t>Next’</w:t>
      </w:r>
      <w:r w:rsidR="00A029F1" w:rsidRPr="001968D9">
        <w:t>,</w:t>
      </w:r>
      <w:r w:rsidRPr="001968D9">
        <w:t xml:space="preserve"> the </w:t>
      </w:r>
      <w:r w:rsidRPr="001968D9">
        <w:rPr>
          <w:rStyle w:val="Strong"/>
        </w:rPr>
        <w:t>‘Advised: Withdrawal from the Program’</w:t>
      </w:r>
      <w:r w:rsidRPr="001968D9">
        <w:t xml:space="preserve"> page will show </w:t>
      </w:r>
      <w:r w:rsidR="000C6269" w:rsidRPr="001968D9">
        <w:t xml:space="preserve">as </w:t>
      </w:r>
      <w:r w:rsidR="000C6269" w:rsidRPr="001968D9">
        <w:rPr>
          <w:rStyle w:val="Strong"/>
        </w:rPr>
        <w:t>‘Eligible to withdraw from the Program’</w:t>
      </w:r>
      <w:r w:rsidR="000C6269" w:rsidRPr="001968D9">
        <w:t xml:space="preserve"> which means </w:t>
      </w:r>
      <w:r w:rsidRPr="001968D9">
        <w:t xml:space="preserve">your </w:t>
      </w:r>
      <w:r w:rsidR="000C6269" w:rsidRPr="001968D9">
        <w:rPr>
          <w:rStyle w:val="Strong"/>
        </w:rPr>
        <w:t>‘Notice to Withdraw’</w:t>
      </w:r>
      <w:r w:rsidR="000C6269" w:rsidRPr="001968D9">
        <w:t xml:space="preserve"> </w:t>
      </w:r>
      <w:r w:rsidRPr="001968D9">
        <w:t xml:space="preserve">has been submitted </w:t>
      </w:r>
      <w:r w:rsidR="000C6269" w:rsidRPr="001968D9">
        <w:t xml:space="preserve">to the department </w:t>
      </w:r>
      <w:r w:rsidRPr="001968D9">
        <w:t>for assessment.</w:t>
      </w:r>
    </w:p>
    <w:p w14:paraId="7D9BB100" w14:textId="4FAC3EC4" w:rsidR="00231747" w:rsidRDefault="000C6269" w:rsidP="001968D9">
      <w:r>
        <w:rPr>
          <w:noProof/>
        </w:rPr>
        <mc:AlternateContent>
          <mc:Choice Requires="wps">
            <w:drawing>
              <wp:anchor distT="0" distB="0" distL="114300" distR="114300" simplePos="0" relativeHeight="251696128" behindDoc="0" locked="0" layoutInCell="1" allowOverlap="1" wp14:anchorId="43789961" wp14:editId="614AF506">
                <wp:simplePos x="0" y="0"/>
                <wp:positionH relativeFrom="column">
                  <wp:posOffset>119380</wp:posOffset>
                </wp:positionH>
                <wp:positionV relativeFrom="paragraph">
                  <wp:posOffset>4196080</wp:posOffset>
                </wp:positionV>
                <wp:extent cx="3762375" cy="323850"/>
                <wp:effectExtent l="19050" t="19050" r="28575" b="19050"/>
                <wp:wrapNone/>
                <wp:docPr id="746411906" name="Rectangle 19"/>
                <wp:cNvGraphicFramePr/>
                <a:graphic xmlns:a="http://schemas.openxmlformats.org/drawingml/2006/main">
                  <a:graphicData uri="http://schemas.microsoft.com/office/word/2010/wordprocessingShape">
                    <wps:wsp>
                      <wps:cNvSpPr/>
                      <wps:spPr>
                        <a:xfrm>
                          <a:off x="0" y="0"/>
                          <a:ext cx="3762375" cy="323850"/>
                        </a:xfrm>
                        <a:prstGeom prst="rect">
                          <a:avLst/>
                        </a:prstGeom>
                        <a:noFill/>
                        <a:ln w="28575" cap="flat" cmpd="sng" algn="ctr">
                          <a:solidFill>
                            <a:srgbClr val="4EA72E">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19" style="position:absolute;margin-left:9.4pt;margin-top:330.4pt;width:296.25pt;height:2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3b7d23" strokeweight="2.25pt" w14:anchorId="1357CA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"/>
            </w:pict>
          </mc:Fallback>
        </mc:AlternateContent>
      </w:r>
      <w:r>
        <w:rPr>
          <w:noProof/>
        </w:rPr>
        <mc:AlternateContent>
          <mc:Choice Requires="wps">
            <w:drawing>
              <wp:anchor distT="0" distB="0" distL="114300" distR="114300" simplePos="0" relativeHeight="251694080" behindDoc="0" locked="0" layoutInCell="1" allowOverlap="1" wp14:anchorId="3610D6EE" wp14:editId="5F19B631">
                <wp:simplePos x="0" y="0"/>
                <wp:positionH relativeFrom="column">
                  <wp:posOffset>81280</wp:posOffset>
                </wp:positionH>
                <wp:positionV relativeFrom="paragraph">
                  <wp:posOffset>461010</wp:posOffset>
                </wp:positionV>
                <wp:extent cx="4057650" cy="390525"/>
                <wp:effectExtent l="19050" t="19050" r="19050" b="28575"/>
                <wp:wrapNone/>
                <wp:docPr id="1679730432" name="Rectangle 19"/>
                <wp:cNvGraphicFramePr/>
                <a:graphic xmlns:a="http://schemas.openxmlformats.org/drawingml/2006/main">
                  <a:graphicData uri="http://schemas.microsoft.com/office/word/2010/wordprocessingShape">
                    <wps:wsp>
                      <wps:cNvSpPr/>
                      <wps:spPr>
                        <a:xfrm>
                          <a:off x="0" y="0"/>
                          <a:ext cx="4057650" cy="390525"/>
                        </a:xfrm>
                        <a:prstGeom prst="rect">
                          <a:avLst/>
                        </a:prstGeom>
                        <a:noFill/>
                        <a:ln w="28575">
                          <a:solidFill>
                            <a:schemeClr val="accent6">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rect id="Rectangle 19" style="position:absolute;margin-left:6.4pt;margin-top:36.3pt;width:319.5pt;height:30.75pt;z-index:25169408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3a7c22 [2409]" strokeweight="2.25pt" w14:anchorId="21292B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"/>
            </w:pict>
          </mc:Fallback>
        </mc:AlternateContent>
      </w:r>
      <w:r w:rsidR="00231747" w:rsidRPr="00231747">
        <w:rPr>
          <w:noProof/>
        </w:rPr>
        <w:drawing>
          <wp:inline distT="0" distB="0" distL="0" distR="0" wp14:anchorId="087D5166" wp14:editId="519DFADC">
            <wp:extent cx="4214801" cy="4985468"/>
            <wp:effectExtent l="0" t="0" r="0" b="5715"/>
            <wp:docPr id="1706604925" name="Picture 1" descr="Screenshot of the 'Advised: Withdraw from the Program' page with a message in green advising the user that they are 'Eligible to withdraw from the Program'. This message as well as the 'Notice to withdraw' PDF link are each highlighted by a green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604925" name="Picture 1" descr="Screenshot of the 'Advised: Withdraw from the Program' page with a message in green advising the user that they are 'Eligible to withdraw from the Program'. This message as well as the 'Notice to withdraw' PDF link are each highlighted by a green border."/>
                    <pic:cNvPicPr/>
                  </pic:nvPicPr>
                  <pic:blipFill>
                    <a:blip r:embed="rId21"/>
                    <a:stretch>
                      <a:fillRect/>
                    </a:stretch>
                  </pic:blipFill>
                  <pic:spPr>
                    <a:xfrm>
                      <a:off x="0" y="0"/>
                      <a:ext cx="4221786" cy="4993730"/>
                    </a:xfrm>
                    <a:prstGeom prst="rect">
                      <a:avLst/>
                    </a:prstGeom>
                  </pic:spPr>
                </pic:pic>
              </a:graphicData>
            </a:graphic>
          </wp:inline>
        </w:drawing>
      </w:r>
    </w:p>
    <w:p w14:paraId="22941D48" w14:textId="6B902360" w:rsidR="00BC4862" w:rsidRPr="001968D9" w:rsidRDefault="00BC4862" w:rsidP="001968D9">
      <w:r w:rsidRPr="001968D9">
        <w:t xml:space="preserve">Your withdrawal request will be </w:t>
      </w:r>
      <w:r w:rsidR="000778CA" w:rsidRPr="001968D9">
        <w:t>reviewed,</w:t>
      </w:r>
      <w:r w:rsidRPr="001968D9">
        <w:t xml:space="preserve"> </w:t>
      </w:r>
      <w:r w:rsidR="00A029F1" w:rsidRPr="001968D9">
        <w:t>including any RoSO events</w:t>
      </w:r>
      <w:r w:rsidR="000C6269" w:rsidRPr="001968D9">
        <w:t xml:space="preserve"> and</w:t>
      </w:r>
      <w:r w:rsidR="00A029F1" w:rsidRPr="001968D9">
        <w:t xml:space="preserve"> evidence </w:t>
      </w:r>
      <w:r w:rsidRPr="001968D9">
        <w:t xml:space="preserve">and you will be contacted if additional </w:t>
      </w:r>
      <w:r w:rsidR="000C6269" w:rsidRPr="001968D9">
        <w:t xml:space="preserve">information or evidence </w:t>
      </w:r>
      <w:r w:rsidRPr="001968D9">
        <w:t>is required.</w:t>
      </w:r>
      <w:r w:rsidR="00D07D02" w:rsidRPr="001968D9">
        <w:t xml:space="preserve"> </w:t>
      </w:r>
      <w:r w:rsidRPr="001968D9">
        <w:t xml:space="preserve">You will be provided with an invoice when your withdrawal request </w:t>
      </w:r>
      <w:r w:rsidR="000C6269" w:rsidRPr="001968D9">
        <w:t xml:space="preserve">has been </w:t>
      </w:r>
      <w:r w:rsidRPr="001968D9">
        <w:t>processed.</w:t>
      </w:r>
    </w:p>
    <w:p w14:paraId="27F53B10" w14:textId="312EB948" w:rsidR="00280050" w:rsidRPr="00F746C0" w:rsidRDefault="00875756" w:rsidP="001968D9">
      <w:r>
        <w:t>To</w:t>
      </w:r>
      <w:r w:rsidR="00BC4862" w:rsidRPr="00F972E5">
        <w:t xml:space="preserve"> cancel your withdrawal request, please email the</w:t>
      </w:r>
      <w:r w:rsidR="00D07D02">
        <w:t xml:space="preserve"> </w:t>
      </w:r>
      <w:hyperlink r:id="rId22">
        <w:r w:rsidR="00BC4862" w:rsidRPr="00F972E5">
          <w:rPr>
            <w:color w:val="0462C1"/>
            <w:spacing w:val="-2"/>
            <w:u w:val="single" w:color="0462C1"/>
          </w:rPr>
          <w:t>BondedMedicalProgram@health.gov.au</w:t>
        </w:r>
      </w:hyperlink>
      <w:r w:rsidR="00BC4862" w:rsidRPr="00F972E5">
        <w:rPr>
          <w:color w:val="0462C1"/>
          <w:spacing w:val="5"/>
        </w:rPr>
        <w:t xml:space="preserve"> </w:t>
      </w:r>
      <w:r w:rsidR="00BC4862" w:rsidRPr="00F972E5">
        <w:rPr>
          <w:spacing w:val="-2"/>
        </w:rPr>
        <w:t>providing</w:t>
      </w:r>
      <w:r w:rsidR="00BC4862" w:rsidRPr="00F972E5">
        <w:rPr>
          <w:spacing w:val="5"/>
        </w:rPr>
        <w:t xml:space="preserve"> </w:t>
      </w:r>
      <w:r w:rsidR="00BC4862" w:rsidRPr="00F972E5">
        <w:rPr>
          <w:spacing w:val="-2"/>
        </w:rPr>
        <w:t>your</w:t>
      </w:r>
      <w:r w:rsidR="00BC4862" w:rsidRPr="00F972E5">
        <w:rPr>
          <w:spacing w:val="6"/>
        </w:rPr>
        <w:t xml:space="preserve"> </w:t>
      </w:r>
      <w:r w:rsidR="00BC4862" w:rsidRPr="00F972E5">
        <w:rPr>
          <w:spacing w:val="-2"/>
        </w:rPr>
        <w:t>details</w:t>
      </w:r>
      <w:r w:rsidR="00BC4862" w:rsidRPr="00F972E5">
        <w:rPr>
          <w:spacing w:val="6"/>
        </w:rPr>
        <w:t xml:space="preserve"> </w:t>
      </w:r>
      <w:r w:rsidR="00BC4862" w:rsidRPr="00F972E5">
        <w:rPr>
          <w:spacing w:val="-2"/>
        </w:rPr>
        <w:t>and</w:t>
      </w:r>
      <w:r w:rsidR="00BC4862" w:rsidRPr="00F972E5">
        <w:rPr>
          <w:spacing w:val="4"/>
        </w:rPr>
        <w:t xml:space="preserve"> </w:t>
      </w:r>
      <w:r w:rsidR="00BC4862" w:rsidRPr="00F972E5">
        <w:rPr>
          <w:spacing w:val="-2"/>
        </w:rPr>
        <w:t>the</w:t>
      </w:r>
      <w:r w:rsidR="00BC4862" w:rsidRPr="00F972E5">
        <w:rPr>
          <w:spacing w:val="3"/>
        </w:rPr>
        <w:t xml:space="preserve"> </w:t>
      </w:r>
      <w:r w:rsidR="00BC4862" w:rsidRPr="00F972E5">
        <w:rPr>
          <w:spacing w:val="-2"/>
        </w:rPr>
        <w:t>reason</w:t>
      </w:r>
      <w:r w:rsidR="00BC4862" w:rsidRPr="00F972E5">
        <w:rPr>
          <w:spacing w:val="3"/>
        </w:rPr>
        <w:t xml:space="preserve"> </w:t>
      </w:r>
      <w:r w:rsidR="00BC4862" w:rsidRPr="00F972E5">
        <w:rPr>
          <w:spacing w:val="-2"/>
        </w:rPr>
        <w:t>of</w:t>
      </w:r>
      <w:r w:rsidR="00BC4862" w:rsidRPr="00F972E5">
        <w:rPr>
          <w:spacing w:val="3"/>
        </w:rPr>
        <w:t xml:space="preserve"> </w:t>
      </w:r>
      <w:r w:rsidR="00BC4862" w:rsidRPr="00F972E5">
        <w:rPr>
          <w:spacing w:val="-2"/>
        </w:rPr>
        <w:t>cancellation.</w:t>
      </w:r>
    </w:p>
    <w:sectPr w:rsidR="00280050" w:rsidRPr="00F746C0" w:rsidSect="00BC4862">
      <w:headerReference w:type="even" r:id="rId23"/>
      <w:headerReference w:type="default" r:id="rId24"/>
      <w:footerReference w:type="even" r:id="rId25"/>
      <w:headerReference w:type="first" r:id="rId26"/>
      <w:footerReference w:type="first" r:id="rId27"/>
      <w:pgSz w:w="11910" w:h="16840"/>
      <w:pgMar w:top="2340" w:right="425" w:bottom="1000" w:left="1417" w:header="13" w:footer="8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AFB4C" w14:textId="77777777" w:rsidR="00C64C06" w:rsidRDefault="00C64C06" w:rsidP="001968D9">
      <w:r>
        <w:separator/>
      </w:r>
    </w:p>
  </w:endnote>
  <w:endnote w:type="continuationSeparator" w:id="0">
    <w:p w14:paraId="44B82A3E" w14:textId="77777777" w:rsidR="00C64C06" w:rsidRDefault="00C64C06" w:rsidP="00196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12BE1" w14:textId="1918E165" w:rsidR="00BC4862" w:rsidRDefault="00BC4862" w:rsidP="001968D9">
    <w:pPr>
      <w:pStyle w:val="Footer"/>
    </w:pPr>
    <w:r>
      <w:rPr>
        <w:noProof/>
      </w:rPr>
      <mc:AlternateContent>
        <mc:Choice Requires="wps">
          <w:drawing>
            <wp:anchor distT="0" distB="0" distL="0" distR="0" simplePos="0" relativeHeight="251662336" behindDoc="0" locked="0" layoutInCell="1" allowOverlap="1" wp14:anchorId="6A8BA6CC" wp14:editId="49AC6FF5">
              <wp:simplePos x="635" y="635"/>
              <wp:positionH relativeFrom="page">
                <wp:align>center</wp:align>
              </wp:positionH>
              <wp:positionV relativeFrom="page">
                <wp:align>bottom</wp:align>
              </wp:positionV>
              <wp:extent cx="622300" cy="376555"/>
              <wp:effectExtent l="0" t="0" r="6350" b="0"/>
              <wp:wrapNone/>
              <wp:docPr id="152602917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66BC891" w14:textId="0FFA2C7C" w:rsidR="00BC4862" w:rsidRPr="00BC4862" w:rsidRDefault="00BC4862" w:rsidP="001968D9">
                          <w:pPr>
                            <w:rPr>
                              <w:noProof/>
                            </w:rPr>
                          </w:pPr>
                          <w:r w:rsidRPr="00BC4862">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8BA6CC" id="_x0000_t202" coordsize="21600,21600" o:spt="202" path="m,l,21600r21600,l21600,xe">
              <v:stroke joinstyle="miter"/>
              <v:path gradientshapeok="t" o:connecttype="rect"/>
            </v:shapetype>
            <v:shape id="Text Box 5" o:spid="_x0000_s1028"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266BC891" w14:textId="0FFA2C7C" w:rsidR="00BC4862" w:rsidRPr="00BC4862" w:rsidRDefault="00BC4862" w:rsidP="001968D9">
                    <w:pPr>
                      <w:rPr>
                        <w:noProof/>
                      </w:rPr>
                    </w:pPr>
                    <w:r w:rsidRPr="00BC4862">
                      <w:rPr>
                        <w:noProof/>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23A64" w14:textId="6B509C63" w:rsidR="00BC4862" w:rsidRDefault="00BC4862" w:rsidP="001968D9">
    <w:pPr>
      <w:pStyle w:val="Footer"/>
    </w:pPr>
    <w:r>
      <w:rPr>
        <w:noProof/>
      </w:rPr>
      <mc:AlternateContent>
        <mc:Choice Requires="wps">
          <w:drawing>
            <wp:anchor distT="0" distB="0" distL="0" distR="0" simplePos="0" relativeHeight="251661312" behindDoc="0" locked="0" layoutInCell="1" allowOverlap="1" wp14:anchorId="0E8C7DAD" wp14:editId="34C70FFD">
              <wp:simplePos x="635" y="635"/>
              <wp:positionH relativeFrom="page">
                <wp:align>center</wp:align>
              </wp:positionH>
              <wp:positionV relativeFrom="page">
                <wp:align>bottom</wp:align>
              </wp:positionV>
              <wp:extent cx="622300" cy="376555"/>
              <wp:effectExtent l="0" t="0" r="6350" b="0"/>
              <wp:wrapNone/>
              <wp:docPr id="55454956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A71FC2A" w14:textId="61E3B6DD" w:rsidR="00BC4862" w:rsidRPr="00BC4862" w:rsidRDefault="00BC4862" w:rsidP="001968D9">
                          <w:pPr>
                            <w:rPr>
                              <w:noProof/>
                            </w:rPr>
                          </w:pPr>
                          <w:r w:rsidRPr="00BC4862">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E8C7DAD" id="_x0000_t202" coordsize="21600,21600" o:spt="202" path="m,l,21600r21600,l21600,xe">
              <v:stroke joinstyle="miter"/>
              <v:path gradientshapeok="t" o:connecttype="rect"/>
            </v:shapetype>
            <v:shape id="Text Box 4" o:spid="_x0000_s1030"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MAkduIOAgAAHAQA&#10;AA4AAAAAAAAAAAAAAAAALgIAAGRycy9lMm9Eb2MueG1sUEsBAi0AFAAGAAgAAAAhAGmI2w/ZAAAA&#10;AwEAAA8AAAAAAAAAAAAAAAAAaAQAAGRycy9kb3ducmV2LnhtbFBLBQYAAAAABAAEAPMAAABuBQAA&#10;AAA=&#10;" filled="f" stroked="f">
              <v:textbox style="mso-fit-shape-to-text:t" inset="0,0,0,15pt">
                <w:txbxContent>
                  <w:p w14:paraId="5A71FC2A" w14:textId="61E3B6DD" w:rsidR="00BC4862" w:rsidRPr="00BC4862" w:rsidRDefault="00BC4862" w:rsidP="001968D9">
                    <w:pPr>
                      <w:rPr>
                        <w:noProof/>
                      </w:rPr>
                    </w:pPr>
                    <w:r w:rsidRPr="00BC4862">
                      <w:rPr>
                        <w:noProof/>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E662D" w14:textId="77777777" w:rsidR="00C64C06" w:rsidRDefault="00C64C06" w:rsidP="001968D9">
      <w:r>
        <w:separator/>
      </w:r>
    </w:p>
  </w:footnote>
  <w:footnote w:type="continuationSeparator" w:id="0">
    <w:p w14:paraId="20608F3F" w14:textId="77777777" w:rsidR="00C64C06" w:rsidRDefault="00C64C06" w:rsidP="001968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582D3" w14:textId="0AB63A7F" w:rsidR="00BC4862" w:rsidRDefault="00BC4862" w:rsidP="001968D9">
    <w:pPr>
      <w:pStyle w:val="Header"/>
    </w:pPr>
    <w:r>
      <w:rPr>
        <w:noProof/>
      </w:rPr>
      <mc:AlternateContent>
        <mc:Choice Requires="wps">
          <w:drawing>
            <wp:anchor distT="0" distB="0" distL="0" distR="0" simplePos="0" relativeHeight="251659264" behindDoc="0" locked="0" layoutInCell="1" allowOverlap="1" wp14:anchorId="0BEEC7FF" wp14:editId="42EE93C5">
              <wp:simplePos x="635" y="635"/>
              <wp:positionH relativeFrom="page">
                <wp:align>center</wp:align>
              </wp:positionH>
              <wp:positionV relativeFrom="page">
                <wp:align>top</wp:align>
              </wp:positionV>
              <wp:extent cx="622300" cy="376555"/>
              <wp:effectExtent l="0" t="0" r="6350" b="4445"/>
              <wp:wrapNone/>
              <wp:docPr id="63587738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F856875" w14:textId="3C053E33" w:rsidR="00BC4862" w:rsidRPr="00BC4862" w:rsidRDefault="00BC4862" w:rsidP="001968D9">
                          <w:pPr>
                            <w:rPr>
                              <w:noProof/>
                            </w:rPr>
                          </w:pPr>
                          <w:r w:rsidRPr="00BC4862">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EEC7FF"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7F856875" w14:textId="3C053E33" w:rsidR="00BC4862" w:rsidRPr="00BC4862" w:rsidRDefault="00BC4862" w:rsidP="001968D9">
                    <w:pPr>
                      <w:rPr>
                        <w:noProof/>
                      </w:rPr>
                    </w:pPr>
                    <w:r w:rsidRPr="00BC4862">
                      <w:rPr>
                        <w:noProof/>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A8903" w14:textId="3E1150D9" w:rsidR="00BC4862" w:rsidRDefault="00894634" w:rsidP="001968D9">
    <w:pPr>
      <w:pStyle w:val="Header"/>
    </w:pPr>
    <w:r>
      <w:rPr>
        <w:noProof/>
      </w:rPr>
      <w:drawing>
        <wp:anchor distT="0" distB="0" distL="0" distR="0" simplePos="0" relativeHeight="251664384" behindDoc="0" locked="0" layoutInCell="1" allowOverlap="1" wp14:anchorId="395779E9" wp14:editId="7571E85C">
          <wp:simplePos x="0" y="0"/>
          <wp:positionH relativeFrom="column">
            <wp:posOffset>-880745</wp:posOffset>
          </wp:positionH>
          <wp:positionV relativeFrom="paragraph">
            <wp:posOffset>0</wp:posOffset>
          </wp:positionV>
          <wp:extent cx="7524750" cy="1447800"/>
          <wp:effectExtent l="0" t="0" r="0" b="0"/>
          <wp:wrapSquare wrapText="bothSides"/>
          <wp:docPr id="1"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extLst>
                      <a:ext uri="{C183D7F6-B498-43B3-948B-1728B52AA6E4}">
                        <adec:decorative xmlns:adec="http://schemas.microsoft.com/office/drawing/2017/decorative" val="1"/>
                      </a:ext>
                    </a:extLst>
                  </pic:cNvPr>
                  <pic:cNvPicPr>
                    <a:picLock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24750" cy="1447800"/>
                  </a:xfrm>
                  <a:prstGeom prst="rect">
                    <a:avLst/>
                  </a:prstGeom>
                </pic:spPr>
              </pic:pic>
            </a:graphicData>
          </a:graphic>
          <wp14:sizeRelH relativeFrom="margin">
            <wp14:pctWidth>0</wp14:pctWidth>
          </wp14:sizeRelH>
          <wp14:sizeRelV relativeFrom="margin">
            <wp14:pctHeight>0</wp14:pctHeight>
          </wp14:sizeRelV>
        </wp:anchor>
      </w:drawing>
    </w:r>
    <w:r w:rsidR="00BC4862">
      <w:rPr>
        <w:noProof/>
      </w:rPr>
      <mc:AlternateContent>
        <mc:Choice Requires="wps">
          <w:drawing>
            <wp:anchor distT="0" distB="0" distL="0" distR="0" simplePos="0" relativeHeight="251660288" behindDoc="0" locked="0" layoutInCell="1" allowOverlap="1" wp14:anchorId="5816EBA1" wp14:editId="7CF06E51">
              <wp:simplePos x="0" y="0"/>
              <wp:positionH relativeFrom="page">
                <wp:posOffset>819150</wp:posOffset>
              </wp:positionH>
              <wp:positionV relativeFrom="page">
                <wp:posOffset>336550</wp:posOffset>
              </wp:positionV>
              <wp:extent cx="6158230" cy="1138555"/>
              <wp:effectExtent l="0" t="0" r="13970" b="4445"/>
              <wp:wrapNone/>
              <wp:docPr id="202059136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158230" cy="1138555"/>
                      </a:xfrm>
                      <a:prstGeom prst="rect">
                        <a:avLst/>
                      </a:prstGeom>
                      <a:noFill/>
                      <a:ln>
                        <a:noFill/>
                      </a:ln>
                    </wps:spPr>
                    <wps:txbx>
                      <w:txbxContent>
                        <w:p w14:paraId="0135DA41" w14:textId="341A9B06" w:rsidR="00BC4862" w:rsidRPr="00BC4862" w:rsidRDefault="00BC4862" w:rsidP="001968D9">
                          <w:pPr>
                            <w:rPr>
                              <w:noProof/>
                            </w:rPr>
                          </w:pPr>
                        </w:p>
                      </w:txbxContent>
                    </wps:txbx>
                    <wps:bodyPr rot="0" spcFirstLastPara="0" vertOverflow="overflow" horzOverflow="overflow" vert="horz" wrap="square" lIns="0" tIns="190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16EBA1" id="_x0000_t202" coordsize="21600,21600" o:spt="202" path="m,l,21600r21600,l21600,xe">
              <v:stroke joinstyle="miter"/>
              <v:path gradientshapeok="t" o:connecttype="rect"/>
            </v:shapetype>
            <v:shape id="Text Box 3" o:spid="_x0000_s1027" type="#_x0000_t202" alt="OFFICIAL" style="position:absolute;margin-left:64.5pt;margin-top:26.5pt;width:484.9pt;height:89.6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" filled="f" stroked="f">
              <v:textbox inset="0,15pt,0,0">
                <w:txbxContent>
                  <w:p w14:paraId="0135DA41" w14:textId="341A9B06" w:rsidR="00BC4862" w:rsidRPr="00BC4862" w:rsidRDefault="00BC4862" w:rsidP="001968D9">
                    <w:pPr>
                      <w:rPr>
                        <w:noProof/>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6396C" w14:textId="7FC3A5DD" w:rsidR="00BC4862" w:rsidRDefault="00BC4862" w:rsidP="001968D9">
    <w:pPr>
      <w:pStyle w:val="Header"/>
    </w:pPr>
    <w:r>
      <w:rPr>
        <w:noProof/>
      </w:rPr>
      <mc:AlternateContent>
        <mc:Choice Requires="wps">
          <w:drawing>
            <wp:anchor distT="0" distB="0" distL="0" distR="0" simplePos="0" relativeHeight="251658240" behindDoc="0" locked="0" layoutInCell="1" allowOverlap="1" wp14:anchorId="0FBF06F3" wp14:editId="7AB6FBB1">
              <wp:simplePos x="635" y="635"/>
              <wp:positionH relativeFrom="page">
                <wp:align>center</wp:align>
              </wp:positionH>
              <wp:positionV relativeFrom="page">
                <wp:align>top</wp:align>
              </wp:positionV>
              <wp:extent cx="622300" cy="376555"/>
              <wp:effectExtent l="0" t="0" r="6350" b="4445"/>
              <wp:wrapNone/>
              <wp:docPr id="15722620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F53E3D0" w14:textId="5057A6E3" w:rsidR="00BC4862" w:rsidRPr="00BC4862" w:rsidRDefault="00BC4862" w:rsidP="001968D9">
                          <w:pPr>
                            <w:rPr>
                              <w:noProof/>
                            </w:rPr>
                          </w:pPr>
                          <w:r w:rsidRPr="00BC4862">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FBF06F3" id="_x0000_t202" coordsize="21600,21600" o:spt="202" path="m,l,21600r21600,l21600,xe">
              <v:stroke joinstyle="miter"/>
              <v:path gradientshapeok="t" o:connecttype="rect"/>
            </v:shapetype>
            <v:shape id="Text Box 1" o:spid="_x0000_s1029"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zrm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qKj93voDrRUB6GfQcnNw2VfhABn4WnBVO3JFp8&#10;okMb6EoOZ4uzGvyPv/ljPvFOUc46EkzJLSmaM/PN0j6itpIx/ZzPIxl+dO9Gwx7aOyAZTulFOJnM&#10;mIdmNLWH9pXkvI6FKCSspHIlx9G8w0G59BykWq9TEsnICXywWycjdKQrcvnSvwrvzoQjbeoRRjWJ&#10;4g3vQ268Gdz6gMR+WkqkdiDyzDhJMK31/Fyixn/9T1nXR736CQ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Bd3zrmDAIAABwEAAAO&#10;AAAAAAAAAAAAAAAAAC4CAABkcnMvZTJvRG9jLnhtbFBLAQItABQABgAIAAAAIQCKewew2QAAAAMB&#10;AAAPAAAAAAAAAAAAAAAAAGYEAABkcnMvZG93bnJldi54bWxQSwUGAAAAAAQABADzAAAAbAUAAAAA&#10;" filled="f" stroked="f">
              <v:textbox style="mso-fit-shape-to-text:t" inset="0,15pt,0,0">
                <w:txbxContent>
                  <w:p w14:paraId="7F53E3D0" w14:textId="5057A6E3" w:rsidR="00BC4862" w:rsidRPr="00BC4862" w:rsidRDefault="00BC4862" w:rsidP="001968D9">
                    <w:pPr>
                      <w:rPr>
                        <w:noProof/>
                      </w:rPr>
                    </w:pPr>
                    <w:r w:rsidRPr="00BC4862">
                      <w:rPr>
                        <w:noProof/>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A65FB"/>
    <w:multiLevelType w:val="hybridMultilevel"/>
    <w:tmpl w:val="22C8D2E2"/>
    <w:lvl w:ilvl="0" w:tplc="FFFFFFFF">
      <w:start w:val="1"/>
      <w:numFmt w:val="decimal"/>
      <w:lvlText w:val="%1."/>
      <w:lvlJc w:val="left"/>
      <w:pPr>
        <w:ind w:left="743" w:hanging="360"/>
      </w:pPr>
      <w:rPr>
        <w:rFonts w:ascii="Calibri" w:eastAsia="Calibri" w:hAnsi="Calibri" w:cs="Calibri" w:hint="default"/>
        <w:b w:val="0"/>
        <w:bCs w:val="0"/>
        <w:i w:val="0"/>
        <w:iCs w:val="0"/>
        <w:spacing w:val="0"/>
        <w:w w:val="100"/>
        <w:sz w:val="22"/>
        <w:szCs w:val="22"/>
        <w:lang w:val="en-US" w:eastAsia="en-US" w:bidi="ar-SA"/>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6367F5A"/>
    <w:multiLevelType w:val="multilevel"/>
    <w:tmpl w:val="C7B86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C71A5A"/>
    <w:multiLevelType w:val="hybridMultilevel"/>
    <w:tmpl w:val="56240714"/>
    <w:lvl w:ilvl="0" w:tplc="F912ECB0">
      <w:start w:val="1"/>
      <w:numFmt w:val="decimal"/>
      <w:lvlText w:val="%1."/>
      <w:lvlJc w:val="left"/>
      <w:pPr>
        <w:ind w:left="743" w:hanging="360"/>
      </w:pPr>
      <w:rPr>
        <w:rFonts w:ascii="Calibri" w:eastAsia="Calibri" w:hAnsi="Calibri" w:cs="Calibri" w:hint="default"/>
        <w:b w:val="0"/>
        <w:bCs w:val="0"/>
        <w:i w:val="0"/>
        <w:iCs w:val="0"/>
        <w:spacing w:val="0"/>
        <w:w w:val="100"/>
        <w:sz w:val="22"/>
        <w:szCs w:val="22"/>
        <w:lang w:val="en-US" w:eastAsia="en-US" w:bidi="ar-SA"/>
      </w:rPr>
    </w:lvl>
    <w:lvl w:ilvl="1" w:tplc="C4CA26F8">
      <w:numFmt w:val="bullet"/>
      <w:lvlText w:val="•"/>
      <w:lvlJc w:val="left"/>
      <w:pPr>
        <w:ind w:left="1672" w:hanging="360"/>
      </w:pPr>
      <w:rPr>
        <w:rFonts w:hint="default"/>
        <w:lang w:val="en-US" w:eastAsia="en-US" w:bidi="ar-SA"/>
      </w:rPr>
    </w:lvl>
    <w:lvl w:ilvl="2" w:tplc="5504F312">
      <w:numFmt w:val="bullet"/>
      <w:lvlText w:val="•"/>
      <w:lvlJc w:val="left"/>
      <w:pPr>
        <w:ind w:left="2604" w:hanging="360"/>
      </w:pPr>
      <w:rPr>
        <w:rFonts w:hint="default"/>
        <w:lang w:val="en-US" w:eastAsia="en-US" w:bidi="ar-SA"/>
      </w:rPr>
    </w:lvl>
    <w:lvl w:ilvl="3" w:tplc="B77A7A88">
      <w:numFmt w:val="bullet"/>
      <w:lvlText w:val="•"/>
      <w:lvlJc w:val="left"/>
      <w:pPr>
        <w:ind w:left="3537" w:hanging="360"/>
      </w:pPr>
      <w:rPr>
        <w:rFonts w:hint="default"/>
        <w:lang w:val="en-US" w:eastAsia="en-US" w:bidi="ar-SA"/>
      </w:rPr>
    </w:lvl>
    <w:lvl w:ilvl="4" w:tplc="1F6E2330">
      <w:numFmt w:val="bullet"/>
      <w:lvlText w:val="•"/>
      <w:lvlJc w:val="left"/>
      <w:pPr>
        <w:ind w:left="4469" w:hanging="360"/>
      </w:pPr>
      <w:rPr>
        <w:rFonts w:hint="default"/>
        <w:lang w:val="en-US" w:eastAsia="en-US" w:bidi="ar-SA"/>
      </w:rPr>
    </w:lvl>
    <w:lvl w:ilvl="5" w:tplc="3BBCF25C">
      <w:numFmt w:val="bullet"/>
      <w:lvlText w:val="•"/>
      <w:lvlJc w:val="left"/>
      <w:pPr>
        <w:ind w:left="5402" w:hanging="360"/>
      </w:pPr>
      <w:rPr>
        <w:rFonts w:hint="default"/>
        <w:lang w:val="en-US" w:eastAsia="en-US" w:bidi="ar-SA"/>
      </w:rPr>
    </w:lvl>
    <w:lvl w:ilvl="6" w:tplc="45B82B9E">
      <w:numFmt w:val="bullet"/>
      <w:lvlText w:val="•"/>
      <w:lvlJc w:val="left"/>
      <w:pPr>
        <w:ind w:left="6334" w:hanging="360"/>
      </w:pPr>
      <w:rPr>
        <w:rFonts w:hint="default"/>
        <w:lang w:val="en-US" w:eastAsia="en-US" w:bidi="ar-SA"/>
      </w:rPr>
    </w:lvl>
    <w:lvl w:ilvl="7" w:tplc="A38499F0">
      <w:numFmt w:val="bullet"/>
      <w:lvlText w:val="•"/>
      <w:lvlJc w:val="left"/>
      <w:pPr>
        <w:ind w:left="7267" w:hanging="360"/>
      </w:pPr>
      <w:rPr>
        <w:rFonts w:hint="default"/>
        <w:lang w:val="en-US" w:eastAsia="en-US" w:bidi="ar-SA"/>
      </w:rPr>
    </w:lvl>
    <w:lvl w:ilvl="8" w:tplc="08449C5E">
      <w:numFmt w:val="bullet"/>
      <w:lvlText w:val="•"/>
      <w:lvlJc w:val="left"/>
      <w:pPr>
        <w:ind w:left="8199" w:hanging="360"/>
      </w:pPr>
      <w:rPr>
        <w:rFonts w:hint="default"/>
        <w:lang w:val="en-US" w:eastAsia="en-US" w:bidi="ar-SA"/>
      </w:rPr>
    </w:lvl>
  </w:abstractNum>
  <w:abstractNum w:abstractNumId="3" w15:restartNumberingAfterBreak="0">
    <w:nsid w:val="0A4539C4"/>
    <w:multiLevelType w:val="hybridMultilevel"/>
    <w:tmpl w:val="90987A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8A4BFF"/>
    <w:multiLevelType w:val="multilevel"/>
    <w:tmpl w:val="92EA9BAE"/>
    <w:lvl w:ilvl="0">
      <w:start w:val="1"/>
      <w:numFmt w:val="decimal"/>
      <w:lvlText w:val="%1."/>
      <w:lvlJc w:val="left"/>
      <w:pPr>
        <w:ind w:left="743" w:hanging="360"/>
      </w:pPr>
      <w:rPr>
        <w:rFonts w:ascii="Calibri" w:eastAsia="Calibri" w:hAnsi="Calibri" w:cs="Calibri" w:hint="default"/>
        <w:b w:val="0"/>
        <w:bCs w:val="0"/>
        <w:i w:val="0"/>
        <w:iCs w:val="0"/>
        <w:color w:val="2D74B5"/>
        <w:spacing w:val="0"/>
        <w:w w:val="100"/>
        <w:sz w:val="40"/>
        <w:szCs w:val="40"/>
        <w:lang w:val="en-US" w:eastAsia="en-US" w:bidi="ar-SA"/>
      </w:rPr>
    </w:lvl>
    <w:lvl w:ilvl="1">
      <w:start w:val="1"/>
      <w:numFmt w:val="decimal"/>
      <w:lvlText w:val="%1.%2"/>
      <w:lvlJc w:val="left"/>
      <w:pPr>
        <w:ind w:left="849" w:hanging="423"/>
      </w:pPr>
      <w:rPr>
        <w:rFonts w:ascii="Calibri" w:eastAsia="Calibri" w:hAnsi="Calibri" w:cs="Calibri" w:hint="default"/>
        <w:b w:val="0"/>
        <w:bCs w:val="0"/>
        <w:i w:val="0"/>
        <w:iCs w:val="0"/>
        <w:color w:val="2D74B5"/>
        <w:spacing w:val="0"/>
        <w:w w:val="95"/>
        <w:sz w:val="28"/>
        <w:szCs w:val="28"/>
        <w:lang w:val="en-US" w:eastAsia="en-US" w:bidi="ar-SA"/>
      </w:rPr>
    </w:lvl>
    <w:lvl w:ilvl="2">
      <w:numFmt w:val="bullet"/>
      <w:lvlText w:val=""/>
      <w:lvlJc w:val="left"/>
      <w:pPr>
        <w:ind w:left="743" w:hanging="360"/>
      </w:pPr>
      <w:rPr>
        <w:rFonts w:ascii="Symbol" w:eastAsia="Symbol" w:hAnsi="Symbol" w:cs="Symbol" w:hint="default"/>
        <w:b w:val="0"/>
        <w:bCs w:val="0"/>
        <w:i w:val="0"/>
        <w:iCs w:val="0"/>
        <w:spacing w:val="0"/>
        <w:w w:val="100"/>
        <w:sz w:val="22"/>
        <w:szCs w:val="22"/>
        <w:lang w:val="en-US" w:eastAsia="en-US" w:bidi="ar-SA"/>
      </w:rPr>
    </w:lvl>
    <w:lvl w:ilvl="3">
      <w:numFmt w:val="bullet"/>
      <w:lvlText w:val="o"/>
      <w:lvlJc w:val="left"/>
      <w:pPr>
        <w:ind w:left="1463" w:hanging="360"/>
      </w:pPr>
      <w:rPr>
        <w:rFonts w:ascii="Courier New" w:eastAsia="Courier New" w:hAnsi="Courier New" w:cs="Courier New" w:hint="default"/>
        <w:b w:val="0"/>
        <w:bCs w:val="0"/>
        <w:i w:val="0"/>
        <w:iCs w:val="0"/>
        <w:spacing w:val="0"/>
        <w:w w:val="100"/>
        <w:sz w:val="22"/>
        <w:szCs w:val="22"/>
        <w:lang w:val="en-US" w:eastAsia="en-US" w:bidi="ar-SA"/>
      </w:rPr>
    </w:lvl>
    <w:lvl w:ilvl="4">
      <w:numFmt w:val="bullet"/>
      <w:lvlText w:val="•"/>
      <w:lvlJc w:val="left"/>
      <w:pPr>
        <w:ind w:left="2689" w:hanging="360"/>
      </w:pPr>
      <w:rPr>
        <w:rFonts w:hint="default"/>
        <w:lang w:val="en-US" w:eastAsia="en-US" w:bidi="ar-SA"/>
      </w:rPr>
    </w:lvl>
    <w:lvl w:ilvl="5">
      <w:numFmt w:val="bullet"/>
      <w:lvlText w:val="•"/>
      <w:lvlJc w:val="left"/>
      <w:pPr>
        <w:ind w:left="3918" w:hanging="360"/>
      </w:pPr>
      <w:rPr>
        <w:rFonts w:hint="default"/>
        <w:lang w:val="en-US" w:eastAsia="en-US" w:bidi="ar-SA"/>
      </w:rPr>
    </w:lvl>
    <w:lvl w:ilvl="6">
      <w:numFmt w:val="bullet"/>
      <w:lvlText w:val="•"/>
      <w:lvlJc w:val="left"/>
      <w:pPr>
        <w:ind w:left="5147" w:hanging="360"/>
      </w:pPr>
      <w:rPr>
        <w:rFonts w:hint="default"/>
        <w:lang w:val="en-US" w:eastAsia="en-US" w:bidi="ar-SA"/>
      </w:rPr>
    </w:lvl>
    <w:lvl w:ilvl="7">
      <w:numFmt w:val="bullet"/>
      <w:lvlText w:val="•"/>
      <w:lvlJc w:val="left"/>
      <w:pPr>
        <w:ind w:left="6376" w:hanging="360"/>
      </w:pPr>
      <w:rPr>
        <w:rFonts w:hint="default"/>
        <w:lang w:val="en-US" w:eastAsia="en-US" w:bidi="ar-SA"/>
      </w:rPr>
    </w:lvl>
    <w:lvl w:ilvl="8">
      <w:numFmt w:val="bullet"/>
      <w:lvlText w:val="•"/>
      <w:lvlJc w:val="left"/>
      <w:pPr>
        <w:ind w:left="7606" w:hanging="360"/>
      </w:pPr>
      <w:rPr>
        <w:rFonts w:hint="default"/>
        <w:lang w:val="en-US" w:eastAsia="en-US" w:bidi="ar-SA"/>
      </w:rPr>
    </w:lvl>
  </w:abstractNum>
  <w:abstractNum w:abstractNumId="5" w15:restartNumberingAfterBreak="0">
    <w:nsid w:val="15230DAA"/>
    <w:multiLevelType w:val="hybridMultilevel"/>
    <w:tmpl w:val="C44E6D74"/>
    <w:lvl w:ilvl="0" w:tplc="0C090001">
      <w:start w:val="1"/>
      <w:numFmt w:val="bullet"/>
      <w:lvlText w:val=""/>
      <w:lvlJc w:val="left"/>
      <w:pPr>
        <w:ind w:left="743" w:hanging="360"/>
      </w:pPr>
      <w:rPr>
        <w:rFonts w:ascii="Symbol" w:hAnsi="Symbol" w:hint="default"/>
      </w:rPr>
    </w:lvl>
    <w:lvl w:ilvl="1" w:tplc="0C090003" w:tentative="1">
      <w:start w:val="1"/>
      <w:numFmt w:val="bullet"/>
      <w:lvlText w:val="o"/>
      <w:lvlJc w:val="left"/>
      <w:pPr>
        <w:ind w:left="1463" w:hanging="360"/>
      </w:pPr>
      <w:rPr>
        <w:rFonts w:ascii="Courier New" w:hAnsi="Courier New" w:cs="Courier New" w:hint="default"/>
      </w:rPr>
    </w:lvl>
    <w:lvl w:ilvl="2" w:tplc="0C090005" w:tentative="1">
      <w:start w:val="1"/>
      <w:numFmt w:val="bullet"/>
      <w:lvlText w:val=""/>
      <w:lvlJc w:val="left"/>
      <w:pPr>
        <w:ind w:left="2183" w:hanging="360"/>
      </w:pPr>
      <w:rPr>
        <w:rFonts w:ascii="Wingdings" w:hAnsi="Wingdings" w:hint="default"/>
      </w:rPr>
    </w:lvl>
    <w:lvl w:ilvl="3" w:tplc="0C090001" w:tentative="1">
      <w:start w:val="1"/>
      <w:numFmt w:val="bullet"/>
      <w:lvlText w:val=""/>
      <w:lvlJc w:val="left"/>
      <w:pPr>
        <w:ind w:left="2903" w:hanging="360"/>
      </w:pPr>
      <w:rPr>
        <w:rFonts w:ascii="Symbol" w:hAnsi="Symbol" w:hint="default"/>
      </w:rPr>
    </w:lvl>
    <w:lvl w:ilvl="4" w:tplc="0C090003" w:tentative="1">
      <w:start w:val="1"/>
      <w:numFmt w:val="bullet"/>
      <w:lvlText w:val="o"/>
      <w:lvlJc w:val="left"/>
      <w:pPr>
        <w:ind w:left="3623" w:hanging="360"/>
      </w:pPr>
      <w:rPr>
        <w:rFonts w:ascii="Courier New" w:hAnsi="Courier New" w:cs="Courier New" w:hint="default"/>
      </w:rPr>
    </w:lvl>
    <w:lvl w:ilvl="5" w:tplc="0C090005" w:tentative="1">
      <w:start w:val="1"/>
      <w:numFmt w:val="bullet"/>
      <w:lvlText w:val=""/>
      <w:lvlJc w:val="left"/>
      <w:pPr>
        <w:ind w:left="4343" w:hanging="360"/>
      </w:pPr>
      <w:rPr>
        <w:rFonts w:ascii="Wingdings" w:hAnsi="Wingdings" w:hint="default"/>
      </w:rPr>
    </w:lvl>
    <w:lvl w:ilvl="6" w:tplc="0C090001" w:tentative="1">
      <w:start w:val="1"/>
      <w:numFmt w:val="bullet"/>
      <w:lvlText w:val=""/>
      <w:lvlJc w:val="left"/>
      <w:pPr>
        <w:ind w:left="5063" w:hanging="360"/>
      </w:pPr>
      <w:rPr>
        <w:rFonts w:ascii="Symbol" w:hAnsi="Symbol" w:hint="default"/>
      </w:rPr>
    </w:lvl>
    <w:lvl w:ilvl="7" w:tplc="0C090003" w:tentative="1">
      <w:start w:val="1"/>
      <w:numFmt w:val="bullet"/>
      <w:lvlText w:val="o"/>
      <w:lvlJc w:val="left"/>
      <w:pPr>
        <w:ind w:left="5783" w:hanging="360"/>
      </w:pPr>
      <w:rPr>
        <w:rFonts w:ascii="Courier New" w:hAnsi="Courier New" w:cs="Courier New" w:hint="default"/>
      </w:rPr>
    </w:lvl>
    <w:lvl w:ilvl="8" w:tplc="0C090005" w:tentative="1">
      <w:start w:val="1"/>
      <w:numFmt w:val="bullet"/>
      <w:lvlText w:val=""/>
      <w:lvlJc w:val="left"/>
      <w:pPr>
        <w:ind w:left="6503" w:hanging="360"/>
      </w:pPr>
      <w:rPr>
        <w:rFonts w:ascii="Wingdings" w:hAnsi="Wingdings" w:hint="default"/>
      </w:rPr>
    </w:lvl>
  </w:abstractNum>
  <w:abstractNum w:abstractNumId="6" w15:restartNumberingAfterBreak="0">
    <w:nsid w:val="1EE44ECF"/>
    <w:multiLevelType w:val="hybridMultilevel"/>
    <w:tmpl w:val="391A16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1782F9B"/>
    <w:multiLevelType w:val="multilevel"/>
    <w:tmpl w:val="F64AFED8"/>
    <w:lvl w:ilvl="0">
      <w:start w:val="1"/>
      <w:numFmt w:val="decimal"/>
      <w:lvlText w:val="%1"/>
      <w:lvlJc w:val="left"/>
      <w:pPr>
        <w:ind w:left="1463" w:hanging="720"/>
      </w:pPr>
      <w:rPr>
        <w:rFonts w:hint="default"/>
        <w:lang w:val="en-US" w:eastAsia="en-US" w:bidi="ar-SA"/>
      </w:rPr>
    </w:lvl>
    <w:lvl w:ilvl="1">
      <w:start w:val="1"/>
      <w:numFmt w:val="decimal"/>
      <w:lvlText w:val="%1.%2"/>
      <w:lvlJc w:val="left"/>
      <w:pPr>
        <w:ind w:left="1463" w:hanging="720"/>
      </w:pPr>
      <w:rPr>
        <w:rFonts w:hint="default"/>
        <w:lang w:val="en-US" w:eastAsia="en-US" w:bidi="ar-SA"/>
      </w:rPr>
    </w:lvl>
    <w:lvl w:ilvl="2">
      <w:start w:val="1"/>
      <w:numFmt w:val="decimal"/>
      <w:lvlText w:val="%1.%2.%3"/>
      <w:lvlJc w:val="left"/>
      <w:pPr>
        <w:ind w:left="1463" w:hanging="720"/>
      </w:pPr>
      <w:rPr>
        <w:rFonts w:ascii="Calibri" w:eastAsia="Calibri" w:hAnsi="Calibri" w:cs="Calibri" w:hint="default"/>
        <w:b w:val="0"/>
        <w:bCs w:val="0"/>
        <w:i w:val="0"/>
        <w:iCs w:val="0"/>
        <w:spacing w:val="0"/>
        <w:w w:val="100"/>
        <w:sz w:val="22"/>
        <w:szCs w:val="22"/>
        <w:lang w:val="en-US" w:eastAsia="en-US" w:bidi="ar-SA"/>
      </w:rPr>
    </w:lvl>
    <w:lvl w:ilvl="3">
      <w:numFmt w:val="bullet"/>
      <w:lvlText w:val="•"/>
      <w:lvlJc w:val="left"/>
      <w:pPr>
        <w:ind w:left="4041" w:hanging="720"/>
      </w:pPr>
      <w:rPr>
        <w:rFonts w:hint="default"/>
        <w:lang w:val="en-US" w:eastAsia="en-US" w:bidi="ar-SA"/>
      </w:rPr>
    </w:lvl>
    <w:lvl w:ilvl="4">
      <w:numFmt w:val="bullet"/>
      <w:lvlText w:val="•"/>
      <w:lvlJc w:val="left"/>
      <w:pPr>
        <w:ind w:left="4901" w:hanging="720"/>
      </w:pPr>
      <w:rPr>
        <w:rFonts w:hint="default"/>
        <w:lang w:val="en-US" w:eastAsia="en-US" w:bidi="ar-SA"/>
      </w:rPr>
    </w:lvl>
    <w:lvl w:ilvl="5">
      <w:numFmt w:val="bullet"/>
      <w:lvlText w:val="•"/>
      <w:lvlJc w:val="left"/>
      <w:pPr>
        <w:ind w:left="5762" w:hanging="720"/>
      </w:pPr>
      <w:rPr>
        <w:rFonts w:hint="default"/>
        <w:lang w:val="en-US" w:eastAsia="en-US" w:bidi="ar-SA"/>
      </w:rPr>
    </w:lvl>
    <w:lvl w:ilvl="6">
      <w:numFmt w:val="bullet"/>
      <w:lvlText w:val="•"/>
      <w:lvlJc w:val="left"/>
      <w:pPr>
        <w:ind w:left="6622" w:hanging="720"/>
      </w:pPr>
      <w:rPr>
        <w:rFonts w:hint="default"/>
        <w:lang w:val="en-US" w:eastAsia="en-US" w:bidi="ar-SA"/>
      </w:rPr>
    </w:lvl>
    <w:lvl w:ilvl="7">
      <w:numFmt w:val="bullet"/>
      <w:lvlText w:val="•"/>
      <w:lvlJc w:val="left"/>
      <w:pPr>
        <w:ind w:left="7483" w:hanging="720"/>
      </w:pPr>
      <w:rPr>
        <w:rFonts w:hint="default"/>
        <w:lang w:val="en-US" w:eastAsia="en-US" w:bidi="ar-SA"/>
      </w:rPr>
    </w:lvl>
    <w:lvl w:ilvl="8">
      <w:numFmt w:val="bullet"/>
      <w:lvlText w:val="•"/>
      <w:lvlJc w:val="left"/>
      <w:pPr>
        <w:ind w:left="8343" w:hanging="720"/>
      </w:pPr>
      <w:rPr>
        <w:rFonts w:hint="default"/>
        <w:lang w:val="en-US" w:eastAsia="en-US" w:bidi="ar-SA"/>
      </w:rPr>
    </w:lvl>
  </w:abstractNum>
  <w:abstractNum w:abstractNumId="8" w15:restartNumberingAfterBreak="0">
    <w:nsid w:val="34FC5CDE"/>
    <w:multiLevelType w:val="multilevel"/>
    <w:tmpl w:val="05F00C4E"/>
    <w:lvl w:ilvl="0">
      <w:start w:val="1"/>
      <w:numFmt w:val="decimal"/>
      <w:lvlText w:val="%1."/>
      <w:lvlJc w:val="left"/>
      <w:pPr>
        <w:ind w:left="743" w:hanging="281"/>
        <w:jc w:val="right"/>
      </w:pPr>
      <w:rPr>
        <w:rFonts w:hint="default"/>
        <w:spacing w:val="-1"/>
        <w:w w:val="99"/>
        <w:lang w:val="en-US" w:eastAsia="en-US" w:bidi="ar-SA"/>
      </w:rPr>
    </w:lvl>
    <w:lvl w:ilvl="1">
      <w:start w:val="1"/>
      <w:numFmt w:val="decimal"/>
      <w:lvlText w:val="%1.%2"/>
      <w:lvlJc w:val="left"/>
      <w:pPr>
        <w:ind w:left="738" w:hanging="283"/>
      </w:pPr>
      <w:rPr>
        <w:rFonts w:ascii="Calibri" w:eastAsia="Calibri" w:hAnsi="Calibri" w:cs="Calibri" w:hint="default"/>
        <w:b w:val="0"/>
        <w:bCs w:val="0"/>
        <w:i w:val="0"/>
        <w:iCs w:val="0"/>
        <w:spacing w:val="0"/>
        <w:w w:val="99"/>
        <w:sz w:val="19"/>
        <w:szCs w:val="19"/>
        <w:lang w:val="en-US" w:eastAsia="en-US" w:bidi="ar-SA"/>
      </w:rPr>
    </w:lvl>
    <w:lvl w:ilvl="2">
      <w:numFmt w:val="bullet"/>
      <w:lvlText w:val="•"/>
      <w:lvlJc w:val="left"/>
      <w:pPr>
        <w:ind w:left="1811" w:hanging="283"/>
      </w:pPr>
      <w:rPr>
        <w:rFonts w:hint="default"/>
        <w:lang w:val="en-US" w:eastAsia="en-US" w:bidi="ar-SA"/>
      </w:rPr>
    </w:lvl>
    <w:lvl w:ilvl="3">
      <w:numFmt w:val="bullet"/>
      <w:lvlText w:val="•"/>
      <w:lvlJc w:val="left"/>
      <w:pPr>
        <w:ind w:left="2843" w:hanging="283"/>
      </w:pPr>
      <w:rPr>
        <w:rFonts w:hint="default"/>
        <w:lang w:val="en-US" w:eastAsia="en-US" w:bidi="ar-SA"/>
      </w:rPr>
    </w:lvl>
    <w:lvl w:ilvl="4">
      <w:numFmt w:val="bullet"/>
      <w:lvlText w:val="•"/>
      <w:lvlJc w:val="left"/>
      <w:pPr>
        <w:ind w:left="3874" w:hanging="283"/>
      </w:pPr>
      <w:rPr>
        <w:rFonts w:hint="default"/>
        <w:lang w:val="en-US" w:eastAsia="en-US" w:bidi="ar-SA"/>
      </w:rPr>
    </w:lvl>
    <w:lvl w:ilvl="5">
      <w:numFmt w:val="bullet"/>
      <w:lvlText w:val="•"/>
      <w:lvlJc w:val="left"/>
      <w:pPr>
        <w:ind w:left="4906" w:hanging="283"/>
      </w:pPr>
      <w:rPr>
        <w:rFonts w:hint="default"/>
        <w:lang w:val="en-US" w:eastAsia="en-US" w:bidi="ar-SA"/>
      </w:rPr>
    </w:lvl>
    <w:lvl w:ilvl="6">
      <w:numFmt w:val="bullet"/>
      <w:lvlText w:val="•"/>
      <w:lvlJc w:val="left"/>
      <w:pPr>
        <w:ind w:left="5938" w:hanging="283"/>
      </w:pPr>
      <w:rPr>
        <w:rFonts w:hint="default"/>
        <w:lang w:val="en-US" w:eastAsia="en-US" w:bidi="ar-SA"/>
      </w:rPr>
    </w:lvl>
    <w:lvl w:ilvl="7">
      <w:numFmt w:val="bullet"/>
      <w:lvlText w:val="•"/>
      <w:lvlJc w:val="left"/>
      <w:pPr>
        <w:ind w:left="6969" w:hanging="283"/>
      </w:pPr>
      <w:rPr>
        <w:rFonts w:hint="default"/>
        <w:lang w:val="en-US" w:eastAsia="en-US" w:bidi="ar-SA"/>
      </w:rPr>
    </w:lvl>
    <w:lvl w:ilvl="8">
      <w:numFmt w:val="bullet"/>
      <w:lvlText w:val="•"/>
      <w:lvlJc w:val="left"/>
      <w:pPr>
        <w:ind w:left="8001" w:hanging="283"/>
      </w:pPr>
      <w:rPr>
        <w:rFonts w:hint="default"/>
        <w:lang w:val="en-US" w:eastAsia="en-US" w:bidi="ar-SA"/>
      </w:rPr>
    </w:lvl>
  </w:abstractNum>
  <w:abstractNum w:abstractNumId="9" w15:restartNumberingAfterBreak="0">
    <w:nsid w:val="37DD607C"/>
    <w:multiLevelType w:val="multilevel"/>
    <w:tmpl w:val="5B3EBC88"/>
    <w:lvl w:ilvl="0">
      <w:numFmt w:val="bullet"/>
      <w:lvlText w:val=""/>
      <w:lvlJc w:val="left"/>
      <w:pPr>
        <w:ind w:left="743" w:hanging="720"/>
      </w:pPr>
      <w:rPr>
        <w:rFonts w:ascii="Symbol" w:eastAsia="Symbol" w:hAnsi="Symbol" w:cs="Symbol" w:hint="default"/>
        <w:b w:val="0"/>
        <w:bCs w:val="0"/>
        <w:i w:val="0"/>
        <w:iCs w:val="0"/>
        <w:color w:val="2D74B5"/>
        <w:spacing w:val="0"/>
        <w:w w:val="100"/>
        <w:sz w:val="28"/>
        <w:szCs w:val="28"/>
        <w:lang w:val="en-US" w:eastAsia="en-US" w:bidi="ar-SA"/>
      </w:rPr>
    </w:lvl>
    <w:lvl w:ilvl="1">
      <w:start w:val="1"/>
      <w:numFmt w:val="decimal"/>
      <w:lvlText w:val="%2."/>
      <w:lvlJc w:val="left"/>
      <w:pPr>
        <w:ind w:left="743" w:hanging="360"/>
        <w:jc w:val="right"/>
      </w:pPr>
      <w:rPr>
        <w:rFonts w:hint="default"/>
        <w:spacing w:val="-1"/>
        <w:w w:val="99"/>
        <w:lang w:val="en-US" w:eastAsia="en-US" w:bidi="ar-SA"/>
      </w:rPr>
    </w:lvl>
    <w:lvl w:ilvl="2">
      <w:start w:val="1"/>
      <w:numFmt w:val="decimal"/>
      <w:lvlText w:val="%2.%3"/>
      <w:lvlJc w:val="left"/>
      <w:pPr>
        <w:ind w:left="738" w:hanging="284"/>
      </w:pPr>
      <w:rPr>
        <w:rFonts w:ascii="Calibri" w:eastAsia="Calibri" w:hAnsi="Calibri" w:cs="Calibri" w:hint="default"/>
        <w:b w:val="0"/>
        <w:bCs w:val="0"/>
        <w:i w:val="0"/>
        <w:iCs w:val="0"/>
        <w:spacing w:val="0"/>
        <w:w w:val="99"/>
        <w:sz w:val="19"/>
        <w:szCs w:val="19"/>
        <w:lang w:val="en-US" w:eastAsia="en-US" w:bidi="ar-SA"/>
      </w:rPr>
    </w:lvl>
    <w:lvl w:ilvl="3">
      <w:numFmt w:val="bullet"/>
      <w:lvlText w:val="•"/>
      <w:lvlJc w:val="left"/>
      <w:pPr>
        <w:ind w:left="2812" w:hanging="284"/>
      </w:pPr>
      <w:rPr>
        <w:rFonts w:hint="default"/>
        <w:lang w:val="en-US" w:eastAsia="en-US" w:bidi="ar-SA"/>
      </w:rPr>
    </w:lvl>
    <w:lvl w:ilvl="4">
      <w:numFmt w:val="bullet"/>
      <w:lvlText w:val="•"/>
      <w:lvlJc w:val="left"/>
      <w:pPr>
        <w:ind w:left="3848" w:hanging="284"/>
      </w:pPr>
      <w:rPr>
        <w:rFonts w:hint="default"/>
        <w:lang w:val="en-US" w:eastAsia="en-US" w:bidi="ar-SA"/>
      </w:rPr>
    </w:lvl>
    <w:lvl w:ilvl="5">
      <w:numFmt w:val="bullet"/>
      <w:lvlText w:val="•"/>
      <w:lvlJc w:val="left"/>
      <w:pPr>
        <w:ind w:left="4884" w:hanging="284"/>
      </w:pPr>
      <w:rPr>
        <w:rFonts w:hint="default"/>
        <w:lang w:val="en-US" w:eastAsia="en-US" w:bidi="ar-SA"/>
      </w:rPr>
    </w:lvl>
    <w:lvl w:ilvl="6">
      <w:numFmt w:val="bullet"/>
      <w:lvlText w:val="•"/>
      <w:lvlJc w:val="left"/>
      <w:pPr>
        <w:ind w:left="5920" w:hanging="284"/>
      </w:pPr>
      <w:rPr>
        <w:rFonts w:hint="default"/>
        <w:lang w:val="en-US" w:eastAsia="en-US" w:bidi="ar-SA"/>
      </w:rPr>
    </w:lvl>
    <w:lvl w:ilvl="7">
      <w:numFmt w:val="bullet"/>
      <w:lvlText w:val="•"/>
      <w:lvlJc w:val="left"/>
      <w:pPr>
        <w:ind w:left="6956" w:hanging="284"/>
      </w:pPr>
      <w:rPr>
        <w:rFonts w:hint="default"/>
        <w:lang w:val="en-US" w:eastAsia="en-US" w:bidi="ar-SA"/>
      </w:rPr>
    </w:lvl>
    <w:lvl w:ilvl="8">
      <w:numFmt w:val="bullet"/>
      <w:lvlText w:val="•"/>
      <w:lvlJc w:val="left"/>
      <w:pPr>
        <w:ind w:left="7992" w:hanging="284"/>
      </w:pPr>
      <w:rPr>
        <w:rFonts w:hint="default"/>
        <w:lang w:val="en-US" w:eastAsia="en-US" w:bidi="ar-SA"/>
      </w:rPr>
    </w:lvl>
  </w:abstractNum>
  <w:abstractNum w:abstractNumId="10" w15:restartNumberingAfterBreak="0">
    <w:nsid w:val="3F891E39"/>
    <w:multiLevelType w:val="hybridMultilevel"/>
    <w:tmpl w:val="4BAA0D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538E2EDB"/>
    <w:multiLevelType w:val="hybridMultilevel"/>
    <w:tmpl w:val="9A6CC3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558462EF"/>
    <w:multiLevelType w:val="multilevel"/>
    <w:tmpl w:val="732E40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69169A"/>
    <w:multiLevelType w:val="hybridMultilevel"/>
    <w:tmpl w:val="8044465E"/>
    <w:lvl w:ilvl="0" w:tplc="E55CAE96">
      <w:numFmt w:val="bullet"/>
      <w:lvlText w:val=""/>
      <w:lvlJc w:val="left"/>
      <w:pPr>
        <w:ind w:left="433" w:hanging="411"/>
      </w:pPr>
      <w:rPr>
        <w:rFonts w:ascii="Symbol" w:eastAsia="Symbol" w:hAnsi="Symbol" w:cs="Symbol" w:hint="default"/>
        <w:b w:val="0"/>
        <w:bCs w:val="0"/>
        <w:i w:val="0"/>
        <w:iCs w:val="0"/>
        <w:spacing w:val="0"/>
        <w:w w:val="100"/>
        <w:sz w:val="22"/>
        <w:szCs w:val="22"/>
        <w:lang w:val="en-US" w:eastAsia="en-US" w:bidi="ar-SA"/>
      </w:rPr>
    </w:lvl>
    <w:lvl w:ilvl="1" w:tplc="4552D98A">
      <w:numFmt w:val="bullet"/>
      <w:lvlText w:val="•"/>
      <w:lvlJc w:val="left"/>
      <w:pPr>
        <w:ind w:left="1402" w:hanging="411"/>
      </w:pPr>
      <w:rPr>
        <w:rFonts w:hint="default"/>
        <w:lang w:val="en-US" w:eastAsia="en-US" w:bidi="ar-SA"/>
      </w:rPr>
    </w:lvl>
    <w:lvl w:ilvl="2" w:tplc="1BD662BC">
      <w:numFmt w:val="bullet"/>
      <w:lvlText w:val="•"/>
      <w:lvlJc w:val="left"/>
      <w:pPr>
        <w:ind w:left="2364" w:hanging="411"/>
      </w:pPr>
      <w:rPr>
        <w:rFonts w:hint="default"/>
        <w:lang w:val="en-US" w:eastAsia="en-US" w:bidi="ar-SA"/>
      </w:rPr>
    </w:lvl>
    <w:lvl w:ilvl="3" w:tplc="3F10CF0C">
      <w:numFmt w:val="bullet"/>
      <w:lvlText w:val="•"/>
      <w:lvlJc w:val="left"/>
      <w:pPr>
        <w:ind w:left="3327" w:hanging="411"/>
      </w:pPr>
      <w:rPr>
        <w:rFonts w:hint="default"/>
        <w:lang w:val="en-US" w:eastAsia="en-US" w:bidi="ar-SA"/>
      </w:rPr>
    </w:lvl>
    <w:lvl w:ilvl="4" w:tplc="BD06143E">
      <w:numFmt w:val="bullet"/>
      <w:lvlText w:val="•"/>
      <w:lvlJc w:val="left"/>
      <w:pPr>
        <w:ind w:left="4289" w:hanging="411"/>
      </w:pPr>
      <w:rPr>
        <w:rFonts w:hint="default"/>
        <w:lang w:val="en-US" w:eastAsia="en-US" w:bidi="ar-SA"/>
      </w:rPr>
    </w:lvl>
    <w:lvl w:ilvl="5" w:tplc="10A29B12">
      <w:numFmt w:val="bullet"/>
      <w:lvlText w:val="•"/>
      <w:lvlJc w:val="left"/>
      <w:pPr>
        <w:ind w:left="5252" w:hanging="411"/>
      </w:pPr>
      <w:rPr>
        <w:rFonts w:hint="default"/>
        <w:lang w:val="en-US" w:eastAsia="en-US" w:bidi="ar-SA"/>
      </w:rPr>
    </w:lvl>
    <w:lvl w:ilvl="6" w:tplc="860C0686">
      <w:numFmt w:val="bullet"/>
      <w:lvlText w:val="•"/>
      <w:lvlJc w:val="left"/>
      <w:pPr>
        <w:ind w:left="6214" w:hanging="411"/>
      </w:pPr>
      <w:rPr>
        <w:rFonts w:hint="default"/>
        <w:lang w:val="en-US" w:eastAsia="en-US" w:bidi="ar-SA"/>
      </w:rPr>
    </w:lvl>
    <w:lvl w:ilvl="7" w:tplc="AF76C9EC">
      <w:numFmt w:val="bullet"/>
      <w:lvlText w:val="•"/>
      <w:lvlJc w:val="left"/>
      <w:pPr>
        <w:ind w:left="7177" w:hanging="411"/>
      </w:pPr>
      <w:rPr>
        <w:rFonts w:hint="default"/>
        <w:lang w:val="en-US" w:eastAsia="en-US" w:bidi="ar-SA"/>
      </w:rPr>
    </w:lvl>
    <w:lvl w:ilvl="8" w:tplc="0478D2FE">
      <w:numFmt w:val="bullet"/>
      <w:lvlText w:val="•"/>
      <w:lvlJc w:val="left"/>
      <w:pPr>
        <w:ind w:left="8139" w:hanging="411"/>
      </w:pPr>
      <w:rPr>
        <w:rFonts w:hint="default"/>
        <w:lang w:val="en-US" w:eastAsia="en-US" w:bidi="ar-SA"/>
      </w:rPr>
    </w:lvl>
  </w:abstractNum>
  <w:abstractNum w:abstractNumId="14" w15:restartNumberingAfterBreak="0">
    <w:nsid w:val="66D37A26"/>
    <w:multiLevelType w:val="hybridMultilevel"/>
    <w:tmpl w:val="B526E6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76C73EB"/>
    <w:multiLevelType w:val="multilevel"/>
    <w:tmpl w:val="C3FE5FA2"/>
    <w:lvl w:ilvl="0">
      <w:start w:val="5"/>
      <w:numFmt w:val="decimal"/>
      <w:lvlText w:val="%1"/>
      <w:lvlJc w:val="left"/>
      <w:pPr>
        <w:ind w:left="738" w:hanging="283"/>
      </w:pPr>
      <w:rPr>
        <w:rFonts w:hint="default"/>
        <w:lang w:val="en-US" w:eastAsia="en-US" w:bidi="ar-SA"/>
      </w:rPr>
    </w:lvl>
    <w:lvl w:ilvl="1">
      <w:start w:val="3"/>
      <w:numFmt w:val="decimal"/>
      <w:lvlText w:val="%1.%2"/>
      <w:lvlJc w:val="left"/>
      <w:pPr>
        <w:ind w:left="738" w:hanging="283"/>
      </w:pPr>
      <w:rPr>
        <w:rFonts w:ascii="Calibri" w:eastAsia="Calibri" w:hAnsi="Calibri" w:cs="Calibri" w:hint="default"/>
        <w:b w:val="0"/>
        <w:bCs w:val="0"/>
        <w:i w:val="0"/>
        <w:iCs w:val="0"/>
        <w:spacing w:val="0"/>
        <w:w w:val="99"/>
        <w:sz w:val="19"/>
        <w:szCs w:val="19"/>
        <w:lang w:val="en-US" w:eastAsia="en-US" w:bidi="ar-SA"/>
      </w:rPr>
    </w:lvl>
    <w:lvl w:ilvl="2">
      <w:numFmt w:val="bullet"/>
      <w:lvlText w:val="•"/>
      <w:lvlJc w:val="left"/>
      <w:pPr>
        <w:ind w:left="2604" w:hanging="283"/>
      </w:pPr>
      <w:rPr>
        <w:rFonts w:hint="default"/>
        <w:lang w:val="en-US" w:eastAsia="en-US" w:bidi="ar-SA"/>
      </w:rPr>
    </w:lvl>
    <w:lvl w:ilvl="3">
      <w:numFmt w:val="bullet"/>
      <w:lvlText w:val="•"/>
      <w:lvlJc w:val="left"/>
      <w:pPr>
        <w:ind w:left="3537" w:hanging="283"/>
      </w:pPr>
      <w:rPr>
        <w:rFonts w:hint="default"/>
        <w:lang w:val="en-US" w:eastAsia="en-US" w:bidi="ar-SA"/>
      </w:rPr>
    </w:lvl>
    <w:lvl w:ilvl="4">
      <w:numFmt w:val="bullet"/>
      <w:lvlText w:val="•"/>
      <w:lvlJc w:val="left"/>
      <w:pPr>
        <w:ind w:left="4469" w:hanging="283"/>
      </w:pPr>
      <w:rPr>
        <w:rFonts w:hint="default"/>
        <w:lang w:val="en-US" w:eastAsia="en-US" w:bidi="ar-SA"/>
      </w:rPr>
    </w:lvl>
    <w:lvl w:ilvl="5">
      <w:numFmt w:val="bullet"/>
      <w:lvlText w:val="•"/>
      <w:lvlJc w:val="left"/>
      <w:pPr>
        <w:ind w:left="5402" w:hanging="283"/>
      </w:pPr>
      <w:rPr>
        <w:rFonts w:hint="default"/>
        <w:lang w:val="en-US" w:eastAsia="en-US" w:bidi="ar-SA"/>
      </w:rPr>
    </w:lvl>
    <w:lvl w:ilvl="6">
      <w:numFmt w:val="bullet"/>
      <w:lvlText w:val="•"/>
      <w:lvlJc w:val="left"/>
      <w:pPr>
        <w:ind w:left="6334" w:hanging="283"/>
      </w:pPr>
      <w:rPr>
        <w:rFonts w:hint="default"/>
        <w:lang w:val="en-US" w:eastAsia="en-US" w:bidi="ar-SA"/>
      </w:rPr>
    </w:lvl>
    <w:lvl w:ilvl="7">
      <w:numFmt w:val="bullet"/>
      <w:lvlText w:val="•"/>
      <w:lvlJc w:val="left"/>
      <w:pPr>
        <w:ind w:left="7267" w:hanging="283"/>
      </w:pPr>
      <w:rPr>
        <w:rFonts w:hint="default"/>
        <w:lang w:val="en-US" w:eastAsia="en-US" w:bidi="ar-SA"/>
      </w:rPr>
    </w:lvl>
    <w:lvl w:ilvl="8">
      <w:numFmt w:val="bullet"/>
      <w:lvlText w:val="•"/>
      <w:lvlJc w:val="left"/>
      <w:pPr>
        <w:ind w:left="8199" w:hanging="283"/>
      </w:pPr>
      <w:rPr>
        <w:rFonts w:hint="default"/>
        <w:lang w:val="en-US" w:eastAsia="en-US" w:bidi="ar-SA"/>
      </w:rPr>
    </w:lvl>
  </w:abstractNum>
  <w:abstractNum w:abstractNumId="16" w15:restartNumberingAfterBreak="0">
    <w:nsid w:val="6CCB7E81"/>
    <w:multiLevelType w:val="hybridMultilevel"/>
    <w:tmpl w:val="56240714"/>
    <w:lvl w:ilvl="0" w:tplc="FFFFFFFF">
      <w:start w:val="1"/>
      <w:numFmt w:val="decimal"/>
      <w:lvlText w:val="%1."/>
      <w:lvlJc w:val="left"/>
      <w:pPr>
        <w:ind w:left="743" w:hanging="360"/>
      </w:pPr>
      <w:rPr>
        <w:rFonts w:ascii="Calibri" w:eastAsia="Calibri" w:hAnsi="Calibri" w:cs="Calibri" w:hint="default"/>
        <w:b w:val="0"/>
        <w:bCs w:val="0"/>
        <w:i w:val="0"/>
        <w:iCs w:val="0"/>
        <w:spacing w:val="0"/>
        <w:w w:val="100"/>
        <w:sz w:val="22"/>
        <w:szCs w:val="22"/>
        <w:lang w:val="en-US" w:eastAsia="en-US" w:bidi="ar-SA"/>
      </w:rPr>
    </w:lvl>
    <w:lvl w:ilvl="1" w:tplc="FFFFFFFF">
      <w:numFmt w:val="bullet"/>
      <w:lvlText w:val="•"/>
      <w:lvlJc w:val="left"/>
      <w:pPr>
        <w:ind w:left="1672" w:hanging="360"/>
      </w:pPr>
      <w:rPr>
        <w:rFonts w:hint="default"/>
        <w:lang w:val="en-US" w:eastAsia="en-US" w:bidi="ar-SA"/>
      </w:rPr>
    </w:lvl>
    <w:lvl w:ilvl="2" w:tplc="FFFFFFFF">
      <w:numFmt w:val="bullet"/>
      <w:lvlText w:val="•"/>
      <w:lvlJc w:val="left"/>
      <w:pPr>
        <w:ind w:left="2604" w:hanging="360"/>
      </w:pPr>
      <w:rPr>
        <w:rFonts w:hint="default"/>
        <w:lang w:val="en-US" w:eastAsia="en-US" w:bidi="ar-SA"/>
      </w:rPr>
    </w:lvl>
    <w:lvl w:ilvl="3" w:tplc="FFFFFFFF">
      <w:numFmt w:val="bullet"/>
      <w:lvlText w:val="•"/>
      <w:lvlJc w:val="left"/>
      <w:pPr>
        <w:ind w:left="3537" w:hanging="360"/>
      </w:pPr>
      <w:rPr>
        <w:rFonts w:hint="default"/>
        <w:lang w:val="en-US" w:eastAsia="en-US" w:bidi="ar-SA"/>
      </w:rPr>
    </w:lvl>
    <w:lvl w:ilvl="4" w:tplc="FFFFFFFF">
      <w:numFmt w:val="bullet"/>
      <w:lvlText w:val="•"/>
      <w:lvlJc w:val="left"/>
      <w:pPr>
        <w:ind w:left="4469" w:hanging="360"/>
      </w:pPr>
      <w:rPr>
        <w:rFonts w:hint="default"/>
        <w:lang w:val="en-US" w:eastAsia="en-US" w:bidi="ar-SA"/>
      </w:rPr>
    </w:lvl>
    <w:lvl w:ilvl="5" w:tplc="FFFFFFFF">
      <w:numFmt w:val="bullet"/>
      <w:lvlText w:val="•"/>
      <w:lvlJc w:val="left"/>
      <w:pPr>
        <w:ind w:left="5402" w:hanging="360"/>
      </w:pPr>
      <w:rPr>
        <w:rFonts w:hint="default"/>
        <w:lang w:val="en-US" w:eastAsia="en-US" w:bidi="ar-SA"/>
      </w:rPr>
    </w:lvl>
    <w:lvl w:ilvl="6" w:tplc="FFFFFFFF">
      <w:numFmt w:val="bullet"/>
      <w:lvlText w:val="•"/>
      <w:lvlJc w:val="left"/>
      <w:pPr>
        <w:ind w:left="6334" w:hanging="360"/>
      </w:pPr>
      <w:rPr>
        <w:rFonts w:hint="default"/>
        <w:lang w:val="en-US" w:eastAsia="en-US" w:bidi="ar-SA"/>
      </w:rPr>
    </w:lvl>
    <w:lvl w:ilvl="7" w:tplc="FFFFFFFF">
      <w:numFmt w:val="bullet"/>
      <w:lvlText w:val="•"/>
      <w:lvlJc w:val="left"/>
      <w:pPr>
        <w:ind w:left="7267" w:hanging="360"/>
      </w:pPr>
      <w:rPr>
        <w:rFonts w:hint="default"/>
        <w:lang w:val="en-US" w:eastAsia="en-US" w:bidi="ar-SA"/>
      </w:rPr>
    </w:lvl>
    <w:lvl w:ilvl="8" w:tplc="FFFFFFFF">
      <w:numFmt w:val="bullet"/>
      <w:lvlText w:val="•"/>
      <w:lvlJc w:val="left"/>
      <w:pPr>
        <w:ind w:left="8199" w:hanging="360"/>
      </w:pPr>
      <w:rPr>
        <w:rFonts w:hint="default"/>
        <w:lang w:val="en-US" w:eastAsia="en-US" w:bidi="ar-SA"/>
      </w:rPr>
    </w:lvl>
  </w:abstractNum>
  <w:abstractNum w:abstractNumId="17" w15:restartNumberingAfterBreak="0">
    <w:nsid w:val="6FC47B33"/>
    <w:multiLevelType w:val="hybridMultilevel"/>
    <w:tmpl w:val="6CE86DCE"/>
    <w:lvl w:ilvl="0" w:tplc="FEAEE298">
      <w:numFmt w:val="bullet"/>
      <w:lvlText w:val=""/>
      <w:lvlJc w:val="left"/>
      <w:pPr>
        <w:ind w:left="743" w:hanging="360"/>
      </w:pPr>
      <w:rPr>
        <w:rFonts w:ascii="Symbol" w:eastAsia="Symbol" w:hAnsi="Symbol" w:cs="Symbol" w:hint="default"/>
        <w:b w:val="0"/>
        <w:bCs w:val="0"/>
        <w:i w:val="0"/>
        <w:iCs w:val="0"/>
        <w:spacing w:val="0"/>
        <w:w w:val="100"/>
        <w:sz w:val="22"/>
        <w:szCs w:val="22"/>
        <w:lang w:val="en-US" w:eastAsia="en-US" w:bidi="ar-SA"/>
      </w:rPr>
    </w:lvl>
    <w:lvl w:ilvl="1" w:tplc="99F24D82">
      <w:numFmt w:val="bullet"/>
      <w:lvlText w:val="•"/>
      <w:lvlJc w:val="left"/>
      <w:pPr>
        <w:ind w:left="1672" w:hanging="360"/>
      </w:pPr>
      <w:rPr>
        <w:rFonts w:hint="default"/>
        <w:lang w:val="en-US" w:eastAsia="en-US" w:bidi="ar-SA"/>
      </w:rPr>
    </w:lvl>
    <w:lvl w:ilvl="2" w:tplc="C28AB136">
      <w:numFmt w:val="bullet"/>
      <w:lvlText w:val="•"/>
      <w:lvlJc w:val="left"/>
      <w:pPr>
        <w:ind w:left="2604" w:hanging="360"/>
      </w:pPr>
      <w:rPr>
        <w:rFonts w:hint="default"/>
        <w:lang w:val="en-US" w:eastAsia="en-US" w:bidi="ar-SA"/>
      </w:rPr>
    </w:lvl>
    <w:lvl w:ilvl="3" w:tplc="D526BC24">
      <w:numFmt w:val="bullet"/>
      <w:lvlText w:val="•"/>
      <w:lvlJc w:val="left"/>
      <w:pPr>
        <w:ind w:left="3537" w:hanging="360"/>
      </w:pPr>
      <w:rPr>
        <w:rFonts w:hint="default"/>
        <w:lang w:val="en-US" w:eastAsia="en-US" w:bidi="ar-SA"/>
      </w:rPr>
    </w:lvl>
    <w:lvl w:ilvl="4" w:tplc="2E443656">
      <w:numFmt w:val="bullet"/>
      <w:lvlText w:val="•"/>
      <w:lvlJc w:val="left"/>
      <w:pPr>
        <w:ind w:left="4469" w:hanging="360"/>
      </w:pPr>
      <w:rPr>
        <w:rFonts w:hint="default"/>
        <w:lang w:val="en-US" w:eastAsia="en-US" w:bidi="ar-SA"/>
      </w:rPr>
    </w:lvl>
    <w:lvl w:ilvl="5" w:tplc="E3FE34B8">
      <w:numFmt w:val="bullet"/>
      <w:lvlText w:val="•"/>
      <w:lvlJc w:val="left"/>
      <w:pPr>
        <w:ind w:left="5402" w:hanging="360"/>
      </w:pPr>
      <w:rPr>
        <w:rFonts w:hint="default"/>
        <w:lang w:val="en-US" w:eastAsia="en-US" w:bidi="ar-SA"/>
      </w:rPr>
    </w:lvl>
    <w:lvl w:ilvl="6" w:tplc="F8E06D70">
      <w:numFmt w:val="bullet"/>
      <w:lvlText w:val="•"/>
      <w:lvlJc w:val="left"/>
      <w:pPr>
        <w:ind w:left="6334" w:hanging="360"/>
      </w:pPr>
      <w:rPr>
        <w:rFonts w:hint="default"/>
        <w:lang w:val="en-US" w:eastAsia="en-US" w:bidi="ar-SA"/>
      </w:rPr>
    </w:lvl>
    <w:lvl w:ilvl="7" w:tplc="F5708B6C">
      <w:numFmt w:val="bullet"/>
      <w:lvlText w:val="•"/>
      <w:lvlJc w:val="left"/>
      <w:pPr>
        <w:ind w:left="7267" w:hanging="360"/>
      </w:pPr>
      <w:rPr>
        <w:rFonts w:hint="default"/>
        <w:lang w:val="en-US" w:eastAsia="en-US" w:bidi="ar-SA"/>
      </w:rPr>
    </w:lvl>
    <w:lvl w:ilvl="8" w:tplc="54CA256A">
      <w:numFmt w:val="bullet"/>
      <w:lvlText w:val="•"/>
      <w:lvlJc w:val="left"/>
      <w:pPr>
        <w:ind w:left="8199" w:hanging="360"/>
      </w:pPr>
      <w:rPr>
        <w:rFonts w:hint="default"/>
        <w:lang w:val="en-US" w:eastAsia="en-US" w:bidi="ar-SA"/>
      </w:rPr>
    </w:lvl>
  </w:abstractNum>
  <w:abstractNum w:abstractNumId="18" w15:restartNumberingAfterBreak="0">
    <w:nsid w:val="7DA040AC"/>
    <w:multiLevelType w:val="hybridMultilevel"/>
    <w:tmpl w:val="6B76174C"/>
    <w:lvl w:ilvl="0" w:tplc="3558E5CE">
      <w:numFmt w:val="bullet"/>
      <w:lvlText w:val=""/>
      <w:lvlJc w:val="left"/>
      <w:pPr>
        <w:ind w:left="743" w:hanging="360"/>
      </w:pPr>
      <w:rPr>
        <w:rFonts w:ascii="Symbol" w:eastAsia="Symbol" w:hAnsi="Symbol" w:cs="Symbol" w:hint="default"/>
        <w:b w:val="0"/>
        <w:bCs w:val="0"/>
        <w:i w:val="0"/>
        <w:iCs w:val="0"/>
        <w:spacing w:val="0"/>
        <w:w w:val="100"/>
        <w:sz w:val="22"/>
        <w:szCs w:val="22"/>
        <w:lang w:val="en-US" w:eastAsia="en-US" w:bidi="ar-SA"/>
      </w:rPr>
    </w:lvl>
    <w:lvl w:ilvl="1" w:tplc="A912C1E4">
      <w:numFmt w:val="bullet"/>
      <w:lvlText w:val="•"/>
      <w:lvlJc w:val="left"/>
      <w:pPr>
        <w:ind w:left="1672" w:hanging="360"/>
      </w:pPr>
      <w:rPr>
        <w:rFonts w:hint="default"/>
        <w:lang w:val="en-US" w:eastAsia="en-US" w:bidi="ar-SA"/>
      </w:rPr>
    </w:lvl>
    <w:lvl w:ilvl="2" w:tplc="BEA2C3EC">
      <w:numFmt w:val="bullet"/>
      <w:lvlText w:val="•"/>
      <w:lvlJc w:val="left"/>
      <w:pPr>
        <w:ind w:left="2604" w:hanging="360"/>
      </w:pPr>
      <w:rPr>
        <w:rFonts w:hint="default"/>
        <w:lang w:val="en-US" w:eastAsia="en-US" w:bidi="ar-SA"/>
      </w:rPr>
    </w:lvl>
    <w:lvl w:ilvl="3" w:tplc="E4460E16">
      <w:numFmt w:val="bullet"/>
      <w:lvlText w:val="•"/>
      <w:lvlJc w:val="left"/>
      <w:pPr>
        <w:ind w:left="3537" w:hanging="360"/>
      </w:pPr>
      <w:rPr>
        <w:rFonts w:hint="default"/>
        <w:lang w:val="en-US" w:eastAsia="en-US" w:bidi="ar-SA"/>
      </w:rPr>
    </w:lvl>
    <w:lvl w:ilvl="4" w:tplc="C556E606">
      <w:numFmt w:val="bullet"/>
      <w:lvlText w:val="•"/>
      <w:lvlJc w:val="left"/>
      <w:pPr>
        <w:ind w:left="4469" w:hanging="360"/>
      </w:pPr>
      <w:rPr>
        <w:rFonts w:hint="default"/>
        <w:lang w:val="en-US" w:eastAsia="en-US" w:bidi="ar-SA"/>
      </w:rPr>
    </w:lvl>
    <w:lvl w:ilvl="5" w:tplc="1FC4E8EE">
      <w:numFmt w:val="bullet"/>
      <w:lvlText w:val="•"/>
      <w:lvlJc w:val="left"/>
      <w:pPr>
        <w:ind w:left="5402" w:hanging="360"/>
      </w:pPr>
      <w:rPr>
        <w:rFonts w:hint="default"/>
        <w:lang w:val="en-US" w:eastAsia="en-US" w:bidi="ar-SA"/>
      </w:rPr>
    </w:lvl>
    <w:lvl w:ilvl="6" w:tplc="7318D0BE">
      <w:numFmt w:val="bullet"/>
      <w:lvlText w:val="•"/>
      <w:lvlJc w:val="left"/>
      <w:pPr>
        <w:ind w:left="6334" w:hanging="360"/>
      </w:pPr>
      <w:rPr>
        <w:rFonts w:hint="default"/>
        <w:lang w:val="en-US" w:eastAsia="en-US" w:bidi="ar-SA"/>
      </w:rPr>
    </w:lvl>
    <w:lvl w:ilvl="7" w:tplc="BF02219E">
      <w:numFmt w:val="bullet"/>
      <w:lvlText w:val="•"/>
      <w:lvlJc w:val="left"/>
      <w:pPr>
        <w:ind w:left="7267" w:hanging="360"/>
      </w:pPr>
      <w:rPr>
        <w:rFonts w:hint="default"/>
        <w:lang w:val="en-US" w:eastAsia="en-US" w:bidi="ar-SA"/>
      </w:rPr>
    </w:lvl>
    <w:lvl w:ilvl="8" w:tplc="0CA6B1E2">
      <w:numFmt w:val="bullet"/>
      <w:lvlText w:val="•"/>
      <w:lvlJc w:val="left"/>
      <w:pPr>
        <w:ind w:left="8199" w:hanging="360"/>
      </w:pPr>
      <w:rPr>
        <w:rFonts w:hint="default"/>
        <w:lang w:val="en-US" w:eastAsia="en-US" w:bidi="ar-SA"/>
      </w:rPr>
    </w:lvl>
  </w:abstractNum>
  <w:num w:numId="1" w16cid:durableId="1467352693">
    <w:abstractNumId w:val="13"/>
  </w:num>
  <w:num w:numId="2" w16cid:durableId="998578654">
    <w:abstractNumId w:val="7"/>
  </w:num>
  <w:num w:numId="3" w16cid:durableId="1826434516">
    <w:abstractNumId w:val="2"/>
  </w:num>
  <w:num w:numId="4" w16cid:durableId="900755671">
    <w:abstractNumId w:val="18"/>
  </w:num>
  <w:num w:numId="5" w16cid:durableId="824513149">
    <w:abstractNumId w:val="17"/>
  </w:num>
  <w:num w:numId="6" w16cid:durableId="1322932509">
    <w:abstractNumId w:val="4"/>
  </w:num>
  <w:num w:numId="7" w16cid:durableId="1960717711">
    <w:abstractNumId w:val="15"/>
  </w:num>
  <w:num w:numId="8" w16cid:durableId="1485704166">
    <w:abstractNumId w:val="8"/>
  </w:num>
  <w:num w:numId="9" w16cid:durableId="817846106">
    <w:abstractNumId w:val="9"/>
  </w:num>
  <w:num w:numId="10" w16cid:durableId="1368287972">
    <w:abstractNumId w:val="3"/>
  </w:num>
  <w:num w:numId="11" w16cid:durableId="1099528066">
    <w:abstractNumId w:val="10"/>
  </w:num>
  <w:num w:numId="12" w16cid:durableId="747464859">
    <w:abstractNumId w:val="11"/>
  </w:num>
  <w:num w:numId="13" w16cid:durableId="1047989609">
    <w:abstractNumId w:val="12"/>
  </w:num>
  <w:num w:numId="14" w16cid:durableId="1410272593">
    <w:abstractNumId w:val="6"/>
  </w:num>
  <w:num w:numId="15" w16cid:durableId="1909800359">
    <w:abstractNumId w:val="14"/>
  </w:num>
  <w:num w:numId="16" w16cid:durableId="264272926">
    <w:abstractNumId w:val="1"/>
  </w:num>
  <w:num w:numId="17" w16cid:durableId="1682930913">
    <w:abstractNumId w:val="16"/>
  </w:num>
  <w:num w:numId="18" w16cid:durableId="981227375">
    <w:abstractNumId w:val="5"/>
  </w:num>
  <w:num w:numId="19" w16cid:durableId="1260987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862"/>
    <w:rsid w:val="00000C2A"/>
    <w:rsid w:val="000060FB"/>
    <w:rsid w:val="000253DA"/>
    <w:rsid w:val="00033E99"/>
    <w:rsid w:val="000555E9"/>
    <w:rsid w:val="00072B0E"/>
    <w:rsid w:val="000778CA"/>
    <w:rsid w:val="000A24E7"/>
    <w:rsid w:val="000C6269"/>
    <w:rsid w:val="000D3EC5"/>
    <w:rsid w:val="000E2D34"/>
    <w:rsid w:val="0010415A"/>
    <w:rsid w:val="00110FB8"/>
    <w:rsid w:val="001123B6"/>
    <w:rsid w:val="00153790"/>
    <w:rsid w:val="0018159D"/>
    <w:rsid w:val="001968D9"/>
    <w:rsid w:val="001E2BEF"/>
    <w:rsid w:val="0020663F"/>
    <w:rsid w:val="00231747"/>
    <w:rsid w:val="002557A7"/>
    <w:rsid w:val="002572B9"/>
    <w:rsid w:val="0026024B"/>
    <w:rsid w:val="00263C45"/>
    <w:rsid w:val="002711B9"/>
    <w:rsid w:val="00275866"/>
    <w:rsid w:val="00280050"/>
    <w:rsid w:val="00292433"/>
    <w:rsid w:val="002A7348"/>
    <w:rsid w:val="002B468C"/>
    <w:rsid w:val="00337C58"/>
    <w:rsid w:val="00350483"/>
    <w:rsid w:val="00382265"/>
    <w:rsid w:val="00384C48"/>
    <w:rsid w:val="003A1D64"/>
    <w:rsid w:val="00413C62"/>
    <w:rsid w:val="00444468"/>
    <w:rsid w:val="004613D1"/>
    <w:rsid w:val="004861EA"/>
    <w:rsid w:val="00492C05"/>
    <w:rsid w:val="004B53BE"/>
    <w:rsid w:val="004C7FC1"/>
    <w:rsid w:val="005C448E"/>
    <w:rsid w:val="0065532E"/>
    <w:rsid w:val="006A2EEE"/>
    <w:rsid w:val="006A7465"/>
    <w:rsid w:val="006B544A"/>
    <w:rsid w:val="006B5C43"/>
    <w:rsid w:val="006D49DD"/>
    <w:rsid w:val="006D519F"/>
    <w:rsid w:val="006F1957"/>
    <w:rsid w:val="00723622"/>
    <w:rsid w:val="0073238F"/>
    <w:rsid w:val="00785342"/>
    <w:rsid w:val="0079127B"/>
    <w:rsid w:val="007B3173"/>
    <w:rsid w:val="007B74A8"/>
    <w:rsid w:val="00800772"/>
    <w:rsid w:val="00814BAE"/>
    <w:rsid w:val="008229D1"/>
    <w:rsid w:val="008230DA"/>
    <w:rsid w:val="0084232B"/>
    <w:rsid w:val="00842BA4"/>
    <w:rsid w:val="0084436D"/>
    <w:rsid w:val="00863C6A"/>
    <w:rsid w:val="00875756"/>
    <w:rsid w:val="008836E7"/>
    <w:rsid w:val="00894634"/>
    <w:rsid w:val="008A0362"/>
    <w:rsid w:val="008D6BB6"/>
    <w:rsid w:val="008F6EF2"/>
    <w:rsid w:val="00901890"/>
    <w:rsid w:val="00921382"/>
    <w:rsid w:val="00952FAF"/>
    <w:rsid w:val="00970F82"/>
    <w:rsid w:val="009812C1"/>
    <w:rsid w:val="00990BA7"/>
    <w:rsid w:val="009968F5"/>
    <w:rsid w:val="009E2932"/>
    <w:rsid w:val="00A029F1"/>
    <w:rsid w:val="00A03184"/>
    <w:rsid w:val="00A21BBD"/>
    <w:rsid w:val="00A3619F"/>
    <w:rsid w:val="00A6346B"/>
    <w:rsid w:val="00A738AF"/>
    <w:rsid w:val="00AA224D"/>
    <w:rsid w:val="00AE1A08"/>
    <w:rsid w:val="00B0309E"/>
    <w:rsid w:val="00B13B22"/>
    <w:rsid w:val="00B21E92"/>
    <w:rsid w:val="00B31E60"/>
    <w:rsid w:val="00B66225"/>
    <w:rsid w:val="00B94EAC"/>
    <w:rsid w:val="00BA5410"/>
    <w:rsid w:val="00BA75BB"/>
    <w:rsid w:val="00BC4862"/>
    <w:rsid w:val="00BE2E4E"/>
    <w:rsid w:val="00BF6FEB"/>
    <w:rsid w:val="00C61C5C"/>
    <w:rsid w:val="00C64C06"/>
    <w:rsid w:val="00C6733C"/>
    <w:rsid w:val="00C94FBA"/>
    <w:rsid w:val="00CB7F4B"/>
    <w:rsid w:val="00D07D02"/>
    <w:rsid w:val="00D27289"/>
    <w:rsid w:val="00D6035B"/>
    <w:rsid w:val="00D60CAB"/>
    <w:rsid w:val="00D70B43"/>
    <w:rsid w:val="00D80BBE"/>
    <w:rsid w:val="00D900D9"/>
    <w:rsid w:val="00D973F4"/>
    <w:rsid w:val="00DC767E"/>
    <w:rsid w:val="00E52B29"/>
    <w:rsid w:val="00EB6D9A"/>
    <w:rsid w:val="00EC1A84"/>
    <w:rsid w:val="00EF5412"/>
    <w:rsid w:val="00F10576"/>
    <w:rsid w:val="00F14D6C"/>
    <w:rsid w:val="00F15593"/>
    <w:rsid w:val="00F433EA"/>
    <w:rsid w:val="00F746C0"/>
    <w:rsid w:val="00F864DD"/>
    <w:rsid w:val="00F90E44"/>
    <w:rsid w:val="00FA22E8"/>
    <w:rsid w:val="5042037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AAFF97"/>
  <w15:chartTrackingRefBased/>
  <w15:docId w15:val="{530C97BF-4194-49D3-9C9A-78AF00A8A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kern w:val="2"/>
        <w:szCs w:val="24"/>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8D9"/>
    <w:pPr>
      <w:widowControl w:val="0"/>
      <w:autoSpaceDE w:val="0"/>
      <w:autoSpaceDN w:val="0"/>
      <w:spacing w:before="180" w:after="0"/>
      <w:ind w:right="570"/>
    </w:pPr>
    <w:rPr>
      <w:rFonts w:asciiTheme="minorHAnsi" w:eastAsia="Calibri" w:hAnsiTheme="minorHAnsi" w:cstheme="minorHAnsi"/>
      <w:kern w:val="0"/>
      <w:sz w:val="22"/>
      <w:szCs w:val="22"/>
      <w14:ligatures w14:val="none"/>
    </w:rPr>
  </w:style>
  <w:style w:type="paragraph" w:styleId="Heading1">
    <w:name w:val="heading 1"/>
    <w:basedOn w:val="Heading2"/>
    <w:next w:val="Normal"/>
    <w:link w:val="Heading1Char"/>
    <w:uiPriority w:val="9"/>
    <w:qFormat/>
    <w:rsid w:val="001968D9"/>
    <w:pPr>
      <w:tabs>
        <w:tab w:val="left" w:pos="804"/>
      </w:tabs>
      <w:outlineLvl w:val="0"/>
    </w:pPr>
    <w:rPr>
      <w:rFonts w:asciiTheme="minorHAnsi" w:hAnsiTheme="minorHAnsi" w:cstheme="minorHAnsi"/>
      <w:color w:val="0F4761"/>
      <w:spacing w:val="-2"/>
      <w:sz w:val="28"/>
      <w:szCs w:val="28"/>
    </w:rPr>
  </w:style>
  <w:style w:type="paragraph" w:styleId="Heading2">
    <w:name w:val="heading 2"/>
    <w:basedOn w:val="Normal"/>
    <w:next w:val="Normal"/>
    <w:link w:val="Heading2Char"/>
    <w:uiPriority w:val="9"/>
    <w:unhideWhenUsed/>
    <w:qFormat/>
    <w:rsid w:val="00BC48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48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48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48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486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486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486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486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68D9"/>
    <w:rPr>
      <w:rFonts w:asciiTheme="minorHAnsi" w:eastAsiaTheme="majorEastAsia" w:hAnsiTheme="minorHAnsi" w:cstheme="minorHAnsi"/>
      <w:color w:val="0F4761"/>
      <w:spacing w:val="-2"/>
      <w:kern w:val="0"/>
      <w:sz w:val="28"/>
      <w:szCs w:val="28"/>
      <w:lang w:val="en-US"/>
      <w14:ligatures w14:val="none"/>
    </w:rPr>
  </w:style>
  <w:style w:type="character" w:customStyle="1" w:styleId="Heading2Char">
    <w:name w:val="Heading 2 Char"/>
    <w:basedOn w:val="DefaultParagraphFont"/>
    <w:link w:val="Heading2"/>
    <w:uiPriority w:val="9"/>
    <w:semiHidden/>
    <w:rsid w:val="00BC48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486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486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C486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C486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C486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C486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C486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968D9"/>
    <w:pPr>
      <w:spacing w:before="240" w:after="80" w:line="204" w:lineRule="auto"/>
      <w:contextualSpacing/>
      <w:jc w:val="center"/>
    </w:pPr>
    <w:rPr>
      <w:rFonts w:ascii="Arial" w:eastAsiaTheme="majorEastAsia" w:hAnsi="Arial" w:cs="Arial"/>
      <w:b/>
      <w:bCs/>
      <w:color w:val="0F4761"/>
      <w:spacing w:val="-10"/>
      <w:kern w:val="28"/>
      <w:sz w:val="56"/>
      <w:szCs w:val="56"/>
    </w:rPr>
  </w:style>
  <w:style w:type="character" w:customStyle="1" w:styleId="TitleChar">
    <w:name w:val="Title Char"/>
    <w:basedOn w:val="DefaultParagraphFont"/>
    <w:link w:val="Title"/>
    <w:uiPriority w:val="10"/>
    <w:rsid w:val="001968D9"/>
    <w:rPr>
      <w:rFonts w:eastAsiaTheme="majorEastAsia" w:cs="Arial"/>
      <w:b/>
      <w:bCs/>
      <w:color w:val="0F4761"/>
      <w:spacing w:val="-10"/>
      <w:kern w:val="28"/>
      <w:sz w:val="56"/>
      <w:szCs w:val="56"/>
      <w:lang w:val="en-US"/>
      <w14:ligatures w14:val="none"/>
    </w:rPr>
  </w:style>
  <w:style w:type="paragraph" w:styleId="Subtitle">
    <w:name w:val="Subtitle"/>
    <w:basedOn w:val="ListParagraph"/>
    <w:next w:val="Normal"/>
    <w:link w:val="SubtitleChar"/>
    <w:uiPriority w:val="11"/>
    <w:qFormat/>
    <w:rsid w:val="001968D9"/>
    <w:pPr>
      <w:spacing w:before="4000"/>
      <w:ind w:left="0"/>
      <w:jc w:val="center"/>
    </w:pPr>
    <w:rPr>
      <w:rFonts w:ascii="Arial" w:hAnsi="Arial" w:cs="Arial"/>
      <w:b/>
      <w:smallCaps/>
      <w:color w:val="2E5395"/>
      <w:sz w:val="52"/>
      <w:szCs w:val="52"/>
    </w:rPr>
  </w:style>
  <w:style w:type="character" w:customStyle="1" w:styleId="SubtitleChar">
    <w:name w:val="Subtitle Char"/>
    <w:basedOn w:val="DefaultParagraphFont"/>
    <w:link w:val="Subtitle"/>
    <w:uiPriority w:val="11"/>
    <w:rsid w:val="001968D9"/>
    <w:rPr>
      <w:rFonts w:eastAsia="Calibri" w:cs="Arial"/>
      <w:b/>
      <w:smallCaps/>
      <w:color w:val="2E5395"/>
      <w:kern w:val="0"/>
      <w:sz w:val="52"/>
      <w:szCs w:val="52"/>
      <w:lang w:val="en-US"/>
      <w14:ligatures w14:val="none"/>
    </w:rPr>
  </w:style>
  <w:style w:type="paragraph" w:styleId="Quote">
    <w:name w:val="Quote"/>
    <w:basedOn w:val="Normal"/>
    <w:next w:val="Normal"/>
    <w:link w:val="QuoteChar"/>
    <w:uiPriority w:val="29"/>
    <w:qFormat/>
    <w:rsid w:val="00BC4862"/>
    <w:pPr>
      <w:spacing w:before="160"/>
      <w:jc w:val="center"/>
    </w:pPr>
    <w:rPr>
      <w:i/>
      <w:iCs/>
      <w:color w:val="404040" w:themeColor="text1" w:themeTint="BF"/>
    </w:rPr>
  </w:style>
  <w:style w:type="character" w:customStyle="1" w:styleId="QuoteChar">
    <w:name w:val="Quote Char"/>
    <w:basedOn w:val="DefaultParagraphFont"/>
    <w:link w:val="Quote"/>
    <w:uiPriority w:val="29"/>
    <w:rsid w:val="00BC4862"/>
    <w:rPr>
      <w:i/>
      <w:iCs/>
      <w:color w:val="404040" w:themeColor="text1" w:themeTint="BF"/>
    </w:rPr>
  </w:style>
  <w:style w:type="paragraph" w:styleId="ListParagraph">
    <w:name w:val="List Paragraph"/>
    <w:basedOn w:val="Normal"/>
    <w:uiPriority w:val="34"/>
    <w:qFormat/>
    <w:rsid w:val="00BC4862"/>
    <w:pPr>
      <w:ind w:left="720"/>
      <w:contextualSpacing/>
    </w:pPr>
  </w:style>
  <w:style w:type="character" w:styleId="IntenseEmphasis">
    <w:name w:val="Intense Emphasis"/>
    <w:basedOn w:val="DefaultParagraphFont"/>
    <w:uiPriority w:val="21"/>
    <w:qFormat/>
    <w:rsid w:val="00BC4862"/>
    <w:rPr>
      <w:i/>
      <w:iCs/>
      <w:color w:val="0F4761" w:themeColor="accent1" w:themeShade="BF"/>
    </w:rPr>
  </w:style>
  <w:style w:type="paragraph" w:styleId="IntenseQuote">
    <w:name w:val="Intense Quote"/>
    <w:basedOn w:val="Normal"/>
    <w:next w:val="Normal"/>
    <w:link w:val="IntenseQuoteChar"/>
    <w:uiPriority w:val="30"/>
    <w:qFormat/>
    <w:rsid w:val="00BC48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4862"/>
    <w:rPr>
      <w:i/>
      <w:iCs/>
      <w:color w:val="0F4761" w:themeColor="accent1" w:themeShade="BF"/>
    </w:rPr>
  </w:style>
  <w:style w:type="character" w:styleId="IntenseReference">
    <w:name w:val="Intense Reference"/>
    <w:basedOn w:val="DefaultParagraphFont"/>
    <w:uiPriority w:val="32"/>
    <w:qFormat/>
    <w:rsid w:val="00BC4862"/>
    <w:rPr>
      <w:b/>
      <w:bCs/>
      <w:smallCaps/>
      <w:color w:val="0F4761" w:themeColor="accent1" w:themeShade="BF"/>
      <w:spacing w:val="5"/>
    </w:rPr>
  </w:style>
  <w:style w:type="paragraph" w:styleId="TOC1">
    <w:name w:val="toc 1"/>
    <w:basedOn w:val="Normal"/>
    <w:uiPriority w:val="39"/>
    <w:qFormat/>
    <w:rsid w:val="00BC4862"/>
    <w:pPr>
      <w:spacing w:before="118"/>
      <w:ind w:left="743" w:hanging="360"/>
    </w:pPr>
    <w:rPr>
      <w:b/>
      <w:bCs/>
      <w:sz w:val="19"/>
      <w:szCs w:val="19"/>
    </w:rPr>
  </w:style>
  <w:style w:type="paragraph" w:styleId="TOC2">
    <w:name w:val="toc 2"/>
    <w:basedOn w:val="Normal"/>
    <w:uiPriority w:val="39"/>
    <w:qFormat/>
    <w:rsid w:val="00BC4862"/>
    <w:pPr>
      <w:spacing w:before="119"/>
      <w:ind w:left="694" w:hanging="282"/>
    </w:pPr>
    <w:rPr>
      <w:sz w:val="19"/>
      <w:szCs w:val="19"/>
    </w:rPr>
  </w:style>
  <w:style w:type="paragraph" w:styleId="TOC3">
    <w:name w:val="toc 3"/>
    <w:basedOn w:val="Normal"/>
    <w:uiPriority w:val="39"/>
    <w:qFormat/>
    <w:rsid w:val="00BC4862"/>
    <w:pPr>
      <w:spacing w:before="118"/>
      <w:ind w:left="740" w:hanging="271"/>
    </w:pPr>
    <w:rPr>
      <w:sz w:val="19"/>
      <w:szCs w:val="19"/>
    </w:rPr>
  </w:style>
  <w:style w:type="paragraph" w:customStyle="1" w:styleId="TableParagraph">
    <w:name w:val="Table Paragraph"/>
    <w:basedOn w:val="Normal"/>
    <w:uiPriority w:val="1"/>
    <w:qFormat/>
    <w:rsid w:val="00BC4862"/>
  </w:style>
  <w:style w:type="paragraph" w:styleId="Header">
    <w:name w:val="header"/>
    <w:basedOn w:val="Normal"/>
    <w:link w:val="HeaderChar"/>
    <w:uiPriority w:val="99"/>
    <w:unhideWhenUsed/>
    <w:rsid w:val="00BC4862"/>
    <w:pPr>
      <w:tabs>
        <w:tab w:val="center" w:pos="4513"/>
        <w:tab w:val="right" w:pos="9026"/>
      </w:tabs>
    </w:pPr>
  </w:style>
  <w:style w:type="character" w:customStyle="1" w:styleId="HeaderChar">
    <w:name w:val="Header Char"/>
    <w:basedOn w:val="DefaultParagraphFont"/>
    <w:link w:val="Header"/>
    <w:uiPriority w:val="99"/>
    <w:rsid w:val="00BC4862"/>
    <w:rPr>
      <w:rFonts w:ascii="Calibri" w:eastAsia="Calibri" w:hAnsi="Calibri" w:cs="Calibri"/>
      <w:kern w:val="0"/>
      <w:sz w:val="22"/>
      <w:szCs w:val="22"/>
      <w:lang w:val="en-US"/>
      <w14:ligatures w14:val="none"/>
    </w:rPr>
  </w:style>
  <w:style w:type="paragraph" w:styleId="Footer">
    <w:name w:val="footer"/>
    <w:basedOn w:val="Normal"/>
    <w:link w:val="FooterChar"/>
    <w:uiPriority w:val="99"/>
    <w:unhideWhenUsed/>
    <w:rsid w:val="00BC4862"/>
    <w:pPr>
      <w:tabs>
        <w:tab w:val="center" w:pos="4513"/>
        <w:tab w:val="right" w:pos="9026"/>
      </w:tabs>
    </w:pPr>
  </w:style>
  <w:style w:type="character" w:customStyle="1" w:styleId="FooterChar">
    <w:name w:val="Footer Char"/>
    <w:basedOn w:val="DefaultParagraphFont"/>
    <w:link w:val="Footer"/>
    <w:uiPriority w:val="99"/>
    <w:rsid w:val="00BC4862"/>
    <w:rPr>
      <w:rFonts w:ascii="Calibri" w:eastAsia="Calibri" w:hAnsi="Calibri" w:cs="Calibri"/>
      <w:kern w:val="0"/>
      <w:sz w:val="22"/>
      <w:szCs w:val="22"/>
      <w:lang w:val="en-US"/>
      <w14:ligatures w14:val="none"/>
    </w:rPr>
  </w:style>
  <w:style w:type="character" w:styleId="Hyperlink">
    <w:name w:val="Hyperlink"/>
    <w:basedOn w:val="DefaultParagraphFont"/>
    <w:uiPriority w:val="99"/>
    <w:unhideWhenUsed/>
    <w:rsid w:val="00BC4862"/>
    <w:rPr>
      <w:color w:val="467886" w:themeColor="hyperlink"/>
      <w:u w:val="single"/>
    </w:rPr>
  </w:style>
  <w:style w:type="character" w:styleId="UnresolvedMention">
    <w:name w:val="Unresolved Mention"/>
    <w:basedOn w:val="DefaultParagraphFont"/>
    <w:uiPriority w:val="99"/>
    <w:semiHidden/>
    <w:unhideWhenUsed/>
    <w:rsid w:val="00BC4862"/>
    <w:rPr>
      <w:color w:val="605E5C"/>
      <w:shd w:val="clear" w:color="auto" w:fill="E1DFDD"/>
    </w:rPr>
  </w:style>
  <w:style w:type="paragraph" w:styleId="Revision">
    <w:name w:val="Revision"/>
    <w:hidden/>
    <w:uiPriority w:val="99"/>
    <w:semiHidden/>
    <w:rsid w:val="00BC4862"/>
    <w:pPr>
      <w:spacing w:after="0" w:line="240" w:lineRule="auto"/>
    </w:pPr>
    <w:rPr>
      <w:rFonts w:ascii="Calibri" w:eastAsia="Calibri" w:hAnsi="Calibri" w:cs="Calibri"/>
      <w:kern w:val="0"/>
      <w:sz w:val="22"/>
      <w:szCs w:val="22"/>
      <w:lang w:val="en-US"/>
      <w14:ligatures w14:val="none"/>
    </w:rPr>
  </w:style>
  <w:style w:type="character" w:styleId="CommentReference">
    <w:name w:val="annotation reference"/>
    <w:basedOn w:val="DefaultParagraphFont"/>
    <w:uiPriority w:val="99"/>
    <w:semiHidden/>
    <w:unhideWhenUsed/>
    <w:rsid w:val="00BC4862"/>
    <w:rPr>
      <w:sz w:val="16"/>
      <w:szCs w:val="16"/>
    </w:rPr>
  </w:style>
  <w:style w:type="paragraph" w:styleId="CommentText">
    <w:name w:val="annotation text"/>
    <w:basedOn w:val="Normal"/>
    <w:link w:val="CommentTextChar"/>
    <w:uiPriority w:val="99"/>
    <w:unhideWhenUsed/>
    <w:rsid w:val="00BC4862"/>
    <w:pPr>
      <w:widowControl/>
      <w:autoSpaceDE/>
      <w:autoSpaceDN/>
      <w:spacing w:after="160"/>
    </w:pPr>
    <w:rPr>
      <w:rFonts w:eastAsiaTheme="minorEastAsia" w:cstheme="minorBidi"/>
      <w:sz w:val="20"/>
      <w:szCs w:val="20"/>
    </w:rPr>
  </w:style>
  <w:style w:type="character" w:customStyle="1" w:styleId="CommentTextChar">
    <w:name w:val="Comment Text Char"/>
    <w:basedOn w:val="DefaultParagraphFont"/>
    <w:link w:val="CommentText"/>
    <w:uiPriority w:val="99"/>
    <w:rsid w:val="00BC4862"/>
    <w:rPr>
      <w:rFonts w:asciiTheme="minorHAnsi" w:eastAsiaTheme="minorEastAsia" w:hAnsiTheme="minorHAnsi" w:cstheme="minorBidi"/>
      <w:kern w:val="0"/>
      <w:szCs w:val="20"/>
      <w14:ligatures w14:val="none"/>
    </w:rPr>
  </w:style>
  <w:style w:type="paragraph" w:styleId="TOCHeading">
    <w:name w:val="TOC Heading"/>
    <w:basedOn w:val="Heading1"/>
    <w:next w:val="Normal"/>
    <w:uiPriority w:val="39"/>
    <w:unhideWhenUsed/>
    <w:qFormat/>
    <w:rsid w:val="00BC4862"/>
    <w:pPr>
      <w:spacing w:before="240" w:after="0"/>
      <w:outlineLvl w:val="9"/>
    </w:pPr>
    <w:rPr>
      <w:sz w:val="32"/>
      <w:szCs w:val="32"/>
      <w:lang w:eastAsia="en-AU"/>
    </w:rPr>
  </w:style>
  <w:style w:type="paragraph" w:styleId="CommentSubject">
    <w:name w:val="annotation subject"/>
    <w:basedOn w:val="CommentText"/>
    <w:next w:val="CommentText"/>
    <w:link w:val="CommentSubjectChar"/>
    <w:uiPriority w:val="99"/>
    <w:semiHidden/>
    <w:unhideWhenUsed/>
    <w:rsid w:val="00952FAF"/>
    <w:pPr>
      <w:widowControl w:val="0"/>
      <w:autoSpaceDE w:val="0"/>
      <w:autoSpaceDN w:val="0"/>
      <w:spacing w:after="0"/>
    </w:pPr>
    <w:rPr>
      <w:rFonts w:ascii="Calibri" w:eastAsia="Calibri" w:hAnsi="Calibri" w:cs="Calibri"/>
      <w:b/>
      <w:bCs/>
      <w:lang w:val="en-US"/>
    </w:rPr>
  </w:style>
  <w:style w:type="character" w:customStyle="1" w:styleId="CommentSubjectChar">
    <w:name w:val="Comment Subject Char"/>
    <w:basedOn w:val="CommentTextChar"/>
    <w:link w:val="CommentSubject"/>
    <w:uiPriority w:val="99"/>
    <w:semiHidden/>
    <w:rsid w:val="00952FAF"/>
    <w:rPr>
      <w:rFonts w:ascii="Calibri" w:eastAsia="Calibri" w:hAnsi="Calibri" w:cs="Calibri"/>
      <w:b/>
      <w:bCs/>
      <w:kern w:val="0"/>
      <w:szCs w:val="20"/>
      <w:lang w:val="en-US"/>
      <w14:ligatures w14:val="none"/>
    </w:rPr>
  </w:style>
  <w:style w:type="character" w:styleId="Strong">
    <w:name w:val="Strong"/>
    <w:basedOn w:val="DefaultParagraphFont"/>
    <w:uiPriority w:val="22"/>
    <w:qFormat/>
    <w:rsid w:val="001968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www.health.gov.au/resources/publications/bross-participant-user-guide-exceptional-circumstances-requests?language=e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hyperlink" Target="https://www.health.gov.au/resources/publications/bross-participant-user-guide-withdrawing-from-the-program-student?language=en" TargetMode="External"/><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hyperlink" Target="mailto:BondedMedicalProgram@health.gov.au" TargetMode="External"/><Relationship Id="rId27"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6B031D-0808-4B98-9560-50579D6CDB4E}">
  <ds:schemaRefs>
    <ds:schemaRef ds:uri="http://schemas.microsoft.com/sharepoint/v3/contenttype/forms"/>
  </ds:schemaRefs>
</ds:datastoreItem>
</file>

<file path=customXml/itemProps2.xml><?xml version="1.0" encoding="utf-8"?>
<ds:datastoreItem xmlns:ds="http://schemas.openxmlformats.org/officeDocument/2006/customXml" ds:itemID="{B72020A2-3C5D-4987-8452-3A7402C6D9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3C91A7E-1691-453B-A3B4-026939A4EF5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598</Words>
  <Characters>3413</Characters>
  <Application>Microsoft Office Word</Application>
  <DocSecurity>0</DocSecurity>
  <Lines>28</Lines>
  <Paragraphs>8</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BRoSS Participant User Guide – Withdrawing from the Program (Intern - Fellow)</vt:lpstr>
      <vt:lpstr>Withdraw from the Program</vt:lpstr>
      <vt:lpstr>Requesting a withdrawal repayment estimate</vt:lpstr>
    </vt:vector>
  </TitlesOfParts>
  <Company>Department of Health, Disability and Ageing</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BRoSS Participant User Guide – Withdrawing from the Program (Intern - Fellow)</dc:title>
  <dc:subject>Bonded Medical Program</dc:subject>
  <dc:creator>Australian Government Department of Health, Disability and Ageing</dc:creator>
  <cp:keywords>BRoSS; Participant User Guide </cp:keywords>
  <dc:description/>
  <cp:lastModifiedBy>MASCHKE, Elvia</cp:lastModifiedBy>
  <cp:revision>7</cp:revision>
  <dcterms:created xsi:type="dcterms:W3CDTF">2026-08-06T02:25:00Z</dcterms:created>
  <dcterms:modified xsi:type="dcterms:W3CDTF">2026-08-07T03:56:00Z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95f14dc,25e6b804,786fc701</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210dc13c,5af55b73,34c82a70</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2026-05-04T01:50:05Z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3936cdd8-411f-424e-b9a2-4f1e0b8dcd9e</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