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ACC9F" w14:textId="746BB69A" w:rsidR="003956EC" w:rsidRDefault="003F576D" w:rsidP="003956EC">
      <w:bookmarkStart w:id="0" w:name="_Hlk220402142"/>
      <w:bookmarkEnd w:id="0"/>
      <w:r>
        <w:rPr>
          <w:noProof/>
        </w:rPr>
        <w:drawing>
          <wp:anchor distT="0" distB="0" distL="114300" distR="114300" simplePos="0" relativeHeight="251658240" behindDoc="0" locked="0" layoutInCell="1" allowOverlap="1" wp14:anchorId="63491B4B" wp14:editId="19475070">
            <wp:simplePos x="0" y="0"/>
            <wp:positionH relativeFrom="page">
              <wp:align>right</wp:align>
            </wp:positionH>
            <wp:positionV relativeFrom="paragraph">
              <wp:posOffset>-720090</wp:posOffset>
            </wp:positionV>
            <wp:extent cx="7549356" cy="10678602"/>
            <wp:effectExtent l="0" t="0" r="0" b="8890"/>
            <wp:wrapNone/>
            <wp:docPr id="2050932745" name="Picture 1" descr="A promotional poster featuring a grid layout with diverse photographs of women in various settings, highlighting community and support. Text emphasizes &quot;Strategic framework for the future of BreastScreen Australia&quot; with pink color blocks and BreastScreen Australia logo, underscoring breast cancer screening awareness and future 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32745" name="Picture 1" descr="A promotional poster featuring a grid layout with diverse photographs of women in various settings, highlighting community and support. Text emphasizes &quot;Strategic framework for the future of BreastScreen Australia&quot; with pink color blocks and BreastScreen Australia logo, underscoring breast cancer screening awareness and future planning."/>
                    <pic:cNvPicPr/>
                  </pic:nvPicPr>
                  <pic:blipFill>
                    <a:blip r:embed="rId11">
                      <a:extLst>
                        <a:ext uri="{28A0092B-C50C-407E-A947-70E740481C1C}">
                          <a14:useLocalDpi xmlns:a14="http://schemas.microsoft.com/office/drawing/2010/main" val="0"/>
                        </a:ext>
                      </a:extLst>
                    </a:blip>
                    <a:stretch>
                      <a:fillRect/>
                    </a:stretch>
                  </pic:blipFill>
                  <pic:spPr>
                    <a:xfrm>
                      <a:off x="0" y="0"/>
                      <a:ext cx="7549356" cy="10678602"/>
                    </a:xfrm>
                    <a:prstGeom prst="rect">
                      <a:avLst/>
                    </a:prstGeom>
                  </pic:spPr>
                </pic:pic>
              </a:graphicData>
            </a:graphic>
            <wp14:sizeRelH relativeFrom="page">
              <wp14:pctWidth>0</wp14:pctWidth>
            </wp14:sizeRelH>
            <wp14:sizeRelV relativeFrom="page">
              <wp14:pctHeight>0</wp14:pctHeight>
            </wp14:sizeRelV>
          </wp:anchor>
        </w:drawing>
      </w:r>
      <w:r w:rsidR="003956EC">
        <w:br w:type="page"/>
      </w:r>
    </w:p>
    <w:p w14:paraId="3A1F8AF6" w14:textId="77777777" w:rsidR="0095233E" w:rsidRDefault="0095233E" w:rsidP="003956EC">
      <w:pPr>
        <w:rPr>
          <w:b/>
          <w:bCs/>
          <w:color w:val="EC1474"/>
          <w:sz w:val="48"/>
          <w:szCs w:val="48"/>
        </w:rPr>
      </w:pPr>
    </w:p>
    <w:p w14:paraId="2D6BF879" w14:textId="0C91380A" w:rsidR="0095233E" w:rsidRPr="0095233E" w:rsidRDefault="0095233E" w:rsidP="003956EC">
      <w:pPr>
        <w:rPr>
          <w:b/>
          <w:bCs/>
          <w:color w:val="EC1474"/>
          <w:sz w:val="48"/>
          <w:szCs w:val="48"/>
        </w:rPr>
      </w:pPr>
      <w:r w:rsidRPr="0095233E">
        <w:rPr>
          <w:b/>
          <w:bCs/>
          <w:color w:val="EC1474"/>
          <w:sz w:val="48"/>
          <w:szCs w:val="48"/>
        </w:rPr>
        <w:t>Contents</w:t>
      </w:r>
    </w:p>
    <w:p w14:paraId="5313D5D4" w14:textId="502B5E3D" w:rsidR="008D56FC" w:rsidRDefault="0095233E">
      <w:pPr>
        <w:pStyle w:val="TOC1"/>
        <w:tabs>
          <w:tab w:val="right" w:leader="dot" w:pos="9628"/>
        </w:tabs>
        <w:rPr>
          <w:rFonts w:eastAsiaTheme="minorEastAsia" w:cstheme="minorBidi"/>
          <w:noProof/>
          <w:sz w:val="24"/>
          <w:szCs w:val="24"/>
          <w:lang w:eastAsia="en-AU"/>
        </w:rPr>
      </w:pPr>
      <w:r w:rsidRPr="0095233E">
        <w:rPr>
          <w:sz w:val="24"/>
          <w:szCs w:val="24"/>
        </w:rPr>
        <w:fldChar w:fldCharType="begin"/>
      </w:r>
      <w:r w:rsidRPr="0095233E">
        <w:rPr>
          <w:sz w:val="24"/>
          <w:szCs w:val="24"/>
        </w:rPr>
        <w:instrText xml:space="preserve"> TOC \o "1-2" \h \z \u </w:instrText>
      </w:r>
      <w:r w:rsidRPr="0095233E">
        <w:rPr>
          <w:sz w:val="24"/>
          <w:szCs w:val="24"/>
        </w:rPr>
        <w:fldChar w:fldCharType="separate"/>
      </w:r>
      <w:hyperlink w:anchor="_Toc221167777" w:history="1">
        <w:r w:rsidR="008D56FC" w:rsidRPr="003D7EB1">
          <w:rPr>
            <w:rStyle w:val="Hyperlink"/>
            <w:noProof/>
          </w:rPr>
          <w:t>Overview</w:t>
        </w:r>
        <w:r w:rsidR="008D56FC">
          <w:rPr>
            <w:noProof/>
            <w:webHidden/>
          </w:rPr>
          <w:tab/>
        </w:r>
        <w:r w:rsidR="008D56FC">
          <w:rPr>
            <w:noProof/>
            <w:webHidden/>
          </w:rPr>
          <w:fldChar w:fldCharType="begin"/>
        </w:r>
        <w:r w:rsidR="008D56FC">
          <w:rPr>
            <w:noProof/>
            <w:webHidden/>
          </w:rPr>
          <w:instrText xml:space="preserve"> PAGEREF _Toc221167777 \h </w:instrText>
        </w:r>
        <w:r w:rsidR="008D56FC">
          <w:rPr>
            <w:noProof/>
            <w:webHidden/>
          </w:rPr>
        </w:r>
        <w:r w:rsidR="008D56FC">
          <w:rPr>
            <w:noProof/>
            <w:webHidden/>
          </w:rPr>
          <w:fldChar w:fldCharType="separate"/>
        </w:r>
        <w:r w:rsidR="008D56FC">
          <w:rPr>
            <w:noProof/>
            <w:webHidden/>
          </w:rPr>
          <w:t>3</w:t>
        </w:r>
        <w:r w:rsidR="008D56FC">
          <w:rPr>
            <w:noProof/>
            <w:webHidden/>
          </w:rPr>
          <w:fldChar w:fldCharType="end"/>
        </w:r>
      </w:hyperlink>
    </w:p>
    <w:p w14:paraId="65061694" w14:textId="4596B2DD" w:rsidR="008D56FC" w:rsidRDefault="008D56FC">
      <w:pPr>
        <w:pStyle w:val="TOC1"/>
        <w:tabs>
          <w:tab w:val="right" w:leader="dot" w:pos="9628"/>
        </w:tabs>
        <w:rPr>
          <w:rFonts w:eastAsiaTheme="minorEastAsia" w:cstheme="minorBidi"/>
          <w:noProof/>
          <w:sz w:val="24"/>
          <w:szCs w:val="24"/>
          <w:lang w:eastAsia="en-AU"/>
        </w:rPr>
      </w:pPr>
      <w:hyperlink w:anchor="_Toc221167779" w:history="1">
        <w:r w:rsidRPr="003D7EB1">
          <w:rPr>
            <w:rStyle w:val="Hyperlink"/>
            <w:noProof/>
          </w:rPr>
          <w:t xml:space="preserve"> Learnings from BreastScreen Review</w:t>
        </w:r>
        <w:r>
          <w:rPr>
            <w:noProof/>
            <w:webHidden/>
          </w:rPr>
          <w:tab/>
        </w:r>
        <w:r>
          <w:rPr>
            <w:noProof/>
            <w:webHidden/>
          </w:rPr>
          <w:fldChar w:fldCharType="begin"/>
        </w:r>
        <w:r>
          <w:rPr>
            <w:noProof/>
            <w:webHidden/>
          </w:rPr>
          <w:instrText xml:space="preserve"> PAGEREF _Toc221167779 \h </w:instrText>
        </w:r>
        <w:r>
          <w:rPr>
            <w:noProof/>
            <w:webHidden/>
          </w:rPr>
        </w:r>
        <w:r>
          <w:rPr>
            <w:noProof/>
            <w:webHidden/>
          </w:rPr>
          <w:fldChar w:fldCharType="separate"/>
        </w:r>
        <w:r>
          <w:rPr>
            <w:noProof/>
            <w:webHidden/>
          </w:rPr>
          <w:t>6</w:t>
        </w:r>
        <w:r>
          <w:rPr>
            <w:noProof/>
            <w:webHidden/>
          </w:rPr>
          <w:fldChar w:fldCharType="end"/>
        </w:r>
      </w:hyperlink>
    </w:p>
    <w:p w14:paraId="359D2B98" w14:textId="7FCF1D1D" w:rsidR="008D56FC" w:rsidRDefault="008D56FC">
      <w:pPr>
        <w:pStyle w:val="TOC1"/>
        <w:tabs>
          <w:tab w:val="right" w:leader="dot" w:pos="9628"/>
        </w:tabs>
        <w:rPr>
          <w:rFonts w:eastAsiaTheme="minorEastAsia" w:cstheme="minorBidi"/>
          <w:noProof/>
          <w:sz w:val="24"/>
          <w:szCs w:val="24"/>
          <w:lang w:eastAsia="en-AU"/>
        </w:rPr>
      </w:pPr>
      <w:hyperlink w:anchor="_Toc221167780" w:history="1">
        <w:r w:rsidRPr="003D7EB1">
          <w:rPr>
            <w:rStyle w:val="Hyperlink"/>
            <w:noProof/>
          </w:rPr>
          <w:t>BSA Strategic Framework</w:t>
        </w:r>
        <w:r>
          <w:rPr>
            <w:noProof/>
            <w:webHidden/>
          </w:rPr>
          <w:tab/>
        </w:r>
        <w:r>
          <w:rPr>
            <w:noProof/>
            <w:webHidden/>
          </w:rPr>
          <w:fldChar w:fldCharType="begin"/>
        </w:r>
        <w:r>
          <w:rPr>
            <w:noProof/>
            <w:webHidden/>
          </w:rPr>
          <w:instrText xml:space="preserve"> PAGEREF _Toc221167780 \h </w:instrText>
        </w:r>
        <w:r>
          <w:rPr>
            <w:noProof/>
            <w:webHidden/>
          </w:rPr>
        </w:r>
        <w:r>
          <w:rPr>
            <w:noProof/>
            <w:webHidden/>
          </w:rPr>
          <w:fldChar w:fldCharType="separate"/>
        </w:r>
        <w:r>
          <w:rPr>
            <w:noProof/>
            <w:webHidden/>
          </w:rPr>
          <w:t>8</w:t>
        </w:r>
        <w:r>
          <w:rPr>
            <w:noProof/>
            <w:webHidden/>
          </w:rPr>
          <w:fldChar w:fldCharType="end"/>
        </w:r>
      </w:hyperlink>
    </w:p>
    <w:p w14:paraId="699E3B69" w14:textId="67874D19" w:rsidR="008D56FC" w:rsidRDefault="008D56FC">
      <w:pPr>
        <w:pStyle w:val="TOC2"/>
        <w:tabs>
          <w:tab w:val="right" w:leader="dot" w:pos="9628"/>
        </w:tabs>
        <w:rPr>
          <w:rFonts w:eastAsiaTheme="minorEastAsia" w:cstheme="minorBidi"/>
          <w:noProof/>
          <w:sz w:val="24"/>
          <w:szCs w:val="24"/>
          <w:lang w:eastAsia="en-AU"/>
        </w:rPr>
      </w:pPr>
      <w:hyperlink w:anchor="_Toc221167781" w:history="1">
        <w:r w:rsidRPr="003D7EB1">
          <w:rPr>
            <w:rStyle w:val="Hyperlink"/>
            <w:noProof/>
          </w:rPr>
          <w:t>Purpose and Aim</w:t>
        </w:r>
        <w:r>
          <w:rPr>
            <w:noProof/>
            <w:webHidden/>
          </w:rPr>
          <w:tab/>
        </w:r>
        <w:r>
          <w:rPr>
            <w:noProof/>
            <w:webHidden/>
          </w:rPr>
          <w:fldChar w:fldCharType="begin"/>
        </w:r>
        <w:r>
          <w:rPr>
            <w:noProof/>
            <w:webHidden/>
          </w:rPr>
          <w:instrText xml:space="preserve"> PAGEREF _Toc221167781 \h </w:instrText>
        </w:r>
        <w:r>
          <w:rPr>
            <w:noProof/>
            <w:webHidden/>
          </w:rPr>
        </w:r>
        <w:r>
          <w:rPr>
            <w:noProof/>
            <w:webHidden/>
          </w:rPr>
          <w:fldChar w:fldCharType="separate"/>
        </w:r>
        <w:r>
          <w:rPr>
            <w:noProof/>
            <w:webHidden/>
          </w:rPr>
          <w:t>8</w:t>
        </w:r>
        <w:r>
          <w:rPr>
            <w:noProof/>
            <w:webHidden/>
          </w:rPr>
          <w:fldChar w:fldCharType="end"/>
        </w:r>
      </w:hyperlink>
    </w:p>
    <w:p w14:paraId="765A1923" w14:textId="0B3FC9D8" w:rsidR="008D56FC" w:rsidRDefault="008D56FC">
      <w:pPr>
        <w:pStyle w:val="TOC2"/>
        <w:tabs>
          <w:tab w:val="right" w:leader="dot" w:pos="9628"/>
        </w:tabs>
        <w:rPr>
          <w:rFonts w:eastAsiaTheme="minorEastAsia" w:cstheme="minorBidi"/>
          <w:noProof/>
          <w:sz w:val="24"/>
          <w:szCs w:val="24"/>
          <w:lang w:eastAsia="en-AU"/>
        </w:rPr>
      </w:pPr>
      <w:hyperlink w:anchor="_Toc221167782" w:history="1">
        <w:r w:rsidRPr="003D7EB1">
          <w:rPr>
            <w:rStyle w:val="Hyperlink"/>
            <w:noProof/>
          </w:rPr>
          <w:t>Strategic Goal</w:t>
        </w:r>
        <w:r>
          <w:rPr>
            <w:noProof/>
            <w:webHidden/>
          </w:rPr>
          <w:tab/>
        </w:r>
        <w:r>
          <w:rPr>
            <w:noProof/>
            <w:webHidden/>
          </w:rPr>
          <w:fldChar w:fldCharType="begin"/>
        </w:r>
        <w:r>
          <w:rPr>
            <w:noProof/>
            <w:webHidden/>
          </w:rPr>
          <w:instrText xml:space="preserve"> PAGEREF _Toc221167782 \h </w:instrText>
        </w:r>
        <w:r>
          <w:rPr>
            <w:noProof/>
            <w:webHidden/>
          </w:rPr>
        </w:r>
        <w:r>
          <w:rPr>
            <w:noProof/>
            <w:webHidden/>
          </w:rPr>
          <w:fldChar w:fldCharType="separate"/>
        </w:r>
        <w:r>
          <w:rPr>
            <w:noProof/>
            <w:webHidden/>
          </w:rPr>
          <w:t>8</w:t>
        </w:r>
        <w:r>
          <w:rPr>
            <w:noProof/>
            <w:webHidden/>
          </w:rPr>
          <w:fldChar w:fldCharType="end"/>
        </w:r>
      </w:hyperlink>
    </w:p>
    <w:p w14:paraId="7983466D" w14:textId="0E7BF47F" w:rsidR="008D56FC" w:rsidRDefault="008D56FC">
      <w:pPr>
        <w:pStyle w:val="TOC2"/>
        <w:tabs>
          <w:tab w:val="right" w:leader="dot" w:pos="9628"/>
        </w:tabs>
        <w:rPr>
          <w:rFonts w:eastAsiaTheme="minorEastAsia" w:cstheme="minorBidi"/>
          <w:noProof/>
          <w:sz w:val="24"/>
          <w:szCs w:val="24"/>
          <w:lang w:eastAsia="en-AU"/>
        </w:rPr>
      </w:pPr>
      <w:hyperlink w:anchor="_Toc221167783" w:history="1">
        <w:r w:rsidRPr="003D7EB1">
          <w:rPr>
            <w:rStyle w:val="Hyperlink"/>
            <w:noProof/>
          </w:rPr>
          <w:t>Strategic Objectives</w:t>
        </w:r>
        <w:r>
          <w:rPr>
            <w:noProof/>
            <w:webHidden/>
          </w:rPr>
          <w:tab/>
        </w:r>
        <w:r>
          <w:rPr>
            <w:noProof/>
            <w:webHidden/>
          </w:rPr>
          <w:fldChar w:fldCharType="begin"/>
        </w:r>
        <w:r>
          <w:rPr>
            <w:noProof/>
            <w:webHidden/>
          </w:rPr>
          <w:instrText xml:space="preserve"> PAGEREF _Toc221167783 \h </w:instrText>
        </w:r>
        <w:r>
          <w:rPr>
            <w:noProof/>
            <w:webHidden/>
          </w:rPr>
        </w:r>
        <w:r>
          <w:rPr>
            <w:noProof/>
            <w:webHidden/>
          </w:rPr>
          <w:fldChar w:fldCharType="separate"/>
        </w:r>
        <w:r>
          <w:rPr>
            <w:noProof/>
            <w:webHidden/>
          </w:rPr>
          <w:t>8</w:t>
        </w:r>
        <w:r>
          <w:rPr>
            <w:noProof/>
            <w:webHidden/>
          </w:rPr>
          <w:fldChar w:fldCharType="end"/>
        </w:r>
      </w:hyperlink>
    </w:p>
    <w:p w14:paraId="3C31C766" w14:textId="18658CE9" w:rsidR="008D56FC" w:rsidRDefault="008D56FC">
      <w:pPr>
        <w:pStyle w:val="TOC1"/>
        <w:tabs>
          <w:tab w:val="right" w:leader="dot" w:pos="9628"/>
        </w:tabs>
        <w:rPr>
          <w:rFonts w:eastAsiaTheme="minorEastAsia" w:cstheme="minorBidi"/>
          <w:noProof/>
          <w:sz w:val="24"/>
          <w:szCs w:val="24"/>
          <w:lang w:eastAsia="en-AU"/>
        </w:rPr>
      </w:pPr>
      <w:hyperlink w:anchor="_Toc221167784" w:history="1">
        <w:r w:rsidRPr="003D7EB1">
          <w:rPr>
            <w:rStyle w:val="Hyperlink"/>
            <w:noProof/>
          </w:rPr>
          <w:t>Key enablers</w:t>
        </w:r>
        <w:r>
          <w:rPr>
            <w:noProof/>
            <w:webHidden/>
          </w:rPr>
          <w:tab/>
        </w:r>
        <w:r>
          <w:rPr>
            <w:noProof/>
            <w:webHidden/>
          </w:rPr>
          <w:fldChar w:fldCharType="begin"/>
        </w:r>
        <w:r>
          <w:rPr>
            <w:noProof/>
            <w:webHidden/>
          </w:rPr>
          <w:instrText xml:space="preserve"> PAGEREF _Toc221167784 \h </w:instrText>
        </w:r>
        <w:r>
          <w:rPr>
            <w:noProof/>
            <w:webHidden/>
          </w:rPr>
        </w:r>
        <w:r>
          <w:rPr>
            <w:noProof/>
            <w:webHidden/>
          </w:rPr>
          <w:fldChar w:fldCharType="separate"/>
        </w:r>
        <w:r>
          <w:rPr>
            <w:noProof/>
            <w:webHidden/>
          </w:rPr>
          <w:t>12</w:t>
        </w:r>
        <w:r>
          <w:rPr>
            <w:noProof/>
            <w:webHidden/>
          </w:rPr>
          <w:fldChar w:fldCharType="end"/>
        </w:r>
      </w:hyperlink>
    </w:p>
    <w:p w14:paraId="5CBB5B03" w14:textId="227E16B3" w:rsidR="008D56FC" w:rsidRDefault="008D56FC">
      <w:pPr>
        <w:pStyle w:val="TOC2"/>
        <w:tabs>
          <w:tab w:val="right" w:leader="dot" w:pos="9628"/>
        </w:tabs>
        <w:rPr>
          <w:rFonts w:eastAsiaTheme="minorEastAsia" w:cstheme="minorBidi"/>
          <w:noProof/>
          <w:sz w:val="24"/>
          <w:szCs w:val="24"/>
          <w:lang w:eastAsia="en-AU"/>
        </w:rPr>
      </w:pPr>
      <w:hyperlink w:anchor="_Toc221167785" w:history="1">
        <w:r w:rsidRPr="003D7EB1">
          <w:rPr>
            <w:rStyle w:val="Hyperlink"/>
            <w:noProof/>
          </w:rPr>
          <w:t>Governance and accountability</w:t>
        </w:r>
        <w:r>
          <w:rPr>
            <w:noProof/>
            <w:webHidden/>
          </w:rPr>
          <w:tab/>
        </w:r>
        <w:r>
          <w:rPr>
            <w:noProof/>
            <w:webHidden/>
          </w:rPr>
          <w:fldChar w:fldCharType="begin"/>
        </w:r>
        <w:r>
          <w:rPr>
            <w:noProof/>
            <w:webHidden/>
          </w:rPr>
          <w:instrText xml:space="preserve"> PAGEREF _Toc221167785 \h </w:instrText>
        </w:r>
        <w:r>
          <w:rPr>
            <w:noProof/>
            <w:webHidden/>
          </w:rPr>
        </w:r>
        <w:r>
          <w:rPr>
            <w:noProof/>
            <w:webHidden/>
          </w:rPr>
          <w:fldChar w:fldCharType="separate"/>
        </w:r>
        <w:r>
          <w:rPr>
            <w:noProof/>
            <w:webHidden/>
          </w:rPr>
          <w:t>12</w:t>
        </w:r>
        <w:r>
          <w:rPr>
            <w:noProof/>
            <w:webHidden/>
          </w:rPr>
          <w:fldChar w:fldCharType="end"/>
        </w:r>
      </w:hyperlink>
    </w:p>
    <w:p w14:paraId="1A9F5C75" w14:textId="707402CB" w:rsidR="008D56FC" w:rsidRDefault="008D56FC">
      <w:pPr>
        <w:pStyle w:val="TOC2"/>
        <w:tabs>
          <w:tab w:val="right" w:leader="dot" w:pos="9628"/>
        </w:tabs>
        <w:rPr>
          <w:rFonts w:eastAsiaTheme="minorEastAsia" w:cstheme="minorBidi"/>
          <w:noProof/>
          <w:sz w:val="24"/>
          <w:szCs w:val="24"/>
          <w:lang w:eastAsia="en-AU"/>
        </w:rPr>
      </w:pPr>
      <w:hyperlink w:anchor="_Toc221167786" w:history="1">
        <w:r w:rsidRPr="003D7EB1">
          <w:rPr>
            <w:rStyle w:val="Hyperlink"/>
            <w:noProof/>
          </w:rPr>
          <w:t>Funding and resourcing</w:t>
        </w:r>
        <w:r>
          <w:rPr>
            <w:noProof/>
            <w:webHidden/>
          </w:rPr>
          <w:tab/>
        </w:r>
        <w:r>
          <w:rPr>
            <w:noProof/>
            <w:webHidden/>
          </w:rPr>
          <w:fldChar w:fldCharType="begin"/>
        </w:r>
        <w:r>
          <w:rPr>
            <w:noProof/>
            <w:webHidden/>
          </w:rPr>
          <w:instrText xml:space="preserve"> PAGEREF _Toc221167786 \h </w:instrText>
        </w:r>
        <w:r>
          <w:rPr>
            <w:noProof/>
            <w:webHidden/>
          </w:rPr>
        </w:r>
        <w:r>
          <w:rPr>
            <w:noProof/>
            <w:webHidden/>
          </w:rPr>
          <w:fldChar w:fldCharType="separate"/>
        </w:r>
        <w:r>
          <w:rPr>
            <w:noProof/>
            <w:webHidden/>
          </w:rPr>
          <w:t>12</w:t>
        </w:r>
        <w:r>
          <w:rPr>
            <w:noProof/>
            <w:webHidden/>
          </w:rPr>
          <w:fldChar w:fldCharType="end"/>
        </w:r>
      </w:hyperlink>
    </w:p>
    <w:p w14:paraId="6EAAAA3A" w14:textId="589FA183" w:rsidR="008D56FC" w:rsidRDefault="008D56FC">
      <w:pPr>
        <w:pStyle w:val="TOC1"/>
        <w:tabs>
          <w:tab w:val="right" w:leader="dot" w:pos="9628"/>
        </w:tabs>
        <w:rPr>
          <w:rFonts w:eastAsiaTheme="minorEastAsia" w:cstheme="minorBidi"/>
          <w:noProof/>
          <w:sz w:val="24"/>
          <w:szCs w:val="24"/>
          <w:lang w:eastAsia="en-AU"/>
        </w:rPr>
      </w:pPr>
      <w:hyperlink w:anchor="_Toc221167787" w:history="1">
        <w:r w:rsidRPr="003D7EB1">
          <w:rPr>
            <w:rStyle w:val="Hyperlink"/>
            <w:noProof/>
          </w:rPr>
          <w:t>Stakeholder engagement and consultation</w:t>
        </w:r>
        <w:r>
          <w:rPr>
            <w:noProof/>
            <w:webHidden/>
          </w:rPr>
          <w:tab/>
        </w:r>
        <w:r>
          <w:rPr>
            <w:noProof/>
            <w:webHidden/>
          </w:rPr>
          <w:fldChar w:fldCharType="begin"/>
        </w:r>
        <w:r>
          <w:rPr>
            <w:noProof/>
            <w:webHidden/>
          </w:rPr>
          <w:instrText xml:space="preserve"> PAGEREF _Toc221167787 \h </w:instrText>
        </w:r>
        <w:r>
          <w:rPr>
            <w:noProof/>
            <w:webHidden/>
          </w:rPr>
        </w:r>
        <w:r>
          <w:rPr>
            <w:noProof/>
            <w:webHidden/>
          </w:rPr>
          <w:fldChar w:fldCharType="separate"/>
        </w:r>
        <w:r>
          <w:rPr>
            <w:noProof/>
            <w:webHidden/>
          </w:rPr>
          <w:t>13</w:t>
        </w:r>
        <w:r>
          <w:rPr>
            <w:noProof/>
            <w:webHidden/>
          </w:rPr>
          <w:fldChar w:fldCharType="end"/>
        </w:r>
      </w:hyperlink>
    </w:p>
    <w:p w14:paraId="245155FA" w14:textId="56C3011B" w:rsidR="008D56FC" w:rsidRDefault="008D56FC">
      <w:pPr>
        <w:pStyle w:val="TOC1"/>
        <w:tabs>
          <w:tab w:val="right" w:leader="dot" w:pos="9628"/>
        </w:tabs>
        <w:rPr>
          <w:rFonts w:eastAsiaTheme="minorEastAsia" w:cstheme="minorBidi"/>
          <w:noProof/>
          <w:sz w:val="24"/>
          <w:szCs w:val="24"/>
          <w:lang w:eastAsia="en-AU"/>
        </w:rPr>
      </w:pPr>
      <w:hyperlink w:anchor="_Toc221167788" w:history="1">
        <w:r w:rsidRPr="003D7EB1">
          <w:rPr>
            <w:rStyle w:val="Hyperlink"/>
            <w:noProof/>
          </w:rPr>
          <w:t>Strategic Objectives and Actions</w:t>
        </w:r>
        <w:r>
          <w:rPr>
            <w:noProof/>
            <w:webHidden/>
          </w:rPr>
          <w:tab/>
        </w:r>
        <w:r>
          <w:rPr>
            <w:noProof/>
            <w:webHidden/>
          </w:rPr>
          <w:fldChar w:fldCharType="begin"/>
        </w:r>
        <w:r>
          <w:rPr>
            <w:noProof/>
            <w:webHidden/>
          </w:rPr>
          <w:instrText xml:space="preserve"> PAGEREF _Toc221167788 \h </w:instrText>
        </w:r>
        <w:r>
          <w:rPr>
            <w:noProof/>
            <w:webHidden/>
          </w:rPr>
        </w:r>
        <w:r>
          <w:rPr>
            <w:noProof/>
            <w:webHidden/>
          </w:rPr>
          <w:fldChar w:fldCharType="separate"/>
        </w:r>
        <w:r>
          <w:rPr>
            <w:noProof/>
            <w:webHidden/>
          </w:rPr>
          <w:t>14</w:t>
        </w:r>
        <w:r>
          <w:rPr>
            <w:noProof/>
            <w:webHidden/>
          </w:rPr>
          <w:fldChar w:fldCharType="end"/>
        </w:r>
      </w:hyperlink>
    </w:p>
    <w:p w14:paraId="5F5C28AB" w14:textId="4972DCB7" w:rsidR="008D56FC" w:rsidRDefault="008D56FC">
      <w:pPr>
        <w:pStyle w:val="TOC1"/>
        <w:tabs>
          <w:tab w:val="right" w:leader="dot" w:pos="9628"/>
        </w:tabs>
        <w:rPr>
          <w:rFonts w:eastAsiaTheme="minorEastAsia" w:cstheme="minorBidi"/>
          <w:noProof/>
          <w:sz w:val="24"/>
          <w:szCs w:val="24"/>
          <w:lang w:eastAsia="en-AU"/>
        </w:rPr>
      </w:pPr>
      <w:hyperlink w:anchor="_Toc221167789" w:history="1">
        <w:r w:rsidRPr="003D7EB1">
          <w:rPr>
            <w:rStyle w:val="Hyperlink"/>
            <w:noProof/>
          </w:rPr>
          <w:t>Appendix A</w:t>
        </w:r>
        <w:r>
          <w:rPr>
            <w:noProof/>
            <w:webHidden/>
          </w:rPr>
          <w:tab/>
        </w:r>
        <w:r>
          <w:rPr>
            <w:noProof/>
            <w:webHidden/>
          </w:rPr>
          <w:fldChar w:fldCharType="begin"/>
        </w:r>
        <w:r>
          <w:rPr>
            <w:noProof/>
            <w:webHidden/>
          </w:rPr>
          <w:instrText xml:space="preserve"> PAGEREF _Toc221167789 \h </w:instrText>
        </w:r>
        <w:r>
          <w:rPr>
            <w:noProof/>
            <w:webHidden/>
          </w:rPr>
        </w:r>
        <w:r>
          <w:rPr>
            <w:noProof/>
            <w:webHidden/>
          </w:rPr>
          <w:fldChar w:fldCharType="separate"/>
        </w:r>
        <w:r>
          <w:rPr>
            <w:noProof/>
            <w:webHidden/>
          </w:rPr>
          <w:t>28</w:t>
        </w:r>
        <w:r>
          <w:rPr>
            <w:noProof/>
            <w:webHidden/>
          </w:rPr>
          <w:fldChar w:fldCharType="end"/>
        </w:r>
      </w:hyperlink>
    </w:p>
    <w:p w14:paraId="6D910195" w14:textId="108530C6" w:rsidR="008D56FC" w:rsidRDefault="008D56FC">
      <w:pPr>
        <w:pStyle w:val="TOC2"/>
        <w:tabs>
          <w:tab w:val="right" w:leader="dot" w:pos="9628"/>
        </w:tabs>
        <w:rPr>
          <w:rFonts w:eastAsiaTheme="minorEastAsia" w:cstheme="minorBidi"/>
          <w:noProof/>
          <w:sz w:val="24"/>
          <w:szCs w:val="24"/>
          <w:lang w:eastAsia="en-AU"/>
        </w:rPr>
      </w:pPr>
      <w:hyperlink w:anchor="_Toc221167790" w:history="1">
        <w:r w:rsidRPr="003D7EB1">
          <w:rPr>
            <w:rStyle w:val="Hyperlink"/>
            <w:noProof/>
          </w:rPr>
          <w:t>BSA Review Background</w:t>
        </w:r>
        <w:r>
          <w:rPr>
            <w:noProof/>
            <w:webHidden/>
          </w:rPr>
          <w:tab/>
        </w:r>
        <w:r>
          <w:rPr>
            <w:noProof/>
            <w:webHidden/>
          </w:rPr>
          <w:fldChar w:fldCharType="begin"/>
        </w:r>
        <w:r>
          <w:rPr>
            <w:noProof/>
            <w:webHidden/>
          </w:rPr>
          <w:instrText xml:space="preserve"> PAGEREF _Toc221167790 \h </w:instrText>
        </w:r>
        <w:r>
          <w:rPr>
            <w:noProof/>
            <w:webHidden/>
          </w:rPr>
        </w:r>
        <w:r>
          <w:rPr>
            <w:noProof/>
            <w:webHidden/>
          </w:rPr>
          <w:fldChar w:fldCharType="separate"/>
        </w:r>
        <w:r>
          <w:rPr>
            <w:noProof/>
            <w:webHidden/>
          </w:rPr>
          <w:t>28</w:t>
        </w:r>
        <w:r>
          <w:rPr>
            <w:noProof/>
            <w:webHidden/>
          </w:rPr>
          <w:fldChar w:fldCharType="end"/>
        </w:r>
      </w:hyperlink>
    </w:p>
    <w:p w14:paraId="6EF6ACAF" w14:textId="5F7867A5" w:rsidR="008D56FC" w:rsidRDefault="008D56FC">
      <w:pPr>
        <w:pStyle w:val="TOC1"/>
        <w:tabs>
          <w:tab w:val="right" w:leader="dot" w:pos="9628"/>
        </w:tabs>
        <w:rPr>
          <w:rFonts w:eastAsiaTheme="minorEastAsia" w:cstheme="minorBidi"/>
          <w:noProof/>
          <w:sz w:val="24"/>
          <w:szCs w:val="24"/>
          <w:lang w:eastAsia="en-AU"/>
        </w:rPr>
      </w:pPr>
      <w:hyperlink w:anchor="_Toc221167791" w:history="1">
        <w:r w:rsidRPr="003D7EB1">
          <w:rPr>
            <w:rStyle w:val="Hyperlink"/>
            <w:noProof/>
          </w:rPr>
          <w:t>Appendix B</w:t>
        </w:r>
        <w:r>
          <w:rPr>
            <w:noProof/>
            <w:webHidden/>
          </w:rPr>
          <w:tab/>
        </w:r>
        <w:r>
          <w:rPr>
            <w:noProof/>
            <w:webHidden/>
          </w:rPr>
          <w:fldChar w:fldCharType="begin"/>
        </w:r>
        <w:r>
          <w:rPr>
            <w:noProof/>
            <w:webHidden/>
          </w:rPr>
          <w:instrText xml:space="preserve"> PAGEREF _Toc221167791 \h </w:instrText>
        </w:r>
        <w:r>
          <w:rPr>
            <w:noProof/>
            <w:webHidden/>
          </w:rPr>
        </w:r>
        <w:r>
          <w:rPr>
            <w:noProof/>
            <w:webHidden/>
          </w:rPr>
          <w:fldChar w:fldCharType="separate"/>
        </w:r>
        <w:r>
          <w:rPr>
            <w:noProof/>
            <w:webHidden/>
          </w:rPr>
          <w:t>29</w:t>
        </w:r>
        <w:r>
          <w:rPr>
            <w:noProof/>
            <w:webHidden/>
          </w:rPr>
          <w:fldChar w:fldCharType="end"/>
        </w:r>
      </w:hyperlink>
    </w:p>
    <w:p w14:paraId="084BA3A6" w14:textId="3DE693F3" w:rsidR="008D56FC" w:rsidRDefault="008D56FC">
      <w:pPr>
        <w:pStyle w:val="TOC2"/>
        <w:tabs>
          <w:tab w:val="right" w:leader="dot" w:pos="9628"/>
        </w:tabs>
        <w:rPr>
          <w:rFonts w:eastAsiaTheme="minorEastAsia" w:cstheme="minorBidi"/>
          <w:noProof/>
          <w:sz w:val="24"/>
          <w:szCs w:val="24"/>
          <w:lang w:eastAsia="en-AU"/>
        </w:rPr>
      </w:pPr>
      <w:hyperlink w:anchor="_Toc221167792" w:history="1">
        <w:r w:rsidRPr="003D7EB1">
          <w:rPr>
            <w:rStyle w:val="Hyperlink"/>
            <w:noProof/>
          </w:rPr>
          <w:t>BSA Review Recommendations aligned with Strategic Objectives</w:t>
        </w:r>
        <w:r>
          <w:rPr>
            <w:noProof/>
            <w:webHidden/>
          </w:rPr>
          <w:tab/>
        </w:r>
        <w:r>
          <w:rPr>
            <w:noProof/>
            <w:webHidden/>
          </w:rPr>
          <w:fldChar w:fldCharType="begin"/>
        </w:r>
        <w:r>
          <w:rPr>
            <w:noProof/>
            <w:webHidden/>
          </w:rPr>
          <w:instrText xml:space="preserve"> PAGEREF _Toc221167792 \h </w:instrText>
        </w:r>
        <w:r>
          <w:rPr>
            <w:noProof/>
            <w:webHidden/>
          </w:rPr>
        </w:r>
        <w:r>
          <w:rPr>
            <w:noProof/>
            <w:webHidden/>
          </w:rPr>
          <w:fldChar w:fldCharType="separate"/>
        </w:r>
        <w:r>
          <w:rPr>
            <w:noProof/>
            <w:webHidden/>
          </w:rPr>
          <w:t>29</w:t>
        </w:r>
        <w:r>
          <w:rPr>
            <w:noProof/>
            <w:webHidden/>
          </w:rPr>
          <w:fldChar w:fldCharType="end"/>
        </w:r>
      </w:hyperlink>
    </w:p>
    <w:p w14:paraId="3EC3B62E" w14:textId="58D1C456" w:rsidR="001A26C9" w:rsidRDefault="0095233E" w:rsidP="003F576D">
      <w:pPr>
        <w:spacing w:before="840" w:after="120"/>
        <w:jc w:val="center"/>
        <w:rPr>
          <w:sz w:val="24"/>
          <w:szCs w:val="24"/>
        </w:rPr>
      </w:pPr>
      <w:r w:rsidRPr="0095233E">
        <w:rPr>
          <w:sz w:val="24"/>
          <w:szCs w:val="24"/>
        </w:rPr>
        <w:fldChar w:fldCharType="end"/>
      </w:r>
      <w:r w:rsidR="003F576D">
        <w:rPr>
          <w:noProof/>
        </w:rPr>
        <w:drawing>
          <wp:inline distT="0" distB="0" distL="0" distR="0" wp14:anchorId="762332D0" wp14:editId="0FE00EDD">
            <wp:extent cx="4500000" cy="2672080"/>
            <wp:effectExtent l="0" t="0" r="0" b="0"/>
            <wp:docPr id="1156458061" name="Picture 3" descr="Photograph showing a healthcare professional in a pink patterned uniform preparing a woman in a black top for a mammogram using a mammography mach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58061" name="Picture 3" descr="Photograph showing a healthcare professional in a pink patterned uniform preparing a woman in a black top for a mammogram using a mammography machine. "/>
                    <pic:cNvPicPr/>
                  </pic:nvPicPr>
                  <pic:blipFill>
                    <a:blip r:embed="rId12">
                      <a:extLst>
                        <a:ext uri="{28A0092B-C50C-407E-A947-70E740481C1C}">
                          <a14:useLocalDpi xmlns:a14="http://schemas.microsoft.com/office/drawing/2010/main" val="0"/>
                        </a:ext>
                      </a:extLst>
                    </a:blip>
                    <a:stretch>
                      <a:fillRect/>
                    </a:stretch>
                  </pic:blipFill>
                  <pic:spPr>
                    <a:xfrm>
                      <a:off x="0" y="0"/>
                      <a:ext cx="4500000" cy="2672080"/>
                    </a:xfrm>
                    <a:prstGeom prst="rect">
                      <a:avLst/>
                    </a:prstGeom>
                  </pic:spPr>
                </pic:pic>
              </a:graphicData>
            </a:graphic>
          </wp:inline>
        </w:drawing>
      </w:r>
    </w:p>
    <w:p w14:paraId="689664DA" w14:textId="77777777" w:rsidR="00965564" w:rsidRDefault="00965564" w:rsidP="00965564">
      <w:pPr>
        <w:spacing w:before="840" w:after="120"/>
        <w:rPr>
          <w:rFonts w:asciiTheme="majorHAnsi" w:eastAsiaTheme="majorEastAsia" w:hAnsiTheme="majorHAnsi" w:cstheme="majorBidi"/>
          <w:color w:val="0F4761" w:themeColor="accent1" w:themeShade="BF"/>
          <w:sz w:val="40"/>
          <w:szCs w:val="40"/>
        </w:rPr>
      </w:pPr>
    </w:p>
    <w:p w14:paraId="7672CF25" w14:textId="77777777" w:rsidR="00965564" w:rsidRDefault="00965564" w:rsidP="003F576D">
      <w:pPr>
        <w:pStyle w:val="Heading1"/>
        <w:sectPr w:rsidR="00965564" w:rsidSect="00421DCE">
          <w:headerReference w:type="even" r:id="rId13"/>
          <w:footerReference w:type="even" r:id="rId14"/>
          <w:footerReference w:type="default" r:id="rId15"/>
          <w:headerReference w:type="first" r:id="rId16"/>
          <w:footerReference w:type="first" r:id="rId17"/>
          <w:pgSz w:w="11906" w:h="16838"/>
          <w:pgMar w:top="1134" w:right="1134" w:bottom="1134" w:left="1134" w:header="709" w:footer="454" w:gutter="0"/>
          <w:cols w:space="708"/>
          <w:docGrid w:linePitch="360"/>
        </w:sectPr>
      </w:pPr>
    </w:p>
    <w:bookmarkStart w:id="1" w:name="_Toc221167777"/>
    <w:p w14:paraId="631FDD5F" w14:textId="082853BF" w:rsidR="00965564" w:rsidRDefault="00965564" w:rsidP="00965564">
      <w:pPr>
        <w:pStyle w:val="Heading1"/>
      </w:pPr>
      <w:r>
        <w:rPr>
          <w:noProof/>
        </w:rPr>
        <w:lastRenderedPageBreak/>
        <mc:AlternateContent>
          <mc:Choice Requires="wps">
            <w:drawing>
              <wp:anchor distT="0" distB="0" distL="114300" distR="114300" simplePos="0" relativeHeight="251691008" behindDoc="1" locked="0" layoutInCell="1" allowOverlap="1" wp14:anchorId="587C82DE" wp14:editId="5D92BA21">
                <wp:simplePos x="0" y="0"/>
                <wp:positionH relativeFrom="page">
                  <wp:posOffset>5080</wp:posOffset>
                </wp:positionH>
                <wp:positionV relativeFrom="paragraph">
                  <wp:posOffset>-89989</wp:posOffset>
                </wp:positionV>
                <wp:extent cx="10687050" cy="596348"/>
                <wp:effectExtent l="0" t="0" r="0" b="0"/>
                <wp:wrapNone/>
                <wp:docPr id="1890395786" name="Rectangle 2"/>
                <wp:cNvGraphicFramePr/>
                <a:graphic xmlns:a="http://schemas.openxmlformats.org/drawingml/2006/main">
                  <a:graphicData uri="http://schemas.microsoft.com/office/word/2010/wordprocessingShape">
                    <wps:wsp>
                      <wps:cNvSpPr/>
                      <wps:spPr>
                        <a:xfrm>
                          <a:off x="0" y="0"/>
                          <a:ext cx="10687050" cy="596348"/>
                        </a:xfrm>
                        <a:prstGeom prst="rect">
                          <a:avLst/>
                        </a:prstGeom>
                        <a:solidFill>
                          <a:srgbClr val="FCC9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F1CF2C" id="Rectangle 2" o:spid="_x0000_s1026" style="position:absolute;margin-left:.4pt;margin-top:-7.1pt;width:841.5pt;height:46.95pt;z-index:-2516254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" fillcolor="#fcc9dd" stroked="f" strokeweight="1pt">
                <w10:wrap anchorx="page"/>
              </v:rect>
            </w:pict>
          </mc:Fallback>
        </mc:AlternateContent>
      </w:r>
      <w:r w:rsidR="008B3F32">
        <w:t>Overview</w:t>
      </w:r>
      <w:bookmarkEnd w:id="1"/>
    </w:p>
    <w:p w14:paraId="18391D0E" w14:textId="64BFD52E" w:rsidR="00965564" w:rsidRPr="00965564" w:rsidRDefault="00965564" w:rsidP="00965564">
      <w:pPr>
        <w:jc w:val="center"/>
        <w:sectPr w:rsidR="00965564" w:rsidRPr="00965564" w:rsidSect="00965564">
          <w:pgSz w:w="16838" w:h="11906" w:orient="landscape"/>
          <w:pgMar w:top="1134" w:right="1134" w:bottom="1134" w:left="1134" w:header="709" w:footer="454" w:gutter="0"/>
          <w:cols w:space="708"/>
          <w:docGrid w:linePitch="360"/>
        </w:sectPr>
      </w:pPr>
      <w:r>
        <w:rPr>
          <w:noProof/>
        </w:rPr>
        <w:drawing>
          <wp:inline distT="0" distB="0" distL="0" distR="0" wp14:anchorId="621C727B" wp14:editId="1F81ED47">
            <wp:extent cx="9129185" cy="5477510"/>
            <wp:effectExtent l="0" t="0" r="0" b="8890"/>
            <wp:docPr id="1341613978" name="Picture 1" descr="Diagram outlining a strategic framework for sustainable transformation of breast screening programs through evidence-based policies and protocols. It features a central aim and strategic goal, five strategic objectives with icons and descriptions, and vertical labels for funding, resourcing, governance, and accountability, highlighting key measures like participation equity, risk stratification, funding sustainability, quality improvement, research innovation, and health system collab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13978" name="Picture 1" descr="Diagram outlining a strategic framework for sustainable transformation of breast screening programs through evidence-based policies and protocols. It features a central aim and strategic goal, five strategic objectives with icons and descriptions, and vertical labels for funding, resourcing, governance, and accountability, highlighting key measures like participation equity, risk stratification, funding sustainability, quality improvement, research innovation, and health system collaboration."/>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9163832" cy="5498298"/>
                    </a:xfrm>
                    <a:prstGeom prst="rect">
                      <a:avLst/>
                    </a:prstGeom>
                    <a:noFill/>
                    <a:ln>
                      <a:noFill/>
                    </a:ln>
                  </pic:spPr>
                </pic:pic>
              </a:graphicData>
            </a:graphic>
          </wp:inline>
        </w:drawing>
      </w:r>
    </w:p>
    <w:bookmarkStart w:id="2" w:name="_Toc221167778"/>
    <w:p w14:paraId="711476F2" w14:textId="7C5E2654" w:rsidR="008762EB" w:rsidRPr="003F576D" w:rsidRDefault="003F576D" w:rsidP="003F576D">
      <w:pPr>
        <w:pStyle w:val="Heading1"/>
      </w:pPr>
      <w:r>
        <w:rPr>
          <w:noProof/>
        </w:rPr>
        <w:lastRenderedPageBreak/>
        <mc:AlternateContent>
          <mc:Choice Requires="wps">
            <w:drawing>
              <wp:anchor distT="0" distB="0" distL="114300" distR="114300" simplePos="0" relativeHeight="251659264" behindDoc="1" locked="0" layoutInCell="1" allowOverlap="1" wp14:anchorId="7185090A" wp14:editId="089D3A28">
                <wp:simplePos x="0" y="0"/>
                <wp:positionH relativeFrom="column">
                  <wp:posOffset>-734391</wp:posOffset>
                </wp:positionH>
                <wp:positionV relativeFrom="paragraph">
                  <wp:posOffset>-123190</wp:posOffset>
                </wp:positionV>
                <wp:extent cx="7609398" cy="596348"/>
                <wp:effectExtent l="0" t="0" r="0" b="0"/>
                <wp:wrapNone/>
                <wp:docPr id="1848426147" name="Rectangle 2"/>
                <wp:cNvGraphicFramePr/>
                <a:graphic xmlns:a="http://schemas.openxmlformats.org/drawingml/2006/main">
                  <a:graphicData uri="http://schemas.microsoft.com/office/word/2010/wordprocessingShape">
                    <wps:wsp>
                      <wps:cNvSpPr/>
                      <wps:spPr>
                        <a:xfrm>
                          <a:off x="0" y="0"/>
                          <a:ext cx="7609398" cy="596348"/>
                        </a:xfrm>
                        <a:prstGeom prst="rect">
                          <a:avLst/>
                        </a:prstGeom>
                        <a:solidFill>
                          <a:srgbClr val="FCC9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F1FCDC" id="Rectangle 2" o:spid="_x0000_s1026" style="position:absolute;margin-left:-57.85pt;margin-top:-9.7pt;width:599.15pt;height:46.9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" fillcolor="#fcc9dd" stroked="f" strokeweight="1pt"/>
            </w:pict>
          </mc:Fallback>
        </mc:AlternateContent>
      </w:r>
      <w:bookmarkEnd w:id="2"/>
    </w:p>
    <w:p w14:paraId="6BE8EF5B" w14:textId="77777777" w:rsidR="008437CE" w:rsidRDefault="008437CE" w:rsidP="008437CE">
      <w:pPr>
        <w:spacing w:afterLines="80" w:after="192"/>
      </w:pPr>
      <w:r w:rsidRPr="003956EC">
        <w:t xml:space="preserve">Breast cancer remains a leading cause of morbidity and mortality among Australian women, yet participation in BreastScreen Australia (BSA) </w:t>
      </w:r>
      <w:r>
        <w:t>continues to fall below</w:t>
      </w:r>
      <w:r w:rsidRPr="003956EC">
        <w:t xml:space="preserve"> target rates</w:t>
      </w:r>
      <w:r>
        <w:t xml:space="preserve">, </w:t>
      </w:r>
      <w:r w:rsidRPr="003956EC">
        <w:t>reduc</w:t>
      </w:r>
      <w:r>
        <w:t>ing</w:t>
      </w:r>
      <w:r w:rsidRPr="003956EC">
        <w:t xml:space="preserve"> the program’s effectiveness </w:t>
      </w:r>
      <w:r>
        <w:t>in</w:t>
      </w:r>
      <w:r w:rsidRPr="003956EC">
        <w:t xml:space="preserve"> </w:t>
      </w:r>
      <w:r>
        <w:t xml:space="preserve">early </w:t>
      </w:r>
      <w:r w:rsidRPr="003956EC">
        <w:t>detect</w:t>
      </w:r>
      <w:r>
        <w:t>ion</w:t>
      </w:r>
      <w:r w:rsidRPr="003956EC">
        <w:t xml:space="preserve"> and improve</w:t>
      </w:r>
      <w:r>
        <w:t>d</w:t>
      </w:r>
      <w:r w:rsidRPr="003956EC">
        <w:t xml:space="preserve"> outcomes</w:t>
      </w:r>
      <w:r>
        <w:t>.</w:t>
      </w:r>
      <w:r w:rsidRPr="00180B15">
        <w:t xml:space="preserve"> </w:t>
      </w:r>
      <w:r>
        <w:t xml:space="preserve"> To address this, Australian governments have partnered to</w:t>
      </w:r>
      <w:r w:rsidRPr="003956EC">
        <w:t xml:space="preserve"> develop the </w:t>
      </w:r>
      <w:r>
        <w:t>BSA</w:t>
      </w:r>
      <w:r w:rsidRPr="003956EC">
        <w:t xml:space="preserve"> Strategic Framework (the Strategic Framework)</w:t>
      </w:r>
      <w:r>
        <w:t>,</w:t>
      </w:r>
      <w:r w:rsidRPr="003956EC">
        <w:t xml:space="preserve"> provid</w:t>
      </w:r>
      <w:r>
        <w:t>ing</w:t>
      </w:r>
      <w:r w:rsidRPr="003956EC">
        <w:t xml:space="preserve"> a </w:t>
      </w:r>
      <w:r>
        <w:t>coordinated national</w:t>
      </w:r>
      <w:r w:rsidRPr="003956EC">
        <w:t xml:space="preserve"> approach to strengthen </w:t>
      </w:r>
      <w:r>
        <w:t>BSA</w:t>
      </w:r>
      <w:r w:rsidRPr="003956EC">
        <w:t xml:space="preserve"> and deliver </w:t>
      </w:r>
      <w:r>
        <w:t xml:space="preserve">sustainable </w:t>
      </w:r>
      <w:r w:rsidRPr="003956EC">
        <w:t>improvements in screening uptake and early detection.</w:t>
      </w:r>
      <w:r>
        <w:t xml:space="preserve"> </w:t>
      </w:r>
    </w:p>
    <w:p w14:paraId="62337223" w14:textId="0E59BEA9" w:rsidR="008437CE" w:rsidRPr="003956EC" w:rsidRDefault="008437CE" w:rsidP="008437CE">
      <w:r>
        <w:t>BSA is a highly successful public health program offering free mammographic screening to women aged 50-74, with eligibility extended to women aged 40-49 and 75+. It has contributed significantly to reducing breast cancer mortality and improving survival rates. As healthcare and technology evolves, the program must remain contemporary and evidence based. The Strategic Framework provides the pathway for reform, ensuring equity, effectiveness and sustainability, with the overarching goal of saving more lives through early detection.</w:t>
      </w:r>
    </w:p>
    <w:p w14:paraId="6AAEA11F" w14:textId="1F0B3B36" w:rsidR="008437CE" w:rsidRPr="003956EC" w:rsidRDefault="008437CE" w:rsidP="008437CE">
      <w:pPr>
        <w:spacing w:afterLines="80" w:after="192"/>
      </w:pPr>
      <w:r w:rsidRPr="003956EC">
        <w:t xml:space="preserve">The Strategic Framework </w:t>
      </w:r>
      <w:r>
        <w:t>builds</w:t>
      </w:r>
      <w:r w:rsidRPr="003956EC">
        <w:t xml:space="preserve"> on the findings of the </w:t>
      </w:r>
      <w:r>
        <w:t>2025</w:t>
      </w:r>
      <w:r w:rsidRPr="003956EC">
        <w:t xml:space="preserve"> BSA Policy and Funding Review (BSA Review)</w:t>
      </w:r>
      <w:r>
        <w:t xml:space="preserve">, which identified opportunities to modernise screening pathways, strengthen funding models and improve service delivery. It </w:t>
      </w:r>
      <w:r w:rsidRPr="003956EC">
        <w:t>sets out</w:t>
      </w:r>
      <w:r>
        <w:t xml:space="preserve"> Strategic Objectives with staged high, medium and low priority actions to ensure appropriate sequencing and feasible implementation. </w:t>
      </w:r>
      <w:r w:rsidRPr="003956EC">
        <w:t xml:space="preserve">Two priorities have been identified by </w:t>
      </w:r>
      <w:r>
        <w:t>all Australian governments</w:t>
      </w:r>
      <w:r w:rsidRPr="003956EC">
        <w:t xml:space="preserve"> to</w:t>
      </w:r>
      <w:r>
        <w:t xml:space="preserve"> specifically</w:t>
      </w:r>
      <w:r w:rsidRPr="003956EC">
        <w:t xml:space="preserve"> focus</w:t>
      </w:r>
      <w:r>
        <w:t xml:space="preserve"> on</w:t>
      </w:r>
      <w:r w:rsidRPr="003956EC">
        <w:t xml:space="preserve"> </w:t>
      </w:r>
      <w:r>
        <w:t xml:space="preserve">throughout </w:t>
      </w:r>
      <w:r w:rsidRPr="003956EC">
        <w:t>implementation</w:t>
      </w:r>
      <w:r>
        <w:t xml:space="preserve"> of the Strategic Framework</w:t>
      </w:r>
      <w:r w:rsidRPr="003956EC">
        <w:t>, including:</w:t>
      </w:r>
    </w:p>
    <w:p w14:paraId="48681E7E" w14:textId="167D7BEB" w:rsidR="008437CE" w:rsidRDefault="00110E55" w:rsidP="008437CE">
      <w:pPr>
        <w:pStyle w:val="ListParagraph"/>
        <w:spacing w:afterLines="80" w:after="192"/>
        <w:ind w:left="357" w:hanging="357"/>
      </w:pPr>
      <w:r>
        <w:rPr>
          <w:noProof/>
        </w:rPr>
        <mc:AlternateContent>
          <mc:Choice Requires="wps">
            <w:drawing>
              <wp:anchor distT="45720" distB="45720" distL="114300" distR="114300" simplePos="0" relativeHeight="251693056" behindDoc="0" locked="0" layoutInCell="1" allowOverlap="1" wp14:anchorId="65DE61D9" wp14:editId="2CBB6F01">
                <wp:simplePos x="0" y="0"/>
                <wp:positionH relativeFrom="column">
                  <wp:posOffset>22860</wp:posOffset>
                </wp:positionH>
                <wp:positionV relativeFrom="paragraph">
                  <wp:posOffset>299720</wp:posOffset>
                </wp:positionV>
                <wp:extent cx="6029325" cy="1404620"/>
                <wp:effectExtent l="0" t="0" r="285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404620"/>
                        </a:xfrm>
                        <a:prstGeom prst="rect">
                          <a:avLst/>
                        </a:prstGeom>
                        <a:solidFill>
                          <a:srgbClr val="FFFFFF"/>
                        </a:solidFill>
                        <a:ln w="9525">
                          <a:solidFill>
                            <a:srgbClr val="FF66CC"/>
                          </a:solidFill>
                          <a:miter lim="800000"/>
                          <a:headEnd/>
                          <a:tailEnd/>
                        </a:ln>
                      </wps:spPr>
                      <wps:txbx>
                        <w:txbxContent>
                          <w:p w14:paraId="79A76C93" w14:textId="6C9C9048" w:rsidR="00110E55" w:rsidRPr="00C2752A" w:rsidRDefault="00110E55" w:rsidP="00E176E4">
                            <w:pPr>
                              <w:pStyle w:val="ListParagraph"/>
                              <w:numPr>
                                <w:ilvl w:val="0"/>
                                <w:numId w:val="0"/>
                              </w:numPr>
                              <w:spacing w:after="0"/>
                              <w:ind w:left="357"/>
                              <w:rPr>
                                <w:sz w:val="20"/>
                                <w:szCs w:val="20"/>
                              </w:rPr>
                            </w:pPr>
                            <w:r w:rsidRPr="00C2752A">
                              <w:rPr>
                                <w:sz w:val="20"/>
                                <w:szCs w:val="20"/>
                              </w:rPr>
                              <w:t xml:space="preserve">Immediate </w:t>
                            </w:r>
                            <w:r w:rsidR="004372FF">
                              <w:rPr>
                                <w:sz w:val="20"/>
                                <w:szCs w:val="20"/>
                              </w:rPr>
                              <w:t xml:space="preserve">priority </w:t>
                            </w:r>
                            <w:r w:rsidRPr="00C2752A">
                              <w:rPr>
                                <w:sz w:val="20"/>
                                <w:szCs w:val="20"/>
                              </w:rPr>
                              <w:t xml:space="preserve">actions include continuing to implement local initiatives and developing </w:t>
                            </w:r>
                            <w:r w:rsidR="00E176E4">
                              <w:rPr>
                                <w:sz w:val="20"/>
                                <w:szCs w:val="20"/>
                              </w:rPr>
                              <w:t>and implementing a</w:t>
                            </w:r>
                            <w:r w:rsidRPr="00C2752A">
                              <w:rPr>
                                <w:sz w:val="20"/>
                                <w:szCs w:val="20"/>
                              </w:rPr>
                              <w:t xml:space="preserve"> National Participation Strategy and Action Plan, with the aim to incrementally increase participation over time.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E61D9" id="_x0000_t202" coordsize="21600,21600" o:spt="202" path="m,l,21600r21600,l21600,xe">
                <v:stroke joinstyle="miter"/>
                <v:path gradientshapeok="t" o:connecttype="rect"/>
              </v:shapetype>
              <v:shape id="Text Box 2" o:spid="_x0000_s1026" type="#_x0000_t202" style="position:absolute;left:0;text-align:left;margin-left:1.8pt;margin-top:23.6pt;width:474.75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" strokecolor="#f6c">
                <v:textbox style="mso-fit-shape-to-text:t">
                  <w:txbxContent>
                    <w:p w14:paraId="79A76C93" w14:textId="6C9C9048" w:rsidR="00110E55" w:rsidRPr="00C2752A" w:rsidRDefault="00110E55" w:rsidP="00E176E4">
                      <w:pPr>
                        <w:pStyle w:val="ListParagraph"/>
                        <w:numPr>
                          <w:ilvl w:val="0"/>
                          <w:numId w:val="0"/>
                        </w:numPr>
                        <w:spacing w:after="0"/>
                        <w:ind w:left="357"/>
                        <w:rPr>
                          <w:sz w:val="20"/>
                          <w:szCs w:val="20"/>
                        </w:rPr>
                      </w:pPr>
                      <w:r w:rsidRPr="00C2752A">
                        <w:rPr>
                          <w:sz w:val="20"/>
                          <w:szCs w:val="20"/>
                        </w:rPr>
                        <w:t xml:space="preserve">Immediate </w:t>
                      </w:r>
                      <w:r w:rsidR="004372FF">
                        <w:rPr>
                          <w:sz w:val="20"/>
                          <w:szCs w:val="20"/>
                        </w:rPr>
                        <w:t xml:space="preserve">priority </w:t>
                      </w:r>
                      <w:r w:rsidRPr="00C2752A">
                        <w:rPr>
                          <w:sz w:val="20"/>
                          <w:szCs w:val="20"/>
                        </w:rPr>
                        <w:t xml:space="preserve">actions include continuing to implement local initiatives and developing </w:t>
                      </w:r>
                      <w:r w:rsidR="00E176E4">
                        <w:rPr>
                          <w:sz w:val="20"/>
                          <w:szCs w:val="20"/>
                        </w:rPr>
                        <w:t>and implementing a</w:t>
                      </w:r>
                      <w:r w:rsidRPr="00C2752A">
                        <w:rPr>
                          <w:sz w:val="20"/>
                          <w:szCs w:val="20"/>
                        </w:rPr>
                        <w:t xml:space="preserve"> National Participation Strategy and Action Plan, with the aim to incrementally increase participation over time.</w:t>
                      </w:r>
                    </w:p>
                  </w:txbxContent>
                </v:textbox>
                <w10:wrap type="square"/>
              </v:shape>
            </w:pict>
          </mc:Fallback>
        </mc:AlternateContent>
      </w:r>
      <w:r w:rsidR="008437CE">
        <w:t>I</w:t>
      </w:r>
      <w:r w:rsidR="008437CE" w:rsidRPr="0095233E">
        <w:t>ncreasing participation, particularly among under-screened populations</w:t>
      </w:r>
      <w:r w:rsidR="008437CE">
        <w:t>.</w:t>
      </w:r>
    </w:p>
    <w:p w14:paraId="5D66A7C1" w14:textId="1FD5DA76" w:rsidR="008437CE" w:rsidRDefault="00782D49" w:rsidP="008437CE">
      <w:pPr>
        <w:pStyle w:val="ListParagraph"/>
        <w:spacing w:afterLines="80" w:after="192"/>
        <w:ind w:left="357" w:hanging="357"/>
      </w:pPr>
      <w:r>
        <w:rPr>
          <w:noProof/>
        </w:rPr>
        <mc:AlternateContent>
          <mc:Choice Requires="wps">
            <w:drawing>
              <wp:anchor distT="45720" distB="45720" distL="114300" distR="114300" simplePos="0" relativeHeight="251695104" behindDoc="0" locked="0" layoutInCell="1" allowOverlap="1" wp14:anchorId="45F7DDBA" wp14:editId="793FB319">
                <wp:simplePos x="0" y="0"/>
                <wp:positionH relativeFrom="column">
                  <wp:posOffset>41910</wp:posOffset>
                </wp:positionH>
                <wp:positionV relativeFrom="paragraph">
                  <wp:posOffset>960120</wp:posOffset>
                </wp:positionV>
                <wp:extent cx="6019800" cy="1404620"/>
                <wp:effectExtent l="0" t="0" r="19050" b="27940"/>
                <wp:wrapSquare wrapText="bothSides"/>
                <wp:docPr id="809408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404620"/>
                        </a:xfrm>
                        <a:prstGeom prst="rect">
                          <a:avLst/>
                        </a:prstGeom>
                        <a:solidFill>
                          <a:srgbClr val="FFFFFF"/>
                        </a:solidFill>
                        <a:ln w="9525">
                          <a:solidFill>
                            <a:srgbClr val="FF66CC"/>
                          </a:solidFill>
                          <a:miter lim="800000"/>
                          <a:headEnd/>
                          <a:tailEnd/>
                        </a:ln>
                      </wps:spPr>
                      <wps:txbx>
                        <w:txbxContent>
                          <w:p w14:paraId="0AA87DC2" w14:textId="3E59AF68" w:rsidR="00782D49" w:rsidRPr="00782D49" w:rsidRDefault="00782D49" w:rsidP="00782D49">
                            <w:pPr>
                              <w:pStyle w:val="ListParagraph"/>
                              <w:numPr>
                                <w:ilvl w:val="0"/>
                                <w:numId w:val="0"/>
                              </w:numPr>
                              <w:spacing w:after="0"/>
                              <w:ind w:left="357"/>
                              <w:rPr>
                                <w:sz w:val="20"/>
                                <w:szCs w:val="20"/>
                              </w:rPr>
                            </w:pPr>
                            <w:r w:rsidRPr="00782D49">
                              <w:rPr>
                                <w:sz w:val="20"/>
                                <w:szCs w:val="20"/>
                              </w:rPr>
                              <w:t xml:space="preserve">Immediate </w:t>
                            </w:r>
                            <w:r w:rsidR="004372FF">
                              <w:rPr>
                                <w:sz w:val="20"/>
                                <w:szCs w:val="20"/>
                              </w:rPr>
                              <w:t xml:space="preserve">priority </w:t>
                            </w:r>
                            <w:r w:rsidRPr="00782D49">
                              <w:rPr>
                                <w:sz w:val="20"/>
                                <w:szCs w:val="20"/>
                              </w:rPr>
                              <w:t xml:space="preserve">actions include developing and implementing an annual screening eligibility policy and </w:t>
                            </w:r>
                            <w:r w:rsidR="005F3EFF">
                              <w:rPr>
                                <w:sz w:val="20"/>
                                <w:szCs w:val="20"/>
                              </w:rPr>
                              <w:t>exploring optimal screening approaches</w:t>
                            </w:r>
                            <w:r w:rsidRPr="00782D49">
                              <w:rPr>
                                <w:sz w:val="20"/>
                                <w:szCs w:val="20"/>
                              </w:rPr>
                              <w:t xml:space="preserve"> for women aged 45-49 years.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F7DDBA" id="_x0000_s1027" type="#_x0000_t202" style="position:absolute;left:0;text-align:left;margin-left:3.3pt;margin-top:75.6pt;width:474pt;height:110.6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" strokecolor="#f6c">
                <v:textbox style="mso-fit-shape-to-text:t">
                  <w:txbxContent>
                    <w:p w14:paraId="0AA87DC2" w14:textId="3E59AF68" w:rsidR="00782D49" w:rsidRPr="00782D49" w:rsidRDefault="00782D49" w:rsidP="00782D49">
                      <w:pPr>
                        <w:pStyle w:val="ListParagraph"/>
                        <w:numPr>
                          <w:ilvl w:val="0"/>
                          <w:numId w:val="0"/>
                        </w:numPr>
                        <w:spacing w:after="0"/>
                        <w:ind w:left="357"/>
                        <w:rPr>
                          <w:sz w:val="20"/>
                          <w:szCs w:val="20"/>
                        </w:rPr>
                      </w:pPr>
                      <w:r w:rsidRPr="00782D49">
                        <w:rPr>
                          <w:sz w:val="20"/>
                          <w:szCs w:val="20"/>
                        </w:rPr>
                        <w:t xml:space="preserve">Immediate </w:t>
                      </w:r>
                      <w:r w:rsidR="004372FF">
                        <w:rPr>
                          <w:sz w:val="20"/>
                          <w:szCs w:val="20"/>
                        </w:rPr>
                        <w:t xml:space="preserve">priority </w:t>
                      </w:r>
                      <w:r w:rsidRPr="00782D49">
                        <w:rPr>
                          <w:sz w:val="20"/>
                          <w:szCs w:val="20"/>
                        </w:rPr>
                        <w:t xml:space="preserve">actions include developing and implementing an annual screening eligibility policy and </w:t>
                      </w:r>
                      <w:r w:rsidR="005F3EFF">
                        <w:rPr>
                          <w:sz w:val="20"/>
                          <w:szCs w:val="20"/>
                        </w:rPr>
                        <w:t>exploring optimal screening approaches</w:t>
                      </w:r>
                      <w:r w:rsidRPr="00782D49">
                        <w:rPr>
                          <w:sz w:val="20"/>
                          <w:szCs w:val="20"/>
                        </w:rPr>
                        <w:t xml:space="preserve"> for women aged 45-49 years.</w:t>
                      </w:r>
                    </w:p>
                  </w:txbxContent>
                </v:textbox>
                <w10:wrap type="square"/>
              </v:shape>
            </w:pict>
          </mc:Fallback>
        </mc:AlternateContent>
      </w:r>
      <w:r w:rsidR="008437CE">
        <w:t>P</w:t>
      </w:r>
      <w:r w:rsidR="008437CE" w:rsidRPr="0095233E">
        <w:t>rogressing toward risk-stratified screening to improve health outcomes.</w:t>
      </w:r>
    </w:p>
    <w:p w14:paraId="531E70B2" w14:textId="6E0B3542" w:rsidR="00422D9A" w:rsidRDefault="00422D9A">
      <w:pPr>
        <w:spacing w:after="160" w:line="259" w:lineRule="auto"/>
      </w:pPr>
      <w:r>
        <w:rPr>
          <w:noProof/>
        </w:rPr>
        <w:drawing>
          <wp:anchor distT="0" distB="0" distL="114300" distR="114300" simplePos="0" relativeHeight="251683840" behindDoc="0" locked="0" layoutInCell="1" allowOverlap="1" wp14:anchorId="67F97DFB" wp14:editId="25846948">
            <wp:simplePos x="0" y="0"/>
            <wp:positionH relativeFrom="margin">
              <wp:align>right</wp:align>
            </wp:positionH>
            <wp:positionV relativeFrom="paragraph">
              <wp:posOffset>737870</wp:posOffset>
            </wp:positionV>
            <wp:extent cx="2726524" cy="2726524"/>
            <wp:effectExtent l="0" t="0" r="0" b="0"/>
            <wp:wrapNone/>
            <wp:docPr id="1323491230" name="Picture 4" descr="Photograph showing a large white and pink semi-truck parked on a road beside tall cylindrical grain silos under a clear blue sky. Surrounding area includes trees, industrial buildings, and open dirt ground, indicating a rural or agricultural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91230" name="Picture 4" descr="Photograph showing a large white and pink semi-truck parked on a road beside tall cylindrical grain silos under a clear blue sky. Surrounding area includes trees, industrial buildings, and open dirt ground, indicating a rural or agricultural sett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26524" cy="2726524"/>
                    </a:xfrm>
                    <a:prstGeom prst="rect">
                      <a:avLst/>
                    </a:prstGeom>
                  </pic:spPr>
                </pic:pic>
              </a:graphicData>
            </a:graphic>
            <wp14:sizeRelH relativeFrom="page">
              <wp14:pctWidth>0</wp14:pctWidth>
            </wp14:sizeRelH>
            <wp14:sizeRelV relativeFrom="page">
              <wp14:pctHeight>0</wp14:pctHeight>
            </wp14:sizeRelV>
          </wp:anchor>
        </w:drawing>
      </w:r>
      <w:r>
        <w:br w:type="page"/>
      </w:r>
    </w:p>
    <w:p w14:paraId="33D70824" w14:textId="16B90D5F" w:rsidR="00C91155" w:rsidRDefault="008437CE" w:rsidP="008437CE">
      <w:r w:rsidRPr="00B678FD">
        <w:lastRenderedPageBreak/>
        <w:t xml:space="preserve">This </w:t>
      </w:r>
      <w:r>
        <w:t>f</w:t>
      </w:r>
      <w:r w:rsidRPr="00B678FD">
        <w:t xml:space="preserve">ramework is designed to align with, and support, the work and priorities of </w:t>
      </w:r>
      <w:r>
        <w:t>all</w:t>
      </w:r>
      <w:r w:rsidRPr="00B678FD">
        <w:t xml:space="preserve"> governments and their respective cancer plans and strategies</w:t>
      </w:r>
      <w:r w:rsidR="00C91155">
        <w:t>, including the:</w:t>
      </w:r>
    </w:p>
    <w:p w14:paraId="3BBE2EF6" w14:textId="670FA134" w:rsidR="00C91155" w:rsidRDefault="008437CE" w:rsidP="00C91155">
      <w:pPr>
        <w:pStyle w:val="ListParagraph"/>
        <w:numPr>
          <w:ilvl w:val="0"/>
          <w:numId w:val="26"/>
        </w:numPr>
      </w:pPr>
      <w:r w:rsidRPr="00DF7A78">
        <w:t xml:space="preserve">National Preventive Health Strategy </w:t>
      </w:r>
    </w:p>
    <w:p w14:paraId="11E9D479" w14:textId="50F82E93" w:rsidR="00C91155" w:rsidRDefault="008437CE" w:rsidP="00C91155">
      <w:pPr>
        <w:pStyle w:val="ListParagraph"/>
        <w:numPr>
          <w:ilvl w:val="0"/>
          <w:numId w:val="26"/>
        </w:numPr>
      </w:pPr>
      <w:r>
        <w:t xml:space="preserve">Australian Cancer Plan </w:t>
      </w:r>
    </w:p>
    <w:p w14:paraId="1E2A93DE" w14:textId="04D15A2D" w:rsidR="00C91155" w:rsidRDefault="008437CE" w:rsidP="00C91155">
      <w:pPr>
        <w:pStyle w:val="ListParagraph"/>
        <w:numPr>
          <w:ilvl w:val="0"/>
          <w:numId w:val="26"/>
        </w:numPr>
      </w:pPr>
      <w:r w:rsidRPr="00DF7A78">
        <w:t>Aboriginal and Torres Strait Islander Cancer Plan</w:t>
      </w:r>
      <w:r w:rsidR="00081D49">
        <w:t>.</w:t>
      </w:r>
    </w:p>
    <w:p w14:paraId="3DE5CC9B" w14:textId="6CF89806" w:rsidR="008437CE" w:rsidRDefault="00081D49" w:rsidP="00422D9A">
      <w:r>
        <w:t xml:space="preserve">The </w:t>
      </w:r>
      <w:r w:rsidR="008437CE">
        <w:t xml:space="preserve">National Medical Workforce Strategy and </w:t>
      </w:r>
      <w:r w:rsidR="008437CE" w:rsidRPr="002B5996">
        <w:t>the National Health Reform Agreement</w:t>
      </w:r>
      <w:r w:rsidR="008437CE">
        <w:t xml:space="preserve"> (NHRA) are other national plans and strategies that will be considered throughout implementation. Jurisdictional specific BreastScreen Strategic Plans and Cancer Plans set local priorities and strategic direction, aligning with the objectives of this framework.</w:t>
      </w:r>
    </w:p>
    <w:p w14:paraId="27EFC7D4" w14:textId="7BABFBE2" w:rsidR="008437CE" w:rsidRDefault="008437CE" w:rsidP="008437CE">
      <w:pPr>
        <w:spacing w:after="160" w:line="259" w:lineRule="auto"/>
      </w:pPr>
      <w:r>
        <w:t xml:space="preserve">Implementation of the Strategic Framework will be complex as many actions are interdependent, requiring collaboration across all levels. The Commonwealth will provide strategic leadership for national policy and frameworks; states and territories will implement service delivery changes and analyse local funding requirements; and BSA services will deliver local adaptation as required. Cross jurisdictional collaboration will support shared initiatives. Robust governance, stakeholder engagement, sector co-design – including First Nations communities – and monitoring of impact underpins success. </w:t>
      </w:r>
      <w:r w:rsidR="00CF049F">
        <w:t>T</w:t>
      </w:r>
      <w:r>
        <w:t>he Framework identifie</w:t>
      </w:r>
      <w:r w:rsidR="00CF049F">
        <w:t>s</w:t>
      </w:r>
      <w:r>
        <w:t xml:space="preserve"> areas requiring investment and </w:t>
      </w:r>
      <w:r w:rsidR="008A5206">
        <w:t xml:space="preserve">its implementation will require a </w:t>
      </w:r>
      <w:r>
        <w:t>joint commitment from all governments.</w:t>
      </w:r>
    </w:p>
    <w:p w14:paraId="0DBCEAD9" w14:textId="4B17AB46" w:rsidR="00110550" w:rsidRDefault="00110550" w:rsidP="008437CE">
      <w:pPr>
        <w:spacing w:after="160" w:line="259" w:lineRule="auto"/>
      </w:pPr>
    </w:p>
    <w:p w14:paraId="72FCD420" w14:textId="345934C4" w:rsidR="008437CE" w:rsidRDefault="00110550" w:rsidP="008437CE">
      <w:pPr>
        <w:spacing w:after="160" w:line="259" w:lineRule="auto"/>
        <w:jc w:val="center"/>
      </w:pPr>
      <w:r>
        <w:rPr>
          <w:noProof/>
        </w:rPr>
        <w:drawing>
          <wp:anchor distT="0" distB="0" distL="114300" distR="114300" simplePos="0" relativeHeight="251688960" behindDoc="0" locked="0" layoutInCell="1" allowOverlap="1" wp14:anchorId="62B55E55" wp14:editId="5D301293">
            <wp:simplePos x="0" y="0"/>
            <wp:positionH relativeFrom="column">
              <wp:posOffset>518160</wp:posOffset>
            </wp:positionH>
            <wp:positionV relativeFrom="paragraph">
              <wp:posOffset>8255</wp:posOffset>
            </wp:positionV>
            <wp:extent cx="4500000" cy="2672079"/>
            <wp:effectExtent l="0" t="0" r="0" b="0"/>
            <wp:wrapSquare wrapText="bothSides"/>
            <wp:docPr id="338889860" name="Picture 5" descr="Photograph showing two women in a kitchen preparing drinks and snacks, with one pouring milk into a cup and the other standing beside a tray of muffins. Kitchen appliances, food items, and mugs are visible on the counter, highlighting a casual, domestic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89860" name="Picture 5" descr="Photograph showing two women in a kitchen preparing drinks and snacks, with one pouring milk into a cup and the other standing beside a tray of muffins. Kitchen appliances, food items, and mugs are visible on the counter, highlighting a casual, domestic setting."/>
                    <pic:cNvPicPr/>
                  </pic:nvPicPr>
                  <pic:blipFill>
                    <a:blip r:embed="rId20">
                      <a:extLst>
                        <a:ext uri="{28A0092B-C50C-407E-A947-70E740481C1C}">
                          <a14:useLocalDpi xmlns:a14="http://schemas.microsoft.com/office/drawing/2010/main" val="0"/>
                        </a:ext>
                      </a:extLst>
                    </a:blip>
                    <a:stretch>
                      <a:fillRect/>
                    </a:stretch>
                  </pic:blipFill>
                  <pic:spPr>
                    <a:xfrm>
                      <a:off x="0" y="0"/>
                      <a:ext cx="4500000" cy="2672079"/>
                    </a:xfrm>
                    <a:prstGeom prst="rect">
                      <a:avLst/>
                    </a:prstGeom>
                  </pic:spPr>
                </pic:pic>
              </a:graphicData>
            </a:graphic>
          </wp:anchor>
        </w:drawing>
      </w:r>
    </w:p>
    <w:p w14:paraId="005FA61F" w14:textId="77777777" w:rsidR="00110550" w:rsidRDefault="008437CE" w:rsidP="008437CE">
      <w:pPr>
        <w:spacing w:after="160" w:line="259" w:lineRule="auto"/>
      </w:pPr>
      <w:r>
        <w:t xml:space="preserve"> </w:t>
      </w:r>
    </w:p>
    <w:p w14:paraId="4669CF9E" w14:textId="77777777" w:rsidR="00110550" w:rsidRDefault="00110550" w:rsidP="008437CE">
      <w:pPr>
        <w:spacing w:after="160" w:line="259" w:lineRule="auto"/>
      </w:pPr>
    </w:p>
    <w:p w14:paraId="3BEC8097" w14:textId="77777777" w:rsidR="00110550" w:rsidRDefault="00110550" w:rsidP="008437CE">
      <w:pPr>
        <w:spacing w:after="160" w:line="259" w:lineRule="auto"/>
      </w:pPr>
    </w:p>
    <w:p w14:paraId="622F1225" w14:textId="77777777" w:rsidR="00110550" w:rsidRDefault="00110550" w:rsidP="008437CE">
      <w:pPr>
        <w:spacing w:after="160" w:line="259" w:lineRule="auto"/>
      </w:pPr>
    </w:p>
    <w:p w14:paraId="73D7CE3C" w14:textId="77777777" w:rsidR="00110550" w:rsidRDefault="00110550" w:rsidP="008437CE">
      <w:pPr>
        <w:spacing w:after="160" w:line="259" w:lineRule="auto"/>
      </w:pPr>
    </w:p>
    <w:p w14:paraId="2ECC1B2E" w14:textId="77777777" w:rsidR="00110550" w:rsidRDefault="00110550" w:rsidP="008437CE">
      <w:pPr>
        <w:spacing w:after="160" w:line="259" w:lineRule="auto"/>
      </w:pPr>
    </w:p>
    <w:p w14:paraId="70DDA0F9" w14:textId="77777777" w:rsidR="00110550" w:rsidRDefault="00110550" w:rsidP="008437CE">
      <w:pPr>
        <w:spacing w:after="160" w:line="259" w:lineRule="auto"/>
      </w:pPr>
    </w:p>
    <w:p w14:paraId="0E8D1675" w14:textId="77777777" w:rsidR="00110550" w:rsidRDefault="00110550" w:rsidP="008437CE">
      <w:pPr>
        <w:spacing w:after="160" w:line="259" w:lineRule="auto"/>
      </w:pPr>
    </w:p>
    <w:p w14:paraId="71B7D212" w14:textId="77777777" w:rsidR="00110550" w:rsidRDefault="00110550" w:rsidP="008437CE">
      <w:pPr>
        <w:spacing w:after="160" w:line="259" w:lineRule="auto"/>
      </w:pPr>
    </w:p>
    <w:p w14:paraId="7341B53A" w14:textId="21413893" w:rsidR="008C4389" w:rsidRPr="00122068" w:rsidRDefault="008C4389" w:rsidP="008437CE">
      <w:pPr>
        <w:spacing w:after="160" w:line="259" w:lineRule="auto"/>
        <w:rPr>
          <w:rFonts w:eastAsiaTheme="majorEastAsia" w:cstheme="majorBidi"/>
          <w:b/>
          <w:bCs/>
          <w:color w:val="E4006D"/>
        </w:rPr>
      </w:pPr>
      <w:r w:rsidRPr="00122068">
        <w:rPr>
          <w:rFonts w:eastAsiaTheme="majorEastAsia" w:cstheme="majorBidi"/>
          <w:b/>
          <w:bCs/>
          <w:color w:val="E4006D"/>
        </w:rPr>
        <w:t>A note on terminology:</w:t>
      </w:r>
    </w:p>
    <w:p w14:paraId="334B45FA" w14:textId="6B388024" w:rsidR="008C4389" w:rsidRDefault="008C4389" w:rsidP="008C4389">
      <w:pPr>
        <w:pStyle w:val="ListBullet"/>
        <w:numPr>
          <w:ilvl w:val="0"/>
          <w:numId w:val="25"/>
        </w:numPr>
      </w:pPr>
      <w:r>
        <w:t xml:space="preserve">Women/woman – refer to </w:t>
      </w:r>
      <w:r w:rsidRPr="008C4389">
        <w:t>all individuals involved (or eligible to be involved) in BSA, regardless of sex or gender</w:t>
      </w:r>
      <w:r>
        <w:t xml:space="preserve">, including </w:t>
      </w:r>
      <w:r w:rsidRPr="008C4389">
        <w:t>those with breast tissue suitable for screening, such as women, transgender men and women, non-binary, and gender diverse people. State and territory BSA services provide guidance on screening for these groups.</w:t>
      </w:r>
    </w:p>
    <w:p w14:paraId="2AB72969" w14:textId="77777777" w:rsidR="008C4389" w:rsidRPr="008C4389" w:rsidRDefault="008C4389" w:rsidP="008C4389">
      <w:pPr>
        <w:pStyle w:val="ListBullet2"/>
        <w:numPr>
          <w:ilvl w:val="0"/>
          <w:numId w:val="25"/>
        </w:numPr>
        <w:rPr>
          <w:sz w:val="22"/>
          <w:szCs w:val="22"/>
        </w:rPr>
      </w:pPr>
      <w:r w:rsidRPr="008C4389">
        <w:rPr>
          <w:sz w:val="22"/>
          <w:szCs w:val="22"/>
        </w:rPr>
        <w:t>'Breast' is used as a non-gendered term and is used non-medically to describe the tissue affected by breast cancer.</w:t>
      </w:r>
    </w:p>
    <w:p w14:paraId="1F3A2815" w14:textId="26CB911A" w:rsidR="008C4389" w:rsidRPr="008C4389" w:rsidRDefault="008C4389" w:rsidP="008437CE">
      <w:pPr>
        <w:spacing w:after="160" w:line="259" w:lineRule="auto"/>
        <w:rPr>
          <w:rFonts w:eastAsiaTheme="majorEastAsia" w:cstheme="majorBidi"/>
          <w:sz w:val="20"/>
          <w:szCs w:val="20"/>
        </w:rPr>
        <w:sectPr w:rsidR="008C4389" w:rsidRPr="008C4389" w:rsidSect="00421DCE">
          <w:pgSz w:w="11906" w:h="16838"/>
          <w:pgMar w:top="1134" w:right="1134" w:bottom="1134" w:left="1134" w:header="709" w:footer="454" w:gutter="0"/>
          <w:cols w:space="708"/>
          <w:docGrid w:linePitch="360"/>
        </w:sectPr>
      </w:pPr>
    </w:p>
    <w:bookmarkStart w:id="3" w:name="_Toc221167779"/>
    <w:p w14:paraId="634EDEFE" w14:textId="066A90BD" w:rsidR="00AB06AE" w:rsidRPr="00AB06AE" w:rsidRDefault="003F576D" w:rsidP="003F576D">
      <w:pPr>
        <w:pStyle w:val="Heading1"/>
      </w:pPr>
      <w:r>
        <w:rPr>
          <w:noProof/>
        </w:rPr>
        <w:lastRenderedPageBreak/>
        <mc:AlternateContent>
          <mc:Choice Requires="wps">
            <w:drawing>
              <wp:anchor distT="0" distB="0" distL="114300" distR="114300" simplePos="0" relativeHeight="251665408" behindDoc="1" locked="0" layoutInCell="1" allowOverlap="1" wp14:anchorId="47F6FDE2" wp14:editId="504B8DBE">
                <wp:simplePos x="0" y="0"/>
                <wp:positionH relativeFrom="page">
                  <wp:posOffset>-30811</wp:posOffset>
                </wp:positionH>
                <wp:positionV relativeFrom="paragraph">
                  <wp:posOffset>-119380</wp:posOffset>
                </wp:positionV>
                <wp:extent cx="7609398" cy="596348"/>
                <wp:effectExtent l="0" t="0" r="0" b="0"/>
                <wp:wrapNone/>
                <wp:docPr id="2056800040" name="Rectangle 2"/>
                <wp:cNvGraphicFramePr/>
                <a:graphic xmlns:a="http://schemas.openxmlformats.org/drawingml/2006/main">
                  <a:graphicData uri="http://schemas.microsoft.com/office/word/2010/wordprocessingShape">
                    <wps:wsp>
                      <wps:cNvSpPr/>
                      <wps:spPr>
                        <a:xfrm>
                          <a:off x="0" y="0"/>
                          <a:ext cx="7609398" cy="596348"/>
                        </a:xfrm>
                        <a:prstGeom prst="rect">
                          <a:avLst/>
                        </a:prstGeom>
                        <a:solidFill>
                          <a:srgbClr val="FCC9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AB5EAA" id="Rectangle 2" o:spid="_x0000_s1026" style="position:absolute;margin-left:-2.45pt;margin-top:-9.4pt;width:599.15pt;height:46.95pt;z-index:-25165107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" fillcolor="#fcc9dd" stroked="f" strokeweight="1pt">
                <w10:wrap anchorx="page"/>
              </v:rect>
            </w:pict>
          </mc:Fallback>
        </mc:AlternateContent>
      </w:r>
      <w:r w:rsidR="0093725A" w:rsidRPr="0093725A">
        <w:t xml:space="preserve"> Learnings from BreastScreen Review</w:t>
      </w:r>
      <w:bookmarkEnd w:id="3"/>
    </w:p>
    <w:p w14:paraId="77541CB9" w14:textId="23F4248D" w:rsidR="00287216" w:rsidRDefault="00CD6022" w:rsidP="003956EC">
      <w:r>
        <w:t>BSA</w:t>
      </w:r>
      <w:r w:rsidR="007210DB" w:rsidRPr="00FB763D">
        <w:t xml:space="preserve"> </w:t>
      </w:r>
      <w:r w:rsidR="002D1DDD">
        <w:t xml:space="preserve">is a world class program that </w:t>
      </w:r>
      <w:r w:rsidR="007210DB" w:rsidRPr="00FB763D">
        <w:t xml:space="preserve">has contributed to reducing mortality from breast cancer by 50% since its inception as well as improving breast cancer survival. </w:t>
      </w:r>
      <w:r w:rsidR="00970282">
        <w:t xml:space="preserve">Longitudinal evidence shows cancers detected through the program are typically smaller, </w:t>
      </w:r>
      <w:r w:rsidR="67E42974" w:rsidRPr="55B48C1C">
        <w:t xml:space="preserve">which </w:t>
      </w:r>
      <w:r w:rsidR="4DA11967" w:rsidRPr="55B48C1C">
        <w:t>increas</w:t>
      </w:r>
      <w:r w:rsidR="2A053FD8" w:rsidRPr="55B48C1C">
        <w:t>es</w:t>
      </w:r>
      <w:r w:rsidR="00970282">
        <w:t xml:space="preserve"> treatment options, </w:t>
      </w:r>
      <w:r w:rsidR="4DA11967" w:rsidRPr="55B48C1C">
        <w:t>reduc</w:t>
      </w:r>
      <w:r w:rsidR="3A0923F0" w:rsidRPr="55B48C1C">
        <w:t>es</w:t>
      </w:r>
      <w:r w:rsidR="00970282">
        <w:t xml:space="preserve"> morbidity and </w:t>
      </w:r>
      <w:r w:rsidR="4DA11967" w:rsidRPr="55B48C1C">
        <w:t>improv</w:t>
      </w:r>
      <w:r w:rsidR="667F92FA" w:rsidRPr="55B48C1C">
        <w:t>es</w:t>
      </w:r>
      <w:r w:rsidR="00970282">
        <w:t xml:space="preserve"> survival</w:t>
      </w:r>
      <w:r w:rsidR="003C1BB4">
        <w:rPr>
          <w:rStyle w:val="FootnoteReference"/>
        </w:rPr>
        <w:footnoteReference w:id="1"/>
      </w:r>
      <w:r w:rsidR="00970282">
        <w:t xml:space="preserve">. </w:t>
      </w:r>
      <w:r w:rsidR="007210DB" w:rsidRPr="00FB763D">
        <w:t>The program is highly valued and well recognised across Australia, offering high quality services to Australian women.</w:t>
      </w:r>
    </w:p>
    <w:p w14:paraId="170B5BF8" w14:textId="787FA732" w:rsidR="00013F5B" w:rsidRDefault="002E28ED" w:rsidP="003956EC">
      <w:r>
        <w:t>T</w:t>
      </w:r>
      <w:r w:rsidR="007210DB" w:rsidRPr="00AA2E9C">
        <w:t>he BSA Review identified core strengths of the current program that should be maintained and built upon</w:t>
      </w:r>
      <w:r w:rsidR="00D02593">
        <w:t>:</w:t>
      </w:r>
    </w:p>
    <w:p w14:paraId="1F9D07DF" w14:textId="5A9F3F36" w:rsidR="00C22543" w:rsidRPr="002C4762" w:rsidRDefault="00C22543" w:rsidP="00C22543">
      <w:pPr>
        <w:pStyle w:val="ListParagraph"/>
        <w:numPr>
          <w:ilvl w:val="0"/>
          <w:numId w:val="25"/>
        </w:numPr>
      </w:pPr>
      <w:r>
        <w:t>Brand and trus</w:t>
      </w:r>
      <w:r w:rsidR="002C4762">
        <w:t>t:</w:t>
      </w:r>
      <w:r>
        <w:t xml:space="preserve"> </w:t>
      </w:r>
      <w:r w:rsidRPr="00C22543">
        <w:t>BSA has built a trusted national brand by providing free, high</w:t>
      </w:r>
      <w:r w:rsidRPr="00C22543">
        <w:softHyphen/>
      </w:r>
      <w:r>
        <w:t>-</w:t>
      </w:r>
      <w:r w:rsidRPr="00C22543">
        <w:t xml:space="preserve">quality early </w:t>
      </w:r>
      <w:r w:rsidRPr="002C4762">
        <w:t>detection breast screening with consistent professional standards.</w:t>
      </w:r>
    </w:p>
    <w:p w14:paraId="0262E4D0" w14:textId="339D8EE1" w:rsidR="00C22543" w:rsidRPr="002C4762" w:rsidRDefault="007A1542" w:rsidP="00C22543">
      <w:pPr>
        <w:pStyle w:val="ListParagraph"/>
        <w:numPr>
          <w:ilvl w:val="0"/>
          <w:numId w:val="25"/>
        </w:numPr>
      </w:pPr>
      <w:r w:rsidRPr="002C4762">
        <w:t>Cost and access</w:t>
      </w:r>
      <w:r w:rsidR="002C4762" w:rsidRPr="002C4762">
        <w:t xml:space="preserve">: </w:t>
      </w:r>
      <w:r w:rsidRPr="002C4762">
        <w:t>The program's free service model with no requirement for referral from a healthcare provider maximises accessibility and equity of access</w:t>
      </w:r>
    </w:p>
    <w:p w14:paraId="19B8B550" w14:textId="225C6C58" w:rsidR="00C22543" w:rsidRPr="002C4762" w:rsidRDefault="007A1542" w:rsidP="00682054">
      <w:pPr>
        <w:pStyle w:val="ListParagraph"/>
        <w:numPr>
          <w:ilvl w:val="0"/>
          <w:numId w:val="25"/>
        </w:numPr>
      </w:pPr>
      <w:r w:rsidRPr="002C4762">
        <w:t>Mobile services and regional access</w:t>
      </w:r>
      <w:r w:rsidR="002C4762" w:rsidRPr="002C4762">
        <w:t xml:space="preserve">: </w:t>
      </w:r>
      <w:r w:rsidRPr="002C4762">
        <w:t xml:space="preserve">Mobile screening services provide equitable rural and regional access to breast cancer screening, while maximising resource utilisation of the typically </w:t>
      </w:r>
      <w:r w:rsidR="002B0887" w:rsidRPr="002C4762">
        <w:t>two-yearly</w:t>
      </w:r>
      <w:r w:rsidRPr="002C4762">
        <w:t xml:space="preserve"> interval.</w:t>
      </w:r>
    </w:p>
    <w:p w14:paraId="4E91131F" w14:textId="2B03A2E4" w:rsidR="002C4762" w:rsidRPr="002C4762" w:rsidRDefault="002C4762" w:rsidP="00C22543">
      <w:pPr>
        <w:pStyle w:val="ListParagraph"/>
        <w:numPr>
          <w:ilvl w:val="0"/>
          <w:numId w:val="25"/>
        </w:numPr>
      </w:pPr>
      <w:r w:rsidRPr="002C4762">
        <w:t>Digital communications: Improved digital communication systems like online bookings and SMS reminders enhance accessibility and have evolved to meet consumer expectations.</w:t>
      </w:r>
    </w:p>
    <w:p w14:paraId="03303CDF" w14:textId="0608E2B8" w:rsidR="002C4762" w:rsidRPr="002C4762" w:rsidRDefault="002C4762" w:rsidP="009A7E01">
      <w:pPr>
        <w:pStyle w:val="ListParagraph"/>
        <w:numPr>
          <w:ilvl w:val="0"/>
          <w:numId w:val="25"/>
        </w:numPr>
      </w:pPr>
      <w:r w:rsidRPr="002C4762">
        <w:t xml:space="preserve">Priority population engagement: </w:t>
      </w:r>
      <w:r>
        <w:t>the program demonstrates pocket</w:t>
      </w:r>
      <w:r w:rsidRPr="002C4762">
        <w:t>s of excellence in cultural sensitivity through targeted approaches, multilingual support, and a female-led service delivery model.</w:t>
      </w:r>
    </w:p>
    <w:p w14:paraId="257B3574" w14:textId="684BD861" w:rsidR="002C4762" w:rsidRPr="002C4762" w:rsidRDefault="002C4762" w:rsidP="009A7E01">
      <w:pPr>
        <w:pStyle w:val="ListParagraph"/>
        <w:numPr>
          <w:ilvl w:val="0"/>
          <w:numId w:val="25"/>
        </w:numPr>
      </w:pPr>
      <w:r w:rsidRPr="002C4762">
        <w:t>Workforce excellence: BSA maintains high professional standards through a dedicated and expertly trained workforce of radiographers and radiologists</w:t>
      </w:r>
    </w:p>
    <w:p w14:paraId="548D4683" w14:textId="4C560AB5" w:rsidR="002C4762" w:rsidRPr="002C4762" w:rsidRDefault="002C4762" w:rsidP="002C4762">
      <w:pPr>
        <w:pStyle w:val="ListParagraph"/>
        <w:numPr>
          <w:ilvl w:val="0"/>
          <w:numId w:val="25"/>
        </w:numPr>
      </w:pPr>
      <w:r w:rsidRPr="002C4762">
        <w:t>Innovation: Some jurisdictions lead in technological innovations like Artificial Intelligence (Al) image reading and breast density reporting, though these are not consistently implemented nationwide.</w:t>
      </w:r>
    </w:p>
    <w:p w14:paraId="547C4FFC" w14:textId="56D39E54" w:rsidR="005D3BD3" w:rsidRDefault="002B0887" w:rsidP="002B0887">
      <w:r>
        <w:rPr>
          <w:noProof/>
        </w:rPr>
        <w:drawing>
          <wp:anchor distT="0" distB="0" distL="114300" distR="114300" simplePos="0" relativeHeight="251684864" behindDoc="0" locked="0" layoutInCell="1" allowOverlap="1" wp14:anchorId="159F00A3" wp14:editId="6FB1D63B">
            <wp:simplePos x="0" y="0"/>
            <wp:positionH relativeFrom="margin">
              <wp:posOffset>2966085</wp:posOffset>
            </wp:positionH>
            <wp:positionV relativeFrom="paragraph">
              <wp:posOffset>328295</wp:posOffset>
            </wp:positionV>
            <wp:extent cx="2686050" cy="2676525"/>
            <wp:effectExtent l="0" t="0" r="0" b="9525"/>
            <wp:wrapNone/>
            <wp:docPr id="140988881" name="Picture 6" descr="Photograph of a person walking a brown dog on a dirt path surrounded by trees and tall grass in a natural outdoor setting. The person wears a pink long-sleeve top, green vest, and blue jeans, with sunlight filtering through foliage creating a warm atmo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8881" name="Picture 6" descr="Photograph of a person walking a brown dog on a dirt path surrounded by trees and tall grass in a natural outdoor setting. The person wears a pink long-sleeve top, green vest, and blue jeans, with sunlight filtering through foliage creating a warm atmospher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86050" cy="2676525"/>
                    </a:xfrm>
                    <a:prstGeom prst="rect">
                      <a:avLst/>
                    </a:prstGeom>
                  </pic:spPr>
                </pic:pic>
              </a:graphicData>
            </a:graphic>
            <wp14:sizeRelH relativeFrom="page">
              <wp14:pctWidth>0</wp14:pctWidth>
            </wp14:sizeRelH>
            <wp14:sizeRelV relativeFrom="page">
              <wp14:pctHeight>0</wp14:pctHeight>
            </wp14:sizeRelV>
          </wp:anchor>
        </w:drawing>
      </w:r>
      <w:r>
        <w:t>O</w:t>
      </w:r>
      <w:r w:rsidR="00764831">
        <w:t xml:space="preserve">pportunities </w:t>
      </w:r>
      <w:r>
        <w:t xml:space="preserve">to support the program, which were identified in the BSA Review, </w:t>
      </w:r>
      <w:r w:rsidR="00764831">
        <w:t xml:space="preserve">have been translated into the strategic objectives of this Framework. </w:t>
      </w:r>
    </w:p>
    <w:p w14:paraId="040A1F5C" w14:textId="1E96A712" w:rsidR="0095233E" w:rsidRDefault="0095233E">
      <w:pPr>
        <w:spacing w:after="160" w:line="259" w:lineRule="auto"/>
        <w:rPr>
          <w:rFonts w:asciiTheme="majorHAnsi" w:eastAsiaTheme="majorEastAsia" w:hAnsiTheme="majorHAnsi" w:cstheme="majorBidi"/>
          <w:b/>
          <w:bCs/>
          <w:color w:val="EC1474"/>
          <w:sz w:val="48"/>
          <w:szCs w:val="48"/>
        </w:rPr>
      </w:pPr>
      <w:r>
        <w:br w:type="page"/>
      </w:r>
    </w:p>
    <w:bookmarkStart w:id="4" w:name="_Toc221167780"/>
    <w:p w14:paraId="40093349" w14:textId="7D899945" w:rsidR="00E95D2C" w:rsidRDefault="003F576D" w:rsidP="003F576D">
      <w:pPr>
        <w:pStyle w:val="Heading1"/>
      </w:pPr>
      <w:r>
        <w:rPr>
          <w:noProof/>
        </w:rPr>
        <w:lastRenderedPageBreak/>
        <mc:AlternateContent>
          <mc:Choice Requires="wps">
            <w:drawing>
              <wp:anchor distT="0" distB="0" distL="114300" distR="114300" simplePos="0" relativeHeight="251667456" behindDoc="1" locked="0" layoutInCell="1" allowOverlap="1" wp14:anchorId="22C9F7CF" wp14:editId="5E860853">
                <wp:simplePos x="0" y="0"/>
                <wp:positionH relativeFrom="page">
                  <wp:posOffset>-46051</wp:posOffset>
                </wp:positionH>
                <wp:positionV relativeFrom="paragraph">
                  <wp:posOffset>-111760</wp:posOffset>
                </wp:positionV>
                <wp:extent cx="7609398" cy="596348"/>
                <wp:effectExtent l="0" t="0" r="0" b="0"/>
                <wp:wrapNone/>
                <wp:docPr id="1356156454" name="Rectangle 2"/>
                <wp:cNvGraphicFramePr/>
                <a:graphic xmlns:a="http://schemas.openxmlformats.org/drawingml/2006/main">
                  <a:graphicData uri="http://schemas.microsoft.com/office/word/2010/wordprocessingShape">
                    <wps:wsp>
                      <wps:cNvSpPr/>
                      <wps:spPr>
                        <a:xfrm>
                          <a:off x="0" y="0"/>
                          <a:ext cx="7609398" cy="596348"/>
                        </a:xfrm>
                        <a:prstGeom prst="rect">
                          <a:avLst/>
                        </a:prstGeom>
                        <a:solidFill>
                          <a:srgbClr val="FCC9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E9C9A7" id="Rectangle 2" o:spid="_x0000_s1026" style="position:absolute;margin-left:-3.65pt;margin-top:-8.8pt;width:599.15pt;height:46.95pt;z-index:-25164902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" fillcolor="#fcc9dd" stroked="f" strokeweight="1pt">
                <w10:wrap anchorx="page"/>
              </v:rect>
            </w:pict>
          </mc:Fallback>
        </mc:AlternateContent>
      </w:r>
      <w:r w:rsidR="00B356FE">
        <w:t>BSA Strategic Framework</w:t>
      </w:r>
      <w:bookmarkEnd w:id="4"/>
    </w:p>
    <w:p w14:paraId="14C8B1CE" w14:textId="77777777" w:rsidR="00FE2DC9" w:rsidRPr="00131DC5" w:rsidRDefault="00FE2DC9" w:rsidP="0095233E">
      <w:pPr>
        <w:pStyle w:val="Heading2"/>
      </w:pPr>
      <w:bookmarkStart w:id="5" w:name="_Toc221167781"/>
      <w:r>
        <w:t>Purpose and Aim</w:t>
      </w:r>
      <w:bookmarkEnd w:id="5"/>
    </w:p>
    <w:p w14:paraId="0796D610" w14:textId="1C0419AB" w:rsidR="0093725A" w:rsidRPr="00264C39" w:rsidRDefault="0093725A" w:rsidP="0093725A">
      <w:bookmarkStart w:id="6" w:name="_Hlk212803176"/>
      <w:r w:rsidRPr="00264C39">
        <w:t xml:space="preserve">The purpose of the Strategic Framework is to guide all Australian governments in considering the findings and implementing the recommendations from the BSA Review Final Report. </w:t>
      </w:r>
      <w:r w:rsidR="0050783E">
        <w:t>It</w:t>
      </w:r>
      <w:r w:rsidR="0050783E" w:rsidRPr="00264C39">
        <w:t xml:space="preserve"> has been informed by </w:t>
      </w:r>
      <w:r w:rsidR="0050783E">
        <w:t>all governments</w:t>
      </w:r>
      <w:r w:rsidR="0050783E" w:rsidRPr="00264C39">
        <w:t xml:space="preserve"> contributions and reflects local priorities, feasibility and an understanding of the work already underway within </w:t>
      </w:r>
      <w:r w:rsidR="0050783E">
        <w:t xml:space="preserve">BSA </w:t>
      </w:r>
      <w:r w:rsidR="0050783E" w:rsidRPr="00264C39">
        <w:t>services</w:t>
      </w:r>
      <w:r w:rsidR="00D2668D">
        <w:t>.</w:t>
      </w:r>
    </w:p>
    <w:p w14:paraId="28D5A222" w14:textId="682AEFD1" w:rsidR="0093725A" w:rsidRPr="0095233E" w:rsidRDefault="0050783E" w:rsidP="0093725A">
      <w:r>
        <w:t>The Strategic Framework</w:t>
      </w:r>
      <w:r w:rsidR="0093725A" w:rsidRPr="00264C39">
        <w:t xml:space="preserve"> aims to support the sustainable transformation of the BSA program over the next 10 years through the implementation of evidence</w:t>
      </w:r>
      <w:r w:rsidR="00F969AB">
        <w:t>-</w:t>
      </w:r>
      <w:r w:rsidR="0093725A" w:rsidRPr="00264C39">
        <w:t>based national policies and protocols to improve health outcomes for program participants.</w:t>
      </w:r>
      <w:bookmarkEnd w:id="6"/>
    </w:p>
    <w:p w14:paraId="4023386F" w14:textId="10574F6D" w:rsidR="00131DC5" w:rsidRPr="0095233E" w:rsidRDefault="00270F18" w:rsidP="0095233E">
      <w:pPr>
        <w:pStyle w:val="Heading2"/>
      </w:pPr>
      <w:bookmarkStart w:id="7" w:name="_Toc221167782"/>
      <w:r w:rsidRPr="0095233E">
        <w:t>Strategic Goal</w:t>
      </w:r>
      <w:bookmarkEnd w:id="7"/>
    </w:p>
    <w:p w14:paraId="5F01205D" w14:textId="77777777" w:rsidR="0093725A" w:rsidRPr="00D046B4" w:rsidRDefault="0093725A" w:rsidP="0093725A">
      <w:bookmarkStart w:id="8" w:name="_Hlk212803596"/>
      <w:bookmarkStart w:id="9" w:name="_Hlk212804393"/>
      <w:r w:rsidRPr="00D046B4">
        <w:t>By 2036, BSA will lead the way in equitable, high-quality breast cancer screening</w:t>
      </w:r>
      <w:r>
        <w:t xml:space="preserve"> - </w:t>
      </w:r>
      <w:r w:rsidRPr="00D046B4">
        <w:t>using technology and personalised risk-stratified approaches to save more lives through early detection.</w:t>
      </w:r>
    </w:p>
    <w:p w14:paraId="56F0B6B5" w14:textId="15C67B21" w:rsidR="00BF4A04" w:rsidRDefault="007E42B3" w:rsidP="0095233E">
      <w:pPr>
        <w:pStyle w:val="Heading2"/>
      </w:pPr>
      <w:bookmarkStart w:id="10" w:name="_Toc221167783"/>
      <w:bookmarkEnd w:id="8"/>
      <w:r>
        <w:t>Strategic Objectives</w:t>
      </w:r>
      <w:bookmarkEnd w:id="10"/>
    </w:p>
    <w:p w14:paraId="30FA9233" w14:textId="77777777" w:rsidR="0093725A" w:rsidRDefault="0093725A" w:rsidP="0093725A">
      <w:r w:rsidRPr="00D132D8">
        <w:t>The Strategic Goal is supported by six strategic objectives, each with corresponding actions</w:t>
      </w:r>
      <w:r>
        <w:t>:</w:t>
      </w:r>
      <w:r w:rsidRPr="00D132D8">
        <w:t xml:space="preserve"> </w:t>
      </w:r>
    </w:p>
    <w:p w14:paraId="02F39E5B" w14:textId="7C2F8274" w:rsidR="005C0DEB" w:rsidRPr="00D132D8" w:rsidRDefault="005C0DEB" w:rsidP="0093725A">
      <w:r>
        <w:rPr>
          <w:noProof/>
        </w:rPr>
        <w:drawing>
          <wp:inline distT="0" distB="0" distL="0" distR="0" wp14:anchorId="3FBE6ED4" wp14:editId="7A7A01ED">
            <wp:extent cx="6331099" cy="1323474"/>
            <wp:effectExtent l="0" t="0" r="0" b="0"/>
            <wp:docPr id="112077478" name="Picture 1" descr="Diagram illustrating six strategic objectives for organisational development, each represented by a pink hexagon icon with white symbols and labelled text. Objectives include participation, risk stratified screening, funding, quality improvement, research innovation, and health system collaboration, arranged horizontally under a bold pink head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7478" name="Picture 1" descr="Diagram illustrating six strategic objectives for organisational development, each represented by a pink hexagon icon with white symbols and labelled text. Objectives include participation, risk stratified screening, funding, quality improvement, research innovation, and health system collaboration, arranged horizontally under a bold pink header.&#10;"/>
                    <pic:cNvPicPr>
                      <a:picLocks noChangeAspect="1" noChangeArrowheads="1"/>
                    </pic:cNvPicPr>
                  </pic:nvPicPr>
                  <pic:blipFill rotWithShape="1">
                    <a:blip r:embed="rId22">
                      <a:extLst>
                        <a:ext uri="{28A0092B-C50C-407E-A947-70E740481C1C}">
                          <a14:useLocalDpi xmlns:a14="http://schemas.microsoft.com/office/drawing/2010/main" val="0"/>
                        </a:ext>
                      </a:extLst>
                    </a:blip>
                    <a:srcRect l="2263" r="2162"/>
                    <a:stretch>
                      <a:fillRect/>
                    </a:stretch>
                  </pic:blipFill>
                  <pic:spPr bwMode="auto">
                    <a:xfrm>
                      <a:off x="0" y="0"/>
                      <a:ext cx="6356867" cy="1328861"/>
                    </a:xfrm>
                    <a:prstGeom prst="rect">
                      <a:avLst/>
                    </a:prstGeom>
                    <a:noFill/>
                    <a:ln>
                      <a:noFill/>
                    </a:ln>
                    <a:extLst>
                      <a:ext uri="{53640926-AAD7-44D8-BBD7-CCE9431645EC}">
                        <a14:shadowObscured xmlns:a14="http://schemas.microsoft.com/office/drawing/2010/main"/>
                      </a:ext>
                    </a:extLst>
                  </pic:spPr>
                </pic:pic>
              </a:graphicData>
            </a:graphic>
          </wp:inline>
        </w:drawing>
      </w:r>
    </w:p>
    <w:p w14:paraId="0D2F9256" w14:textId="6FD37DD2" w:rsidR="005D3BD3" w:rsidRPr="00E309E2" w:rsidRDefault="0093725A" w:rsidP="00E309E2">
      <w:r w:rsidRPr="00D132D8">
        <w:t>This section presents the strategic objectives and the associated measures of success</w:t>
      </w:r>
      <w:r>
        <w:t xml:space="preserve"> </w:t>
      </w:r>
      <w:r w:rsidRPr="00D132D8">
        <w:t>so that actions can be monitored for their impact.</w:t>
      </w:r>
    </w:p>
    <w:p w14:paraId="7B2F8531" w14:textId="40155375" w:rsidR="007F059B" w:rsidRPr="00013F5B" w:rsidRDefault="008F7566" w:rsidP="0095233E">
      <w:pPr>
        <w:pStyle w:val="Heading3"/>
      </w:pPr>
      <w:r w:rsidRPr="00013F5B">
        <w:t xml:space="preserve">Participation, </w:t>
      </w:r>
      <w:r w:rsidR="006C40F7" w:rsidRPr="00013F5B">
        <w:t>a</w:t>
      </w:r>
      <w:r w:rsidRPr="00013F5B">
        <w:t xml:space="preserve">ccess and </w:t>
      </w:r>
      <w:r w:rsidR="006C40F7" w:rsidRPr="00013F5B">
        <w:t>e</w:t>
      </w:r>
      <w:r w:rsidR="007E76CF" w:rsidRPr="00013F5B">
        <w:t xml:space="preserve">quity  </w:t>
      </w:r>
    </w:p>
    <w:p w14:paraId="30CBCAA4" w14:textId="0D6B6E51" w:rsidR="005900C3" w:rsidRPr="005900C3" w:rsidRDefault="00E36457" w:rsidP="00013F5B">
      <w:pPr>
        <w:rPr>
          <w:i/>
          <w:iCs/>
        </w:rPr>
      </w:pPr>
      <w:r>
        <w:rPr>
          <w:i/>
          <w:iCs/>
        </w:rPr>
        <w:t xml:space="preserve">Objective - </w:t>
      </w:r>
      <w:r w:rsidR="0093725A" w:rsidRPr="005900C3">
        <w:rPr>
          <w:i/>
          <w:iCs/>
        </w:rPr>
        <w:t xml:space="preserve">Ensure every eligible Australian woman can access safe, timely and culturally appropriate breast cancer screening. </w:t>
      </w:r>
    </w:p>
    <w:p w14:paraId="30224F8D" w14:textId="523F006A" w:rsidR="0093725A" w:rsidRDefault="0093725A" w:rsidP="00013F5B">
      <w:r w:rsidRPr="00977668">
        <w:t>The biggest opportunity to detect additional cancers at an early stage</w:t>
      </w:r>
      <w:r w:rsidR="00084161">
        <w:t xml:space="preserve"> is by </w:t>
      </w:r>
      <w:r w:rsidRPr="00977668">
        <w:t xml:space="preserve">increasing the number of women participating in the BSA program. </w:t>
      </w:r>
      <w:r w:rsidRPr="00256744">
        <w:t xml:space="preserve">I </w:t>
      </w:r>
      <w:r w:rsidR="001F4B04">
        <w:t>E</w:t>
      </w:r>
      <w:r w:rsidRPr="00256744">
        <w:t xml:space="preserve">quity of access </w:t>
      </w:r>
      <w:r w:rsidR="001F4B04">
        <w:t xml:space="preserve">is critical </w:t>
      </w:r>
      <w:r w:rsidRPr="00256744">
        <w:t>to ensure all women can access the service in a timely manner</w:t>
      </w:r>
      <w:r w:rsidR="001F4B04">
        <w:t xml:space="preserve">, including </w:t>
      </w:r>
      <w:r w:rsidRPr="00256744">
        <w:t>a particular focus on supporting First Nations</w:t>
      </w:r>
      <w:r w:rsidR="00F12EAB">
        <w:t xml:space="preserve"> women</w:t>
      </w:r>
      <w:r w:rsidRPr="00256744">
        <w:t>, culturally and linguistically diverse (CALD)</w:t>
      </w:r>
      <w:r w:rsidR="00F12EAB">
        <w:t xml:space="preserve"> women</w:t>
      </w:r>
      <w:r w:rsidRPr="00256744">
        <w:t xml:space="preserve">, </w:t>
      </w:r>
      <w:r w:rsidR="00F12EAB">
        <w:t xml:space="preserve">women living in </w:t>
      </w:r>
      <w:r w:rsidRPr="00256744">
        <w:t xml:space="preserve">regional, rural and remote areas </w:t>
      </w:r>
      <w:r w:rsidR="001F607F">
        <w:t xml:space="preserve">women with </w:t>
      </w:r>
      <w:r w:rsidRPr="00256744">
        <w:t xml:space="preserve">low </w:t>
      </w:r>
      <w:r>
        <w:t>socio-economic status</w:t>
      </w:r>
      <w:r w:rsidRPr="00256744">
        <w:t xml:space="preserve"> </w:t>
      </w:r>
      <w:r>
        <w:t xml:space="preserve">(SES) </w:t>
      </w:r>
      <w:r w:rsidRPr="00256744">
        <w:t>and women with disability</w:t>
      </w:r>
      <w:r w:rsidR="001F607F">
        <w:t xml:space="preserve">. The program </w:t>
      </w:r>
      <w:r w:rsidR="004D1911">
        <w:t xml:space="preserve">will continue to provide </w:t>
      </w:r>
      <w:r w:rsidRPr="00256744">
        <w:t>additional support and strategies to access screening services that meet their needs.</w:t>
      </w:r>
    </w:p>
    <w:p w14:paraId="5C421B45" w14:textId="77526CBC" w:rsidR="00532A89" w:rsidRPr="00013F5B" w:rsidRDefault="00D132D8" w:rsidP="00013F5B">
      <w:pPr>
        <w:rPr>
          <w:b/>
          <w:bCs/>
        </w:rPr>
      </w:pPr>
      <w:r>
        <w:rPr>
          <w:noProof/>
        </w:rPr>
        <mc:AlternateContent>
          <mc:Choice Requires="wps">
            <w:drawing>
              <wp:inline distT="0" distB="0" distL="0" distR="0" wp14:anchorId="1B70DEF8" wp14:editId="310DEB4A">
                <wp:extent cx="6120000" cy="1114425"/>
                <wp:effectExtent l="0" t="0" r="14605" b="28575"/>
                <wp:docPr id="1159886150" name="Rectangle: Rounded Corners 1"/>
                <wp:cNvGraphicFramePr/>
                <a:graphic xmlns:a="http://schemas.openxmlformats.org/drawingml/2006/main">
                  <a:graphicData uri="http://schemas.microsoft.com/office/word/2010/wordprocessingShape">
                    <wps:wsp>
                      <wps:cNvSpPr/>
                      <wps:spPr>
                        <a:xfrm>
                          <a:off x="0" y="0"/>
                          <a:ext cx="6120000" cy="1114425"/>
                        </a:xfrm>
                        <a:prstGeom prst="roundRect">
                          <a:avLst/>
                        </a:prstGeom>
                        <a:solidFill>
                          <a:srgbClr val="FEE6EF"/>
                        </a:solidFill>
                        <a:ln>
                          <a:solidFill>
                            <a:srgbClr val="EC1474"/>
                          </a:solidFill>
                        </a:ln>
                      </wps:spPr>
                      <wps:style>
                        <a:lnRef idx="2">
                          <a:schemeClr val="accent4"/>
                        </a:lnRef>
                        <a:fillRef idx="1">
                          <a:schemeClr val="lt1"/>
                        </a:fillRef>
                        <a:effectRef idx="0">
                          <a:schemeClr val="accent4"/>
                        </a:effectRef>
                        <a:fontRef idx="minor">
                          <a:schemeClr val="dk1"/>
                        </a:fontRef>
                      </wps:style>
                      <wps:txbx>
                        <w:txbxContent>
                          <w:p w14:paraId="0A421DD7" w14:textId="77777777" w:rsidR="00013F5B" w:rsidRDefault="00D132D8" w:rsidP="003956EC">
                            <w:pPr>
                              <w:rPr>
                                <w:b/>
                                <w:bCs/>
                              </w:rPr>
                            </w:pPr>
                            <w:r w:rsidRPr="00D132D8">
                              <w:rPr>
                                <w:b/>
                                <w:bCs/>
                              </w:rPr>
                              <w:t>Measure of success</w:t>
                            </w:r>
                            <w:r w:rsidR="00013F5B">
                              <w:rPr>
                                <w:b/>
                                <w:bCs/>
                              </w:rPr>
                              <w:t>:</w:t>
                            </w:r>
                          </w:p>
                          <w:p w14:paraId="19315A67" w14:textId="77777777" w:rsidR="0093725A" w:rsidRDefault="0093725A" w:rsidP="000C3CB7">
                            <w:pPr>
                              <w:pStyle w:val="ListParagraph"/>
                              <w:numPr>
                                <w:ilvl w:val="0"/>
                                <w:numId w:val="15"/>
                              </w:numPr>
                              <w:spacing w:after="120"/>
                              <w:ind w:left="357" w:hanging="357"/>
                            </w:pPr>
                            <w:r>
                              <w:t>H</w:t>
                            </w:r>
                            <w:r w:rsidRPr="00D132D8">
                              <w:t>igher participation rates overall</w:t>
                            </w:r>
                            <w:r>
                              <w:t xml:space="preserve">. </w:t>
                            </w:r>
                          </w:p>
                          <w:p w14:paraId="3800DFA8" w14:textId="0C29B869" w:rsidR="00D132D8" w:rsidRPr="00532A89" w:rsidRDefault="0093725A" w:rsidP="000C3CB7">
                            <w:pPr>
                              <w:pStyle w:val="ListParagraph"/>
                              <w:numPr>
                                <w:ilvl w:val="0"/>
                                <w:numId w:val="15"/>
                              </w:numPr>
                              <w:spacing w:after="120"/>
                              <w:ind w:left="357" w:hanging="357"/>
                            </w:pPr>
                            <w:r>
                              <w:t>Hi</w:t>
                            </w:r>
                            <w:r w:rsidRPr="00D132D8">
                              <w:t xml:space="preserve">gher participation rates in </w:t>
                            </w:r>
                            <w:r>
                              <w:t>priority</w:t>
                            </w:r>
                            <w:r w:rsidRPr="00D132D8">
                              <w:t>-population</w:t>
                            </w:r>
                            <w:r w:rsidR="00D70B54">
                              <w:t xml:space="preserve"> groups</w:t>
                            </w:r>
                            <w:r w:rsidRPr="00D132D8">
                              <w:t xml:space="preserve"> </w:t>
                            </w:r>
                            <w:r>
                              <w:t xml:space="preserve">and a reduced </w:t>
                            </w:r>
                            <w:r w:rsidR="005900C3">
                              <w:t xml:space="preserve">participation </w:t>
                            </w:r>
                            <w:r>
                              <w:t>gap from the overall rate</w:t>
                            </w:r>
                            <w:r w:rsidR="00D70B54">
                              <w:t xml:space="preserve"> in these groups</w:t>
                            </w:r>
                            <w:r w:rsidR="00B75C75">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B70DEF8" id="Rectangle: Rounded Corners 1" o:spid="_x0000_s1028" style="width:481.9pt;height:87.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" fillcolor="#fee6ef" strokecolor="#ec1474" strokeweight="1pt">
                <v:stroke joinstyle="miter"/>
                <v:textbox>
                  <w:txbxContent>
                    <w:p w14:paraId="0A421DD7" w14:textId="77777777" w:rsidR="00013F5B" w:rsidRDefault="00D132D8" w:rsidP="003956EC">
                      <w:pPr>
                        <w:rPr>
                          <w:b/>
                          <w:bCs/>
                        </w:rPr>
                      </w:pPr>
                      <w:r w:rsidRPr="00D132D8">
                        <w:rPr>
                          <w:b/>
                          <w:bCs/>
                        </w:rPr>
                        <w:t>Measure of success</w:t>
                      </w:r>
                      <w:r w:rsidR="00013F5B">
                        <w:rPr>
                          <w:b/>
                          <w:bCs/>
                        </w:rPr>
                        <w:t>:</w:t>
                      </w:r>
                    </w:p>
                    <w:p w14:paraId="19315A67" w14:textId="77777777" w:rsidR="0093725A" w:rsidRDefault="0093725A" w:rsidP="000C3CB7">
                      <w:pPr>
                        <w:pStyle w:val="ListParagraph"/>
                        <w:numPr>
                          <w:ilvl w:val="0"/>
                          <w:numId w:val="15"/>
                        </w:numPr>
                        <w:spacing w:after="120"/>
                        <w:ind w:left="357" w:hanging="357"/>
                      </w:pPr>
                      <w:r>
                        <w:t>H</w:t>
                      </w:r>
                      <w:r w:rsidRPr="00D132D8">
                        <w:t>igher participation rates overall</w:t>
                      </w:r>
                      <w:r>
                        <w:t xml:space="preserve">. </w:t>
                      </w:r>
                    </w:p>
                    <w:p w14:paraId="3800DFA8" w14:textId="0C29B869" w:rsidR="00D132D8" w:rsidRPr="00532A89" w:rsidRDefault="0093725A" w:rsidP="000C3CB7">
                      <w:pPr>
                        <w:pStyle w:val="ListParagraph"/>
                        <w:numPr>
                          <w:ilvl w:val="0"/>
                          <w:numId w:val="15"/>
                        </w:numPr>
                        <w:spacing w:after="120"/>
                        <w:ind w:left="357" w:hanging="357"/>
                      </w:pPr>
                      <w:r>
                        <w:t>Hi</w:t>
                      </w:r>
                      <w:r w:rsidRPr="00D132D8">
                        <w:t xml:space="preserve">gher participation rates in </w:t>
                      </w:r>
                      <w:r>
                        <w:t>priority</w:t>
                      </w:r>
                      <w:r w:rsidRPr="00D132D8">
                        <w:t>-population</w:t>
                      </w:r>
                      <w:r w:rsidR="00D70B54">
                        <w:t xml:space="preserve"> groups</w:t>
                      </w:r>
                      <w:r w:rsidRPr="00D132D8">
                        <w:t xml:space="preserve"> </w:t>
                      </w:r>
                      <w:r>
                        <w:t xml:space="preserve">and a reduced </w:t>
                      </w:r>
                      <w:r w:rsidR="005900C3">
                        <w:t xml:space="preserve">participation </w:t>
                      </w:r>
                      <w:r>
                        <w:t>gap from the overall rate</w:t>
                      </w:r>
                      <w:r w:rsidR="00D70B54">
                        <w:t xml:space="preserve"> in these groups</w:t>
                      </w:r>
                      <w:r w:rsidR="00B75C75">
                        <w:t>.</w:t>
                      </w:r>
                    </w:p>
                  </w:txbxContent>
                </v:textbox>
                <w10:anchorlock/>
              </v:roundrect>
            </w:pict>
          </mc:Fallback>
        </mc:AlternateContent>
      </w:r>
    </w:p>
    <w:p w14:paraId="59E7EDCA" w14:textId="6DAB35F6" w:rsidR="00E53183" w:rsidRPr="00E53183" w:rsidRDefault="00E53183" w:rsidP="0095233E">
      <w:pPr>
        <w:pStyle w:val="Heading3"/>
      </w:pPr>
      <w:r w:rsidRPr="00E53183">
        <w:lastRenderedPageBreak/>
        <w:t>Risk stratified screening</w:t>
      </w:r>
    </w:p>
    <w:p w14:paraId="167AAD28" w14:textId="55FFB407" w:rsidR="005900C3" w:rsidRPr="005900C3" w:rsidRDefault="00E36457" w:rsidP="0093725A">
      <w:pPr>
        <w:rPr>
          <w:i/>
          <w:iCs/>
        </w:rPr>
      </w:pPr>
      <w:r>
        <w:rPr>
          <w:i/>
          <w:iCs/>
        </w:rPr>
        <w:t xml:space="preserve">Objective - </w:t>
      </w:r>
      <w:r w:rsidR="0093725A" w:rsidRPr="005900C3">
        <w:rPr>
          <w:i/>
          <w:iCs/>
        </w:rPr>
        <w:t>Implement risk-stratified screening pathways to improve the early detection of breast cancer.</w:t>
      </w:r>
    </w:p>
    <w:p w14:paraId="5918908E" w14:textId="4DAA625C" w:rsidR="0093725A" w:rsidRDefault="0093725A" w:rsidP="0093725A">
      <w:r>
        <w:t>BSA</w:t>
      </w:r>
      <w:r w:rsidRPr="0051151C">
        <w:t xml:space="preserve"> will ensure nationally consistent policies that are responsive to emerging evide</w:t>
      </w:r>
      <w:r w:rsidRPr="003B1480">
        <w:t>nce, while acknowledging that readiness to adopt may differ across jurisdictions</w:t>
      </w:r>
      <w:r>
        <w:t xml:space="preserve"> and may take time to implement nationally</w:t>
      </w:r>
      <w:r w:rsidRPr="003B1480">
        <w:t>.</w:t>
      </w:r>
    </w:p>
    <w:p w14:paraId="1E6E6BE2" w14:textId="1C8C39E4" w:rsidR="0093725A" w:rsidRDefault="0093725A" w:rsidP="0093725A">
      <w:r>
        <w:t>BSA will develop a national policy for annual screening eligibility as a first step in moving to</w:t>
      </w:r>
      <w:r w:rsidR="005900C3">
        <w:t>ward</w:t>
      </w:r>
      <w:r>
        <w:t xml:space="preserve"> risk-stratified screening, formally implementing two screening pathways for women with different breast cancer risk categories.</w:t>
      </w:r>
    </w:p>
    <w:p w14:paraId="0D2D7DD8" w14:textId="27B68065" w:rsidR="0093725A" w:rsidRDefault="0093725A" w:rsidP="0093725A">
      <w:r>
        <w:t>To refine risk stratification, BSA will</w:t>
      </w:r>
      <w:r w:rsidRPr="0051151C">
        <w:t xml:space="preserve"> </w:t>
      </w:r>
      <w:r>
        <w:t>i</w:t>
      </w:r>
      <w:r w:rsidRPr="0051151C">
        <w:t>nvestigat</w:t>
      </w:r>
      <w:r>
        <w:t>e</w:t>
      </w:r>
      <w:r w:rsidRPr="0051151C">
        <w:t xml:space="preserve"> risk assessment tools and how they could </w:t>
      </w:r>
      <w:r>
        <w:t>be used to further categorise breast cancer risk and screening pathways. This includes identifying</w:t>
      </w:r>
      <w:r w:rsidRPr="0051151C">
        <w:t xml:space="preserve"> the</w:t>
      </w:r>
      <w:r>
        <w:t xml:space="preserve"> optimal</w:t>
      </w:r>
      <w:r w:rsidRPr="0051151C">
        <w:t xml:space="preserve"> screening pathway </w:t>
      </w:r>
      <w:r w:rsidR="005900C3">
        <w:t xml:space="preserve">with BSA </w:t>
      </w:r>
      <w:r w:rsidRPr="0051151C">
        <w:t>for women at moderate risk</w:t>
      </w:r>
      <w:r>
        <w:rPr>
          <w:rStyle w:val="FootnoteReference"/>
        </w:rPr>
        <w:footnoteReference w:id="2"/>
      </w:r>
      <w:r w:rsidRPr="0051151C">
        <w:t xml:space="preserve"> of breast cancer</w:t>
      </w:r>
      <w:r>
        <w:t xml:space="preserve"> and</w:t>
      </w:r>
      <w:r w:rsidRPr="0051151C">
        <w:t xml:space="preserve"> </w:t>
      </w:r>
      <w:r w:rsidR="005F3EFF">
        <w:t>exploring and piloting optimal screening approaches</w:t>
      </w:r>
      <w:r w:rsidRPr="0051151C">
        <w:t xml:space="preserve"> for women aged 4</w:t>
      </w:r>
      <w:r w:rsidR="005F3EFF">
        <w:t>5</w:t>
      </w:r>
      <w:r w:rsidRPr="0051151C">
        <w:t xml:space="preserve"> to 49 years</w:t>
      </w:r>
      <w:r>
        <w:t>.</w:t>
      </w:r>
    </w:p>
    <w:p w14:paraId="4371A2CE" w14:textId="10E92B6A" w:rsidR="00FF5625" w:rsidRDefault="00FF5625" w:rsidP="003956EC">
      <w:r>
        <w:rPr>
          <w:noProof/>
        </w:rPr>
        <mc:AlternateContent>
          <mc:Choice Requires="wps">
            <w:drawing>
              <wp:inline distT="0" distB="0" distL="0" distR="0" wp14:anchorId="5C33482A" wp14:editId="36C705F4">
                <wp:extent cx="6120000" cy="1733550"/>
                <wp:effectExtent l="0" t="0" r="14605" b="19050"/>
                <wp:docPr id="2139240688" name="Rectangle: Rounded Corners 1"/>
                <wp:cNvGraphicFramePr/>
                <a:graphic xmlns:a="http://schemas.openxmlformats.org/drawingml/2006/main">
                  <a:graphicData uri="http://schemas.microsoft.com/office/word/2010/wordprocessingShape">
                    <wps:wsp>
                      <wps:cNvSpPr/>
                      <wps:spPr>
                        <a:xfrm>
                          <a:off x="0" y="0"/>
                          <a:ext cx="6120000" cy="1733550"/>
                        </a:xfrm>
                        <a:prstGeom prst="roundRect">
                          <a:avLst/>
                        </a:prstGeom>
                        <a:solidFill>
                          <a:srgbClr val="FEE6EF"/>
                        </a:solidFill>
                        <a:ln>
                          <a:solidFill>
                            <a:srgbClr val="EC1474"/>
                          </a:solidFill>
                        </a:ln>
                      </wps:spPr>
                      <wps:style>
                        <a:lnRef idx="2">
                          <a:schemeClr val="accent4"/>
                        </a:lnRef>
                        <a:fillRef idx="1">
                          <a:schemeClr val="lt1"/>
                        </a:fillRef>
                        <a:effectRef idx="0">
                          <a:schemeClr val="accent4"/>
                        </a:effectRef>
                        <a:fontRef idx="minor">
                          <a:schemeClr val="dk1"/>
                        </a:fontRef>
                      </wps:style>
                      <wps:txbx>
                        <w:txbxContent>
                          <w:p w14:paraId="414CD0BB" w14:textId="3AF0795D" w:rsidR="00FF5625" w:rsidRPr="00013F5B" w:rsidRDefault="00FF5625" w:rsidP="003956EC">
                            <w:pPr>
                              <w:rPr>
                                <w:b/>
                                <w:bCs/>
                              </w:rPr>
                            </w:pPr>
                            <w:r w:rsidRPr="00013F5B">
                              <w:rPr>
                                <w:b/>
                                <w:bCs/>
                              </w:rPr>
                              <w:t xml:space="preserve">Measure of success: </w:t>
                            </w:r>
                          </w:p>
                          <w:p w14:paraId="3AE54A1B" w14:textId="7D21E69B" w:rsidR="0093725A" w:rsidRPr="00FF5625" w:rsidRDefault="005900C3" w:rsidP="000C3CB7">
                            <w:pPr>
                              <w:pStyle w:val="ListParagraph"/>
                              <w:numPr>
                                <w:ilvl w:val="0"/>
                                <w:numId w:val="15"/>
                              </w:numPr>
                              <w:spacing w:after="120"/>
                              <w:ind w:left="357" w:hanging="357"/>
                            </w:pPr>
                            <w:r>
                              <w:t>N</w:t>
                            </w:r>
                            <w:r w:rsidR="0093725A" w:rsidRPr="00FF5625">
                              <w:t xml:space="preserve">ew technologies or pathway updates are evaluated and implemented </w:t>
                            </w:r>
                            <w:r w:rsidR="0093725A">
                              <w:t xml:space="preserve">effectively and </w:t>
                            </w:r>
                            <w:r w:rsidR="0093725A" w:rsidRPr="00FF5625">
                              <w:t>efficiently</w:t>
                            </w:r>
                            <w:r w:rsidR="0093725A">
                              <w:t>.</w:t>
                            </w:r>
                          </w:p>
                          <w:p w14:paraId="0958C87A" w14:textId="77777777" w:rsidR="0093725A" w:rsidRPr="00FF5625" w:rsidRDefault="0093725A" w:rsidP="000C3CB7">
                            <w:pPr>
                              <w:pStyle w:val="ListParagraph"/>
                              <w:numPr>
                                <w:ilvl w:val="0"/>
                                <w:numId w:val="15"/>
                              </w:numPr>
                              <w:spacing w:after="120"/>
                              <w:ind w:left="357" w:hanging="357"/>
                            </w:pPr>
                            <w:r>
                              <w:t>I</w:t>
                            </w:r>
                            <w:r w:rsidRPr="00FF5625">
                              <w:t>mprovement of early</w:t>
                            </w:r>
                            <w:r>
                              <w:t xml:space="preserve"> cancer</w:t>
                            </w:r>
                            <w:r w:rsidRPr="00FF5625">
                              <w:t xml:space="preserve"> detection rates, diagnostic accuracy and screening efficiency linked to updated practices. </w:t>
                            </w:r>
                          </w:p>
                          <w:p w14:paraId="2E0F9B8E" w14:textId="50719414" w:rsidR="0093725A" w:rsidRPr="00D132D8" w:rsidRDefault="005900C3" w:rsidP="000C3CB7">
                            <w:pPr>
                              <w:pStyle w:val="ListParagraph"/>
                              <w:numPr>
                                <w:ilvl w:val="0"/>
                                <w:numId w:val="15"/>
                              </w:numPr>
                              <w:spacing w:after="120"/>
                              <w:ind w:left="357" w:hanging="357"/>
                            </w:pPr>
                            <w:r>
                              <w:t>S</w:t>
                            </w:r>
                            <w:r w:rsidR="0093725A" w:rsidRPr="00FF5625">
                              <w:t>creening practices nationally reflect current and emerging evidence</w:t>
                            </w:r>
                            <w:r w:rsidR="0093725A">
                              <w:t xml:space="preserve"> and</w:t>
                            </w:r>
                            <w:r w:rsidR="0093725A" w:rsidRPr="00FF5625">
                              <w:t xml:space="preserve"> screening policies and protocols</w:t>
                            </w:r>
                            <w:r w:rsidR="0093725A">
                              <w:t>.</w:t>
                            </w:r>
                          </w:p>
                          <w:p w14:paraId="2FA35794" w14:textId="77777777" w:rsidR="00FF5625" w:rsidRDefault="00FF5625" w:rsidP="003956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5C33482A" id="_x0000_s1029" style="width:481.9pt;height:13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" fillcolor="#fee6ef" strokecolor="#ec1474" strokeweight="1pt">
                <v:stroke joinstyle="miter"/>
                <v:textbox>
                  <w:txbxContent>
                    <w:p w14:paraId="414CD0BB" w14:textId="3AF0795D" w:rsidR="00FF5625" w:rsidRPr="00013F5B" w:rsidRDefault="00FF5625" w:rsidP="003956EC">
                      <w:pPr>
                        <w:rPr>
                          <w:b/>
                          <w:bCs/>
                        </w:rPr>
                      </w:pPr>
                      <w:r w:rsidRPr="00013F5B">
                        <w:rPr>
                          <w:b/>
                          <w:bCs/>
                        </w:rPr>
                        <w:t xml:space="preserve">Measure of success: </w:t>
                      </w:r>
                    </w:p>
                    <w:p w14:paraId="3AE54A1B" w14:textId="7D21E69B" w:rsidR="0093725A" w:rsidRPr="00FF5625" w:rsidRDefault="005900C3" w:rsidP="000C3CB7">
                      <w:pPr>
                        <w:pStyle w:val="ListParagraph"/>
                        <w:numPr>
                          <w:ilvl w:val="0"/>
                          <w:numId w:val="15"/>
                        </w:numPr>
                        <w:spacing w:after="120"/>
                        <w:ind w:left="357" w:hanging="357"/>
                      </w:pPr>
                      <w:r>
                        <w:t>N</w:t>
                      </w:r>
                      <w:r w:rsidR="0093725A" w:rsidRPr="00FF5625">
                        <w:t xml:space="preserve">ew technologies or pathway updates are evaluated and implemented </w:t>
                      </w:r>
                      <w:r w:rsidR="0093725A">
                        <w:t xml:space="preserve">effectively and </w:t>
                      </w:r>
                      <w:r w:rsidR="0093725A" w:rsidRPr="00FF5625">
                        <w:t>efficiently</w:t>
                      </w:r>
                      <w:r w:rsidR="0093725A">
                        <w:t>.</w:t>
                      </w:r>
                    </w:p>
                    <w:p w14:paraId="0958C87A" w14:textId="77777777" w:rsidR="0093725A" w:rsidRPr="00FF5625" w:rsidRDefault="0093725A" w:rsidP="000C3CB7">
                      <w:pPr>
                        <w:pStyle w:val="ListParagraph"/>
                        <w:numPr>
                          <w:ilvl w:val="0"/>
                          <w:numId w:val="15"/>
                        </w:numPr>
                        <w:spacing w:after="120"/>
                        <w:ind w:left="357" w:hanging="357"/>
                      </w:pPr>
                      <w:r>
                        <w:t>I</w:t>
                      </w:r>
                      <w:r w:rsidRPr="00FF5625">
                        <w:t>mprovement of early</w:t>
                      </w:r>
                      <w:r>
                        <w:t xml:space="preserve"> cancer</w:t>
                      </w:r>
                      <w:r w:rsidRPr="00FF5625">
                        <w:t xml:space="preserve"> detection rates, diagnostic accuracy and screening efficiency linked to updated practices. </w:t>
                      </w:r>
                    </w:p>
                    <w:p w14:paraId="2E0F9B8E" w14:textId="50719414" w:rsidR="0093725A" w:rsidRPr="00D132D8" w:rsidRDefault="005900C3" w:rsidP="000C3CB7">
                      <w:pPr>
                        <w:pStyle w:val="ListParagraph"/>
                        <w:numPr>
                          <w:ilvl w:val="0"/>
                          <w:numId w:val="15"/>
                        </w:numPr>
                        <w:spacing w:after="120"/>
                        <w:ind w:left="357" w:hanging="357"/>
                      </w:pPr>
                      <w:r>
                        <w:t>S</w:t>
                      </w:r>
                      <w:r w:rsidR="0093725A" w:rsidRPr="00FF5625">
                        <w:t>creening practices nationally reflect current and emerging evidence</w:t>
                      </w:r>
                      <w:r w:rsidR="0093725A">
                        <w:t xml:space="preserve"> and</w:t>
                      </w:r>
                      <w:r w:rsidR="0093725A" w:rsidRPr="00FF5625">
                        <w:t xml:space="preserve"> screening policies and protocols</w:t>
                      </w:r>
                      <w:r w:rsidR="0093725A">
                        <w:t>.</w:t>
                      </w:r>
                    </w:p>
                    <w:p w14:paraId="2FA35794" w14:textId="77777777" w:rsidR="00FF5625" w:rsidRDefault="00FF5625" w:rsidP="003956EC"/>
                  </w:txbxContent>
                </v:textbox>
                <w10:anchorlock/>
              </v:roundrect>
            </w:pict>
          </mc:Fallback>
        </mc:AlternateContent>
      </w:r>
    </w:p>
    <w:p w14:paraId="5BAA986D" w14:textId="7FECBED1" w:rsidR="007D298D" w:rsidRPr="00E53183" w:rsidRDefault="00E8698B" w:rsidP="0095233E">
      <w:pPr>
        <w:pStyle w:val="Heading3"/>
      </w:pPr>
      <w:r>
        <w:t xml:space="preserve">Funding and </w:t>
      </w:r>
      <w:r w:rsidR="007D298D" w:rsidRPr="00E53183">
        <w:t>Sustainability</w:t>
      </w:r>
    </w:p>
    <w:p w14:paraId="6ABF75E5" w14:textId="4A95AAD5" w:rsidR="005900C3" w:rsidRPr="005900C3" w:rsidRDefault="00E36457" w:rsidP="0093725A">
      <w:pPr>
        <w:rPr>
          <w:i/>
          <w:iCs/>
        </w:rPr>
      </w:pPr>
      <w:r>
        <w:rPr>
          <w:i/>
          <w:iCs/>
        </w:rPr>
        <w:t xml:space="preserve">Objective - </w:t>
      </w:r>
      <w:r w:rsidR="0093725A" w:rsidRPr="005900C3">
        <w:rPr>
          <w:i/>
          <w:iCs/>
        </w:rPr>
        <w:t>Ensure sustainability of the BSA Program by maintaining and strengthening its foundations including governance, funding and workforce.</w:t>
      </w:r>
    </w:p>
    <w:p w14:paraId="799BF43F" w14:textId="6AC78066" w:rsidR="0093725A" w:rsidRDefault="0093725A" w:rsidP="0093725A">
      <w:r w:rsidRPr="0051151C">
        <w:t xml:space="preserve">Ongoing monitoring of the effectiveness of governance structures and processes will ensure </w:t>
      </w:r>
      <w:r>
        <w:t>all</w:t>
      </w:r>
      <w:r w:rsidRPr="0051151C">
        <w:t xml:space="preserve"> governments continue to work collaboratively to implement the Strategic Framework</w:t>
      </w:r>
      <w:r>
        <w:t xml:space="preserve"> and deliver the BSA Program</w:t>
      </w:r>
      <w:r w:rsidRPr="0051151C">
        <w:t>.</w:t>
      </w:r>
    </w:p>
    <w:p w14:paraId="6EF60F18" w14:textId="77777777" w:rsidR="0093725A" w:rsidRDefault="0093725A" w:rsidP="0093725A">
      <w:pPr>
        <w:spacing w:after="240"/>
      </w:pPr>
      <w:r w:rsidRPr="0051151C">
        <w:t xml:space="preserve">Developing and revising funding models and mechanisms </w:t>
      </w:r>
      <w:r>
        <w:t>in response to</w:t>
      </w:r>
      <w:r w:rsidRPr="0051151C">
        <w:t xml:space="preserve"> changes in cost drivers over time will ensure </w:t>
      </w:r>
      <w:r>
        <w:t>BSA</w:t>
      </w:r>
      <w:r w:rsidRPr="0051151C">
        <w:t xml:space="preserve"> meets the needs of the Australian community.</w:t>
      </w:r>
    </w:p>
    <w:p w14:paraId="76E25CEB" w14:textId="77777777" w:rsidR="0093725A" w:rsidRDefault="0093725A" w:rsidP="0093725A">
      <w:r w:rsidRPr="0051151C">
        <w:t>Regular review</w:t>
      </w:r>
      <w:r>
        <w:t>s</w:t>
      </w:r>
      <w:r w:rsidRPr="0051151C">
        <w:t xml:space="preserve"> of workforce capacity and needs will identify gaps and support initiatives to maintain a committed workforce</w:t>
      </w:r>
      <w:r>
        <w:t xml:space="preserve"> and build on broader health workforce initiatives</w:t>
      </w:r>
      <w:r w:rsidRPr="0051151C">
        <w:t xml:space="preserve">. </w:t>
      </w:r>
    </w:p>
    <w:p w14:paraId="61C352DE" w14:textId="0E914A76" w:rsidR="00E80685" w:rsidRPr="00E80685" w:rsidRDefault="00E80685" w:rsidP="0093725A">
      <w:r>
        <w:rPr>
          <w:noProof/>
        </w:rPr>
        <w:lastRenderedPageBreak/>
        <mc:AlternateContent>
          <mc:Choice Requires="wps">
            <w:drawing>
              <wp:inline distT="0" distB="0" distL="0" distR="0" wp14:anchorId="2D3ADC4B" wp14:editId="2245B470">
                <wp:extent cx="6120000" cy="2228850"/>
                <wp:effectExtent l="0" t="0" r="14605" b="19050"/>
                <wp:docPr id="897019510" name="Rectangle: Rounded Corners 1"/>
                <wp:cNvGraphicFramePr/>
                <a:graphic xmlns:a="http://schemas.openxmlformats.org/drawingml/2006/main">
                  <a:graphicData uri="http://schemas.microsoft.com/office/word/2010/wordprocessingShape">
                    <wps:wsp>
                      <wps:cNvSpPr/>
                      <wps:spPr>
                        <a:xfrm>
                          <a:off x="0" y="0"/>
                          <a:ext cx="6120000" cy="2228850"/>
                        </a:xfrm>
                        <a:prstGeom prst="roundRect">
                          <a:avLst/>
                        </a:prstGeom>
                        <a:solidFill>
                          <a:srgbClr val="FEE6EF"/>
                        </a:solidFill>
                        <a:ln>
                          <a:solidFill>
                            <a:srgbClr val="EC1474"/>
                          </a:solidFill>
                        </a:ln>
                      </wps:spPr>
                      <wps:style>
                        <a:lnRef idx="2">
                          <a:schemeClr val="accent4"/>
                        </a:lnRef>
                        <a:fillRef idx="1">
                          <a:schemeClr val="lt1"/>
                        </a:fillRef>
                        <a:effectRef idx="0">
                          <a:schemeClr val="accent4"/>
                        </a:effectRef>
                        <a:fontRef idx="minor">
                          <a:schemeClr val="dk1"/>
                        </a:fontRef>
                      </wps:style>
                      <wps:txbx>
                        <w:txbxContent>
                          <w:p w14:paraId="7CC58B64" w14:textId="77777777" w:rsidR="00E80685" w:rsidRPr="00013F5B" w:rsidRDefault="00E80685" w:rsidP="003956EC">
                            <w:pPr>
                              <w:rPr>
                                <w:b/>
                                <w:bCs/>
                              </w:rPr>
                            </w:pPr>
                            <w:r w:rsidRPr="00013F5B">
                              <w:rPr>
                                <w:b/>
                                <w:bCs/>
                              </w:rPr>
                              <w:t xml:space="preserve">Measure of success: </w:t>
                            </w:r>
                          </w:p>
                          <w:p w14:paraId="6C5788F2" w14:textId="176DC866" w:rsidR="0093725A" w:rsidRPr="00E80685" w:rsidRDefault="005900C3" w:rsidP="000C3CB7">
                            <w:pPr>
                              <w:pStyle w:val="ListParagraph"/>
                              <w:numPr>
                                <w:ilvl w:val="0"/>
                                <w:numId w:val="15"/>
                              </w:numPr>
                              <w:spacing w:after="120"/>
                              <w:ind w:left="357" w:hanging="357"/>
                            </w:pPr>
                            <w:r>
                              <w:t>G</w:t>
                            </w:r>
                            <w:r w:rsidR="0093725A" w:rsidRPr="00E80685">
                              <w:t>overnance structures and processes regularly reviewed and functioning to support collaboration across all jurisdictions.</w:t>
                            </w:r>
                          </w:p>
                          <w:p w14:paraId="752DAD76" w14:textId="1374B9FD" w:rsidR="0093725A" w:rsidRPr="00E80685" w:rsidRDefault="007C10F3" w:rsidP="000C3CB7">
                            <w:pPr>
                              <w:pStyle w:val="ListParagraph"/>
                              <w:numPr>
                                <w:ilvl w:val="0"/>
                                <w:numId w:val="15"/>
                              </w:numPr>
                              <w:spacing w:after="120"/>
                              <w:ind w:left="357" w:hanging="357"/>
                            </w:pPr>
                            <w:r>
                              <w:t>F</w:t>
                            </w:r>
                            <w:r w:rsidR="0093725A" w:rsidRPr="00E80685">
                              <w:t xml:space="preserve">unding models updated to reflect changing cost drivers and ensure long-term program </w:t>
                            </w:r>
                            <w:r w:rsidR="0093725A">
                              <w:t>sustainability</w:t>
                            </w:r>
                            <w:r w:rsidR="0093725A" w:rsidRPr="00E80685">
                              <w:t>.</w:t>
                            </w:r>
                          </w:p>
                          <w:p w14:paraId="74648A51" w14:textId="1A24D41A" w:rsidR="0093725A" w:rsidRDefault="0093725A" w:rsidP="000C3CB7">
                            <w:pPr>
                              <w:pStyle w:val="ListParagraph"/>
                              <w:numPr>
                                <w:ilvl w:val="0"/>
                                <w:numId w:val="15"/>
                              </w:numPr>
                              <w:spacing w:after="120"/>
                              <w:ind w:left="357" w:hanging="357"/>
                            </w:pPr>
                            <w:r w:rsidRPr="00E80685">
                              <w:t>Workforce needs assessed regularly, with initiatives in place to maintain a skilled and committed workforce.</w:t>
                            </w:r>
                          </w:p>
                          <w:p w14:paraId="7540485F" w14:textId="2EA05306" w:rsidR="00E80685" w:rsidRPr="00D132D8" w:rsidRDefault="007C10F3" w:rsidP="003956EC">
                            <w:pPr>
                              <w:pStyle w:val="ListParagraph"/>
                              <w:numPr>
                                <w:ilvl w:val="0"/>
                                <w:numId w:val="15"/>
                              </w:numPr>
                              <w:spacing w:after="120"/>
                              <w:ind w:left="357" w:hanging="357"/>
                            </w:pPr>
                            <w:r>
                              <w:t>C</w:t>
                            </w:r>
                            <w:r w:rsidR="0093725A" w:rsidRPr="00E80685">
                              <w:t>ontinued delivery of high-quality, accessible breast cancer screening services across Australia.</w:t>
                            </w:r>
                          </w:p>
                          <w:p w14:paraId="3E254FBC" w14:textId="77777777" w:rsidR="00E80685" w:rsidRDefault="00E80685" w:rsidP="003956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D3ADC4B" id="_x0000_s1030" style="width:481.9pt;height:17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" fillcolor="#fee6ef" strokecolor="#ec1474" strokeweight="1pt">
                <v:stroke joinstyle="miter"/>
                <v:textbox>
                  <w:txbxContent>
                    <w:p w14:paraId="7CC58B64" w14:textId="77777777" w:rsidR="00E80685" w:rsidRPr="00013F5B" w:rsidRDefault="00E80685" w:rsidP="003956EC">
                      <w:pPr>
                        <w:rPr>
                          <w:b/>
                          <w:bCs/>
                        </w:rPr>
                      </w:pPr>
                      <w:r w:rsidRPr="00013F5B">
                        <w:rPr>
                          <w:b/>
                          <w:bCs/>
                        </w:rPr>
                        <w:t xml:space="preserve">Measure of success: </w:t>
                      </w:r>
                    </w:p>
                    <w:p w14:paraId="6C5788F2" w14:textId="176DC866" w:rsidR="0093725A" w:rsidRPr="00E80685" w:rsidRDefault="005900C3" w:rsidP="000C3CB7">
                      <w:pPr>
                        <w:pStyle w:val="ListParagraph"/>
                        <w:numPr>
                          <w:ilvl w:val="0"/>
                          <w:numId w:val="15"/>
                        </w:numPr>
                        <w:spacing w:after="120"/>
                        <w:ind w:left="357" w:hanging="357"/>
                      </w:pPr>
                      <w:r>
                        <w:t>G</w:t>
                      </w:r>
                      <w:r w:rsidR="0093725A" w:rsidRPr="00E80685">
                        <w:t>overnance structures and processes regularly reviewed and functioning to support collaboration across all jurisdictions.</w:t>
                      </w:r>
                    </w:p>
                    <w:p w14:paraId="752DAD76" w14:textId="1374B9FD" w:rsidR="0093725A" w:rsidRPr="00E80685" w:rsidRDefault="007C10F3" w:rsidP="000C3CB7">
                      <w:pPr>
                        <w:pStyle w:val="ListParagraph"/>
                        <w:numPr>
                          <w:ilvl w:val="0"/>
                          <w:numId w:val="15"/>
                        </w:numPr>
                        <w:spacing w:after="120"/>
                        <w:ind w:left="357" w:hanging="357"/>
                      </w:pPr>
                      <w:r>
                        <w:t>F</w:t>
                      </w:r>
                      <w:r w:rsidR="0093725A" w:rsidRPr="00E80685">
                        <w:t xml:space="preserve">unding models updated to reflect changing cost drivers and ensure long-term program </w:t>
                      </w:r>
                      <w:r w:rsidR="0093725A">
                        <w:t>sustainability</w:t>
                      </w:r>
                      <w:r w:rsidR="0093725A" w:rsidRPr="00E80685">
                        <w:t>.</w:t>
                      </w:r>
                    </w:p>
                    <w:p w14:paraId="74648A51" w14:textId="1A24D41A" w:rsidR="0093725A" w:rsidRDefault="0093725A" w:rsidP="000C3CB7">
                      <w:pPr>
                        <w:pStyle w:val="ListParagraph"/>
                        <w:numPr>
                          <w:ilvl w:val="0"/>
                          <w:numId w:val="15"/>
                        </w:numPr>
                        <w:spacing w:after="120"/>
                        <w:ind w:left="357" w:hanging="357"/>
                      </w:pPr>
                      <w:r w:rsidRPr="00E80685">
                        <w:t>Workforce needs assessed regularly, with initiatives in place to maintain a skilled and committed workforce.</w:t>
                      </w:r>
                    </w:p>
                    <w:p w14:paraId="7540485F" w14:textId="2EA05306" w:rsidR="00E80685" w:rsidRPr="00D132D8" w:rsidRDefault="007C10F3" w:rsidP="003956EC">
                      <w:pPr>
                        <w:pStyle w:val="ListParagraph"/>
                        <w:numPr>
                          <w:ilvl w:val="0"/>
                          <w:numId w:val="15"/>
                        </w:numPr>
                        <w:spacing w:after="120"/>
                        <w:ind w:left="357" w:hanging="357"/>
                      </w:pPr>
                      <w:r>
                        <w:t>C</w:t>
                      </w:r>
                      <w:r w:rsidR="0093725A" w:rsidRPr="00E80685">
                        <w:t>ontinued delivery of high-quality, accessible breast cancer screening services across Australia.</w:t>
                      </w:r>
                    </w:p>
                    <w:p w14:paraId="3E254FBC" w14:textId="77777777" w:rsidR="00E80685" w:rsidRDefault="00E80685" w:rsidP="003956EC"/>
                  </w:txbxContent>
                </v:textbox>
                <w10:anchorlock/>
              </v:roundrect>
            </w:pict>
          </mc:Fallback>
        </mc:AlternateContent>
      </w:r>
    </w:p>
    <w:p w14:paraId="2DF06D60" w14:textId="4172FE5F" w:rsidR="007E76CF" w:rsidRPr="00E53183" w:rsidRDefault="007E76CF" w:rsidP="0095233E">
      <w:pPr>
        <w:pStyle w:val="Heading3"/>
      </w:pPr>
      <w:r w:rsidRPr="00E53183">
        <w:t>Quality</w:t>
      </w:r>
      <w:r w:rsidR="005C08EC" w:rsidRPr="00E53183">
        <w:t xml:space="preserve"> and continuous improvement</w:t>
      </w:r>
    </w:p>
    <w:p w14:paraId="5E8A8269" w14:textId="0295ACCA" w:rsidR="007C10F3" w:rsidRPr="007C10F3" w:rsidRDefault="00E36457" w:rsidP="0093725A">
      <w:pPr>
        <w:spacing w:after="240"/>
        <w:rPr>
          <w:i/>
          <w:iCs/>
        </w:rPr>
      </w:pPr>
      <w:r>
        <w:rPr>
          <w:i/>
          <w:iCs/>
        </w:rPr>
        <w:t xml:space="preserve">Objective - </w:t>
      </w:r>
      <w:r w:rsidR="0093725A" w:rsidRPr="007C10F3">
        <w:rPr>
          <w:i/>
          <w:iCs/>
        </w:rPr>
        <w:t>Maintain high quality services through developing and implementing a BSA Quality and Safety Framework, underpinned by evidence and clinical excellence.</w:t>
      </w:r>
    </w:p>
    <w:p w14:paraId="31292BD2" w14:textId="6DA26B93" w:rsidR="0093725A" w:rsidRDefault="0093725A" w:rsidP="0093725A">
      <w:pPr>
        <w:spacing w:after="240"/>
      </w:pPr>
      <w:r>
        <w:t xml:space="preserve">The </w:t>
      </w:r>
      <w:r w:rsidRPr="0051151C">
        <w:t xml:space="preserve">Quality and Safety Framework </w:t>
      </w:r>
      <w:r>
        <w:t>will support a quality improvement program for BSA to continuously</w:t>
      </w:r>
      <w:r w:rsidRPr="00E8698B">
        <w:t xml:space="preserve"> improve quality</w:t>
      </w:r>
      <w:r>
        <w:t xml:space="preserve"> and</w:t>
      </w:r>
      <w:r w:rsidRPr="00E8698B">
        <w:t xml:space="preserve"> efficiency, and to allow provisions for </w:t>
      </w:r>
      <w:r>
        <w:t>risk-stratified screening approaches</w:t>
      </w:r>
      <w:r w:rsidRPr="00E8698B">
        <w:t>.</w:t>
      </w:r>
      <w:r>
        <w:t xml:space="preserve"> </w:t>
      </w:r>
      <w:r w:rsidRPr="0051151C">
        <w:t xml:space="preserve">Improvements will include </w:t>
      </w:r>
      <w:r w:rsidR="007C10F3">
        <w:t xml:space="preserve">updating national standards and </w:t>
      </w:r>
      <w:r w:rsidRPr="0051151C">
        <w:t>modernising the accreditation system</w:t>
      </w:r>
      <w:r>
        <w:t>,</w:t>
      </w:r>
      <w:r w:rsidRPr="0051151C">
        <w:t xml:space="preserve"> implementing </w:t>
      </w:r>
      <w:r>
        <w:t xml:space="preserve">national </w:t>
      </w:r>
      <w:r w:rsidRPr="0051151C">
        <w:t xml:space="preserve">minimum </w:t>
      </w:r>
      <w:r>
        <w:t>clinical assessment</w:t>
      </w:r>
      <w:r w:rsidRPr="0051151C">
        <w:t xml:space="preserve"> protocols and </w:t>
      </w:r>
      <w:r>
        <w:t>delivering consistent national policies</w:t>
      </w:r>
      <w:r w:rsidR="007C10F3">
        <w:t xml:space="preserve"> to reflect client expectations, modern clinical practice and technology.</w:t>
      </w:r>
    </w:p>
    <w:p w14:paraId="5FA750D5" w14:textId="439F2B7D" w:rsidR="00FF5625" w:rsidRDefault="00FF5625" w:rsidP="003956EC">
      <w:r>
        <w:rPr>
          <w:noProof/>
        </w:rPr>
        <mc:AlternateContent>
          <mc:Choice Requires="wps">
            <w:drawing>
              <wp:inline distT="0" distB="0" distL="0" distR="0" wp14:anchorId="4C543632" wp14:editId="4A795617">
                <wp:extent cx="6120000" cy="1828800"/>
                <wp:effectExtent l="0" t="0" r="14605" b="19050"/>
                <wp:docPr id="1444534027" name="Rectangle: Rounded Corners 1"/>
                <wp:cNvGraphicFramePr/>
                <a:graphic xmlns:a="http://schemas.openxmlformats.org/drawingml/2006/main">
                  <a:graphicData uri="http://schemas.microsoft.com/office/word/2010/wordprocessingShape">
                    <wps:wsp>
                      <wps:cNvSpPr/>
                      <wps:spPr>
                        <a:xfrm>
                          <a:off x="0" y="0"/>
                          <a:ext cx="6120000" cy="1828800"/>
                        </a:xfrm>
                        <a:prstGeom prst="roundRect">
                          <a:avLst/>
                        </a:prstGeom>
                        <a:solidFill>
                          <a:srgbClr val="FEE6EF"/>
                        </a:solidFill>
                        <a:ln>
                          <a:solidFill>
                            <a:srgbClr val="EC1474"/>
                          </a:solidFill>
                        </a:ln>
                      </wps:spPr>
                      <wps:style>
                        <a:lnRef idx="2">
                          <a:schemeClr val="accent4"/>
                        </a:lnRef>
                        <a:fillRef idx="1">
                          <a:schemeClr val="lt1"/>
                        </a:fillRef>
                        <a:effectRef idx="0">
                          <a:schemeClr val="accent4"/>
                        </a:effectRef>
                        <a:fontRef idx="minor">
                          <a:schemeClr val="dk1"/>
                        </a:fontRef>
                      </wps:style>
                      <wps:txbx>
                        <w:txbxContent>
                          <w:p w14:paraId="30D4D418" w14:textId="77777777" w:rsidR="00FF5625" w:rsidRPr="00013F5B" w:rsidRDefault="00FF5625" w:rsidP="003956EC">
                            <w:pPr>
                              <w:rPr>
                                <w:b/>
                                <w:bCs/>
                              </w:rPr>
                            </w:pPr>
                            <w:r w:rsidRPr="00013F5B">
                              <w:rPr>
                                <w:b/>
                                <w:bCs/>
                              </w:rPr>
                              <w:t xml:space="preserve">Measure of success: </w:t>
                            </w:r>
                          </w:p>
                          <w:p w14:paraId="79459748" w14:textId="07594371" w:rsidR="0093725A" w:rsidRPr="00FF5625" w:rsidRDefault="0093725A" w:rsidP="000C3CB7">
                            <w:pPr>
                              <w:pStyle w:val="ListParagraph"/>
                              <w:numPr>
                                <w:ilvl w:val="0"/>
                                <w:numId w:val="15"/>
                              </w:numPr>
                              <w:spacing w:after="120"/>
                              <w:ind w:left="357" w:hanging="357"/>
                            </w:pPr>
                            <w:r w:rsidRPr="00FF5625">
                              <w:t xml:space="preserve">Implementation of the </w:t>
                            </w:r>
                            <w:r>
                              <w:t>BSA</w:t>
                            </w:r>
                            <w:r w:rsidRPr="00FF5625">
                              <w:t xml:space="preserve"> </w:t>
                            </w:r>
                            <w:r w:rsidR="00CD6022">
                              <w:t>Q</w:t>
                            </w:r>
                            <w:r w:rsidRPr="00FF5625">
                              <w:t xml:space="preserve">uality and </w:t>
                            </w:r>
                            <w:r w:rsidR="00CD6022">
                              <w:t>S</w:t>
                            </w:r>
                            <w:r w:rsidRPr="00FF5625">
                              <w:t xml:space="preserve">afety </w:t>
                            </w:r>
                            <w:r w:rsidR="00CD6022">
                              <w:t>F</w:t>
                            </w:r>
                            <w:r w:rsidRPr="00FF5625">
                              <w:t>ramework</w:t>
                            </w:r>
                          </w:p>
                          <w:p w14:paraId="7DC99D56" w14:textId="746FE19F" w:rsidR="0093725A" w:rsidRPr="00FF5625" w:rsidRDefault="0093725A" w:rsidP="000C3CB7">
                            <w:pPr>
                              <w:pStyle w:val="ListParagraph"/>
                              <w:numPr>
                                <w:ilvl w:val="0"/>
                                <w:numId w:val="15"/>
                              </w:numPr>
                              <w:spacing w:after="120"/>
                              <w:ind w:left="357" w:hanging="357"/>
                            </w:pPr>
                            <w:r w:rsidRPr="00FF5625">
                              <w:t xml:space="preserve">National </w:t>
                            </w:r>
                            <w:r>
                              <w:t xml:space="preserve">quality </w:t>
                            </w:r>
                            <w:r w:rsidRPr="00FF5625">
                              <w:t xml:space="preserve">standards </w:t>
                            </w:r>
                            <w:r w:rsidR="007C10F3">
                              <w:t xml:space="preserve">for all BSA services to meet are </w:t>
                            </w:r>
                            <w:r w:rsidRPr="00FF5625">
                              <w:t>in place</w:t>
                            </w:r>
                          </w:p>
                          <w:p w14:paraId="3AA5F9EF" w14:textId="77777777" w:rsidR="0093725A" w:rsidRDefault="0093725A" w:rsidP="000C3CB7">
                            <w:pPr>
                              <w:pStyle w:val="ListParagraph"/>
                              <w:numPr>
                                <w:ilvl w:val="0"/>
                                <w:numId w:val="15"/>
                              </w:numPr>
                              <w:spacing w:after="120"/>
                              <w:ind w:left="357" w:hanging="357"/>
                            </w:pPr>
                            <w:r w:rsidRPr="00FF5625">
                              <w:t xml:space="preserve">Improved </w:t>
                            </w:r>
                            <w:r>
                              <w:t xml:space="preserve">cancer </w:t>
                            </w:r>
                            <w:r w:rsidRPr="00FF5625">
                              <w:t>detection rates and reduced false positives and negatives</w:t>
                            </w:r>
                          </w:p>
                          <w:p w14:paraId="0C720BE3" w14:textId="77777777" w:rsidR="0093725A" w:rsidRDefault="0093725A" w:rsidP="000C3CB7">
                            <w:pPr>
                              <w:pStyle w:val="ListParagraph"/>
                              <w:numPr>
                                <w:ilvl w:val="0"/>
                                <w:numId w:val="15"/>
                              </w:numPr>
                              <w:spacing w:after="120"/>
                              <w:ind w:left="357" w:hanging="357"/>
                            </w:pPr>
                            <w:r>
                              <w:t>Reduced number of symptomatic women attending BSA</w:t>
                            </w:r>
                          </w:p>
                          <w:p w14:paraId="21996209" w14:textId="1F873181" w:rsidR="00FF5625" w:rsidRPr="00D132D8" w:rsidRDefault="0093725A" w:rsidP="000C3CB7">
                            <w:pPr>
                              <w:pStyle w:val="ListParagraph"/>
                              <w:numPr>
                                <w:ilvl w:val="0"/>
                                <w:numId w:val="15"/>
                              </w:numPr>
                              <w:spacing w:after="120"/>
                              <w:ind w:left="357" w:hanging="357"/>
                            </w:pPr>
                            <w:r w:rsidRPr="00FF5625">
                              <w:t xml:space="preserve">Consistency in screening </w:t>
                            </w:r>
                            <w:r>
                              <w:t xml:space="preserve">and </w:t>
                            </w:r>
                            <w:r w:rsidRPr="00FF5625">
                              <w:t>assessment practices across jurisdictions.</w:t>
                            </w:r>
                          </w:p>
                          <w:p w14:paraId="1452B8CE" w14:textId="77777777" w:rsidR="00FF5625" w:rsidRDefault="00FF5625" w:rsidP="003956E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C543632" id="_x0000_s1031" style="width:481.9pt;height:2in;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" fillcolor="#fee6ef" strokecolor="#ec1474" strokeweight="1pt">
                <v:stroke joinstyle="miter"/>
                <v:textbox>
                  <w:txbxContent>
                    <w:p w14:paraId="30D4D418" w14:textId="77777777" w:rsidR="00FF5625" w:rsidRPr="00013F5B" w:rsidRDefault="00FF5625" w:rsidP="003956EC">
                      <w:pPr>
                        <w:rPr>
                          <w:b/>
                          <w:bCs/>
                        </w:rPr>
                      </w:pPr>
                      <w:r w:rsidRPr="00013F5B">
                        <w:rPr>
                          <w:b/>
                          <w:bCs/>
                        </w:rPr>
                        <w:t xml:space="preserve">Measure of success: </w:t>
                      </w:r>
                    </w:p>
                    <w:p w14:paraId="79459748" w14:textId="07594371" w:rsidR="0093725A" w:rsidRPr="00FF5625" w:rsidRDefault="0093725A" w:rsidP="000C3CB7">
                      <w:pPr>
                        <w:pStyle w:val="ListParagraph"/>
                        <w:numPr>
                          <w:ilvl w:val="0"/>
                          <w:numId w:val="15"/>
                        </w:numPr>
                        <w:spacing w:after="120"/>
                        <w:ind w:left="357" w:hanging="357"/>
                      </w:pPr>
                      <w:r w:rsidRPr="00FF5625">
                        <w:t xml:space="preserve">Implementation of the </w:t>
                      </w:r>
                      <w:r>
                        <w:t>BSA</w:t>
                      </w:r>
                      <w:r w:rsidRPr="00FF5625">
                        <w:t xml:space="preserve"> </w:t>
                      </w:r>
                      <w:r w:rsidR="00CD6022">
                        <w:t>Q</w:t>
                      </w:r>
                      <w:r w:rsidRPr="00FF5625">
                        <w:t xml:space="preserve">uality and </w:t>
                      </w:r>
                      <w:r w:rsidR="00CD6022">
                        <w:t>S</w:t>
                      </w:r>
                      <w:r w:rsidRPr="00FF5625">
                        <w:t xml:space="preserve">afety </w:t>
                      </w:r>
                      <w:r w:rsidR="00CD6022">
                        <w:t>F</w:t>
                      </w:r>
                      <w:r w:rsidRPr="00FF5625">
                        <w:t>ramework</w:t>
                      </w:r>
                    </w:p>
                    <w:p w14:paraId="7DC99D56" w14:textId="746FE19F" w:rsidR="0093725A" w:rsidRPr="00FF5625" w:rsidRDefault="0093725A" w:rsidP="000C3CB7">
                      <w:pPr>
                        <w:pStyle w:val="ListParagraph"/>
                        <w:numPr>
                          <w:ilvl w:val="0"/>
                          <w:numId w:val="15"/>
                        </w:numPr>
                        <w:spacing w:after="120"/>
                        <w:ind w:left="357" w:hanging="357"/>
                      </w:pPr>
                      <w:r w:rsidRPr="00FF5625">
                        <w:t xml:space="preserve">National </w:t>
                      </w:r>
                      <w:r>
                        <w:t xml:space="preserve">quality </w:t>
                      </w:r>
                      <w:r w:rsidRPr="00FF5625">
                        <w:t xml:space="preserve">standards </w:t>
                      </w:r>
                      <w:r w:rsidR="007C10F3">
                        <w:t xml:space="preserve">for all BSA services to meet are </w:t>
                      </w:r>
                      <w:r w:rsidRPr="00FF5625">
                        <w:t>in place</w:t>
                      </w:r>
                    </w:p>
                    <w:p w14:paraId="3AA5F9EF" w14:textId="77777777" w:rsidR="0093725A" w:rsidRDefault="0093725A" w:rsidP="000C3CB7">
                      <w:pPr>
                        <w:pStyle w:val="ListParagraph"/>
                        <w:numPr>
                          <w:ilvl w:val="0"/>
                          <w:numId w:val="15"/>
                        </w:numPr>
                        <w:spacing w:after="120"/>
                        <w:ind w:left="357" w:hanging="357"/>
                      </w:pPr>
                      <w:r w:rsidRPr="00FF5625">
                        <w:t xml:space="preserve">Improved </w:t>
                      </w:r>
                      <w:r>
                        <w:t xml:space="preserve">cancer </w:t>
                      </w:r>
                      <w:r w:rsidRPr="00FF5625">
                        <w:t>detection rates and reduced false positives and negatives</w:t>
                      </w:r>
                    </w:p>
                    <w:p w14:paraId="0C720BE3" w14:textId="77777777" w:rsidR="0093725A" w:rsidRDefault="0093725A" w:rsidP="000C3CB7">
                      <w:pPr>
                        <w:pStyle w:val="ListParagraph"/>
                        <w:numPr>
                          <w:ilvl w:val="0"/>
                          <w:numId w:val="15"/>
                        </w:numPr>
                        <w:spacing w:after="120"/>
                        <w:ind w:left="357" w:hanging="357"/>
                      </w:pPr>
                      <w:r>
                        <w:t>Reduced number of symptomatic women attending BSA</w:t>
                      </w:r>
                    </w:p>
                    <w:p w14:paraId="21996209" w14:textId="1F873181" w:rsidR="00FF5625" w:rsidRPr="00D132D8" w:rsidRDefault="0093725A" w:rsidP="000C3CB7">
                      <w:pPr>
                        <w:pStyle w:val="ListParagraph"/>
                        <w:numPr>
                          <w:ilvl w:val="0"/>
                          <w:numId w:val="15"/>
                        </w:numPr>
                        <w:spacing w:after="120"/>
                        <w:ind w:left="357" w:hanging="357"/>
                      </w:pPr>
                      <w:r w:rsidRPr="00FF5625">
                        <w:t xml:space="preserve">Consistency in screening </w:t>
                      </w:r>
                      <w:r>
                        <w:t xml:space="preserve">and </w:t>
                      </w:r>
                      <w:r w:rsidRPr="00FF5625">
                        <w:t>assessment practices across jurisdictions.</w:t>
                      </w:r>
                    </w:p>
                    <w:p w14:paraId="1452B8CE" w14:textId="77777777" w:rsidR="00FF5625" w:rsidRDefault="00FF5625" w:rsidP="003956EC"/>
                  </w:txbxContent>
                </v:textbox>
                <w10:anchorlock/>
              </v:roundrect>
            </w:pict>
          </mc:Fallback>
        </mc:AlternateContent>
      </w:r>
    </w:p>
    <w:p w14:paraId="6403DEFC" w14:textId="0EEAF59F" w:rsidR="00E53183" w:rsidRPr="00E53183" w:rsidRDefault="00E53183" w:rsidP="0095233E">
      <w:pPr>
        <w:pStyle w:val="Heading3"/>
      </w:pPr>
      <w:r w:rsidRPr="00E53183">
        <w:t>Research, innovation and technology</w:t>
      </w:r>
    </w:p>
    <w:p w14:paraId="568236E2" w14:textId="5E4C899B" w:rsidR="007C10F3" w:rsidRDefault="00E36457" w:rsidP="0093725A">
      <w:pPr>
        <w:spacing w:after="240"/>
      </w:pPr>
      <w:r>
        <w:rPr>
          <w:i/>
          <w:iCs/>
        </w:rPr>
        <w:t xml:space="preserve">Objective - </w:t>
      </w:r>
      <w:r w:rsidR="0093725A" w:rsidRPr="007C10F3">
        <w:rPr>
          <w:i/>
          <w:iCs/>
        </w:rPr>
        <w:t>Modernise BSA by embedding research within the program to drive the adoption of emerging technologies and digital infrastructure</w:t>
      </w:r>
      <w:r w:rsidR="0093725A" w:rsidRPr="0051151C">
        <w:t xml:space="preserve">. </w:t>
      </w:r>
    </w:p>
    <w:p w14:paraId="4D909C7C" w14:textId="2B7A2A40" w:rsidR="0093725A" w:rsidRDefault="007C10F3" w:rsidP="0093725A">
      <w:pPr>
        <w:spacing w:after="240"/>
      </w:pPr>
      <w:r w:rsidRPr="007C10F3">
        <w:rPr>
          <w:i/>
          <w:iCs/>
          <w:noProof/>
        </w:rPr>
        <mc:AlternateContent>
          <mc:Choice Requires="wps">
            <w:drawing>
              <wp:anchor distT="0" distB="0" distL="114300" distR="114300" simplePos="0" relativeHeight="251687936" behindDoc="0" locked="0" layoutInCell="1" allowOverlap="1" wp14:anchorId="0FA93087" wp14:editId="08B398F1">
                <wp:simplePos x="0" y="0"/>
                <wp:positionH relativeFrom="margin">
                  <wp:align>right</wp:align>
                </wp:positionH>
                <wp:positionV relativeFrom="paragraph">
                  <wp:posOffset>537845</wp:posOffset>
                </wp:positionV>
                <wp:extent cx="6087110" cy="937895"/>
                <wp:effectExtent l="0" t="0" r="27940" b="14605"/>
                <wp:wrapSquare wrapText="bothSides"/>
                <wp:docPr id="795194213" name="Rectangle: Rounded Corners 1"/>
                <wp:cNvGraphicFramePr/>
                <a:graphic xmlns:a="http://schemas.openxmlformats.org/drawingml/2006/main">
                  <a:graphicData uri="http://schemas.microsoft.com/office/word/2010/wordprocessingShape">
                    <wps:wsp>
                      <wps:cNvSpPr/>
                      <wps:spPr>
                        <a:xfrm>
                          <a:off x="0" y="0"/>
                          <a:ext cx="6087110" cy="937895"/>
                        </a:xfrm>
                        <a:prstGeom prst="rect">
                          <a:avLst/>
                        </a:prstGeom>
                        <a:noFill/>
                        <a:ln>
                          <a:solidFill>
                            <a:srgbClr val="EC1474"/>
                          </a:solidFill>
                        </a:ln>
                      </wps:spPr>
                      <wps:style>
                        <a:lnRef idx="2">
                          <a:schemeClr val="accent4"/>
                        </a:lnRef>
                        <a:fillRef idx="1">
                          <a:schemeClr val="lt1"/>
                        </a:fillRef>
                        <a:effectRef idx="0">
                          <a:schemeClr val="accent4"/>
                        </a:effectRef>
                        <a:fontRef idx="minor">
                          <a:schemeClr val="dk1"/>
                        </a:fontRef>
                      </wps:style>
                      <wps:txbx>
                        <w:txbxContent>
                          <w:p w14:paraId="74420181" w14:textId="77777777" w:rsidR="0093725A" w:rsidRPr="003F1A7C" w:rsidRDefault="0093725A" w:rsidP="0093725A">
                            <w:pPr>
                              <w:rPr>
                                <w:sz w:val="18"/>
                                <w:szCs w:val="18"/>
                              </w:rPr>
                            </w:pPr>
                            <w:r w:rsidRPr="003F1A7C">
                              <w:rPr>
                                <w:sz w:val="18"/>
                                <w:szCs w:val="18"/>
                              </w:rPr>
                              <w:t xml:space="preserve">A </w:t>
                            </w:r>
                            <w:r w:rsidRPr="003F1A7C">
                              <w:rPr>
                                <w:b/>
                                <w:bCs/>
                                <w:sz w:val="18"/>
                                <w:szCs w:val="18"/>
                              </w:rPr>
                              <w:t>health learning system</w:t>
                            </w:r>
                            <w:r w:rsidRPr="003F1A7C">
                              <w:rPr>
                                <w:sz w:val="18"/>
                                <w:szCs w:val="18"/>
                              </w:rPr>
                              <w:t xml:space="preserve"> is a way of running a program so that it continuously learns and improves based on data, evidence and feedback. Instead of making one-off changes, the system adapts over time as new information emerges. </w:t>
                            </w:r>
                          </w:p>
                          <w:p w14:paraId="2340ACE6" w14:textId="14FDAB68" w:rsidR="0093725A" w:rsidRPr="003F1A7C" w:rsidRDefault="0093725A" w:rsidP="0093725A">
                            <w:pPr>
                              <w:rPr>
                                <w:sz w:val="18"/>
                                <w:szCs w:val="18"/>
                              </w:rPr>
                            </w:pPr>
                            <w:r w:rsidRPr="003F1A7C">
                              <w:rPr>
                                <w:sz w:val="18"/>
                                <w:szCs w:val="18"/>
                              </w:rPr>
                              <w:t>Breast cancer screening is advancing - risk-based models, AI in imaging, and shifting demographics mean the program cannot remain static. Adopting a health learning system will help B</w:t>
                            </w:r>
                            <w:r w:rsidR="00CD6022">
                              <w:rPr>
                                <w:sz w:val="18"/>
                                <w:szCs w:val="18"/>
                              </w:rPr>
                              <w:t>SA</w:t>
                            </w:r>
                            <w:r w:rsidRPr="003F1A7C">
                              <w:rPr>
                                <w:sz w:val="18"/>
                                <w:szCs w:val="18"/>
                              </w:rPr>
                              <w:t xml:space="preserve"> stay current, effective, and equitable by learning as it goes and progressively building processes that support ongoing improvement.</w:t>
                            </w:r>
                          </w:p>
                          <w:p w14:paraId="0335B0ED" w14:textId="77777777" w:rsidR="0093725A" w:rsidRPr="00D010A4" w:rsidRDefault="0093725A" w:rsidP="0093725A">
                            <w:pPr>
                              <w:rPr>
                                <w:b/>
                                <w:bCs/>
                                <w:color w:val="EC147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A93087" id="_x0000_s1032" style="position:absolute;margin-left:428.1pt;margin-top:42.35pt;width:479.3pt;height:73.85pt;z-index:2516879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" filled="f" strokecolor="#ec1474" strokeweight="1pt">
                <v:textbox>
                  <w:txbxContent>
                    <w:p w14:paraId="74420181" w14:textId="77777777" w:rsidR="0093725A" w:rsidRPr="003F1A7C" w:rsidRDefault="0093725A" w:rsidP="0093725A">
                      <w:pPr>
                        <w:rPr>
                          <w:sz w:val="18"/>
                          <w:szCs w:val="18"/>
                        </w:rPr>
                      </w:pPr>
                      <w:r w:rsidRPr="003F1A7C">
                        <w:rPr>
                          <w:sz w:val="18"/>
                          <w:szCs w:val="18"/>
                        </w:rPr>
                        <w:t xml:space="preserve">A </w:t>
                      </w:r>
                      <w:r w:rsidRPr="003F1A7C">
                        <w:rPr>
                          <w:b/>
                          <w:bCs/>
                          <w:sz w:val="18"/>
                          <w:szCs w:val="18"/>
                        </w:rPr>
                        <w:t>health learning system</w:t>
                      </w:r>
                      <w:r w:rsidRPr="003F1A7C">
                        <w:rPr>
                          <w:sz w:val="18"/>
                          <w:szCs w:val="18"/>
                        </w:rPr>
                        <w:t xml:space="preserve"> is a way of running a program so that it continuously learns and improves based on data, evidence and feedback. Instead of making one-off changes, the system adapts over time as new information emerges. </w:t>
                      </w:r>
                    </w:p>
                    <w:p w14:paraId="2340ACE6" w14:textId="14FDAB68" w:rsidR="0093725A" w:rsidRPr="003F1A7C" w:rsidRDefault="0093725A" w:rsidP="0093725A">
                      <w:pPr>
                        <w:rPr>
                          <w:sz w:val="18"/>
                          <w:szCs w:val="18"/>
                        </w:rPr>
                      </w:pPr>
                      <w:r w:rsidRPr="003F1A7C">
                        <w:rPr>
                          <w:sz w:val="18"/>
                          <w:szCs w:val="18"/>
                        </w:rPr>
                        <w:t>Breast cancer screening is advancing - risk-based models, AI in imaging, and shifting demographics mean the program cannot remain static. Adopting a health learning system will help B</w:t>
                      </w:r>
                      <w:r w:rsidR="00CD6022">
                        <w:rPr>
                          <w:sz w:val="18"/>
                          <w:szCs w:val="18"/>
                        </w:rPr>
                        <w:t>SA</w:t>
                      </w:r>
                      <w:r w:rsidRPr="003F1A7C">
                        <w:rPr>
                          <w:sz w:val="18"/>
                          <w:szCs w:val="18"/>
                        </w:rPr>
                        <w:t xml:space="preserve"> stay current, effective, and equitable by learning as it goes and progressively building processes that support ongoing improvement.</w:t>
                      </w:r>
                    </w:p>
                    <w:p w14:paraId="0335B0ED" w14:textId="77777777" w:rsidR="0093725A" w:rsidRPr="00D010A4" w:rsidRDefault="0093725A" w:rsidP="0093725A">
                      <w:pPr>
                        <w:rPr>
                          <w:b/>
                          <w:bCs/>
                          <w:color w:val="EC1474"/>
                        </w:rPr>
                      </w:pPr>
                    </w:p>
                  </w:txbxContent>
                </v:textbox>
                <w10:wrap type="square" anchorx="margin"/>
              </v:rect>
            </w:pict>
          </mc:Fallback>
        </mc:AlternateContent>
      </w:r>
      <w:r w:rsidR="0093725A" w:rsidRPr="00475110">
        <w:t xml:space="preserve">By introducing a </w:t>
      </w:r>
      <w:r w:rsidR="0093725A">
        <w:t>health learning system BSA</w:t>
      </w:r>
      <w:r w:rsidR="0093725A" w:rsidRPr="00475110">
        <w:t xml:space="preserve"> can respond quickly to </w:t>
      </w:r>
      <w:r w:rsidR="0093725A">
        <w:t xml:space="preserve">implementing </w:t>
      </w:r>
      <w:r w:rsidR="0093725A" w:rsidRPr="00475110">
        <w:t>new evidence and technology in early detection.</w:t>
      </w:r>
      <w:r w:rsidR="0093725A" w:rsidRPr="0051151C">
        <w:t xml:space="preserve"> </w:t>
      </w:r>
    </w:p>
    <w:p w14:paraId="3FD01E1C" w14:textId="5B266132" w:rsidR="0093725A" w:rsidRDefault="0093725A" w:rsidP="0093725A">
      <w:pPr>
        <w:spacing w:after="120"/>
      </w:pPr>
    </w:p>
    <w:p w14:paraId="64AA4C67" w14:textId="43126BDE" w:rsidR="0093725A" w:rsidRDefault="0093725A" w:rsidP="007C11E2">
      <w:pPr>
        <w:spacing w:after="240"/>
      </w:pPr>
      <w:r w:rsidRPr="0051151C">
        <w:t xml:space="preserve">The ability to undertake feasibility </w:t>
      </w:r>
      <w:r w:rsidR="007C10F3">
        <w:t xml:space="preserve">and implementation </w:t>
      </w:r>
      <w:r w:rsidRPr="0051151C">
        <w:t>studies within the program to test the evidence and translate into practice is critical for transformational change</w:t>
      </w:r>
      <w:r>
        <w:t>.</w:t>
      </w:r>
    </w:p>
    <w:p w14:paraId="0D05AC5B" w14:textId="23042325" w:rsidR="00AF5829" w:rsidRDefault="00AF5829" w:rsidP="003956EC">
      <w:r>
        <w:rPr>
          <w:noProof/>
        </w:rPr>
        <w:lastRenderedPageBreak/>
        <mc:AlternateContent>
          <mc:Choice Requires="wps">
            <w:drawing>
              <wp:inline distT="0" distB="0" distL="0" distR="0" wp14:anchorId="70C4F757" wp14:editId="62E975F4">
                <wp:extent cx="6120000" cy="2028825"/>
                <wp:effectExtent l="0" t="0" r="14605" b="28575"/>
                <wp:docPr id="1606149085" name="Rectangle: Rounded Corners 1"/>
                <wp:cNvGraphicFramePr/>
                <a:graphic xmlns:a="http://schemas.openxmlformats.org/drawingml/2006/main">
                  <a:graphicData uri="http://schemas.microsoft.com/office/word/2010/wordprocessingShape">
                    <wps:wsp>
                      <wps:cNvSpPr/>
                      <wps:spPr>
                        <a:xfrm>
                          <a:off x="0" y="0"/>
                          <a:ext cx="6120000" cy="2028825"/>
                        </a:xfrm>
                        <a:prstGeom prst="roundRect">
                          <a:avLst/>
                        </a:prstGeom>
                        <a:solidFill>
                          <a:srgbClr val="FEE6EF"/>
                        </a:solidFill>
                        <a:ln>
                          <a:solidFill>
                            <a:srgbClr val="EC1474"/>
                          </a:solidFill>
                        </a:ln>
                      </wps:spPr>
                      <wps:style>
                        <a:lnRef idx="2">
                          <a:schemeClr val="accent4"/>
                        </a:lnRef>
                        <a:fillRef idx="1">
                          <a:schemeClr val="lt1"/>
                        </a:fillRef>
                        <a:effectRef idx="0">
                          <a:schemeClr val="accent4"/>
                        </a:effectRef>
                        <a:fontRef idx="minor">
                          <a:schemeClr val="dk1"/>
                        </a:fontRef>
                      </wps:style>
                      <wps:txbx>
                        <w:txbxContent>
                          <w:p w14:paraId="2DB1CD24" w14:textId="77777777" w:rsidR="00AF5829" w:rsidRPr="00013F5B" w:rsidRDefault="00AF5829" w:rsidP="003956EC">
                            <w:pPr>
                              <w:rPr>
                                <w:b/>
                                <w:bCs/>
                              </w:rPr>
                            </w:pPr>
                            <w:r w:rsidRPr="00013F5B">
                              <w:rPr>
                                <w:b/>
                                <w:bCs/>
                              </w:rPr>
                              <w:t xml:space="preserve">Measure of success: </w:t>
                            </w:r>
                          </w:p>
                          <w:p w14:paraId="39158C8E" w14:textId="27218B69" w:rsidR="0093725A" w:rsidRPr="00AF5829" w:rsidRDefault="007C10F3" w:rsidP="000C3CB7">
                            <w:pPr>
                              <w:pStyle w:val="ListParagraph"/>
                              <w:numPr>
                                <w:ilvl w:val="0"/>
                                <w:numId w:val="15"/>
                              </w:numPr>
                              <w:spacing w:after="120"/>
                              <w:ind w:left="357" w:hanging="357"/>
                            </w:pPr>
                            <w:r>
                              <w:t>The</w:t>
                            </w:r>
                            <w:r w:rsidR="0093725A" w:rsidRPr="00AF5829">
                              <w:t xml:space="preserve"> process to evaluate </w:t>
                            </w:r>
                            <w:r w:rsidRPr="00AF5829">
                              <w:t xml:space="preserve">evidence </w:t>
                            </w:r>
                            <w:r w:rsidR="0093725A" w:rsidRPr="00AF5829">
                              <w:t xml:space="preserve">and implement new technologies </w:t>
                            </w:r>
                            <w:r w:rsidR="00531ED1">
                              <w:t xml:space="preserve">is </w:t>
                            </w:r>
                            <w:r w:rsidR="0093725A" w:rsidRPr="00AF5829">
                              <w:t>effective</w:t>
                            </w:r>
                            <w:r w:rsidR="00531ED1">
                              <w:t xml:space="preserve"> and</w:t>
                            </w:r>
                            <w:r w:rsidR="0093725A" w:rsidRPr="00AF5829">
                              <w:t xml:space="preserve"> supports change</w:t>
                            </w:r>
                            <w:r w:rsidR="0093725A">
                              <w:t>.</w:t>
                            </w:r>
                          </w:p>
                          <w:p w14:paraId="0ABDF423" w14:textId="77777777" w:rsidR="0093725A" w:rsidRDefault="0093725A" w:rsidP="000C3CB7">
                            <w:pPr>
                              <w:pStyle w:val="ListParagraph"/>
                              <w:numPr>
                                <w:ilvl w:val="0"/>
                                <w:numId w:val="15"/>
                              </w:numPr>
                              <w:spacing w:after="120"/>
                              <w:ind w:left="357" w:hanging="357"/>
                            </w:pPr>
                            <w:r>
                              <w:t>F</w:t>
                            </w:r>
                            <w:r w:rsidRPr="00AF5829">
                              <w:t xml:space="preserve">eedback from stakeholders that the </w:t>
                            </w:r>
                            <w:r>
                              <w:t xml:space="preserve">health </w:t>
                            </w:r>
                            <w:r w:rsidRPr="00AF5829">
                              <w:t xml:space="preserve">learning </w:t>
                            </w:r>
                            <w:r>
                              <w:t>system</w:t>
                            </w:r>
                            <w:r w:rsidRPr="00AF5829">
                              <w:t xml:space="preserve"> is </w:t>
                            </w:r>
                            <w:r>
                              <w:t>effective</w:t>
                            </w:r>
                            <w:r w:rsidRPr="00AF5829">
                              <w:t xml:space="preserve"> and usable</w:t>
                            </w:r>
                            <w:r>
                              <w:t>.</w:t>
                            </w:r>
                          </w:p>
                          <w:p w14:paraId="0C96DC82" w14:textId="17CB3518" w:rsidR="00AF5829" w:rsidRDefault="007C10F3" w:rsidP="000C3CB7">
                            <w:pPr>
                              <w:pStyle w:val="ListParagraph"/>
                              <w:numPr>
                                <w:ilvl w:val="0"/>
                                <w:numId w:val="15"/>
                              </w:numPr>
                              <w:spacing w:after="120"/>
                              <w:ind w:left="357" w:hanging="357"/>
                            </w:pPr>
                            <w:r>
                              <w:t>T</w:t>
                            </w:r>
                            <w:r w:rsidR="0093725A" w:rsidRPr="00AF5829">
                              <w:t xml:space="preserve">he </w:t>
                            </w:r>
                            <w:r w:rsidR="0093725A">
                              <w:t>health learning system</w:t>
                            </w:r>
                            <w:r w:rsidR="0093725A" w:rsidRPr="00AF5829">
                              <w:t xml:space="preserve"> allows for integration of emerging evidence with</w:t>
                            </w:r>
                            <w:r w:rsidR="0093725A">
                              <w:t xml:space="preserve"> minimal</w:t>
                            </w:r>
                            <w:r w:rsidR="0093725A" w:rsidRPr="00AF5829">
                              <w:t xml:space="preserve"> disruption to program operations.</w:t>
                            </w:r>
                          </w:p>
                          <w:p w14:paraId="1D8AAB18" w14:textId="2FF920D6" w:rsidR="007C10F3" w:rsidRPr="00371B17" w:rsidRDefault="007C10F3" w:rsidP="000C3CB7">
                            <w:pPr>
                              <w:pStyle w:val="ListParagraph"/>
                              <w:numPr>
                                <w:ilvl w:val="0"/>
                                <w:numId w:val="15"/>
                              </w:numPr>
                              <w:spacing w:after="120"/>
                              <w:ind w:left="357" w:hanging="357"/>
                            </w:pPr>
                            <w:r>
                              <w:t xml:space="preserve">Implementation of evidence-based </w:t>
                            </w:r>
                            <w:r w:rsidR="00531ED1">
                              <w:t xml:space="preserve">modern </w:t>
                            </w:r>
                            <w:r>
                              <w:t>technologies, including AI, in BSA.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0C4F757" id="_x0000_s1033" style="width:481.9pt;height:159.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" fillcolor="#fee6ef" strokecolor="#ec1474" strokeweight="1pt">
                <v:stroke joinstyle="miter"/>
                <v:textbox>
                  <w:txbxContent>
                    <w:p w14:paraId="2DB1CD24" w14:textId="77777777" w:rsidR="00AF5829" w:rsidRPr="00013F5B" w:rsidRDefault="00AF5829" w:rsidP="003956EC">
                      <w:pPr>
                        <w:rPr>
                          <w:b/>
                          <w:bCs/>
                        </w:rPr>
                      </w:pPr>
                      <w:r w:rsidRPr="00013F5B">
                        <w:rPr>
                          <w:b/>
                          <w:bCs/>
                        </w:rPr>
                        <w:t xml:space="preserve">Measure of success: </w:t>
                      </w:r>
                    </w:p>
                    <w:p w14:paraId="39158C8E" w14:textId="27218B69" w:rsidR="0093725A" w:rsidRPr="00AF5829" w:rsidRDefault="007C10F3" w:rsidP="000C3CB7">
                      <w:pPr>
                        <w:pStyle w:val="ListParagraph"/>
                        <w:numPr>
                          <w:ilvl w:val="0"/>
                          <w:numId w:val="15"/>
                        </w:numPr>
                        <w:spacing w:after="120"/>
                        <w:ind w:left="357" w:hanging="357"/>
                      </w:pPr>
                      <w:r>
                        <w:t>The</w:t>
                      </w:r>
                      <w:r w:rsidR="0093725A" w:rsidRPr="00AF5829">
                        <w:t xml:space="preserve"> process to evaluate </w:t>
                      </w:r>
                      <w:r w:rsidRPr="00AF5829">
                        <w:t xml:space="preserve">evidence </w:t>
                      </w:r>
                      <w:r w:rsidR="0093725A" w:rsidRPr="00AF5829">
                        <w:t xml:space="preserve">and implement new technologies </w:t>
                      </w:r>
                      <w:r w:rsidR="00531ED1">
                        <w:t xml:space="preserve">is </w:t>
                      </w:r>
                      <w:r w:rsidR="0093725A" w:rsidRPr="00AF5829">
                        <w:t>effective</w:t>
                      </w:r>
                      <w:r w:rsidR="00531ED1">
                        <w:t xml:space="preserve"> and</w:t>
                      </w:r>
                      <w:r w:rsidR="0093725A" w:rsidRPr="00AF5829">
                        <w:t xml:space="preserve"> supports change</w:t>
                      </w:r>
                      <w:r w:rsidR="0093725A">
                        <w:t>.</w:t>
                      </w:r>
                    </w:p>
                    <w:p w14:paraId="0ABDF423" w14:textId="77777777" w:rsidR="0093725A" w:rsidRDefault="0093725A" w:rsidP="000C3CB7">
                      <w:pPr>
                        <w:pStyle w:val="ListParagraph"/>
                        <w:numPr>
                          <w:ilvl w:val="0"/>
                          <w:numId w:val="15"/>
                        </w:numPr>
                        <w:spacing w:after="120"/>
                        <w:ind w:left="357" w:hanging="357"/>
                      </w:pPr>
                      <w:r>
                        <w:t>F</w:t>
                      </w:r>
                      <w:r w:rsidRPr="00AF5829">
                        <w:t xml:space="preserve">eedback from stakeholders that the </w:t>
                      </w:r>
                      <w:r>
                        <w:t xml:space="preserve">health </w:t>
                      </w:r>
                      <w:r w:rsidRPr="00AF5829">
                        <w:t xml:space="preserve">learning </w:t>
                      </w:r>
                      <w:r>
                        <w:t>system</w:t>
                      </w:r>
                      <w:r w:rsidRPr="00AF5829">
                        <w:t xml:space="preserve"> is </w:t>
                      </w:r>
                      <w:r>
                        <w:t>effective</w:t>
                      </w:r>
                      <w:r w:rsidRPr="00AF5829">
                        <w:t xml:space="preserve"> and usable</w:t>
                      </w:r>
                      <w:r>
                        <w:t>.</w:t>
                      </w:r>
                    </w:p>
                    <w:p w14:paraId="0C96DC82" w14:textId="17CB3518" w:rsidR="00AF5829" w:rsidRDefault="007C10F3" w:rsidP="000C3CB7">
                      <w:pPr>
                        <w:pStyle w:val="ListParagraph"/>
                        <w:numPr>
                          <w:ilvl w:val="0"/>
                          <w:numId w:val="15"/>
                        </w:numPr>
                        <w:spacing w:after="120"/>
                        <w:ind w:left="357" w:hanging="357"/>
                      </w:pPr>
                      <w:r>
                        <w:t>T</w:t>
                      </w:r>
                      <w:r w:rsidR="0093725A" w:rsidRPr="00AF5829">
                        <w:t xml:space="preserve">he </w:t>
                      </w:r>
                      <w:r w:rsidR="0093725A">
                        <w:t>health learning system</w:t>
                      </w:r>
                      <w:r w:rsidR="0093725A" w:rsidRPr="00AF5829">
                        <w:t xml:space="preserve"> allows for integration of emerging evidence with</w:t>
                      </w:r>
                      <w:r w:rsidR="0093725A">
                        <w:t xml:space="preserve"> minimal</w:t>
                      </w:r>
                      <w:r w:rsidR="0093725A" w:rsidRPr="00AF5829">
                        <w:t xml:space="preserve"> disruption to program operations.</w:t>
                      </w:r>
                    </w:p>
                    <w:p w14:paraId="1D8AAB18" w14:textId="2FF920D6" w:rsidR="007C10F3" w:rsidRPr="00371B17" w:rsidRDefault="007C10F3" w:rsidP="000C3CB7">
                      <w:pPr>
                        <w:pStyle w:val="ListParagraph"/>
                        <w:numPr>
                          <w:ilvl w:val="0"/>
                          <w:numId w:val="15"/>
                        </w:numPr>
                        <w:spacing w:after="120"/>
                        <w:ind w:left="357" w:hanging="357"/>
                      </w:pPr>
                      <w:r>
                        <w:t xml:space="preserve">Implementation of evidence-based </w:t>
                      </w:r>
                      <w:r w:rsidR="00531ED1">
                        <w:t xml:space="preserve">modern </w:t>
                      </w:r>
                      <w:r>
                        <w:t>technologies, including AI, in BSA.</w:t>
                      </w:r>
                    </w:p>
                  </w:txbxContent>
                </v:textbox>
                <w10:anchorlock/>
              </v:roundrect>
            </w:pict>
          </mc:Fallback>
        </mc:AlternateContent>
      </w:r>
    </w:p>
    <w:p w14:paraId="54789331" w14:textId="3C313D66" w:rsidR="007E76CF" w:rsidRPr="00E53183" w:rsidRDefault="006D12C4" w:rsidP="0095233E">
      <w:pPr>
        <w:pStyle w:val="Heading3"/>
      </w:pPr>
      <w:r w:rsidRPr="00E53183">
        <w:t>Health system c</w:t>
      </w:r>
      <w:r w:rsidR="007E76CF" w:rsidRPr="00E53183">
        <w:t>ollaboration</w:t>
      </w:r>
    </w:p>
    <w:bookmarkEnd w:id="9"/>
    <w:p w14:paraId="7C1F6730" w14:textId="1930A121" w:rsidR="00531ED1" w:rsidRPr="00531ED1" w:rsidRDefault="00E36457" w:rsidP="00C00A7B">
      <w:pPr>
        <w:spacing w:after="240"/>
        <w:rPr>
          <w:i/>
          <w:iCs/>
        </w:rPr>
      </w:pPr>
      <w:r>
        <w:rPr>
          <w:i/>
          <w:iCs/>
        </w:rPr>
        <w:t xml:space="preserve">Objective - </w:t>
      </w:r>
      <w:r w:rsidR="00C00A7B" w:rsidRPr="00531ED1">
        <w:rPr>
          <w:i/>
          <w:iCs/>
        </w:rPr>
        <w:t xml:space="preserve">Strengthen partnerships across governments, health systems, services and communities to deliver consumer-focused care from screening and assessment through to treatment and management. </w:t>
      </w:r>
    </w:p>
    <w:p w14:paraId="2368293E" w14:textId="02199995" w:rsidR="00C00A7B" w:rsidRPr="0051151C" w:rsidRDefault="00C00A7B" w:rsidP="00C00A7B">
      <w:pPr>
        <w:spacing w:after="240"/>
      </w:pPr>
      <w:r>
        <w:t>BSA</w:t>
      </w:r>
      <w:r w:rsidRPr="0051151C">
        <w:t xml:space="preserve"> was established as a standalone program to enable easy access to screening however </w:t>
      </w:r>
      <w:r w:rsidR="00531ED1">
        <w:t>s</w:t>
      </w:r>
      <w:r w:rsidRPr="0051151C">
        <w:t>tronger engagement between BreastScreen services</w:t>
      </w:r>
      <w:r w:rsidR="00531ED1">
        <w:t>,</w:t>
      </w:r>
      <w:r w:rsidRPr="0051151C">
        <w:t xml:space="preserve"> primary care providers </w:t>
      </w:r>
      <w:r w:rsidR="00531ED1">
        <w:t xml:space="preserve">and the broader health system </w:t>
      </w:r>
      <w:r w:rsidRPr="0051151C">
        <w:t xml:space="preserve">will improve participation and enable more holistic care. Opportunities to enable partnerships with other health </w:t>
      </w:r>
      <w:r w:rsidR="00531ED1">
        <w:t xml:space="preserve">and community </w:t>
      </w:r>
      <w:r w:rsidRPr="0051151C">
        <w:t xml:space="preserve">services could provide improved access and better overall health outcomes, particularly for some </w:t>
      </w:r>
      <w:r w:rsidR="00531ED1">
        <w:t xml:space="preserve">priority </w:t>
      </w:r>
      <w:r w:rsidRPr="0051151C">
        <w:t>population groups</w:t>
      </w:r>
      <w:r w:rsidR="00B75C75">
        <w:t>.</w:t>
      </w:r>
    </w:p>
    <w:p w14:paraId="68079373" w14:textId="463544E0" w:rsidR="006E144F" w:rsidRDefault="009B027B" w:rsidP="003956EC">
      <w:r>
        <w:rPr>
          <w:noProof/>
        </w:rPr>
        <mc:AlternateContent>
          <mc:Choice Requires="wps">
            <w:drawing>
              <wp:inline distT="0" distB="0" distL="0" distR="0" wp14:anchorId="0080C8EA" wp14:editId="51B4A1E3">
                <wp:extent cx="6120000" cy="1828800"/>
                <wp:effectExtent l="0" t="0" r="14605" b="19050"/>
                <wp:docPr id="1675629932" name="Rectangle: Rounded Corners 1"/>
                <wp:cNvGraphicFramePr/>
                <a:graphic xmlns:a="http://schemas.openxmlformats.org/drawingml/2006/main">
                  <a:graphicData uri="http://schemas.microsoft.com/office/word/2010/wordprocessingShape">
                    <wps:wsp>
                      <wps:cNvSpPr/>
                      <wps:spPr>
                        <a:xfrm>
                          <a:off x="0" y="0"/>
                          <a:ext cx="6120000" cy="1828800"/>
                        </a:xfrm>
                        <a:prstGeom prst="roundRect">
                          <a:avLst/>
                        </a:prstGeom>
                        <a:solidFill>
                          <a:srgbClr val="FEE6EF"/>
                        </a:solidFill>
                        <a:ln>
                          <a:solidFill>
                            <a:srgbClr val="EC1474"/>
                          </a:solidFill>
                        </a:ln>
                      </wps:spPr>
                      <wps:style>
                        <a:lnRef idx="2">
                          <a:schemeClr val="accent4"/>
                        </a:lnRef>
                        <a:fillRef idx="1">
                          <a:schemeClr val="lt1"/>
                        </a:fillRef>
                        <a:effectRef idx="0">
                          <a:schemeClr val="accent4"/>
                        </a:effectRef>
                        <a:fontRef idx="minor">
                          <a:schemeClr val="dk1"/>
                        </a:fontRef>
                      </wps:style>
                      <wps:txbx>
                        <w:txbxContent>
                          <w:p w14:paraId="6BEB90F0" w14:textId="2081FD09" w:rsidR="009B027B" w:rsidRPr="00013F5B" w:rsidRDefault="009B027B" w:rsidP="003956EC">
                            <w:pPr>
                              <w:rPr>
                                <w:b/>
                                <w:bCs/>
                              </w:rPr>
                            </w:pPr>
                            <w:r w:rsidRPr="00013F5B">
                              <w:rPr>
                                <w:b/>
                                <w:bCs/>
                              </w:rPr>
                              <w:t xml:space="preserve">Measures of success: </w:t>
                            </w:r>
                          </w:p>
                          <w:p w14:paraId="3400C149" w14:textId="7334353F" w:rsidR="00C00A7B" w:rsidRDefault="00C00A7B" w:rsidP="000C3CB7">
                            <w:pPr>
                              <w:pStyle w:val="ListParagraph"/>
                              <w:numPr>
                                <w:ilvl w:val="0"/>
                                <w:numId w:val="15"/>
                              </w:numPr>
                              <w:spacing w:after="120"/>
                              <w:ind w:left="357" w:hanging="357"/>
                            </w:pPr>
                            <w:r w:rsidRPr="009B027B">
                              <w:t>Number of agreements/collaborative initiatives between BreastScreen services, primary care providers, and other health services.</w:t>
                            </w:r>
                          </w:p>
                          <w:p w14:paraId="1C03D813" w14:textId="534D6C0A" w:rsidR="00C00A7B" w:rsidRPr="009B027B" w:rsidRDefault="00531ED1" w:rsidP="000C3CB7">
                            <w:pPr>
                              <w:pStyle w:val="ListParagraph"/>
                              <w:numPr>
                                <w:ilvl w:val="0"/>
                                <w:numId w:val="15"/>
                              </w:numPr>
                              <w:spacing w:after="120"/>
                              <w:ind w:left="357" w:hanging="357"/>
                            </w:pPr>
                            <w:r>
                              <w:t>S</w:t>
                            </w:r>
                            <w:r w:rsidR="00C00A7B" w:rsidRPr="009B027B">
                              <w:t xml:space="preserve">treamlined referral processes from screening </w:t>
                            </w:r>
                            <w:r w:rsidR="00C00A7B">
                              <w:t>and</w:t>
                            </w:r>
                            <w:r w:rsidR="00C00A7B" w:rsidRPr="009B027B">
                              <w:t xml:space="preserve"> assessment</w:t>
                            </w:r>
                            <w:r w:rsidR="00C00A7B">
                              <w:t xml:space="preserve"> to management and treatment</w:t>
                            </w:r>
                            <w:r>
                              <w:t xml:space="preserve"> implemented</w:t>
                            </w:r>
                            <w:r w:rsidR="00C00A7B">
                              <w:t>.</w:t>
                            </w:r>
                          </w:p>
                          <w:p w14:paraId="777DD156" w14:textId="351BCDA5" w:rsidR="009B027B" w:rsidRPr="009B027B" w:rsidRDefault="00C00A7B" w:rsidP="000C3CB7">
                            <w:pPr>
                              <w:pStyle w:val="ListParagraph"/>
                              <w:numPr>
                                <w:ilvl w:val="0"/>
                                <w:numId w:val="15"/>
                              </w:numPr>
                              <w:spacing w:after="120"/>
                              <w:ind w:left="357" w:hanging="357"/>
                            </w:pPr>
                            <w:r w:rsidRPr="009B027B">
                              <w:t>Reduction in delays between screening</w:t>
                            </w:r>
                            <w:r w:rsidR="00B75C75">
                              <w:t>, diagnosis,</w:t>
                            </w:r>
                            <w:r>
                              <w:t xml:space="preserve"> management and treatment for women diagnosed with breast cancer.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080C8EA" id="_x0000_s1034" style="width:481.9pt;height:2in;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" fillcolor="#fee6ef" strokecolor="#ec1474" strokeweight="1pt">
                <v:stroke joinstyle="miter"/>
                <v:textbox>
                  <w:txbxContent>
                    <w:p w14:paraId="6BEB90F0" w14:textId="2081FD09" w:rsidR="009B027B" w:rsidRPr="00013F5B" w:rsidRDefault="009B027B" w:rsidP="003956EC">
                      <w:pPr>
                        <w:rPr>
                          <w:b/>
                          <w:bCs/>
                        </w:rPr>
                      </w:pPr>
                      <w:r w:rsidRPr="00013F5B">
                        <w:rPr>
                          <w:b/>
                          <w:bCs/>
                        </w:rPr>
                        <w:t xml:space="preserve">Measures of success: </w:t>
                      </w:r>
                    </w:p>
                    <w:p w14:paraId="3400C149" w14:textId="7334353F" w:rsidR="00C00A7B" w:rsidRDefault="00C00A7B" w:rsidP="000C3CB7">
                      <w:pPr>
                        <w:pStyle w:val="ListParagraph"/>
                        <w:numPr>
                          <w:ilvl w:val="0"/>
                          <w:numId w:val="15"/>
                        </w:numPr>
                        <w:spacing w:after="120"/>
                        <w:ind w:left="357" w:hanging="357"/>
                      </w:pPr>
                      <w:r w:rsidRPr="009B027B">
                        <w:t>Number of agreements/collaborative initiatives between BreastScreen services, primary care providers, and other health services.</w:t>
                      </w:r>
                    </w:p>
                    <w:p w14:paraId="1C03D813" w14:textId="534D6C0A" w:rsidR="00C00A7B" w:rsidRPr="009B027B" w:rsidRDefault="00531ED1" w:rsidP="000C3CB7">
                      <w:pPr>
                        <w:pStyle w:val="ListParagraph"/>
                        <w:numPr>
                          <w:ilvl w:val="0"/>
                          <w:numId w:val="15"/>
                        </w:numPr>
                        <w:spacing w:after="120"/>
                        <w:ind w:left="357" w:hanging="357"/>
                      </w:pPr>
                      <w:r>
                        <w:t>S</w:t>
                      </w:r>
                      <w:r w:rsidR="00C00A7B" w:rsidRPr="009B027B">
                        <w:t xml:space="preserve">treamlined referral processes from screening </w:t>
                      </w:r>
                      <w:r w:rsidR="00C00A7B">
                        <w:t>and</w:t>
                      </w:r>
                      <w:r w:rsidR="00C00A7B" w:rsidRPr="009B027B">
                        <w:t xml:space="preserve"> assessment</w:t>
                      </w:r>
                      <w:r w:rsidR="00C00A7B">
                        <w:t xml:space="preserve"> to management and treatment</w:t>
                      </w:r>
                      <w:r>
                        <w:t xml:space="preserve"> implemented</w:t>
                      </w:r>
                      <w:r w:rsidR="00C00A7B">
                        <w:t>.</w:t>
                      </w:r>
                    </w:p>
                    <w:p w14:paraId="777DD156" w14:textId="351BCDA5" w:rsidR="009B027B" w:rsidRPr="009B027B" w:rsidRDefault="00C00A7B" w:rsidP="000C3CB7">
                      <w:pPr>
                        <w:pStyle w:val="ListParagraph"/>
                        <w:numPr>
                          <w:ilvl w:val="0"/>
                          <w:numId w:val="15"/>
                        </w:numPr>
                        <w:spacing w:after="120"/>
                        <w:ind w:left="357" w:hanging="357"/>
                      </w:pPr>
                      <w:r w:rsidRPr="009B027B">
                        <w:t>Reduction in delays between screening</w:t>
                      </w:r>
                      <w:r w:rsidR="00B75C75">
                        <w:t>, diagnosis,</w:t>
                      </w:r>
                      <w:r>
                        <w:t xml:space="preserve"> management and treatment for women diagnosed with breast cancer.</w:t>
                      </w:r>
                    </w:p>
                  </w:txbxContent>
                </v:textbox>
                <w10:anchorlock/>
              </v:roundrect>
            </w:pict>
          </mc:Fallback>
        </mc:AlternateContent>
      </w:r>
    </w:p>
    <w:p w14:paraId="6972050E" w14:textId="2432A122" w:rsidR="005B49C2" w:rsidRDefault="005B49C2">
      <w:pPr>
        <w:spacing w:after="160" w:line="259" w:lineRule="auto"/>
      </w:pPr>
      <w:r>
        <w:br w:type="page"/>
      </w:r>
    </w:p>
    <w:p w14:paraId="455C51AB" w14:textId="77777777" w:rsidR="005B49C2" w:rsidRDefault="005B49C2" w:rsidP="003956EC"/>
    <w:bookmarkStart w:id="11" w:name="_Toc221167784"/>
    <w:p w14:paraId="7CC77C85" w14:textId="56FA51FC" w:rsidR="00532A89" w:rsidRDefault="003F576D" w:rsidP="003F576D">
      <w:pPr>
        <w:pStyle w:val="Heading1"/>
      </w:pPr>
      <w:r>
        <w:rPr>
          <w:noProof/>
        </w:rPr>
        <mc:AlternateContent>
          <mc:Choice Requires="wps">
            <w:drawing>
              <wp:anchor distT="0" distB="0" distL="114300" distR="114300" simplePos="0" relativeHeight="251669504" behindDoc="1" locked="0" layoutInCell="1" allowOverlap="1" wp14:anchorId="5C2817B9" wp14:editId="6D8AA891">
                <wp:simplePos x="0" y="0"/>
                <wp:positionH relativeFrom="page">
                  <wp:posOffset>-21259</wp:posOffset>
                </wp:positionH>
                <wp:positionV relativeFrom="paragraph">
                  <wp:posOffset>-111760</wp:posOffset>
                </wp:positionV>
                <wp:extent cx="7609398" cy="596348"/>
                <wp:effectExtent l="0" t="0" r="0" b="0"/>
                <wp:wrapNone/>
                <wp:docPr id="708405742" name="Rectangle 2"/>
                <wp:cNvGraphicFramePr/>
                <a:graphic xmlns:a="http://schemas.openxmlformats.org/drawingml/2006/main">
                  <a:graphicData uri="http://schemas.microsoft.com/office/word/2010/wordprocessingShape">
                    <wps:wsp>
                      <wps:cNvSpPr/>
                      <wps:spPr>
                        <a:xfrm>
                          <a:off x="0" y="0"/>
                          <a:ext cx="7609398" cy="596348"/>
                        </a:xfrm>
                        <a:prstGeom prst="rect">
                          <a:avLst/>
                        </a:prstGeom>
                        <a:solidFill>
                          <a:srgbClr val="FCC9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2ECBA4" id="Rectangle 2" o:spid="_x0000_s1026" style="position:absolute;margin-left:-1.65pt;margin-top:-8.8pt;width:599.15pt;height:46.95pt;z-index:-25164697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" fillcolor="#fcc9dd" stroked="f" strokeweight="1pt">
                <w10:wrap anchorx="page"/>
              </v:rect>
            </w:pict>
          </mc:Fallback>
        </mc:AlternateContent>
      </w:r>
      <w:r w:rsidR="00532A89">
        <w:t>Key enablers</w:t>
      </w:r>
      <w:bookmarkEnd w:id="11"/>
    </w:p>
    <w:p w14:paraId="34E45FB1" w14:textId="77777777" w:rsidR="00532A89" w:rsidRPr="00532A89" w:rsidRDefault="00532A89" w:rsidP="0095233E">
      <w:pPr>
        <w:pStyle w:val="Heading2"/>
      </w:pPr>
      <w:bookmarkStart w:id="12" w:name="_Toc221167785"/>
      <w:r w:rsidRPr="00532A89">
        <w:t>Governance and accountability</w:t>
      </w:r>
      <w:bookmarkEnd w:id="12"/>
    </w:p>
    <w:p w14:paraId="34562CF0" w14:textId="56A930D5" w:rsidR="00E210B7" w:rsidRPr="007210DB" w:rsidRDefault="00E210B7" w:rsidP="00E210B7">
      <w:pPr>
        <w:pStyle w:val="ListBullet"/>
        <w:numPr>
          <w:ilvl w:val="0"/>
          <w:numId w:val="0"/>
        </w:numPr>
      </w:pPr>
      <w:bookmarkStart w:id="13" w:name="_Hlk212805080"/>
      <w:r>
        <w:t>Successful implementation will require ongoing partnerships and collaborative efforts</w:t>
      </w:r>
      <w:r w:rsidR="00C94EA1">
        <w:t xml:space="preserve"> by all Australian Governments</w:t>
      </w:r>
      <w:r>
        <w:t>.</w:t>
      </w:r>
    </w:p>
    <w:p w14:paraId="5EE58699" w14:textId="56D005A3" w:rsidR="00F5483D" w:rsidRDefault="00E210B7" w:rsidP="004F6455">
      <w:pPr>
        <w:pStyle w:val="ListBullet"/>
        <w:numPr>
          <w:ilvl w:val="0"/>
          <w:numId w:val="0"/>
        </w:numPr>
      </w:pPr>
      <w:r w:rsidRPr="7E907711">
        <w:t xml:space="preserve">Decision-making will occur through existing </w:t>
      </w:r>
      <w:r>
        <w:t>interjurisdictional</w:t>
      </w:r>
      <w:r w:rsidRPr="7E907711">
        <w:t xml:space="preserve"> leadership bodies</w:t>
      </w:r>
      <w:r>
        <w:t xml:space="preserve"> including</w:t>
      </w:r>
      <w:r w:rsidR="00B75C75">
        <w:t xml:space="preserve"> the Cancer and Population Screening (CAPS) Committee,</w:t>
      </w:r>
      <w:r>
        <w:t xml:space="preserve"> Health Chief Executive Forum (HCEF) and Health Ministers Meeting (HMM)</w:t>
      </w:r>
      <w:r w:rsidRPr="7E907711">
        <w:t>. The Commonwealth will maintain a high-level implementation and policy oversight role, while states and territories, given their operational expertise, will lead implementation. Existing national advisory bodies will support policy and program development activities and implementation.</w:t>
      </w:r>
      <w:r w:rsidR="000C3CB7" w:rsidRPr="000C3CB7">
        <w:t xml:space="preserve"> </w:t>
      </w:r>
    </w:p>
    <w:bookmarkEnd w:id="13"/>
    <w:p w14:paraId="68F28ACD" w14:textId="1BF3FF82" w:rsidR="00E210B7" w:rsidRDefault="00E210B7" w:rsidP="00E210B7">
      <w:pPr>
        <w:pStyle w:val="ListBullet"/>
        <w:numPr>
          <w:ilvl w:val="0"/>
          <w:numId w:val="0"/>
        </w:numPr>
      </w:pPr>
      <w:r w:rsidRPr="007210DB">
        <w:t xml:space="preserve">Progress </w:t>
      </w:r>
      <w:r>
        <w:t>will</w:t>
      </w:r>
      <w:r w:rsidRPr="007210DB">
        <w:t xml:space="preserve"> be</w:t>
      </w:r>
      <w:r>
        <w:t xml:space="preserve"> monitored </w:t>
      </w:r>
      <w:r w:rsidRPr="007210DB">
        <w:t xml:space="preserve">through </w:t>
      </w:r>
      <w:r>
        <w:t>annual</w:t>
      </w:r>
      <w:r w:rsidRPr="007210DB">
        <w:t xml:space="preserve"> report</w:t>
      </w:r>
      <w:r>
        <w:t xml:space="preserve">s </w:t>
      </w:r>
      <w:r w:rsidRPr="007210DB">
        <w:t>on implementation status</w:t>
      </w:r>
      <w:r w:rsidR="00C94EA1">
        <w:t xml:space="preserve">, alongside </w:t>
      </w:r>
      <w:r>
        <w:t>formal e</w:t>
      </w:r>
      <w:r w:rsidRPr="007210DB">
        <w:t xml:space="preserve">valuation at </w:t>
      </w:r>
      <w:r>
        <w:t>years 4 and 7</w:t>
      </w:r>
      <w:r w:rsidRPr="007210DB">
        <w:t>. This structured approach w</w:t>
      </w:r>
      <w:r>
        <w:t xml:space="preserve">ill </w:t>
      </w:r>
      <w:r w:rsidRPr="007210DB">
        <w:t>provide transparency on progress and enable evidence-based refinements to ensure reforms achieve their intended impact.</w:t>
      </w:r>
    </w:p>
    <w:p w14:paraId="1CA2AA2D" w14:textId="77777777" w:rsidR="00532A89" w:rsidRPr="00532A89" w:rsidRDefault="00532A89" w:rsidP="0095233E">
      <w:pPr>
        <w:pStyle w:val="Heading2"/>
      </w:pPr>
      <w:bookmarkStart w:id="14" w:name="_Toc221167786"/>
      <w:r w:rsidRPr="00532A89">
        <w:t>Funding and resourcing</w:t>
      </w:r>
      <w:bookmarkEnd w:id="14"/>
    </w:p>
    <w:p w14:paraId="1FB76F12" w14:textId="755F4D52" w:rsidR="00104E99" w:rsidRPr="00122068" w:rsidRDefault="00104E99" w:rsidP="00F5483D">
      <w:pPr>
        <w:pStyle w:val="Heading4"/>
        <w:rPr>
          <w:color w:val="AB003A"/>
        </w:rPr>
      </w:pPr>
      <w:bookmarkStart w:id="15" w:name="_Hlk212805252"/>
      <w:r w:rsidRPr="00122068">
        <w:rPr>
          <w:color w:val="AB003A"/>
        </w:rPr>
        <w:t>Current funding</w:t>
      </w:r>
    </w:p>
    <w:p w14:paraId="2F071144" w14:textId="7826E6EB" w:rsidR="00E210B7" w:rsidRDefault="00E210B7" w:rsidP="00E210B7">
      <w:r>
        <w:t>BSA</w:t>
      </w:r>
      <w:r w:rsidRPr="7E907711">
        <w:t xml:space="preserve"> is a joint</w:t>
      </w:r>
      <w:r w:rsidR="00474653">
        <w:t>ly</w:t>
      </w:r>
      <w:r w:rsidRPr="7E907711">
        <w:t xml:space="preserve"> funded program of the Commonwealth and state and territory governments. </w:t>
      </w:r>
      <w:r w:rsidR="00C27644">
        <w:t>T</w:t>
      </w:r>
      <w:r w:rsidRPr="7E907711">
        <w:t>he Commonwealth provides funds to state and territory governments to support BreastScreen service delivery through the Public Health Component of the National Health Reform Agreement</w:t>
      </w:r>
      <w:r>
        <w:t xml:space="preserve"> (NHRA)</w:t>
      </w:r>
      <w:r w:rsidRPr="7E907711">
        <w:t xml:space="preserve">. State and territory governments determine how these funds are distributed across public health programs, including BreastScreen. The Commonwealth also funds national activities in line with its role to support national policy, monitoring and evaluation and quality and safety activities. </w:t>
      </w:r>
      <w:r>
        <w:t>State and territory governments provide additional funding, outside of NHRA co-funded arrangements, to meet population growth or for implementing local initiatives.</w:t>
      </w:r>
    </w:p>
    <w:p w14:paraId="764B7CAE" w14:textId="46DCAED2" w:rsidR="00104E99" w:rsidRPr="00122068" w:rsidRDefault="00104E99" w:rsidP="00F5483D">
      <w:pPr>
        <w:pStyle w:val="Heading4"/>
        <w:rPr>
          <w:color w:val="AB003A"/>
        </w:rPr>
      </w:pPr>
      <w:r w:rsidRPr="00122068">
        <w:rPr>
          <w:color w:val="AB003A"/>
        </w:rPr>
        <w:t>Funding reform</w:t>
      </w:r>
    </w:p>
    <w:p w14:paraId="58AA1551" w14:textId="77777777" w:rsidR="00E210B7" w:rsidRDefault="00E210B7" w:rsidP="00E210B7">
      <w:r w:rsidRPr="7E907711">
        <w:t xml:space="preserve">The BSA Review highlighted current funding risks such as population growth and rising costs associated with workforce, clinical assessment and new technologies. The BSA Review </w:t>
      </w:r>
      <w:r>
        <w:t>Workstream 3 project on f</w:t>
      </w:r>
      <w:r w:rsidRPr="7E907711">
        <w:t>unding provides estimates of future funding requirements under different scenarios, which indicate new investments will be required to support future needs. To keep pace with cost drivers, all Australian Governments will work together to identify future funding models and mechanisms to support implementation of reforms as outlined in the Strategic Framework.</w:t>
      </w:r>
    </w:p>
    <w:p w14:paraId="0DF63B36" w14:textId="0CACD4AE" w:rsidR="006C568A" w:rsidRPr="00122068" w:rsidRDefault="006C568A" w:rsidP="00F5483D">
      <w:pPr>
        <w:pStyle w:val="Heading4"/>
        <w:rPr>
          <w:color w:val="AB003A"/>
        </w:rPr>
      </w:pPr>
      <w:r w:rsidRPr="00122068">
        <w:rPr>
          <w:color w:val="AB003A"/>
        </w:rPr>
        <w:t>Implementation funding</w:t>
      </w:r>
    </w:p>
    <w:bookmarkEnd w:id="15"/>
    <w:p w14:paraId="3057ACEE" w14:textId="3D47F206" w:rsidR="004E65D5" w:rsidRDefault="00E210B7" w:rsidP="005B49C2">
      <w:r w:rsidRPr="7E907711">
        <w:t>The Strategic Framework provides the basis for a commitment of all Australian Governments to reform the program progressively as program capacity allows and as funding and resources enable. Several</w:t>
      </w:r>
      <w:r>
        <w:t xml:space="preserve"> </w:t>
      </w:r>
      <w:r w:rsidRPr="7E907711">
        <w:t xml:space="preserve">activities can be undertaken within </w:t>
      </w:r>
      <w:r>
        <w:t>existing</w:t>
      </w:r>
      <w:r w:rsidRPr="7E907711">
        <w:t xml:space="preserve"> funding and resourcing </w:t>
      </w:r>
      <w:r w:rsidR="00110550" w:rsidRPr="7E907711">
        <w:t>allocations;</w:t>
      </w:r>
      <w:r w:rsidRPr="7E907711">
        <w:t xml:space="preserve"> however transformational change will require investment. Associated costs of implementation will be determined through each project implementation plan, which will support </w:t>
      </w:r>
      <w:r w:rsidR="00474653">
        <w:t>investment at each level of government as agreed and required.</w:t>
      </w:r>
    </w:p>
    <w:p w14:paraId="3B6F9743" w14:textId="3053698B" w:rsidR="005B49C2" w:rsidRDefault="005B49C2">
      <w:pPr>
        <w:spacing w:after="160" w:line="259" w:lineRule="auto"/>
      </w:pPr>
      <w:r>
        <w:br w:type="page"/>
      </w:r>
    </w:p>
    <w:p w14:paraId="0B04C39B" w14:textId="77777777" w:rsidR="005B49C2" w:rsidRDefault="005B49C2" w:rsidP="005B49C2">
      <w:pPr>
        <w:rPr>
          <w:rFonts w:asciiTheme="majorHAnsi" w:eastAsiaTheme="majorEastAsia" w:hAnsiTheme="majorHAnsi" w:cstheme="majorBidi"/>
          <w:b/>
          <w:bCs/>
          <w:color w:val="EC1474"/>
          <w:sz w:val="48"/>
          <w:szCs w:val="48"/>
        </w:rPr>
      </w:pPr>
    </w:p>
    <w:bookmarkStart w:id="16" w:name="_Toc221167787"/>
    <w:p w14:paraId="02DE65B8" w14:textId="0F48C7D8" w:rsidR="005F1E1A" w:rsidRDefault="003F576D" w:rsidP="003F576D">
      <w:pPr>
        <w:pStyle w:val="Heading1"/>
      </w:pPr>
      <w:r>
        <w:rPr>
          <w:noProof/>
        </w:rPr>
        <mc:AlternateContent>
          <mc:Choice Requires="wps">
            <w:drawing>
              <wp:anchor distT="0" distB="0" distL="114300" distR="114300" simplePos="0" relativeHeight="251671552" behindDoc="1" locked="0" layoutInCell="1" allowOverlap="1" wp14:anchorId="7627755E" wp14:editId="3D77E1A0">
                <wp:simplePos x="0" y="0"/>
                <wp:positionH relativeFrom="page">
                  <wp:posOffset>-23191</wp:posOffset>
                </wp:positionH>
                <wp:positionV relativeFrom="paragraph">
                  <wp:posOffset>-111125</wp:posOffset>
                </wp:positionV>
                <wp:extent cx="7609398" cy="596348"/>
                <wp:effectExtent l="0" t="0" r="0" b="0"/>
                <wp:wrapNone/>
                <wp:docPr id="474758769" name="Rectangle 2"/>
                <wp:cNvGraphicFramePr/>
                <a:graphic xmlns:a="http://schemas.openxmlformats.org/drawingml/2006/main">
                  <a:graphicData uri="http://schemas.microsoft.com/office/word/2010/wordprocessingShape">
                    <wps:wsp>
                      <wps:cNvSpPr/>
                      <wps:spPr>
                        <a:xfrm>
                          <a:off x="0" y="0"/>
                          <a:ext cx="7609398" cy="596348"/>
                        </a:xfrm>
                        <a:prstGeom prst="rect">
                          <a:avLst/>
                        </a:prstGeom>
                        <a:solidFill>
                          <a:srgbClr val="FCC9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3F9773" id="Rectangle 2" o:spid="_x0000_s1026" style="position:absolute;margin-left:-1.85pt;margin-top:-8.75pt;width:599.15pt;height:46.95pt;z-index:-25164492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" fillcolor="#fcc9dd" stroked="f" strokeweight="1pt">
                <w10:wrap anchorx="page"/>
              </v:rect>
            </w:pict>
          </mc:Fallback>
        </mc:AlternateContent>
      </w:r>
      <w:r w:rsidR="005F1E1A">
        <w:t>Stakeholder engagement and consultation</w:t>
      </w:r>
      <w:bookmarkEnd w:id="16"/>
    </w:p>
    <w:p w14:paraId="0D49F866" w14:textId="67731220" w:rsidR="00E210B7" w:rsidRPr="00FF1291" w:rsidRDefault="00E210B7" w:rsidP="00E210B7">
      <w:r w:rsidRPr="00FF1291">
        <w:t xml:space="preserve">Stakeholder engagement and consultation were essential components of the BSA Review </w:t>
      </w:r>
      <w:r w:rsidR="002B0887" w:rsidRPr="00FF1291">
        <w:t>process,</w:t>
      </w:r>
      <w:r w:rsidR="00AE1FF1">
        <w:t xml:space="preserve"> and t</w:t>
      </w:r>
      <w:r>
        <w:t>he same principles will be applied throughout implementation of the Strategic Framework.</w:t>
      </w:r>
    </w:p>
    <w:p w14:paraId="69CB20F7" w14:textId="490BB7A3" w:rsidR="00E210B7" w:rsidRPr="00FF1291" w:rsidRDefault="00E210B7" w:rsidP="00E210B7">
      <w:r w:rsidRPr="7E907711">
        <w:t xml:space="preserve">Implementation stakeholders include </w:t>
      </w:r>
      <w:r>
        <w:t>the C</w:t>
      </w:r>
      <w:r w:rsidRPr="7E907711">
        <w:t xml:space="preserve">ommonwealth and state and territory governments, consumers, advocacy groups, service providers, </w:t>
      </w:r>
      <w:r w:rsidR="003211E3">
        <w:t>health</w:t>
      </w:r>
      <w:r w:rsidR="003211E3" w:rsidRPr="7E907711">
        <w:t xml:space="preserve"> </w:t>
      </w:r>
      <w:r w:rsidRPr="7E907711">
        <w:t xml:space="preserve">professionals and researchers/academics. Individual project plans will include </w:t>
      </w:r>
      <w:r w:rsidR="00AE1FF1">
        <w:t xml:space="preserve">consultation and </w:t>
      </w:r>
      <w:r w:rsidRPr="7E907711">
        <w:t>engagement mechanisms.</w:t>
      </w:r>
    </w:p>
    <w:p w14:paraId="410463DD" w14:textId="4493DDEF" w:rsidR="003F576D" w:rsidRDefault="003F576D" w:rsidP="005F1E1A"/>
    <w:p w14:paraId="618DDE75" w14:textId="55777AF4" w:rsidR="003F576D" w:rsidRDefault="003F576D" w:rsidP="005F1E1A"/>
    <w:p w14:paraId="71998B60" w14:textId="77B5F89B" w:rsidR="003F576D" w:rsidRDefault="009B2B15" w:rsidP="005F1E1A">
      <w:r>
        <w:rPr>
          <w:noProof/>
        </w:rPr>
        <w:drawing>
          <wp:anchor distT="0" distB="0" distL="114300" distR="114300" simplePos="0" relativeHeight="251696128" behindDoc="0" locked="0" layoutInCell="1" allowOverlap="1" wp14:anchorId="4FF6DB03" wp14:editId="41CFC4A5">
            <wp:simplePos x="0" y="0"/>
            <wp:positionH relativeFrom="column">
              <wp:posOffset>670560</wp:posOffset>
            </wp:positionH>
            <wp:positionV relativeFrom="paragraph">
              <wp:posOffset>104140</wp:posOffset>
            </wp:positionV>
            <wp:extent cx="4500000" cy="2672079"/>
            <wp:effectExtent l="0" t="0" r="0" b="0"/>
            <wp:wrapThrough wrapText="bothSides">
              <wp:wrapPolygon edited="0">
                <wp:start x="0" y="0"/>
                <wp:lineTo x="0" y="21410"/>
                <wp:lineTo x="21490" y="21410"/>
                <wp:lineTo x="21490" y="0"/>
                <wp:lineTo x="0" y="0"/>
              </wp:wrapPolygon>
            </wp:wrapThrough>
            <wp:docPr id="1491083286" name="Picture 8" descr="Photograph showing a healthcare professional with a patient during a mammogram procedure, with a mammography machine visible on the left. The scene highlights support and care in a medical setting focused on breast cancer scre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83286" name="Picture 8" descr="Photograph showing a healthcare professional with a patient during a mammogram procedure, with a mammography machine visible on the left. The scene highlights support and care in a medical setting focused on breast cancer screening."/>
                    <pic:cNvPicPr/>
                  </pic:nvPicPr>
                  <pic:blipFill>
                    <a:blip r:embed="rId23">
                      <a:extLst>
                        <a:ext uri="{28A0092B-C50C-407E-A947-70E740481C1C}">
                          <a14:useLocalDpi xmlns:a14="http://schemas.microsoft.com/office/drawing/2010/main" val="0"/>
                        </a:ext>
                      </a:extLst>
                    </a:blip>
                    <a:stretch>
                      <a:fillRect/>
                    </a:stretch>
                  </pic:blipFill>
                  <pic:spPr>
                    <a:xfrm>
                      <a:off x="0" y="0"/>
                      <a:ext cx="4500000" cy="2672079"/>
                    </a:xfrm>
                    <a:prstGeom prst="rect">
                      <a:avLst/>
                    </a:prstGeom>
                  </pic:spPr>
                </pic:pic>
              </a:graphicData>
            </a:graphic>
          </wp:anchor>
        </w:drawing>
      </w:r>
    </w:p>
    <w:p w14:paraId="460774D7" w14:textId="77777777" w:rsidR="003F576D" w:rsidRDefault="003F576D" w:rsidP="005F1E1A"/>
    <w:p w14:paraId="357FE079" w14:textId="77777777" w:rsidR="003F576D" w:rsidRDefault="003F576D" w:rsidP="005F1E1A"/>
    <w:p w14:paraId="1644EC01" w14:textId="796E4263" w:rsidR="003F576D" w:rsidRDefault="003F576D" w:rsidP="005F1E1A"/>
    <w:p w14:paraId="2D1EFD16" w14:textId="77777777" w:rsidR="00E97ED5" w:rsidRDefault="00E97ED5" w:rsidP="005F1E1A"/>
    <w:p w14:paraId="64BA492A" w14:textId="77777777" w:rsidR="00E97ED5" w:rsidRDefault="00E97ED5" w:rsidP="005F1E1A"/>
    <w:p w14:paraId="5FB95B16" w14:textId="77777777" w:rsidR="00E97ED5" w:rsidRDefault="00E97ED5" w:rsidP="005F1E1A"/>
    <w:p w14:paraId="49084F0B" w14:textId="77777777" w:rsidR="003F576D" w:rsidRDefault="003F576D" w:rsidP="005F1E1A"/>
    <w:p w14:paraId="0437A9FC" w14:textId="77777777" w:rsidR="003F576D" w:rsidRDefault="003F576D" w:rsidP="005F1E1A"/>
    <w:p w14:paraId="75F64156" w14:textId="77777777" w:rsidR="003F576D" w:rsidRDefault="003F576D" w:rsidP="005F1E1A"/>
    <w:p w14:paraId="2396DFA1" w14:textId="635A70BF" w:rsidR="005F1E1A" w:rsidRDefault="005F1E1A" w:rsidP="00E97ED5">
      <w:pPr>
        <w:jc w:val="center"/>
      </w:pPr>
      <w:r>
        <w:br w:type="page"/>
      </w:r>
    </w:p>
    <w:p w14:paraId="5024FB62" w14:textId="26E9741A" w:rsidR="00392924" w:rsidRDefault="00392924" w:rsidP="003956EC">
      <w:pPr>
        <w:sectPr w:rsidR="00392924" w:rsidSect="00421DCE">
          <w:pgSz w:w="11906" w:h="16838"/>
          <w:pgMar w:top="1134" w:right="1134" w:bottom="1134" w:left="1134" w:header="709" w:footer="454" w:gutter="0"/>
          <w:cols w:space="708"/>
          <w:docGrid w:linePitch="360"/>
        </w:sectPr>
      </w:pPr>
    </w:p>
    <w:bookmarkStart w:id="17" w:name="_Toc221167788"/>
    <w:p w14:paraId="5485A0CC" w14:textId="7B675069" w:rsidR="005F1E1A" w:rsidRDefault="003F576D" w:rsidP="003F576D">
      <w:pPr>
        <w:pStyle w:val="Heading1"/>
      </w:pPr>
      <w:r>
        <w:rPr>
          <w:noProof/>
        </w:rPr>
        <w:lastRenderedPageBreak/>
        <mc:AlternateContent>
          <mc:Choice Requires="wps">
            <w:drawing>
              <wp:anchor distT="0" distB="0" distL="114300" distR="114300" simplePos="0" relativeHeight="251673600" behindDoc="1" locked="0" layoutInCell="1" allowOverlap="1" wp14:anchorId="3B1D4F93" wp14:editId="5394B1C4">
                <wp:simplePos x="0" y="0"/>
                <wp:positionH relativeFrom="page">
                  <wp:posOffset>-182880</wp:posOffset>
                </wp:positionH>
                <wp:positionV relativeFrom="paragraph">
                  <wp:posOffset>-48287</wp:posOffset>
                </wp:positionV>
                <wp:extent cx="11394219" cy="596348"/>
                <wp:effectExtent l="0" t="0" r="0" b="0"/>
                <wp:wrapNone/>
                <wp:docPr id="1074906068" name="Rectangle 2"/>
                <wp:cNvGraphicFramePr/>
                <a:graphic xmlns:a="http://schemas.openxmlformats.org/drawingml/2006/main">
                  <a:graphicData uri="http://schemas.microsoft.com/office/word/2010/wordprocessingShape">
                    <wps:wsp>
                      <wps:cNvSpPr/>
                      <wps:spPr>
                        <a:xfrm>
                          <a:off x="0" y="0"/>
                          <a:ext cx="11394219" cy="596348"/>
                        </a:xfrm>
                        <a:prstGeom prst="rect">
                          <a:avLst/>
                        </a:prstGeom>
                        <a:solidFill>
                          <a:srgbClr val="FCC9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2E8A46" id="Rectangle 2" o:spid="_x0000_s1026" style="position:absolute;margin-left:-14.4pt;margin-top:-3.8pt;width:897.2pt;height:46.95pt;z-index:-2516428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" fillcolor="#fcc9dd" stroked="f" strokeweight="1pt">
                <w10:wrap anchorx="page"/>
              </v:rect>
            </w:pict>
          </mc:Fallback>
        </mc:AlternateContent>
      </w:r>
      <w:r w:rsidR="00E210B7">
        <w:t xml:space="preserve">Strategic Objectives and </w:t>
      </w:r>
      <w:r w:rsidR="005F1E1A">
        <w:t>Actions</w:t>
      </w:r>
      <w:bookmarkEnd w:id="17"/>
      <w:r w:rsidR="005F1E1A">
        <w:t xml:space="preserve"> </w:t>
      </w:r>
    </w:p>
    <w:p w14:paraId="7CA9553F" w14:textId="404505F4" w:rsidR="00E210B7" w:rsidRPr="00255E2E" w:rsidRDefault="00407360" w:rsidP="002C3E74">
      <w:pPr>
        <w:pStyle w:val="ListBullet"/>
        <w:numPr>
          <w:ilvl w:val="0"/>
          <w:numId w:val="0"/>
        </w:numPr>
        <w:rPr>
          <w:rFonts w:cs="Times New Roman"/>
          <w:kern w:val="2"/>
          <w14:ligatures w14:val="standardContextual"/>
        </w:rPr>
      </w:pPr>
      <w:bookmarkStart w:id="18" w:name="_Hlk218677575"/>
      <w:r>
        <w:t>A</w:t>
      </w:r>
      <w:r w:rsidR="00E210B7" w:rsidRPr="00255E2E">
        <w:rPr>
          <w:rFonts w:cs="Times New Roman"/>
          <w:kern w:val="2"/>
          <w14:ligatures w14:val="standardContextual"/>
        </w:rPr>
        <w:t xml:space="preserve">ctions </w:t>
      </w:r>
      <w:r w:rsidR="002C3E74">
        <w:rPr>
          <w:rFonts w:cs="Times New Roman"/>
          <w:kern w:val="2"/>
          <w14:ligatures w14:val="standardContextual"/>
        </w:rPr>
        <w:t>under each strategic objective have been developed based on the recommendations from the BSA Review. Each action has been assigned a</w:t>
      </w:r>
      <w:r w:rsidR="00E210B7" w:rsidRPr="00255E2E">
        <w:rPr>
          <w:rFonts w:cs="Times New Roman"/>
          <w:kern w:val="2"/>
          <w14:ligatures w14:val="standardContextual"/>
        </w:rPr>
        <w:t xml:space="preserve"> priority </w:t>
      </w:r>
      <w:r w:rsidR="002C3E74">
        <w:rPr>
          <w:rFonts w:cs="Times New Roman"/>
          <w:kern w:val="2"/>
          <w14:ligatures w14:val="standardContextual"/>
        </w:rPr>
        <w:t>rating</w:t>
      </w:r>
      <w:r w:rsidR="00E210B7" w:rsidRPr="00255E2E">
        <w:rPr>
          <w:rFonts w:cs="Times New Roman"/>
          <w:kern w:val="2"/>
          <w14:ligatures w14:val="standardContextual"/>
        </w:rPr>
        <w:t xml:space="preserve"> based on their role</w:t>
      </w:r>
      <w:r w:rsidR="002C3E74">
        <w:rPr>
          <w:rFonts w:cs="Times New Roman"/>
          <w:kern w:val="2"/>
          <w14:ligatures w14:val="standardContextual"/>
        </w:rPr>
        <w:t>,</w:t>
      </w:r>
      <w:r w:rsidR="00E210B7" w:rsidRPr="00255E2E">
        <w:rPr>
          <w:rFonts w:cs="Times New Roman"/>
          <w:kern w:val="2"/>
          <w14:ligatures w14:val="standardContextual"/>
        </w:rPr>
        <w:t xml:space="preserve"> urgency and impact:</w:t>
      </w:r>
    </w:p>
    <w:p w14:paraId="07385AC9" w14:textId="513F1CA1" w:rsidR="00E210B7" w:rsidRPr="00255E2E" w:rsidRDefault="00E210B7" w:rsidP="00E210B7">
      <w:pPr>
        <w:pStyle w:val="ListBullet"/>
        <w:rPr>
          <w:rFonts w:cs="Times New Roman"/>
          <w:kern w:val="2"/>
          <w14:ligatures w14:val="standardContextual"/>
        </w:rPr>
      </w:pPr>
      <w:r w:rsidRPr="003E64C1">
        <w:rPr>
          <w:rFonts w:cs="Times New Roman"/>
          <w:b/>
          <w:bCs/>
          <w:kern w:val="2"/>
          <w14:ligatures w14:val="standardContextual"/>
        </w:rPr>
        <w:t>High priority</w:t>
      </w:r>
      <w:r w:rsidRPr="00255E2E">
        <w:rPr>
          <w:rFonts w:cs="Times New Roman"/>
          <w:kern w:val="2"/>
          <w14:ligatures w14:val="standardContextual"/>
        </w:rPr>
        <w:t xml:space="preserve"> - </w:t>
      </w:r>
      <w:r w:rsidR="002C3E74">
        <w:rPr>
          <w:rFonts w:cs="Times New Roman"/>
          <w:kern w:val="2"/>
          <w14:ligatures w14:val="standardContextual"/>
        </w:rPr>
        <w:t>the</w:t>
      </w:r>
      <w:r w:rsidRPr="00255E2E">
        <w:rPr>
          <w:rFonts w:cs="Times New Roman"/>
          <w:kern w:val="2"/>
          <w14:ligatures w14:val="standardContextual"/>
        </w:rPr>
        <w:t xml:space="preserve"> essential, high-impact actions that create the foundations for success and deliver immediate benefits by address</w:t>
      </w:r>
      <w:r>
        <w:rPr>
          <w:rFonts w:cs="Times New Roman"/>
          <w:kern w:val="2"/>
          <w14:ligatures w14:val="standardContextual"/>
        </w:rPr>
        <w:t>ing</w:t>
      </w:r>
      <w:r w:rsidRPr="00255E2E">
        <w:rPr>
          <w:rFonts w:cs="Times New Roman"/>
          <w:kern w:val="2"/>
          <w14:ligatures w14:val="standardContextual"/>
        </w:rPr>
        <w:t xml:space="preserve"> key challenges. They have the greatest influence on outcomes and should be prioritised </w:t>
      </w:r>
      <w:r>
        <w:rPr>
          <w:rFonts w:cs="Times New Roman"/>
          <w:kern w:val="2"/>
          <w14:ligatures w14:val="standardContextual"/>
        </w:rPr>
        <w:t xml:space="preserve">as </w:t>
      </w:r>
      <w:r w:rsidRPr="00255E2E">
        <w:rPr>
          <w:rFonts w:cs="Times New Roman"/>
          <w:kern w:val="2"/>
          <w14:ligatures w14:val="standardContextual"/>
        </w:rPr>
        <w:t>early</w:t>
      </w:r>
      <w:r>
        <w:rPr>
          <w:rFonts w:cs="Times New Roman"/>
          <w:kern w:val="2"/>
          <w14:ligatures w14:val="standardContextual"/>
        </w:rPr>
        <w:t xml:space="preserve"> as possible (noting relevant interdependencies)</w:t>
      </w:r>
      <w:r w:rsidRPr="00255E2E">
        <w:rPr>
          <w:rFonts w:cs="Times New Roman"/>
          <w:kern w:val="2"/>
          <w14:ligatures w14:val="standardContextual"/>
        </w:rPr>
        <w:t>.</w:t>
      </w:r>
    </w:p>
    <w:p w14:paraId="17FF7F1A" w14:textId="2E3C95E8" w:rsidR="00E210B7" w:rsidRPr="00422C86" w:rsidRDefault="00E210B7" w:rsidP="00E210B7">
      <w:pPr>
        <w:pStyle w:val="ListBullet"/>
      </w:pPr>
      <w:r w:rsidRPr="003E64C1">
        <w:rPr>
          <w:rFonts w:cs="Times New Roman"/>
          <w:b/>
          <w:bCs/>
          <w:kern w:val="2"/>
          <w14:ligatures w14:val="standardContextual"/>
        </w:rPr>
        <w:t>Medium priority</w:t>
      </w:r>
      <w:r w:rsidRPr="00422C86">
        <w:rPr>
          <w:rFonts w:cs="Times New Roman"/>
          <w:kern w:val="2"/>
          <w14:ligatures w14:val="standardContextual"/>
        </w:rPr>
        <w:t xml:space="preserve"> </w:t>
      </w:r>
      <w:r>
        <w:rPr>
          <w:rFonts w:cs="Times New Roman"/>
          <w:kern w:val="2"/>
          <w14:ligatures w14:val="standardContextual"/>
        </w:rPr>
        <w:t xml:space="preserve">- </w:t>
      </w:r>
      <w:r w:rsidR="002C3E74">
        <w:rPr>
          <w:rFonts w:cs="Times New Roman"/>
          <w:kern w:val="2"/>
          <w14:ligatures w14:val="standardContextual"/>
        </w:rPr>
        <w:t>the</w:t>
      </w:r>
      <w:r w:rsidRPr="00422C86">
        <w:t xml:space="preserve"> actions </w:t>
      </w:r>
      <w:r w:rsidR="002C3E74">
        <w:t xml:space="preserve">that </w:t>
      </w:r>
      <w:r w:rsidRPr="00422C86">
        <w:t xml:space="preserve">focus on improving the system and building capacity. </w:t>
      </w:r>
      <w:r>
        <w:t>Some may need to be actioned early</w:t>
      </w:r>
      <w:r w:rsidRPr="00422C86">
        <w:t xml:space="preserve"> </w:t>
      </w:r>
      <w:r>
        <w:t>as they are interdependent with high priority actions</w:t>
      </w:r>
      <w:r w:rsidRPr="00422C86">
        <w:t>. They strengthen the program over time and ensure sustainability.</w:t>
      </w:r>
    </w:p>
    <w:p w14:paraId="3FBBD71F" w14:textId="58908AAB" w:rsidR="00E210B7" w:rsidRPr="00422C86" w:rsidRDefault="00E210B7" w:rsidP="00E210B7">
      <w:pPr>
        <w:pStyle w:val="ListBullet"/>
      </w:pPr>
      <w:r w:rsidRPr="003E64C1">
        <w:rPr>
          <w:b/>
          <w:bCs/>
        </w:rPr>
        <w:t>Lower priority</w:t>
      </w:r>
      <w:r w:rsidR="002C3E74">
        <w:t xml:space="preserve"> </w:t>
      </w:r>
      <w:r>
        <w:t xml:space="preserve">- </w:t>
      </w:r>
      <w:r w:rsidR="002C3E74">
        <w:t>the</w:t>
      </w:r>
      <w:r w:rsidRPr="00422C86">
        <w:t xml:space="preserve"> longer-term, innovative actions that prepare the system for emerging needs and opportunities. They are typically lower priority in the short term but essential for long-term transformation.</w:t>
      </w:r>
    </w:p>
    <w:bookmarkEnd w:id="18"/>
    <w:p w14:paraId="24388F77" w14:textId="574B7D18" w:rsidR="00E210B7" w:rsidRDefault="00E210B7" w:rsidP="00E210B7">
      <w:r w:rsidRPr="00422C86">
        <w:t xml:space="preserve">These </w:t>
      </w:r>
      <w:r>
        <w:t xml:space="preserve">priority </w:t>
      </w:r>
      <w:r w:rsidR="002C3E74">
        <w:t>ratings</w:t>
      </w:r>
      <w:r w:rsidRPr="00422C86">
        <w:t xml:space="preserve"> can be found in the tables</w:t>
      </w:r>
      <w:r>
        <w:t xml:space="preserve"> of actions below. </w:t>
      </w:r>
    </w:p>
    <w:p w14:paraId="3DBBAA4B" w14:textId="4D2EF67B" w:rsidR="00C92E04" w:rsidRDefault="00C92E04" w:rsidP="00E210B7">
      <w:r w:rsidRPr="00C92E04">
        <w:t xml:space="preserve">Each action </w:t>
      </w:r>
      <w:r>
        <w:t xml:space="preserve">includes </w:t>
      </w:r>
      <w:r w:rsidRPr="00C92E04">
        <w:t>consider</w:t>
      </w:r>
      <w:r>
        <w:t>ation of</w:t>
      </w:r>
      <w:r w:rsidRPr="00C92E04">
        <w:t xml:space="preserve"> the magnitude of funding required, as well as the enablers</w:t>
      </w:r>
      <w:r>
        <w:t xml:space="preserve">, which will inform more detailed analysis and </w:t>
      </w:r>
      <w:r w:rsidRPr="00C92E04">
        <w:t>implementation planning</w:t>
      </w:r>
      <w:r>
        <w:t xml:space="preserve"> </w:t>
      </w:r>
      <w:r w:rsidRPr="00C92E04">
        <w:t xml:space="preserve">at both a Commonwealth and </w:t>
      </w:r>
      <w:r>
        <w:t>s</w:t>
      </w:r>
      <w:r w:rsidRPr="00C92E04">
        <w:t>tate</w:t>
      </w:r>
      <w:r>
        <w:t xml:space="preserve"> and t</w:t>
      </w:r>
      <w:r w:rsidRPr="00C92E04">
        <w:t>erritory level</w:t>
      </w:r>
      <w:r>
        <w:t>.</w:t>
      </w:r>
    </w:p>
    <w:p w14:paraId="099944D2" w14:textId="505AFD54" w:rsidR="00E210B7" w:rsidRDefault="00E210B7">
      <w:pPr>
        <w:spacing w:after="160" w:line="259" w:lineRule="auto"/>
      </w:pPr>
      <w:r>
        <w:br w:type="page"/>
      </w:r>
    </w:p>
    <w:p w14:paraId="1A6A7A73" w14:textId="6F12E240" w:rsidR="00392924" w:rsidRPr="00392924" w:rsidRDefault="00392924" w:rsidP="0095233E">
      <w:pPr>
        <w:pStyle w:val="Heading3"/>
        <w:numPr>
          <w:ilvl w:val="0"/>
          <w:numId w:val="23"/>
        </w:numPr>
      </w:pPr>
      <w:bookmarkStart w:id="19" w:name="_Toc217048381"/>
      <w:r w:rsidRPr="00392924">
        <w:lastRenderedPageBreak/>
        <w:t>Participation, access and equity</w:t>
      </w:r>
      <w:bookmarkEnd w:id="19"/>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5" w:type="dxa"/>
          <w:left w:w="85" w:type="dxa"/>
          <w:bottom w:w="85" w:type="dxa"/>
          <w:right w:w="85" w:type="dxa"/>
        </w:tblCellMar>
        <w:tblLook w:val="04A0" w:firstRow="1" w:lastRow="0" w:firstColumn="1" w:lastColumn="0" w:noHBand="0" w:noVBand="1"/>
      </w:tblPr>
      <w:tblGrid>
        <w:gridCol w:w="9551"/>
        <w:gridCol w:w="1062"/>
        <w:gridCol w:w="1819"/>
        <w:gridCol w:w="2122"/>
      </w:tblGrid>
      <w:tr w:rsidR="00392924" w:rsidRPr="00392924" w14:paraId="0F4D30B8" w14:textId="77777777" w:rsidTr="0095233E">
        <w:trPr>
          <w:tblHeader/>
        </w:trPr>
        <w:tc>
          <w:tcPr>
            <w:tcW w:w="3281" w:type="pct"/>
            <w:shd w:val="clear" w:color="auto" w:fill="F5A4C0"/>
            <w:tcMar>
              <w:top w:w="0" w:type="dxa"/>
              <w:left w:w="108" w:type="dxa"/>
              <w:bottom w:w="0" w:type="dxa"/>
              <w:right w:w="108" w:type="dxa"/>
            </w:tcMar>
            <w:vAlign w:val="center"/>
            <w:hideMark/>
          </w:tcPr>
          <w:p w14:paraId="01E84394" w14:textId="77777777" w:rsidR="00392924" w:rsidRPr="00392924" w:rsidRDefault="00392924" w:rsidP="0095233E">
            <w:pPr>
              <w:spacing w:after="0"/>
              <w:jc w:val="center"/>
              <w:rPr>
                <w:b/>
                <w:bCs/>
              </w:rPr>
            </w:pPr>
            <w:r w:rsidRPr="00392924">
              <w:rPr>
                <w:b/>
                <w:bCs/>
              </w:rPr>
              <w:t>Actions</w:t>
            </w:r>
          </w:p>
        </w:tc>
        <w:tc>
          <w:tcPr>
            <w:tcW w:w="365" w:type="pct"/>
            <w:shd w:val="clear" w:color="auto" w:fill="F5A4C0"/>
            <w:vAlign w:val="center"/>
          </w:tcPr>
          <w:p w14:paraId="46754847" w14:textId="77777777" w:rsidR="00392924" w:rsidRPr="00392924" w:rsidRDefault="00392924" w:rsidP="0095233E">
            <w:pPr>
              <w:spacing w:after="0"/>
              <w:jc w:val="center"/>
              <w:rPr>
                <w:b/>
                <w:bCs/>
              </w:rPr>
            </w:pPr>
            <w:r w:rsidRPr="00392924">
              <w:rPr>
                <w:b/>
                <w:bCs/>
              </w:rPr>
              <w:t>Priority</w:t>
            </w:r>
          </w:p>
        </w:tc>
        <w:tc>
          <w:tcPr>
            <w:tcW w:w="625" w:type="pct"/>
            <w:shd w:val="clear" w:color="auto" w:fill="F5A4C0"/>
            <w:vAlign w:val="center"/>
          </w:tcPr>
          <w:p w14:paraId="1C629886" w14:textId="77777777" w:rsidR="00392924" w:rsidRPr="00392924" w:rsidRDefault="00392924" w:rsidP="0095233E">
            <w:pPr>
              <w:spacing w:after="0"/>
              <w:jc w:val="center"/>
              <w:rPr>
                <w:b/>
                <w:bCs/>
              </w:rPr>
            </w:pPr>
            <w:r w:rsidRPr="00392924">
              <w:rPr>
                <w:b/>
                <w:bCs/>
              </w:rPr>
              <w:t>Funding requirements</w:t>
            </w:r>
          </w:p>
        </w:tc>
        <w:tc>
          <w:tcPr>
            <w:tcW w:w="729" w:type="pct"/>
            <w:shd w:val="clear" w:color="auto" w:fill="F5A4C0"/>
            <w:tcMar>
              <w:top w:w="0" w:type="dxa"/>
              <w:left w:w="108" w:type="dxa"/>
              <w:bottom w:w="0" w:type="dxa"/>
              <w:right w:w="108" w:type="dxa"/>
            </w:tcMar>
            <w:vAlign w:val="center"/>
            <w:hideMark/>
          </w:tcPr>
          <w:p w14:paraId="0D821729" w14:textId="77777777" w:rsidR="00392924" w:rsidRPr="00392924" w:rsidRDefault="00392924" w:rsidP="0095233E">
            <w:pPr>
              <w:spacing w:after="0"/>
              <w:jc w:val="center"/>
              <w:rPr>
                <w:b/>
                <w:bCs/>
              </w:rPr>
            </w:pPr>
            <w:r w:rsidRPr="00392924">
              <w:rPr>
                <w:b/>
                <w:bCs/>
              </w:rPr>
              <w:t>Enablers</w:t>
            </w:r>
          </w:p>
          <w:p w14:paraId="52BF4880" w14:textId="77777777" w:rsidR="00392924" w:rsidRPr="00392924" w:rsidRDefault="00392924" w:rsidP="0095233E">
            <w:pPr>
              <w:spacing w:after="0"/>
              <w:jc w:val="center"/>
              <w:rPr>
                <w:b/>
                <w:bCs/>
              </w:rPr>
            </w:pPr>
          </w:p>
        </w:tc>
      </w:tr>
      <w:tr w:rsidR="00392924" w:rsidRPr="00392924" w14:paraId="2088CB80" w14:textId="77777777" w:rsidTr="00A846E5">
        <w:tc>
          <w:tcPr>
            <w:tcW w:w="3281" w:type="pct"/>
            <w:tcMar>
              <w:top w:w="0" w:type="dxa"/>
              <w:left w:w="108" w:type="dxa"/>
              <w:bottom w:w="0" w:type="dxa"/>
              <w:right w:w="108" w:type="dxa"/>
            </w:tcMar>
          </w:tcPr>
          <w:p w14:paraId="1F52AAA2" w14:textId="47B0ABE8" w:rsidR="00392924" w:rsidRPr="00392924" w:rsidRDefault="00392924" w:rsidP="00392924">
            <w:pPr>
              <w:rPr>
                <w:b/>
                <w:bCs/>
              </w:rPr>
            </w:pPr>
            <w:r w:rsidRPr="00392924">
              <w:rPr>
                <w:b/>
                <w:bCs/>
              </w:rPr>
              <w:t xml:space="preserve">Incrementally increase participation rates </w:t>
            </w:r>
            <w:r w:rsidR="002C3E74">
              <w:rPr>
                <w:b/>
                <w:bCs/>
              </w:rPr>
              <w:t>and</w:t>
            </w:r>
            <w:r w:rsidRPr="00392924">
              <w:rPr>
                <w:b/>
                <w:bCs/>
              </w:rPr>
              <w:t xml:space="preserve"> ensure equity</w:t>
            </w:r>
          </w:p>
          <w:p w14:paraId="7D04440B" w14:textId="48667C6E" w:rsidR="00E210B7" w:rsidRPr="00392924" w:rsidRDefault="00E210B7" w:rsidP="00E210B7">
            <w:r w:rsidRPr="00392924">
              <w:t xml:space="preserve">The Commonwealth, working in close partnership with states and territories, will lead a co-design process to develop a National Participation Strategy and Action Plan to support a structured approach to increasing awareness and uptake. This </w:t>
            </w:r>
            <w:r>
              <w:t xml:space="preserve">could </w:t>
            </w:r>
            <w:r w:rsidRPr="00392924">
              <w:t xml:space="preserve">include reviewing invitation and reminder protocols, </w:t>
            </w:r>
            <w:proofErr w:type="gramStart"/>
            <w:r w:rsidRPr="00392924">
              <w:t>analysing</w:t>
            </w:r>
            <w:proofErr w:type="gramEnd"/>
            <w:r w:rsidRPr="00392924">
              <w:t xml:space="preserve"> participation data, and </w:t>
            </w:r>
            <w:r>
              <w:t>continuing to deliver</w:t>
            </w:r>
            <w:r w:rsidRPr="00392924">
              <w:t xml:space="preserve"> </w:t>
            </w:r>
            <w:r w:rsidR="002C3E74">
              <w:t xml:space="preserve">or scale up </w:t>
            </w:r>
            <w:r w:rsidRPr="00392924">
              <w:t xml:space="preserve">successful participation initiatives across jurisdictions. States and territories will </w:t>
            </w:r>
            <w:r>
              <w:t xml:space="preserve">also </w:t>
            </w:r>
            <w:r w:rsidRPr="00392924">
              <w:t xml:space="preserve">contribute insights from </w:t>
            </w:r>
            <w:r>
              <w:t xml:space="preserve">a </w:t>
            </w:r>
            <w:r w:rsidRPr="00392924">
              <w:t xml:space="preserve">service delivery </w:t>
            </w:r>
            <w:r>
              <w:t xml:space="preserve">perspective, </w:t>
            </w:r>
            <w:r w:rsidRPr="00392924">
              <w:t xml:space="preserve">including </w:t>
            </w:r>
            <w:r>
              <w:t xml:space="preserve">evaluating </w:t>
            </w:r>
            <w:r w:rsidRPr="00392924">
              <w:t xml:space="preserve">the efficiency of current </w:t>
            </w:r>
            <w:r>
              <w:t>service delivery models</w:t>
            </w:r>
            <w:r w:rsidRPr="00392924">
              <w:t xml:space="preserve"> (such as appointment slot utilisation)</w:t>
            </w:r>
            <w:r>
              <w:t xml:space="preserve"> and</w:t>
            </w:r>
            <w:r w:rsidRPr="00392924">
              <w:t xml:space="preserve">, modelling participation gaps and the resources required to </w:t>
            </w:r>
            <w:r>
              <w:t>improve and enhance</w:t>
            </w:r>
            <w:r w:rsidRPr="00392924">
              <w:t xml:space="preserve"> local </w:t>
            </w:r>
            <w:r>
              <w:t>capacity for screening and assessment services</w:t>
            </w:r>
            <w:r w:rsidRPr="00392924">
              <w:t xml:space="preserve">.  </w:t>
            </w:r>
          </w:p>
          <w:p w14:paraId="24E33BEF" w14:textId="5E0A84DB" w:rsidR="00E210B7" w:rsidRPr="00392924" w:rsidRDefault="00E210B7" w:rsidP="00E210B7">
            <w:r w:rsidRPr="00392924">
              <w:t>The Strategy will also include a National Equity Framework</w:t>
            </w:r>
            <w:r w:rsidR="009A60DF">
              <w:t>, with a focus on priority populations,</w:t>
            </w:r>
            <w:r w:rsidRPr="00392924">
              <w:t xml:space="preserve"> to embed equity across all aspects of policy, program design, service delivery, and evaluation</w:t>
            </w:r>
          </w:p>
          <w:p w14:paraId="1372E815" w14:textId="19B86721" w:rsidR="00392924" w:rsidRPr="00392924" w:rsidRDefault="00E210B7" w:rsidP="00E210B7">
            <w:r w:rsidRPr="00392924">
              <w:t xml:space="preserve">The implementation of an action plan to increase participation is strongly linked to </w:t>
            </w:r>
            <w:r w:rsidR="009A60DF">
              <w:t>funding and sustainability actions,</w:t>
            </w:r>
            <w:r w:rsidRPr="00392924">
              <w:t xml:space="preserve"> as many services already operate at or near existing resource capacity.</w:t>
            </w:r>
          </w:p>
        </w:tc>
        <w:tc>
          <w:tcPr>
            <w:tcW w:w="365" w:type="pct"/>
          </w:tcPr>
          <w:p w14:paraId="3A3E3184" w14:textId="1FBBE7CA" w:rsidR="00392924" w:rsidRPr="00392924" w:rsidRDefault="00E210B7" w:rsidP="00392924">
            <w:r w:rsidRPr="00122068">
              <w:rPr>
                <w:b/>
                <w:bCs/>
                <w:color w:val="3A7C22" w:themeColor="accent6" w:themeShade="BF"/>
              </w:rPr>
              <w:t>High</w:t>
            </w:r>
          </w:p>
        </w:tc>
        <w:tc>
          <w:tcPr>
            <w:tcW w:w="625" w:type="pct"/>
          </w:tcPr>
          <w:p w14:paraId="7EFE5E28" w14:textId="5F02E4CB" w:rsidR="00392924" w:rsidRPr="00392924" w:rsidRDefault="00392924" w:rsidP="00392924">
            <w:r w:rsidRPr="00392924">
              <w:t xml:space="preserve">Development of Plan – </w:t>
            </w:r>
            <w:r w:rsidR="00B751D4">
              <w:t>l</w:t>
            </w:r>
            <w:r w:rsidRPr="00392924">
              <w:t>ow</w:t>
            </w:r>
          </w:p>
          <w:p w14:paraId="7F6F1020" w14:textId="6DF01B21" w:rsidR="00392924" w:rsidRPr="00392924" w:rsidRDefault="00392924" w:rsidP="00392924">
            <w:r w:rsidRPr="00392924">
              <w:t xml:space="preserve">Implementation of initiatives – </w:t>
            </w:r>
            <w:r w:rsidR="00B751D4">
              <w:t>h</w:t>
            </w:r>
            <w:r w:rsidRPr="00392924">
              <w:t>igh</w:t>
            </w:r>
          </w:p>
          <w:p w14:paraId="62CA9588" w14:textId="77777777" w:rsidR="00392924" w:rsidRPr="00392924" w:rsidRDefault="00392924" w:rsidP="00392924">
            <w:r w:rsidRPr="00392924">
              <w:t>Equity Framework - low</w:t>
            </w:r>
          </w:p>
        </w:tc>
        <w:tc>
          <w:tcPr>
            <w:tcW w:w="729" w:type="pct"/>
            <w:tcMar>
              <w:top w:w="0" w:type="dxa"/>
              <w:left w:w="108" w:type="dxa"/>
              <w:bottom w:w="0" w:type="dxa"/>
              <w:right w:w="108" w:type="dxa"/>
            </w:tcMar>
          </w:tcPr>
          <w:p w14:paraId="10D770A1" w14:textId="77777777" w:rsidR="00392924" w:rsidRPr="00392924" w:rsidRDefault="00392924" w:rsidP="00392924">
            <w:r w:rsidRPr="00392924">
              <w:t>Funding</w:t>
            </w:r>
          </w:p>
          <w:p w14:paraId="34088B62" w14:textId="77777777" w:rsidR="00392924" w:rsidRPr="00392924" w:rsidRDefault="00392924" w:rsidP="00392924">
            <w:r w:rsidRPr="00392924">
              <w:t>Governance</w:t>
            </w:r>
          </w:p>
          <w:p w14:paraId="46D7FF99" w14:textId="77777777" w:rsidR="00392924" w:rsidRPr="00392924" w:rsidRDefault="00392924" w:rsidP="00392924">
            <w:r w:rsidRPr="00392924">
              <w:t>Data</w:t>
            </w:r>
          </w:p>
          <w:p w14:paraId="677577FB" w14:textId="77777777" w:rsidR="00392924" w:rsidRPr="00392924" w:rsidRDefault="00392924" w:rsidP="00392924">
            <w:r w:rsidRPr="00392924">
              <w:t>Workforce</w:t>
            </w:r>
          </w:p>
        </w:tc>
      </w:tr>
      <w:tr w:rsidR="00392924" w:rsidRPr="00392924" w14:paraId="4FC3A017" w14:textId="77777777" w:rsidTr="003F576D">
        <w:tc>
          <w:tcPr>
            <w:tcW w:w="3281" w:type="pct"/>
            <w:shd w:val="clear" w:color="auto" w:fill="FEE6EF"/>
            <w:tcMar>
              <w:top w:w="0" w:type="dxa"/>
              <w:left w:w="108" w:type="dxa"/>
              <w:bottom w:w="0" w:type="dxa"/>
              <w:right w:w="108" w:type="dxa"/>
            </w:tcMar>
          </w:tcPr>
          <w:p w14:paraId="3AF3B5E2" w14:textId="1251C456" w:rsidR="00392924" w:rsidRPr="00392924" w:rsidRDefault="00B40FC8" w:rsidP="00392924">
            <w:pPr>
              <w:numPr>
                <w:ilvl w:val="1"/>
                <w:numId w:val="7"/>
              </w:numPr>
              <w:rPr>
                <w:b/>
                <w:bCs/>
              </w:rPr>
            </w:pPr>
            <w:r>
              <w:rPr>
                <w:b/>
                <w:bCs/>
              </w:rPr>
              <w:t xml:space="preserve">Deliver </w:t>
            </w:r>
            <w:r w:rsidR="00392924" w:rsidRPr="00392924">
              <w:rPr>
                <w:b/>
                <w:bCs/>
              </w:rPr>
              <w:t>more sustainable service access models</w:t>
            </w:r>
          </w:p>
          <w:p w14:paraId="5FA00D5B" w14:textId="6A15A018" w:rsidR="00E210B7" w:rsidRDefault="00E210B7" w:rsidP="00E210B7">
            <w:pPr>
              <w:numPr>
                <w:ilvl w:val="1"/>
                <w:numId w:val="7"/>
              </w:numPr>
            </w:pPr>
            <w:r w:rsidRPr="00392924">
              <w:t>Innovative approaches that have been successful in improving access (for example</w:t>
            </w:r>
            <w:r>
              <w:t xml:space="preserve"> mobile services,</w:t>
            </w:r>
            <w:r w:rsidRPr="00392924">
              <w:t xml:space="preserve"> group bookings, patient travel assistance</w:t>
            </w:r>
            <w:r w:rsidR="0088486F">
              <w:t>, service adjustments</w:t>
            </w:r>
            <w:r w:rsidRPr="00392924">
              <w:t xml:space="preserve">) will continue to be delivered and learnings shared across jurisdictions. </w:t>
            </w:r>
            <w:r w:rsidR="0088486F">
              <w:t>Alternative or innovative access models will be identified and trialled.</w:t>
            </w:r>
          </w:p>
          <w:p w14:paraId="50EC190E" w14:textId="01504BE0" w:rsidR="00392924" w:rsidRPr="00392924" w:rsidRDefault="00E210B7" w:rsidP="00E210B7">
            <w:r w:rsidRPr="00392924">
              <w:t>The Commonwealth will oversee the collation of learnings to support information sharing and collaboration where required. As these initiatives are often more expensive to deliver than standard service delivery, developing appropriate funding models and mechanisms to support the sustainability of these initiatives will be critical.</w:t>
            </w:r>
          </w:p>
        </w:tc>
        <w:tc>
          <w:tcPr>
            <w:tcW w:w="365" w:type="pct"/>
            <w:shd w:val="clear" w:color="auto" w:fill="FEE6EF"/>
          </w:tcPr>
          <w:p w14:paraId="0C8A08C1" w14:textId="6B1A54EC" w:rsidR="00392924" w:rsidRPr="00392924" w:rsidRDefault="00272B46" w:rsidP="00392924">
            <w:r w:rsidRPr="00272B46">
              <w:rPr>
                <w:b/>
                <w:bCs/>
              </w:rPr>
              <w:t>Low</w:t>
            </w:r>
          </w:p>
        </w:tc>
        <w:tc>
          <w:tcPr>
            <w:tcW w:w="625" w:type="pct"/>
            <w:shd w:val="clear" w:color="auto" w:fill="FEE6EF"/>
          </w:tcPr>
          <w:p w14:paraId="267E7F59" w14:textId="77777777" w:rsidR="00392924" w:rsidRPr="00392924" w:rsidRDefault="00392924" w:rsidP="00392924">
            <w:r w:rsidRPr="00392924">
              <w:t>Identify service gaps – low to moderate</w:t>
            </w:r>
          </w:p>
          <w:p w14:paraId="5DE84BC0" w14:textId="77777777" w:rsidR="00392924" w:rsidRPr="00392924" w:rsidRDefault="00392924" w:rsidP="00392924">
            <w:r w:rsidRPr="00392924">
              <w:t>Trial new initiatives or expand mobile services - high</w:t>
            </w:r>
          </w:p>
        </w:tc>
        <w:tc>
          <w:tcPr>
            <w:tcW w:w="729" w:type="pct"/>
            <w:shd w:val="clear" w:color="auto" w:fill="FEE6EF"/>
            <w:tcMar>
              <w:top w:w="0" w:type="dxa"/>
              <w:left w:w="108" w:type="dxa"/>
              <w:bottom w:w="0" w:type="dxa"/>
              <w:right w:w="108" w:type="dxa"/>
            </w:tcMar>
          </w:tcPr>
          <w:p w14:paraId="33AEFD76" w14:textId="77777777" w:rsidR="00392924" w:rsidRPr="00392924" w:rsidRDefault="00392924" w:rsidP="00392924">
            <w:r w:rsidRPr="00392924">
              <w:t>Funding</w:t>
            </w:r>
          </w:p>
          <w:p w14:paraId="5B3E633E" w14:textId="77777777" w:rsidR="00392924" w:rsidRPr="00392924" w:rsidRDefault="00392924" w:rsidP="00392924">
            <w:r w:rsidRPr="00392924">
              <w:t>Data</w:t>
            </w:r>
          </w:p>
          <w:p w14:paraId="5C73E4B9" w14:textId="77777777" w:rsidR="00392924" w:rsidRDefault="00392924" w:rsidP="00392924">
            <w:r w:rsidRPr="00392924">
              <w:t>Infrastructure</w:t>
            </w:r>
          </w:p>
          <w:p w14:paraId="03723764" w14:textId="3BA8CE26" w:rsidR="00CD6022" w:rsidRPr="00392924" w:rsidRDefault="00CD6022" w:rsidP="00392924">
            <w:r>
              <w:t>Workforce</w:t>
            </w:r>
          </w:p>
        </w:tc>
      </w:tr>
    </w:tbl>
    <w:p w14:paraId="5BEB0EB1" w14:textId="638AEAFD" w:rsidR="00810521" w:rsidRDefault="00810521" w:rsidP="00AA2306">
      <w:pPr>
        <w:spacing w:before="240"/>
        <w:rPr>
          <w:b/>
          <w:bCs/>
        </w:rPr>
      </w:pPr>
    </w:p>
    <w:p w14:paraId="2C83D91F" w14:textId="6075C41D" w:rsidR="00810521" w:rsidRDefault="00272B46" w:rsidP="00AA2306">
      <w:pPr>
        <w:spacing w:before="240"/>
        <w:rPr>
          <w:b/>
          <w:bCs/>
        </w:rPr>
      </w:pPr>
      <w:r w:rsidRPr="00C03752">
        <w:rPr>
          <w:noProof/>
        </w:rPr>
        <w:lastRenderedPageBreak/>
        <mc:AlternateContent>
          <mc:Choice Requires="wps">
            <w:drawing>
              <wp:anchor distT="0" distB="0" distL="114300" distR="114300" simplePos="0" relativeHeight="251712512" behindDoc="0" locked="0" layoutInCell="1" allowOverlap="1" wp14:anchorId="5705F8D5" wp14:editId="3F89E369">
                <wp:simplePos x="0" y="0"/>
                <wp:positionH relativeFrom="margin">
                  <wp:posOffset>28575</wp:posOffset>
                </wp:positionH>
                <wp:positionV relativeFrom="paragraph">
                  <wp:posOffset>17145</wp:posOffset>
                </wp:positionV>
                <wp:extent cx="5285740" cy="461645"/>
                <wp:effectExtent l="0" t="0" r="0" b="0"/>
                <wp:wrapNone/>
                <wp:docPr id="1099741493" name="TextBox 10"/>
                <wp:cNvGraphicFramePr/>
                <a:graphic xmlns:a="http://schemas.openxmlformats.org/drawingml/2006/main">
                  <a:graphicData uri="http://schemas.microsoft.com/office/word/2010/wordprocessingShape">
                    <wps:wsp>
                      <wps:cNvSpPr txBox="1"/>
                      <wps:spPr>
                        <a:xfrm>
                          <a:off x="0" y="0"/>
                          <a:ext cx="5285740" cy="461645"/>
                        </a:xfrm>
                        <a:prstGeom prst="rect">
                          <a:avLst/>
                        </a:prstGeom>
                        <a:noFill/>
                      </wps:spPr>
                      <wps:txbx>
                        <w:txbxContent>
                          <w:p w14:paraId="6555071B" w14:textId="47A33557" w:rsidR="00810521" w:rsidRPr="002B0887" w:rsidRDefault="00810521" w:rsidP="00810521">
                            <w:pPr>
                              <w:rPr>
                                <w:rFonts w:hAnsi="Aptos" w:cstheme="minorBidi"/>
                                <w:b/>
                                <w:bCs/>
                                <w:color w:val="EC1474"/>
                                <w:kern w:val="24"/>
                                <w:sz w:val="24"/>
                                <w:szCs w:val="24"/>
                                <w14:ligatures w14:val="none"/>
                              </w:rPr>
                            </w:pPr>
                            <w:r w:rsidRPr="002B0887">
                              <w:rPr>
                                <w:rFonts w:hAnsi="Aptos" w:cstheme="minorBidi"/>
                                <w:b/>
                                <w:bCs/>
                                <w:color w:val="EC1474"/>
                                <w:kern w:val="24"/>
                                <w:sz w:val="24"/>
                                <w:szCs w:val="24"/>
                              </w:rPr>
                              <w:t xml:space="preserve">Anticipated timeline for delivery </w:t>
                            </w:r>
                          </w:p>
                        </w:txbxContent>
                      </wps:txbx>
                      <wps:bodyPr wrap="square" rtlCol="0">
                        <a:spAutoFit/>
                      </wps:bodyPr>
                    </wps:wsp>
                  </a:graphicData>
                </a:graphic>
                <wp14:sizeRelH relativeFrom="margin">
                  <wp14:pctWidth>0</wp14:pctWidth>
                </wp14:sizeRelH>
              </wp:anchor>
            </w:drawing>
          </mc:Choice>
          <mc:Fallback>
            <w:pict>
              <v:shape w14:anchorId="5705F8D5" id="TextBox 10" o:spid="_x0000_s1035" type="#_x0000_t202" style="position:absolute;margin-left:2.25pt;margin-top:1.35pt;width:416.2pt;height:36.35pt;z-index:251712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" filled="f" stroked="f">
                <v:textbox style="mso-fit-shape-to-text:t">
                  <w:txbxContent>
                    <w:p w14:paraId="6555071B" w14:textId="47A33557" w:rsidR="00810521" w:rsidRPr="002B0887" w:rsidRDefault="00810521" w:rsidP="00810521">
                      <w:pPr>
                        <w:rPr>
                          <w:rFonts w:hAnsi="Aptos" w:cstheme="minorBidi"/>
                          <w:b/>
                          <w:bCs/>
                          <w:color w:val="EC1474"/>
                          <w:kern w:val="24"/>
                          <w:sz w:val="24"/>
                          <w:szCs w:val="24"/>
                          <w14:ligatures w14:val="none"/>
                        </w:rPr>
                      </w:pPr>
                      <w:r w:rsidRPr="002B0887">
                        <w:rPr>
                          <w:rFonts w:hAnsi="Aptos" w:cstheme="minorBidi"/>
                          <w:b/>
                          <w:bCs/>
                          <w:color w:val="EC1474"/>
                          <w:kern w:val="24"/>
                          <w:sz w:val="24"/>
                          <w:szCs w:val="24"/>
                        </w:rPr>
                        <w:t xml:space="preserve">Anticipated timeline for delivery </w:t>
                      </w:r>
                    </w:p>
                  </w:txbxContent>
                </v:textbox>
                <w10:wrap anchorx="margin"/>
              </v:shape>
            </w:pict>
          </mc:Fallback>
        </mc:AlternateContent>
      </w:r>
    </w:p>
    <w:p w14:paraId="38DB33D2" w14:textId="6C76CF4F" w:rsidR="00810521" w:rsidRDefault="00810521" w:rsidP="00AA2306">
      <w:pPr>
        <w:spacing w:before="240"/>
        <w:rPr>
          <w:b/>
          <w:bCs/>
        </w:rPr>
      </w:pPr>
    </w:p>
    <w:p w14:paraId="11425962" w14:textId="2E748090" w:rsidR="00810521" w:rsidRDefault="00272B46" w:rsidP="00AA2306">
      <w:pPr>
        <w:spacing w:before="240"/>
        <w:rPr>
          <w:b/>
          <w:bCs/>
        </w:rPr>
      </w:pPr>
      <w:r w:rsidRPr="00C03752">
        <w:rPr>
          <w:noProof/>
        </w:rPr>
        <mc:AlternateContent>
          <mc:Choice Requires="wps">
            <w:drawing>
              <wp:anchor distT="0" distB="0" distL="114300" distR="114300" simplePos="0" relativeHeight="251709440" behindDoc="0" locked="0" layoutInCell="1" allowOverlap="1" wp14:anchorId="28790609" wp14:editId="562455A6">
                <wp:simplePos x="0" y="0"/>
                <wp:positionH relativeFrom="margin">
                  <wp:posOffset>106045</wp:posOffset>
                </wp:positionH>
                <wp:positionV relativeFrom="paragraph">
                  <wp:posOffset>85090</wp:posOffset>
                </wp:positionV>
                <wp:extent cx="2942590" cy="553720"/>
                <wp:effectExtent l="0" t="0" r="0" b="0"/>
                <wp:wrapNone/>
                <wp:docPr id="1580789174" name="Arrow: Right 7"/>
                <wp:cNvGraphicFramePr/>
                <a:graphic xmlns:a="http://schemas.openxmlformats.org/drawingml/2006/main">
                  <a:graphicData uri="http://schemas.microsoft.com/office/word/2010/wordprocessingShape">
                    <wps:wsp>
                      <wps:cNvSpPr/>
                      <wps:spPr>
                        <a:xfrm>
                          <a:off x="0" y="0"/>
                          <a:ext cx="2942590" cy="553720"/>
                        </a:xfrm>
                        <a:prstGeom prst="rightArrow">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750951" w14:textId="77777777" w:rsidR="00810521" w:rsidRPr="00F16527" w:rsidRDefault="00810521" w:rsidP="00810521">
                            <w:pPr>
                              <w:rPr>
                                <w:rFonts w:hAnsi="Aptos" w:cs="Calibri"/>
                                <w:b/>
                                <w:bCs/>
                                <w:color w:val="FFFFFF" w:themeColor="light1"/>
                                <w:kern w:val="24"/>
                                <w:sz w:val="24"/>
                                <w:szCs w:val="24"/>
                                <w14:ligatures w14:val="none"/>
                              </w:rPr>
                            </w:pPr>
                            <w:r w:rsidRPr="00F16527">
                              <w:rPr>
                                <w:rFonts w:hAnsi="Aptos" w:cs="Calibri"/>
                                <w:b/>
                                <w:bCs/>
                                <w:color w:val="FFFFFF" w:themeColor="light1"/>
                                <w:kern w:val="24"/>
                                <w:sz w:val="24"/>
                                <w:szCs w:val="24"/>
                              </w:rPr>
                              <w:t xml:space="preserve">Short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2879060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 o:spid="_x0000_s1036" type="#_x0000_t13" style="position:absolute;margin-left:8.35pt;margin-top:6.7pt;width:231.7pt;height:43.6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" adj="19568" fillcolor="#ec1474" stroked="f" strokeweight="1pt">
                <v:textbox>
                  <w:txbxContent>
                    <w:p w14:paraId="47750951" w14:textId="77777777" w:rsidR="00810521" w:rsidRPr="00F16527" w:rsidRDefault="00810521" w:rsidP="00810521">
                      <w:pPr>
                        <w:rPr>
                          <w:rFonts w:hAnsi="Aptos" w:cs="Calibri"/>
                          <w:b/>
                          <w:bCs/>
                          <w:color w:val="FFFFFF" w:themeColor="light1"/>
                          <w:kern w:val="24"/>
                          <w:sz w:val="24"/>
                          <w:szCs w:val="24"/>
                          <w14:ligatures w14:val="none"/>
                        </w:rPr>
                      </w:pPr>
                      <w:r w:rsidRPr="00F16527">
                        <w:rPr>
                          <w:rFonts w:hAnsi="Aptos" w:cs="Calibri"/>
                          <w:b/>
                          <w:bCs/>
                          <w:color w:val="FFFFFF" w:themeColor="light1"/>
                          <w:kern w:val="24"/>
                          <w:sz w:val="24"/>
                          <w:szCs w:val="24"/>
                        </w:rPr>
                        <w:t xml:space="preserve">Short term </w:t>
                      </w:r>
                    </w:p>
                  </w:txbxContent>
                </v:textbox>
                <w10:wrap anchorx="margin"/>
              </v:shape>
            </w:pict>
          </mc:Fallback>
        </mc:AlternateContent>
      </w:r>
      <w:r w:rsidRPr="00C03752">
        <w:rPr>
          <w:noProof/>
        </w:rPr>
        <mc:AlternateContent>
          <mc:Choice Requires="wps">
            <w:drawing>
              <wp:anchor distT="0" distB="0" distL="114300" distR="114300" simplePos="0" relativeHeight="251711488" behindDoc="0" locked="0" layoutInCell="1" allowOverlap="1" wp14:anchorId="32979FD2" wp14:editId="3A5FAF31">
                <wp:simplePos x="0" y="0"/>
                <wp:positionH relativeFrom="column">
                  <wp:posOffset>3156585</wp:posOffset>
                </wp:positionH>
                <wp:positionV relativeFrom="paragraph">
                  <wp:posOffset>101600</wp:posOffset>
                </wp:positionV>
                <wp:extent cx="2952750" cy="539115"/>
                <wp:effectExtent l="0" t="0" r="0" b="0"/>
                <wp:wrapNone/>
                <wp:docPr id="1882972700" name="Arrow: Right 9"/>
                <wp:cNvGraphicFramePr/>
                <a:graphic xmlns:a="http://schemas.openxmlformats.org/drawingml/2006/main">
                  <a:graphicData uri="http://schemas.microsoft.com/office/word/2010/wordprocessingShape">
                    <wps:wsp>
                      <wps:cNvSpPr/>
                      <wps:spPr>
                        <a:xfrm>
                          <a:off x="0" y="0"/>
                          <a:ext cx="2952750" cy="539115"/>
                        </a:xfrm>
                        <a:prstGeom prst="rightArrow">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F73FBC"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2979FD2" id="Arrow: Right 9" o:spid="_x0000_s1037" type="#_x0000_t13" style="position:absolute;margin-left:248.55pt;margin-top:8pt;width:232.5pt;height:42.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" adj="19628" fillcolor="#fee6ef" stroked="f" strokeweight="1pt">
                <v:textbox>
                  <w:txbxContent>
                    <w:p w14:paraId="61F73FBC"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v:textbox>
              </v:shape>
            </w:pict>
          </mc:Fallback>
        </mc:AlternateContent>
      </w:r>
      <w:r w:rsidRPr="00C03752">
        <w:rPr>
          <w:noProof/>
        </w:rPr>
        <mc:AlternateContent>
          <mc:Choice Requires="wps">
            <w:drawing>
              <wp:anchor distT="0" distB="0" distL="114300" distR="114300" simplePos="0" relativeHeight="251710464" behindDoc="0" locked="0" layoutInCell="1" allowOverlap="1" wp14:anchorId="1FDB7EEC" wp14:editId="2A7DE24F">
                <wp:simplePos x="0" y="0"/>
                <wp:positionH relativeFrom="margin">
                  <wp:posOffset>6204585</wp:posOffset>
                </wp:positionH>
                <wp:positionV relativeFrom="paragraph">
                  <wp:posOffset>101600</wp:posOffset>
                </wp:positionV>
                <wp:extent cx="2952750" cy="553720"/>
                <wp:effectExtent l="0" t="0" r="0" b="0"/>
                <wp:wrapNone/>
                <wp:docPr id="846676026" name="Arrow: Right 8"/>
                <wp:cNvGraphicFramePr/>
                <a:graphic xmlns:a="http://schemas.openxmlformats.org/drawingml/2006/main">
                  <a:graphicData uri="http://schemas.microsoft.com/office/word/2010/wordprocessingShape">
                    <wps:wsp>
                      <wps:cNvSpPr/>
                      <wps:spPr>
                        <a:xfrm>
                          <a:off x="0" y="0"/>
                          <a:ext cx="2952750" cy="553720"/>
                        </a:xfrm>
                        <a:prstGeom prst="rightArrow">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FF34050"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FDB7EEC" id="Arrow: Right 8" o:spid="_x0000_s1038" type="#_x0000_t13" style="position:absolute;margin-left:488.55pt;margin-top:8pt;width:232.5pt;height:43.6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" adj="19575" fillcolor="#f5a4c0" stroked="f" strokeweight="1pt">
                <v:textbox>
                  <w:txbxContent>
                    <w:p w14:paraId="6FF34050"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v:textbox>
                <w10:wrap anchorx="margin"/>
              </v:shape>
            </w:pict>
          </mc:Fallback>
        </mc:AlternateContent>
      </w:r>
      <w:r w:rsidRPr="00C03752">
        <w:rPr>
          <w:noProof/>
        </w:rPr>
        <mc:AlternateContent>
          <mc:Choice Requires="wps">
            <w:drawing>
              <wp:anchor distT="0" distB="0" distL="114300" distR="114300" simplePos="0" relativeHeight="251708416" behindDoc="0" locked="0" layoutInCell="1" allowOverlap="1" wp14:anchorId="62257A72" wp14:editId="0B03C3DE">
                <wp:simplePos x="0" y="0"/>
                <wp:positionH relativeFrom="margin">
                  <wp:posOffset>6132195</wp:posOffset>
                </wp:positionH>
                <wp:positionV relativeFrom="paragraph">
                  <wp:posOffset>71755</wp:posOffset>
                </wp:positionV>
                <wp:extent cx="3100070" cy="1776095"/>
                <wp:effectExtent l="0" t="0" r="5080" b="0"/>
                <wp:wrapNone/>
                <wp:docPr id="1820775191" name="Rectangle: Rounded Corners 6"/>
                <wp:cNvGraphicFramePr/>
                <a:graphic xmlns:a="http://schemas.openxmlformats.org/drawingml/2006/main">
                  <a:graphicData uri="http://schemas.microsoft.com/office/word/2010/wordprocessingShape">
                    <wps:wsp>
                      <wps:cNvSpPr/>
                      <wps:spPr>
                        <a:xfrm>
                          <a:off x="0" y="0"/>
                          <a:ext cx="3100070" cy="1776095"/>
                        </a:xfrm>
                        <a:prstGeom prst="roundRect">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AC6C98" w14:textId="7B1BA2A7" w:rsidR="00810521" w:rsidRPr="00122068" w:rsidRDefault="00810521" w:rsidP="00810521">
                            <w:pPr>
                              <w:rPr>
                                <w:rFonts w:hAnsi="Aptos" w:cstheme="minorBidi"/>
                                <w:color w:val="000000"/>
                                <w:kern w:val="24"/>
                              </w:rPr>
                            </w:pPr>
                            <w:r w:rsidRPr="00122068">
                              <w:rPr>
                                <w:rFonts w:hAnsi="Aptos" w:cstheme="minorBidi"/>
                                <w:color w:val="000000"/>
                                <w:kern w:val="24"/>
                              </w:rPr>
                              <w:br/>
                              <w:t xml:space="preserve">Sustain </w:t>
                            </w:r>
                            <w:r w:rsidR="00E31AA9" w:rsidRPr="00122068">
                              <w:rPr>
                                <w:rFonts w:hAnsi="Aptos" w:cstheme="minorBidi"/>
                                <w:color w:val="000000"/>
                                <w:kern w:val="24"/>
                              </w:rPr>
                              <w:t>and</w:t>
                            </w:r>
                            <w:r w:rsidRPr="00122068">
                              <w:rPr>
                                <w:rFonts w:hAnsi="Aptos" w:cstheme="minorBidi"/>
                                <w:color w:val="000000"/>
                                <w:kern w:val="24"/>
                              </w:rPr>
                              <w:t xml:space="preserve"> refine participation strategies.  </w:t>
                            </w:r>
                          </w:p>
                          <w:p w14:paraId="7C5AEE4D" w14:textId="38CEF0EA" w:rsidR="00810521" w:rsidRPr="00122068" w:rsidRDefault="00810521" w:rsidP="00810521">
                            <w:pPr>
                              <w:rPr>
                                <w:rFonts w:hAnsi="Aptos" w:cstheme="minorBidi"/>
                                <w:color w:val="000000"/>
                                <w:kern w:val="24"/>
                                <w14:ligatures w14:val="none"/>
                              </w:rPr>
                            </w:pPr>
                            <w:r w:rsidRPr="00122068">
                              <w:rPr>
                                <w:rFonts w:hAnsi="Aptos" w:cstheme="minorBidi"/>
                                <w:color w:val="000000"/>
                                <w:kern w:val="24"/>
                              </w:rPr>
                              <w:t>Evaluate pilots of new access models and scale up if required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2257A72" id="Rectangle: Rounded Corners 6" o:spid="_x0000_s1039" style="position:absolute;margin-left:482.85pt;margin-top:5.65pt;width:244.1pt;height:139.8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" fillcolor="#ec1474" stroked="f" strokeweight="1pt">
                <v:stroke joinstyle="miter"/>
                <v:textbox>
                  <w:txbxContent>
                    <w:p w14:paraId="73AC6C98" w14:textId="7B1BA2A7" w:rsidR="00810521" w:rsidRPr="00122068" w:rsidRDefault="00810521" w:rsidP="00810521">
                      <w:pPr>
                        <w:rPr>
                          <w:rFonts w:hAnsi="Aptos" w:cstheme="minorBidi"/>
                          <w:color w:val="000000"/>
                          <w:kern w:val="24"/>
                        </w:rPr>
                      </w:pPr>
                      <w:r w:rsidRPr="00122068">
                        <w:rPr>
                          <w:rFonts w:hAnsi="Aptos" w:cstheme="minorBidi"/>
                          <w:color w:val="000000"/>
                          <w:kern w:val="24"/>
                        </w:rPr>
                        <w:br/>
                        <w:t xml:space="preserve">Sustain </w:t>
                      </w:r>
                      <w:r w:rsidR="00E31AA9" w:rsidRPr="00122068">
                        <w:rPr>
                          <w:rFonts w:hAnsi="Aptos" w:cstheme="minorBidi"/>
                          <w:color w:val="000000"/>
                          <w:kern w:val="24"/>
                        </w:rPr>
                        <w:t>and</w:t>
                      </w:r>
                      <w:r w:rsidRPr="00122068">
                        <w:rPr>
                          <w:rFonts w:hAnsi="Aptos" w:cstheme="minorBidi"/>
                          <w:color w:val="000000"/>
                          <w:kern w:val="24"/>
                        </w:rPr>
                        <w:t xml:space="preserve"> refine participation strategies.  </w:t>
                      </w:r>
                    </w:p>
                    <w:p w14:paraId="7C5AEE4D" w14:textId="38CEF0EA" w:rsidR="00810521" w:rsidRPr="00122068" w:rsidRDefault="00810521" w:rsidP="00810521">
                      <w:pPr>
                        <w:rPr>
                          <w:rFonts w:hAnsi="Aptos" w:cstheme="minorBidi"/>
                          <w:color w:val="000000"/>
                          <w:kern w:val="24"/>
                          <w14:ligatures w14:val="none"/>
                        </w:rPr>
                      </w:pPr>
                      <w:r w:rsidRPr="00122068">
                        <w:rPr>
                          <w:rFonts w:hAnsi="Aptos" w:cstheme="minorBidi"/>
                          <w:color w:val="000000"/>
                          <w:kern w:val="24"/>
                        </w:rPr>
                        <w:t>Evaluate pilots of new access models and scale up if required</w:t>
                      </w:r>
                    </w:p>
                  </w:txbxContent>
                </v:textbox>
                <w10:wrap anchorx="margin"/>
              </v:roundrect>
            </w:pict>
          </mc:Fallback>
        </mc:AlternateContent>
      </w:r>
      <w:r w:rsidRPr="00C03752">
        <w:rPr>
          <w:noProof/>
        </w:rPr>
        <mc:AlternateContent>
          <mc:Choice Requires="wps">
            <w:drawing>
              <wp:anchor distT="0" distB="0" distL="114300" distR="114300" simplePos="0" relativeHeight="251707392" behindDoc="0" locked="0" layoutInCell="1" allowOverlap="1" wp14:anchorId="5DA43CDE" wp14:editId="1367AA7A">
                <wp:simplePos x="0" y="0"/>
                <wp:positionH relativeFrom="margin">
                  <wp:posOffset>3093720</wp:posOffset>
                </wp:positionH>
                <wp:positionV relativeFrom="paragraph">
                  <wp:posOffset>62230</wp:posOffset>
                </wp:positionV>
                <wp:extent cx="3039110" cy="1819910"/>
                <wp:effectExtent l="0" t="0" r="8890" b="8890"/>
                <wp:wrapNone/>
                <wp:docPr id="336945316" name="Rectangle: Rounded Corners 5"/>
                <wp:cNvGraphicFramePr/>
                <a:graphic xmlns:a="http://schemas.openxmlformats.org/drawingml/2006/main">
                  <a:graphicData uri="http://schemas.microsoft.com/office/word/2010/wordprocessingShape">
                    <wps:wsp>
                      <wps:cNvSpPr/>
                      <wps:spPr>
                        <a:xfrm>
                          <a:off x="0" y="0"/>
                          <a:ext cx="3039110" cy="1819910"/>
                        </a:xfrm>
                        <a:prstGeom prst="roundRect">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3985ED" w14:textId="77777777" w:rsidR="00810521" w:rsidRDefault="00810521" w:rsidP="00810521">
                            <w:pPr>
                              <w:rPr>
                                <w:rFonts w:hAnsi="Aptos" w:cstheme="minorBidi"/>
                                <w:color w:val="000000" w:themeColor="text1"/>
                                <w:kern w:val="24"/>
                              </w:rPr>
                            </w:pPr>
                          </w:p>
                          <w:p w14:paraId="26DE7607" w14:textId="77777777" w:rsidR="00810521" w:rsidRPr="00810521" w:rsidRDefault="00810521" w:rsidP="00810521">
                            <w:pPr>
                              <w:rPr>
                                <w:rFonts w:hAnsi="Aptos" w:cstheme="minorBidi"/>
                                <w:color w:val="000000" w:themeColor="text1"/>
                                <w:kern w:val="24"/>
                              </w:rPr>
                            </w:pPr>
                            <w:r>
                              <w:rPr>
                                <w:rFonts w:hAnsi="Aptos" w:cstheme="minorBidi"/>
                                <w:color w:val="000000" w:themeColor="text1"/>
                                <w:kern w:val="24"/>
                              </w:rPr>
                              <w:br/>
                            </w:r>
                            <w:r w:rsidRPr="00810521">
                              <w:rPr>
                                <w:rFonts w:hAnsi="Aptos" w:cstheme="minorBidi"/>
                                <w:color w:val="000000" w:themeColor="text1"/>
                                <w:kern w:val="24"/>
                              </w:rPr>
                              <w:t>Implement National Strategy and Action Plan</w:t>
                            </w:r>
                          </w:p>
                          <w:p w14:paraId="437A3178" w14:textId="77777777" w:rsidR="00810521" w:rsidRPr="00810521" w:rsidRDefault="00810521" w:rsidP="00810521">
                            <w:pPr>
                              <w:rPr>
                                <w:rFonts w:hAnsi="Aptos" w:cstheme="minorBidi"/>
                                <w:color w:val="000000" w:themeColor="text1"/>
                                <w:kern w:val="24"/>
                              </w:rPr>
                            </w:pPr>
                            <w:r w:rsidRPr="00810521">
                              <w:rPr>
                                <w:rFonts w:hAnsi="Aptos" w:cstheme="minorBidi"/>
                                <w:color w:val="000000" w:themeColor="text1"/>
                                <w:kern w:val="24"/>
                              </w:rPr>
                              <w:t>Implement and evaluate recruitment initiatives</w:t>
                            </w:r>
                          </w:p>
                          <w:p w14:paraId="53D3B887" w14:textId="3F62A31D" w:rsidR="00810521" w:rsidRPr="00F16527" w:rsidRDefault="00810521" w:rsidP="00810521">
                            <w:pPr>
                              <w:rPr>
                                <w:rFonts w:hAnsi="Aptos" w:cstheme="minorBidi"/>
                                <w:color w:val="000000" w:themeColor="text1"/>
                                <w:kern w:val="24"/>
                                <w14:ligatures w14:val="none"/>
                              </w:rPr>
                            </w:pPr>
                            <w:r w:rsidRPr="00810521">
                              <w:rPr>
                                <w:rFonts w:hAnsi="Aptos" w:cstheme="minorBidi"/>
                                <w:color w:val="000000" w:themeColor="text1"/>
                                <w:kern w:val="24"/>
                              </w:rPr>
                              <w:t>Pilot new access models.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DA43CDE" id="Rectangle: Rounded Corners 5" o:spid="_x0000_s1040" style="position:absolute;margin-left:243.6pt;margin-top:4.9pt;width:239.3pt;height:143.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" fillcolor="#f5a4c0" stroked="f" strokeweight="1pt">
                <v:stroke joinstyle="miter"/>
                <v:textbox>
                  <w:txbxContent>
                    <w:p w14:paraId="623985ED" w14:textId="77777777" w:rsidR="00810521" w:rsidRDefault="00810521" w:rsidP="00810521">
                      <w:pPr>
                        <w:rPr>
                          <w:rFonts w:hAnsi="Aptos" w:cstheme="minorBidi"/>
                          <w:color w:val="000000" w:themeColor="text1"/>
                          <w:kern w:val="24"/>
                        </w:rPr>
                      </w:pPr>
                    </w:p>
                    <w:p w14:paraId="26DE7607" w14:textId="77777777" w:rsidR="00810521" w:rsidRPr="00810521" w:rsidRDefault="00810521" w:rsidP="00810521">
                      <w:pPr>
                        <w:rPr>
                          <w:rFonts w:hAnsi="Aptos" w:cstheme="minorBidi"/>
                          <w:color w:val="000000" w:themeColor="text1"/>
                          <w:kern w:val="24"/>
                        </w:rPr>
                      </w:pPr>
                      <w:r>
                        <w:rPr>
                          <w:rFonts w:hAnsi="Aptos" w:cstheme="minorBidi"/>
                          <w:color w:val="000000" w:themeColor="text1"/>
                          <w:kern w:val="24"/>
                        </w:rPr>
                        <w:br/>
                      </w:r>
                      <w:r w:rsidRPr="00810521">
                        <w:rPr>
                          <w:rFonts w:hAnsi="Aptos" w:cstheme="minorBidi"/>
                          <w:color w:val="000000" w:themeColor="text1"/>
                          <w:kern w:val="24"/>
                        </w:rPr>
                        <w:t>Implement National Strategy and Action Plan</w:t>
                      </w:r>
                    </w:p>
                    <w:p w14:paraId="437A3178" w14:textId="77777777" w:rsidR="00810521" w:rsidRPr="00810521" w:rsidRDefault="00810521" w:rsidP="00810521">
                      <w:pPr>
                        <w:rPr>
                          <w:rFonts w:hAnsi="Aptos" w:cstheme="minorBidi"/>
                          <w:color w:val="000000" w:themeColor="text1"/>
                          <w:kern w:val="24"/>
                        </w:rPr>
                      </w:pPr>
                      <w:r w:rsidRPr="00810521">
                        <w:rPr>
                          <w:rFonts w:hAnsi="Aptos" w:cstheme="minorBidi"/>
                          <w:color w:val="000000" w:themeColor="text1"/>
                          <w:kern w:val="24"/>
                        </w:rPr>
                        <w:t>Implement and evaluate recruitment initiatives</w:t>
                      </w:r>
                    </w:p>
                    <w:p w14:paraId="53D3B887" w14:textId="3F62A31D" w:rsidR="00810521" w:rsidRPr="00F16527" w:rsidRDefault="00810521" w:rsidP="00810521">
                      <w:pPr>
                        <w:rPr>
                          <w:rFonts w:hAnsi="Aptos" w:cstheme="minorBidi"/>
                          <w:color w:val="000000" w:themeColor="text1"/>
                          <w:kern w:val="24"/>
                          <w14:ligatures w14:val="none"/>
                        </w:rPr>
                      </w:pPr>
                      <w:r w:rsidRPr="00810521">
                        <w:rPr>
                          <w:rFonts w:hAnsi="Aptos" w:cstheme="minorBidi"/>
                          <w:color w:val="000000" w:themeColor="text1"/>
                          <w:kern w:val="24"/>
                        </w:rPr>
                        <w:t>Pilot new access models.  </w:t>
                      </w:r>
                    </w:p>
                  </w:txbxContent>
                </v:textbox>
                <w10:wrap anchorx="margin"/>
              </v:roundrect>
            </w:pict>
          </mc:Fallback>
        </mc:AlternateContent>
      </w:r>
      <w:r w:rsidRPr="00C03752">
        <w:rPr>
          <w:noProof/>
        </w:rPr>
        <mc:AlternateContent>
          <mc:Choice Requires="wps">
            <w:drawing>
              <wp:anchor distT="0" distB="0" distL="114300" distR="114300" simplePos="0" relativeHeight="251706368" behindDoc="0" locked="0" layoutInCell="1" allowOverlap="1" wp14:anchorId="03C0E4A0" wp14:editId="12885669">
                <wp:simplePos x="0" y="0"/>
                <wp:positionH relativeFrom="margin">
                  <wp:posOffset>0</wp:posOffset>
                </wp:positionH>
                <wp:positionV relativeFrom="paragraph">
                  <wp:posOffset>62865</wp:posOffset>
                </wp:positionV>
                <wp:extent cx="3091180" cy="1846217"/>
                <wp:effectExtent l="0" t="0" r="0" b="1905"/>
                <wp:wrapNone/>
                <wp:docPr id="533960298" name="Rectangle: Rounded Corners 4"/>
                <wp:cNvGraphicFramePr/>
                <a:graphic xmlns:a="http://schemas.openxmlformats.org/drawingml/2006/main">
                  <a:graphicData uri="http://schemas.microsoft.com/office/word/2010/wordprocessingShape">
                    <wps:wsp>
                      <wps:cNvSpPr/>
                      <wps:spPr>
                        <a:xfrm>
                          <a:off x="0" y="0"/>
                          <a:ext cx="3091180" cy="1846217"/>
                        </a:xfrm>
                        <a:prstGeom prst="roundRect">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F9A585" w14:textId="77777777" w:rsidR="00810521" w:rsidRPr="00F16527" w:rsidRDefault="00810521" w:rsidP="00810521">
                            <w:pPr>
                              <w:rPr>
                                <w:rFonts w:hAnsi="Aptos" w:cstheme="minorBidi"/>
                                <w:color w:val="000000" w:themeColor="text1"/>
                                <w:kern w:val="24"/>
                                <w:sz w:val="28"/>
                                <w:szCs w:val="28"/>
                              </w:rPr>
                            </w:pPr>
                          </w:p>
                          <w:p w14:paraId="6D4E8C06" w14:textId="77777777" w:rsidR="00810521" w:rsidRPr="00810521" w:rsidRDefault="00810521" w:rsidP="00810521">
                            <w:pPr>
                              <w:rPr>
                                <w:rFonts w:hAnsi="Aptos" w:cstheme="minorBidi"/>
                                <w:color w:val="000000" w:themeColor="text1"/>
                                <w:kern w:val="24"/>
                              </w:rPr>
                            </w:pPr>
                            <w:r w:rsidRPr="00810521">
                              <w:rPr>
                                <w:rFonts w:hAnsi="Aptos" w:cstheme="minorBidi"/>
                                <w:color w:val="000000" w:themeColor="text1"/>
                                <w:kern w:val="24"/>
                              </w:rPr>
                              <w:t>Continue to deliver successful recruitment initiatives and collate learnings for sharing.</w:t>
                            </w:r>
                          </w:p>
                          <w:p w14:paraId="5AB74260" w14:textId="77777777" w:rsidR="00810521" w:rsidRPr="00810521" w:rsidRDefault="00810521" w:rsidP="00810521">
                            <w:pPr>
                              <w:rPr>
                                <w:rFonts w:hAnsi="Aptos" w:cstheme="minorBidi"/>
                                <w:color w:val="000000" w:themeColor="text1"/>
                                <w:kern w:val="24"/>
                              </w:rPr>
                            </w:pPr>
                            <w:r w:rsidRPr="00810521">
                              <w:rPr>
                                <w:rFonts w:hAnsi="Aptos" w:cstheme="minorBidi"/>
                                <w:color w:val="000000" w:themeColor="text1"/>
                                <w:kern w:val="24"/>
                              </w:rPr>
                              <w:t>Identify service and accessibility gaps to inform new access models.</w:t>
                            </w:r>
                          </w:p>
                          <w:p w14:paraId="7A4FCB5C" w14:textId="795EC6CD" w:rsidR="00810521" w:rsidRPr="00F16527" w:rsidRDefault="00810521" w:rsidP="00810521">
                            <w:pPr>
                              <w:rPr>
                                <w:rFonts w:hAnsi="Aptos" w:cstheme="minorBidi"/>
                                <w:color w:val="000000" w:themeColor="text1"/>
                                <w:kern w:val="24"/>
                              </w:rPr>
                            </w:pPr>
                            <w:r w:rsidRPr="00810521">
                              <w:rPr>
                                <w:rFonts w:hAnsi="Aptos" w:cstheme="minorBidi"/>
                                <w:color w:val="000000" w:themeColor="text1"/>
                                <w:kern w:val="24"/>
                              </w:rPr>
                              <w:t>Develop National Strategy and Action Plan and commence implementation.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3C0E4A0" id="Rectangle: Rounded Corners 4" o:spid="_x0000_s1041" style="position:absolute;margin-left:0;margin-top:4.95pt;width:243.4pt;height:145.3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" fillcolor="#fee6ef" stroked="f" strokeweight="1pt">
                <v:stroke joinstyle="miter"/>
                <v:textbox>
                  <w:txbxContent>
                    <w:p w14:paraId="6EF9A585" w14:textId="77777777" w:rsidR="00810521" w:rsidRPr="00F16527" w:rsidRDefault="00810521" w:rsidP="00810521">
                      <w:pPr>
                        <w:rPr>
                          <w:rFonts w:hAnsi="Aptos" w:cstheme="minorBidi"/>
                          <w:color w:val="000000" w:themeColor="text1"/>
                          <w:kern w:val="24"/>
                          <w:sz w:val="28"/>
                          <w:szCs w:val="28"/>
                        </w:rPr>
                      </w:pPr>
                    </w:p>
                    <w:p w14:paraId="6D4E8C06" w14:textId="77777777" w:rsidR="00810521" w:rsidRPr="00810521" w:rsidRDefault="00810521" w:rsidP="00810521">
                      <w:pPr>
                        <w:rPr>
                          <w:rFonts w:hAnsi="Aptos" w:cstheme="minorBidi"/>
                          <w:color w:val="000000" w:themeColor="text1"/>
                          <w:kern w:val="24"/>
                        </w:rPr>
                      </w:pPr>
                      <w:r w:rsidRPr="00810521">
                        <w:rPr>
                          <w:rFonts w:hAnsi="Aptos" w:cstheme="minorBidi"/>
                          <w:color w:val="000000" w:themeColor="text1"/>
                          <w:kern w:val="24"/>
                        </w:rPr>
                        <w:t>Continue to deliver successful recruitment initiatives and collate learnings for sharing.</w:t>
                      </w:r>
                    </w:p>
                    <w:p w14:paraId="5AB74260" w14:textId="77777777" w:rsidR="00810521" w:rsidRPr="00810521" w:rsidRDefault="00810521" w:rsidP="00810521">
                      <w:pPr>
                        <w:rPr>
                          <w:rFonts w:hAnsi="Aptos" w:cstheme="minorBidi"/>
                          <w:color w:val="000000" w:themeColor="text1"/>
                          <w:kern w:val="24"/>
                        </w:rPr>
                      </w:pPr>
                      <w:r w:rsidRPr="00810521">
                        <w:rPr>
                          <w:rFonts w:hAnsi="Aptos" w:cstheme="minorBidi"/>
                          <w:color w:val="000000" w:themeColor="text1"/>
                          <w:kern w:val="24"/>
                        </w:rPr>
                        <w:t>Identify service and accessibility gaps to inform new access models.</w:t>
                      </w:r>
                    </w:p>
                    <w:p w14:paraId="7A4FCB5C" w14:textId="795EC6CD" w:rsidR="00810521" w:rsidRPr="00F16527" w:rsidRDefault="00810521" w:rsidP="00810521">
                      <w:pPr>
                        <w:rPr>
                          <w:rFonts w:hAnsi="Aptos" w:cstheme="minorBidi"/>
                          <w:color w:val="000000" w:themeColor="text1"/>
                          <w:kern w:val="24"/>
                        </w:rPr>
                      </w:pPr>
                      <w:r w:rsidRPr="00810521">
                        <w:rPr>
                          <w:rFonts w:hAnsi="Aptos" w:cstheme="minorBidi"/>
                          <w:color w:val="000000" w:themeColor="text1"/>
                          <w:kern w:val="24"/>
                        </w:rPr>
                        <w:t>Develop National Strategy and Action Plan and commence implementation.</w:t>
                      </w:r>
                    </w:p>
                  </w:txbxContent>
                </v:textbox>
                <w10:wrap anchorx="margin"/>
              </v:roundrect>
            </w:pict>
          </mc:Fallback>
        </mc:AlternateContent>
      </w:r>
    </w:p>
    <w:p w14:paraId="7575FDF1" w14:textId="77777777" w:rsidR="00810521" w:rsidRDefault="00810521" w:rsidP="00AA2306">
      <w:pPr>
        <w:spacing w:before="240"/>
        <w:rPr>
          <w:b/>
          <w:bCs/>
        </w:rPr>
      </w:pPr>
    </w:p>
    <w:p w14:paraId="5DEA1560" w14:textId="77777777" w:rsidR="00810521" w:rsidRDefault="00810521" w:rsidP="00AA2306">
      <w:pPr>
        <w:spacing w:before="240"/>
        <w:rPr>
          <w:b/>
          <w:bCs/>
        </w:rPr>
      </w:pPr>
    </w:p>
    <w:p w14:paraId="395D1A5A" w14:textId="77777777" w:rsidR="00810521" w:rsidRDefault="00810521" w:rsidP="00AA2306">
      <w:pPr>
        <w:spacing w:before="240"/>
        <w:rPr>
          <w:b/>
          <w:bCs/>
        </w:rPr>
      </w:pPr>
    </w:p>
    <w:p w14:paraId="050D6C1F" w14:textId="77777777" w:rsidR="00810521" w:rsidRPr="00AA2306" w:rsidRDefault="00810521" w:rsidP="00AA2306">
      <w:pPr>
        <w:spacing w:before="240"/>
        <w:rPr>
          <w:b/>
          <w:bCs/>
        </w:rPr>
      </w:pPr>
    </w:p>
    <w:p w14:paraId="1EE16501" w14:textId="6646703E" w:rsidR="00392924" w:rsidRPr="00392924" w:rsidRDefault="00392924" w:rsidP="0095233E">
      <w:pPr>
        <w:spacing w:before="240"/>
      </w:pPr>
    </w:p>
    <w:p w14:paraId="24298EB3" w14:textId="77777777" w:rsidR="00247FB7" w:rsidRDefault="00247FB7">
      <w:pPr>
        <w:spacing w:after="160" w:line="259" w:lineRule="auto"/>
        <w:rPr>
          <w:b/>
          <w:bCs/>
          <w:sz w:val="26"/>
          <w:szCs w:val="26"/>
        </w:rPr>
      </w:pPr>
      <w:bookmarkStart w:id="20" w:name="_Toc217048382"/>
      <w:r>
        <w:br w:type="page"/>
      </w:r>
    </w:p>
    <w:p w14:paraId="47EC9840" w14:textId="7E65D857" w:rsidR="00392924" w:rsidRPr="00392924" w:rsidRDefault="00392924" w:rsidP="0095233E">
      <w:pPr>
        <w:pStyle w:val="Heading3"/>
      </w:pPr>
      <w:r w:rsidRPr="00392924">
        <w:lastRenderedPageBreak/>
        <w:t>Risk</w:t>
      </w:r>
      <w:r w:rsidR="00F4462F">
        <w:t>-</w:t>
      </w:r>
      <w:r w:rsidRPr="00392924">
        <w:t>stratified screening</w:t>
      </w:r>
      <w:bookmarkEnd w:id="2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5" w:type="dxa"/>
          <w:left w:w="85" w:type="dxa"/>
          <w:bottom w:w="85" w:type="dxa"/>
          <w:right w:w="85" w:type="dxa"/>
        </w:tblCellMar>
        <w:tblLook w:val="04A0" w:firstRow="1" w:lastRow="0" w:firstColumn="1" w:lastColumn="0" w:noHBand="0" w:noVBand="1"/>
      </w:tblPr>
      <w:tblGrid>
        <w:gridCol w:w="10028"/>
        <w:gridCol w:w="1033"/>
        <w:gridCol w:w="1918"/>
        <w:gridCol w:w="1575"/>
      </w:tblGrid>
      <w:tr w:rsidR="00392924" w:rsidRPr="00392924" w14:paraId="67F0A2E3" w14:textId="77777777" w:rsidTr="00A846E5">
        <w:trPr>
          <w:tblHeader/>
        </w:trPr>
        <w:tc>
          <w:tcPr>
            <w:tcW w:w="3445" w:type="pct"/>
            <w:shd w:val="clear" w:color="auto" w:fill="F5A4C0"/>
            <w:tcMar>
              <w:top w:w="0" w:type="dxa"/>
              <w:left w:w="108" w:type="dxa"/>
              <w:bottom w:w="0" w:type="dxa"/>
              <w:right w:w="108" w:type="dxa"/>
            </w:tcMar>
            <w:vAlign w:val="center"/>
            <w:hideMark/>
          </w:tcPr>
          <w:p w14:paraId="5A99B4A0" w14:textId="77777777" w:rsidR="00392924" w:rsidRPr="00392924" w:rsidRDefault="00392924" w:rsidP="00392924">
            <w:pPr>
              <w:rPr>
                <w:b/>
                <w:bCs/>
              </w:rPr>
            </w:pPr>
            <w:r w:rsidRPr="00392924">
              <w:rPr>
                <w:b/>
                <w:bCs/>
              </w:rPr>
              <w:t>Actions</w:t>
            </w:r>
          </w:p>
        </w:tc>
        <w:tc>
          <w:tcPr>
            <w:tcW w:w="355" w:type="pct"/>
            <w:shd w:val="clear" w:color="auto" w:fill="F5A4C0"/>
            <w:vAlign w:val="center"/>
          </w:tcPr>
          <w:p w14:paraId="55B3551C" w14:textId="77777777" w:rsidR="00392924" w:rsidRPr="00392924" w:rsidRDefault="00392924" w:rsidP="00392924">
            <w:pPr>
              <w:rPr>
                <w:b/>
                <w:bCs/>
              </w:rPr>
            </w:pPr>
            <w:r w:rsidRPr="00392924">
              <w:rPr>
                <w:b/>
                <w:bCs/>
              </w:rPr>
              <w:t>Priority level</w:t>
            </w:r>
          </w:p>
        </w:tc>
        <w:tc>
          <w:tcPr>
            <w:tcW w:w="659" w:type="pct"/>
            <w:shd w:val="clear" w:color="auto" w:fill="F5A4C0"/>
            <w:vAlign w:val="center"/>
          </w:tcPr>
          <w:p w14:paraId="5BD4FE18" w14:textId="77777777" w:rsidR="00392924" w:rsidRPr="00392924" w:rsidRDefault="00392924" w:rsidP="00392924">
            <w:pPr>
              <w:rPr>
                <w:b/>
                <w:bCs/>
              </w:rPr>
            </w:pPr>
            <w:r w:rsidRPr="00392924">
              <w:rPr>
                <w:b/>
                <w:bCs/>
              </w:rPr>
              <w:t>Funding requirements</w:t>
            </w:r>
          </w:p>
        </w:tc>
        <w:tc>
          <w:tcPr>
            <w:tcW w:w="541" w:type="pct"/>
            <w:shd w:val="clear" w:color="auto" w:fill="F5A4C0"/>
            <w:tcMar>
              <w:top w:w="0" w:type="dxa"/>
              <w:left w:w="108" w:type="dxa"/>
              <w:bottom w:w="0" w:type="dxa"/>
              <w:right w:w="108" w:type="dxa"/>
            </w:tcMar>
            <w:vAlign w:val="center"/>
            <w:hideMark/>
          </w:tcPr>
          <w:p w14:paraId="1524C047" w14:textId="77777777" w:rsidR="00392924" w:rsidRPr="00392924" w:rsidRDefault="00392924" w:rsidP="00392924">
            <w:pPr>
              <w:rPr>
                <w:b/>
                <w:bCs/>
              </w:rPr>
            </w:pPr>
            <w:r w:rsidRPr="00392924">
              <w:rPr>
                <w:b/>
                <w:bCs/>
              </w:rPr>
              <w:t>Enablers</w:t>
            </w:r>
          </w:p>
          <w:p w14:paraId="3DF12A4D" w14:textId="77777777" w:rsidR="00392924" w:rsidRPr="00392924" w:rsidRDefault="00392924" w:rsidP="00392924">
            <w:pPr>
              <w:rPr>
                <w:b/>
                <w:bCs/>
              </w:rPr>
            </w:pPr>
          </w:p>
        </w:tc>
      </w:tr>
      <w:tr w:rsidR="00392924" w:rsidRPr="00392924" w14:paraId="02435F9E" w14:textId="77777777" w:rsidTr="00A846E5">
        <w:tc>
          <w:tcPr>
            <w:tcW w:w="3445" w:type="pct"/>
            <w:tcMar>
              <w:top w:w="0" w:type="dxa"/>
              <w:left w:w="108" w:type="dxa"/>
              <w:bottom w:w="0" w:type="dxa"/>
              <w:right w:w="108" w:type="dxa"/>
            </w:tcMar>
          </w:tcPr>
          <w:p w14:paraId="15A5D348" w14:textId="77777777" w:rsidR="00392924" w:rsidRPr="00392924" w:rsidRDefault="00392924" w:rsidP="00392924">
            <w:pPr>
              <w:rPr>
                <w:b/>
                <w:bCs/>
              </w:rPr>
            </w:pPr>
            <w:r w:rsidRPr="00392924">
              <w:rPr>
                <w:b/>
                <w:bCs/>
              </w:rPr>
              <w:t>Implement risk-stratified screening pathways</w:t>
            </w:r>
          </w:p>
          <w:p w14:paraId="3C641646" w14:textId="331E4F91" w:rsidR="00E210B7" w:rsidRPr="00392924" w:rsidRDefault="00E210B7" w:rsidP="00E210B7">
            <w:r w:rsidRPr="00392924">
              <w:t xml:space="preserve">The first step to advance risk-stratified screening is the standardisation of national policy for annual screening and implementation of breast density notification. In parallel, </w:t>
            </w:r>
            <w:r w:rsidR="008C71DA">
              <w:t xml:space="preserve">BSA will also </w:t>
            </w:r>
            <w:r w:rsidR="00042C12">
              <w:t>explore and pilot optimal screening approaches</w:t>
            </w:r>
            <w:r w:rsidRPr="00392924">
              <w:t xml:space="preserve"> for women aged 45 – 49 years. BSA will continue to monitor evidence for the early detection of breast cancer among women aged 40-44 years to inform more effective screening tools or pathways in this age group.</w:t>
            </w:r>
          </w:p>
          <w:p w14:paraId="493AC0C1" w14:textId="3DC5A559" w:rsidR="00392924" w:rsidRPr="00392924" w:rsidRDefault="00E210B7" w:rsidP="00E210B7">
            <w:r w:rsidRPr="00392924">
              <w:t>Further investigation and feasibility assessments of risk assessment tools and evidence-based screening pathways for women with high breast density will be undertaken as evidence becomes available to inform further risk-stratification. This will include evaluating available and emerging risk assessment tools and screening technologies (tomosynthesis, C</w:t>
            </w:r>
            <w:r w:rsidR="00F4462F">
              <w:t xml:space="preserve">ontrast </w:t>
            </w:r>
            <w:r w:rsidRPr="00392924">
              <w:t>E</w:t>
            </w:r>
            <w:r w:rsidR="00F4462F">
              <w:t xml:space="preserve">nhanced </w:t>
            </w:r>
            <w:r w:rsidRPr="00392924">
              <w:t>M</w:t>
            </w:r>
            <w:r w:rsidR="00F4462F">
              <w:t>ammography (CEM)</w:t>
            </w:r>
            <w:r w:rsidRPr="00392924">
              <w:t xml:space="preserve"> and AI), assessing feasibility, and de</w:t>
            </w:r>
            <w:r w:rsidR="00C124BE">
              <w:t>liver</w:t>
            </w:r>
            <w:r w:rsidRPr="00392924">
              <w:t>ing proof of concept initiatives</w:t>
            </w:r>
            <w:r>
              <w:t xml:space="preserve"> to inform longer term implementation</w:t>
            </w:r>
            <w:r w:rsidRPr="00392924">
              <w:t xml:space="preserve">.  </w:t>
            </w:r>
          </w:p>
        </w:tc>
        <w:tc>
          <w:tcPr>
            <w:tcW w:w="355" w:type="pct"/>
          </w:tcPr>
          <w:p w14:paraId="6E018E1E" w14:textId="22BE3DA7" w:rsidR="00392924" w:rsidRPr="00392924" w:rsidRDefault="00E210B7" w:rsidP="00392924">
            <w:r w:rsidRPr="00122068">
              <w:rPr>
                <w:b/>
                <w:bCs/>
                <w:color w:val="3A7C22" w:themeColor="accent6" w:themeShade="BF"/>
              </w:rPr>
              <w:t>High</w:t>
            </w:r>
          </w:p>
        </w:tc>
        <w:tc>
          <w:tcPr>
            <w:tcW w:w="659" w:type="pct"/>
          </w:tcPr>
          <w:p w14:paraId="4CB60537" w14:textId="79960B5B" w:rsidR="00392924" w:rsidRPr="00392924" w:rsidRDefault="00392924" w:rsidP="00392924">
            <w:r w:rsidRPr="00392924">
              <w:t xml:space="preserve">Policy and planning development – </w:t>
            </w:r>
            <w:r w:rsidR="00B751D4">
              <w:t>l</w:t>
            </w:r>
            <w:r w:rsidRPr="00392924">
              <w:t>ow</w:t>
            </w:r>
          </w:p>
          <w:p w14:paraId="7DF2F39B" w14:textId="385737EC" w:rsidR="00392924" w:rsidRPr="00392924" w:rsidRDefault="008C71DA" w:rsidP="00392924">
            <w:r>
              <w:t>45-49 yr s</w:t>
            </w:r>
            <w:r w:rsidR="00E72B55">
              <w:t>creening approaches</w:t>
            </w:r>
            <w:r w:rsidR="00392924" w:rsidRPr="00392924">
              <w:t xml:space="preserve"> – </w:t>
            </w:r>
            <w:r w:rsidR="00B751D4">
              <w:t>m</w:t>
            </w:r>
            <w:r w:rsidR="00392924" w:rsidRPr="00392924">
              <w:t>oderate</w:t>
            </w:r>
          </w:p>
          <w:p w14:paraId="6C787F56" w14:textId="3BAF93C9" w:rsidR="00392924" w:rsidRPr="00392924" w:rsidRDefault="00392924" w:rsidP="00392924">
            <w:r w:rsidRPr="00392924">
              <w:t xml:space="preserve">Research, proof of concept initiatives, implementation - </w:t>
            </w:r>
            <w:r w:rsidR="00B751D4">
              <w:t>h</w:t>
            </w:r>
            <w:r w:rsidRPr="00392924">
              <w:t xml:space="preserve">igh </w:t>
            </w:r>
          </w:p>
        </w:tc>
        <w:tc>
          <w:tcPr>
            <w:tcW w:w="541" w:type="pct"/>
            <w:tcMar>
              <w:top w:w="0" w:type="dxa"/>
              <w:left w:w="108" w:type="dxa"/>
              <w:bottom w:w="0" w:type="dxa"/>
              <w:right w:w="108" w:type="dxa"/>
            </w:tcMar>
          </w:tcPr>
          <w:p w14:paraId="65B9F429" w14:textId="77777777" w:rsidR="00392924" w:rsidRPr="00392924" w:rsidRDefault="00392924" w:rsidP="00392924">
            <w:r w:rsidRPr="00392924">
              <w:t>Governance</w:t>
            </w:r>
          </w:p>
          <w:p w14:paraId="29D8B4B8" w14:textId="77777777" w:rsidR="00392924" w:rsidRPr="00392924" w:rsidRDefault="00392924" w:rsidP="00392924">
            <w:r w:rsidRPr="00392924">
              <w:t>Workforce</w:t>
            </w:r>
          </w:p>
          <w:p w14:paraId="7999B8ED" w14:textId="77777777" w:rsidR="00392924" w:rsidRPr="00392924" w:rsidRDefault="00392924" w:rsidP="00392924">
            <w:r w:rsidRPr="00392924">
              <w:t>Funding</w:t>
            </w:r>
          </w:p>
          <w:p w14:paraId="1958643F" w14:textId="77777777" w:rsidR="00392924" w:rsidRPr="00392924" w:rsidRDefault="00392924" w:rsidP="00392924">
            <w:r w:rsidRPr="00392924">
              <w:t>Infrastructure</w:t>
            </w:r>
          </w:p>
          <w:p w14:paraId="6F0A7A02" w14:textId="77777777" w:rsidR="00392924" w:rsidRPr="00392924" w:rsidRDefault="00392924" w:rsidP="00392924">
            <w:r w:rsidRPr="00392924">
              <w:t>Data</w:t>
            </w:r>
          </w:p>
          <w:p w14:paraId="7FF7969C" w14:textId="77777777" w:rsidR="00392924" w:rsidRPr="00392924" w:rsidRDefault="00392924" w:rsidP="00392924">
            <w:r w:rsidRPr="00392924">
              <w:t>IT</w:t>
            </w:r>
          </w:p>
          <w:p w14:paraId="5859D07D" w14:textId="77777777" w:rsidR="00392924" w:rsidRPr="00392924" w:rsidRDefault="00392924" w:rsidP="00392924"/>
          <w:p w14:paraId="08A021F5" w14:textId="77777777" w:rsidR="00392924" w:rsidRPr="00392924" w:rsidRDefault="00392924" w:rsidP="00392924"/>
        </w:tc>
      </w:tr>
    </w:tbl>
    <w:p w14:paraId="309EE675" w14:textId="4739BEBF" w:rsidR="003F576D" w:rsidRDefault="00F16527" w:rsidP="003F576D">
      <w:pPr>
        <w:spacing w:after="0"/>
        <w:rPr>
          <w:b/>
          <w:bCs/>
        </w:rPr>
      </w:pPr>
      <w:r w:rsidRPr="00C03752">
        <w:rPr>
          <w:noProof/>
        </w:rPr>
        <mc:AlternateContent>
          <mc:Choice Requires="wps">
            <w:drawing>
              <wp:anchor distT="0" distB="0" distL="114300" distR="114300" simplePos="0" relativeHeight="251704320" behindDoc="0" locked="0" layoutInCell="1" allowOverlap="1" wp14:anchorId="2ED4B8EB" wp14:editId="233B6479">
                <wp:simplePos x="0" y="0"/>
                <wp:positionH relativeFrom="margin">
                  <wp:posOffset>0</wp:posOffset>
                </wp:positionH>
                <wp:positionV relativeFrom="paragraph">
                  <wp:posOffset>126819</wp:posOffset>
                </wp:positionV>
                <wp:extent cx="5285740" cy="461645"/>
                <wp:effectExtent l="0" t="0" r="0" b="0"/>
                <wp:wrapNone/>
                <wp:docPr id="11" name="TextBox 10">
                  <a:extLst xmlns:a="http://schemas.openxmlformats.org/drawingml/2006/main">
                    <a:ext uri="{FF2B5EF4-FFF2-40B4-BE49-F238E27FC236}">
                      <a16:creationId xmlns:a16="http://schemas.microsoft.com/office/drawing/2014/main" id="{85175A35-B238-F40F-78B2-D086EAE6A0E0}"/>
                    </a:ext>
                  </a:extLst>
                </wp:docPr>
                <wp:cNvGraphicFramePr/>
                <a:graphic xmlns:a="http://schemas.openxmlformats.org/drawingml/2006/main">
                  <a:graphicData uri="http://schemas.microsoft.com/office/word/2010/wordprocessingShape">
                    <wps:wsp>
                      <wps:cNvSpPr txBox="1"/>
                      <wps:spPr>
                        <a:xfrm>
                          <a:off x="0" y="0"/>
                          <a:ext cx="5285740" cy="461645"/>
                        </a:xfrm>
                        <a:prstGeom prst="rect">
                          <a:avLst/>
                        </a:prstGeom>
                        <a:noFill/>
                      </wps:spPr>
                      <wps:txbx>
                        <w:txbxContent>
                          <w:p w14:paraId="695D66E2" w14:textId="706A7017" w:rsidR="00F16527" w:rsidRPr="002B0887" w:rsidRDefault="00F16527" w:rsidP="00F16527">
                            <w:pPr>
                              <w:rPr>
                                <w:rFonts w:hAnsi="Aptos" w:cstheme="minorBidi"/>
                                <w:b/>
                                <w:bCs/>
                                <w:color w:val="EC1474"/>
                                <w:kern w:val="24"/>
                                <w:sz w:val="24"/>
                                <w:szCs w:val="24"/>
                                <w14:ligatures w14:val="none"/>
                              </w:rPr>
                            </w:pPr>
                            <w:r w:rsidRPr="002B0887">
                              <w:rPr>
                                <w:rFonts w:hAnsi="Aptos" w:cstheme="minorBidi"/>
                                <w:b/>
                                <w:bCs/>
                                <w:color w:val="EC1474"/>
                                <w:kern w:val="24"/>
                                <w:sz w:val="24"/>
                                <w:szCs w:val="24"/>
                              </w:rPr>
                              <w:t xml:space="preserve">Anticipated timeline for delivery </w:t>
                            </w:r>
                          </w:p>
                        </w:txbxContent>
                      </wps:txbx>
                      <wps:bodyPr wrap="square" rtlCol="0">
                        <a:spAutoFit/>
                      </wps:bodyPr>
                    </wps:wsp>
                  </a:graphicData>
                </a:graphic>
                <wp14:sizeRelH relativeFrom="margin">
                  <wp14:pctWidth>0</wp14:pctWidth>
                </wp14:sizeRelH>
              </wp:anchor>
            </w:drawing>
          </mc:Choice>
          <mc:Fallback>
            <w:pict>
              <v:shape w14:anchorId="2ED4B8EB" id="_x0000_s1042" type="#_x0000_t202" style="position:absolute;margin-left:0;margin-top:10pt;width:416.2pt;height:36.35pt;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" filled="f" stroked="f">
                <v:textbox style="mso-fit-shape-to-text:t">
                  <w:txbxContent>
                    <w:p w14:paraId="695D66E2" w14:textId="706A7017" w:rsidR="00F16527" w:rsidRPr="002B0887" w:rsidRDefault="00F16527" w:rsidP="00F16527">
                      <w:pPr>
                        <w:rPr>
                          <w:rFonts w:hAnsi="Aptos" w:cstheme="minorBidi"/>
                          <w:b/>
                          <w:bCs/>
                          <w:color w:val="EC1474"/>
                          <w:kern w:val="24"/>
                          <w:sz w:val="24"/>
                          <w:szCs w:val="24"/>
                          <w14:ligatures w14:val="none"/>
                        </w:rPr>
                      </w:pPr>
                      <w:r w:rsidRPr="002B0887">
                        <w:rPr>
                          <w:rFonts w:hAnsi="Aptos" w:cstheme="minorBidi"/>
                          <w:b/>
                          <w:bCs/>
                          <w:color w:val="EC1474"/>
                          <w:kern w:val="24"/>
                          <w:sz w:val="24"/>
                          <w:szCs w:val="24"/>
                        </w:rPr>
                        <w:t xml:space="preserve">Anticipated timeline for delivery </w:t>
                      </w:r>
                    </w:p>
                  </w:txbxContent>
                </v:textbox>
                <w10:wrap anchorx="margin"/>
              </v:shape>
            </w:pict>
          </mc:Fallback>
        </mc:AlternateContent>
      </w:r>
    </w:p>
    <w:p w14:paraId="412A5996" w14:textId="35743C4A" w:rsidR="00F16527" w:rsidRDefault="00F16527" w:rsidP="00F16527"/>
    <w:p w14:paraId="4F874ABC" w14:textId="3DADCBDD" w:rsidR="00F16527" w:rsidRPr="00AA2306" w:rsidRDefault="0080519F" w:rsidP="00AA2306">
      <w:pPr>
        <w:rPr>
          <w:b/>
          <w:bCs/>
        </w:rPr>
      </w:pPr>
      <w:r w:rsidRPr="00C03752">
        <w:rPr>
          <w:noProof/>
        </w:rPr>
        <mc:AlternateContent>
          <mc:Choice Requires="wps">
            <w:drawing>
              <wp:anchor distT="0" distB="0" distL="114300" distR="114300" simplePos="0" relativeHeight="251702272" behindDoc="0" locked="0" layoutInCell="1" allowOverlap="1" wp14:anchorId="57B8494B" wp14:editId="1AB00965">
                <wp:simplePos x="0" y="0"/>
                <wp:positionH relativeFrom="margin">
                  <wp:posOffset>6280785</wp:posOffset>
                </wp:positionH>
                <wp:positionV relativeFrom="paragraph">
                  <wp:posOffset>10795</wp:posOffset>
                </wp:positionV>
                <wp:extent cx="2886075" cy="553720"/>
                <wp:effectExtent l="0" t="0" r="9525" b="0"/>
                <wp:wrapNone/>
                <wp:docPr id="9" name="Arrow: Right 8">
                  <a:extLst xmlns:a="http://schemas.openxmlformats.org/drawingml/2006/main">
                    <a:ext uri="{FF2B5EF4-FFF2-40B4-BE49-F238E27FC236}">
                      <a16:creationId xmlns:a16="http://schemas.microsoft.com/office/drawing/2014/main" id="{4B4432D7-4547-378F-A58F-4CC8AEAB9EA0}"/>
                    </a:ext>
                  </a:extLst>
                </wp:docPr>
                <wp:cNvGraphicFramePr/>
                <a:graphic xmlns:a="http://schemas.openxmlformats.org/drawingml/2006/main">
                  <a:graphicData uri="http://schemas.microsoft.com/office/word/2010/wordprocessingShape">
                    <wps:wsp>
                      <wps:cNvSpPr/>
                      <wps:spPr>
                        <a:xfrm>
                          <a:off x="0" y="0"/>
                          <a:ext cx="2886075" cy="553720"/>
                        </a:xfrm>
                        <a:prstGeom prst="rightArrow">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9BAD47" w14:textId="77777777" w:rsidR="00F16527" w:rsidRPr="00F16527" w:rsidRDefault="00F16527" w:rsidP="00F16527">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7B8494B" id="_x0000_s1043" type="#_x0000_t13" style="position:absolute;margin-left:494.55pt;margin-top:.85pt;width:227.25pt;height:43.6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" adj="19528" fillcolor="#f5a4c0" stroked="f" strokeweight="1pt">
                <v:textbox>
                  <w:txbxContent>
                    <w:p w14:paraId="3B9BAD47" w14:textId="77777777" w:rsidR="00F16527" w:rsidRPr="00F16527" w:rsidRDefault="00F16527" w:rsidP="00F16527">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v:textbox>
                <w10:wrap anchorx="margin"/>
              </v:shape>
            </w:pict>
          </mc:Fallback>
        </mc:AlternateContent>
      </w:r>
      <w:r w:rsidR="00B65A9E" w:rsidRPr="00C03752">
        <w:rPr>
          <w:noProof/>
        </w:rPr>
        <mc:AlternateContent>
          <mc:Choice Requires="wps">
            <w:drawing>
              <wp:anchor distT="0" distB="0" distL="114300" distR="114300" simplePos="0" relativeHeight="251703296" behindDoc="0" locked="0" layoutInCell="1" allowOverlap="1" wp14:anchorId="6ADC4925" wp14:editId="48B562B0">
                <wp:simplePos x="0" y="0"/>
                <wp:positionH relativeFrom="column">
                  <wp:posOffset>3213735</wp:posOffset>
                </wp:positionH>
                <wp:positionV relativeFrom="paragraph">
                  <wp:posOffset>10795</wp:posOffset>
                </wp:positionV>
                <wp:extent cx="2838450" cy="539115"/>
                <wp:effectExtent l="0" t="0" r="0" b="0"/>
                <wp:wrapNone/>
                <wp:docPr id="10" name="Arrow: Right 9">
                  <a:extLst xmlns:a="http://schemas.openxmlformats.org/drawingml/2006/main">
                    <a:ext uri="{FF2B5EF4-FFF2-40B4-BE49-F238E27FC236}">
                      <a16:creationId xmlns:a16="http://schemas.microsoft.com/office/drawing/2014/main" id="{74327BD1-6422-9730-ACB2-ADE28E275515}"/>
                    </a:ext>
                  </a:extLst>
                </wp:docPr>
                <wp:cNvGraphicFramePr/>
                <a:graphic xmlns:a="http://schemas.openxmlformats.org/drawingml/2006/main">
                  <a:graphicData uri="http://schemas.microsoft.com/office/word/2010/wordprocessingShape">
                    <wps:wsp>
                      <wps:cNvSpPr/>
                      <wps:spPr>
                        <a:xfrm>
                          <a:off x="0" y="0"/>
                          <a:ext cx="2838450" cy="539115"/>
                        </a:xfrm>
                        <a:prstGeom prst="rightArrow">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DBFA46" w14:textId="77777777" w:rsidR="00F16527" w:rsidRPr="00F16527" w:rsidRDefault="00F16527" w:rsidP="00F16527">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ADC4925" id="_x0000_s1044" type="#_x0000_t13" style="position:absolute;margin-left:253.05pt;margin-top:.85pt;width:223.5pt;height:42.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" adj="19549" fillcolor="#fee6ef" stroked="f" strokeweight="1pt">
                <v:textbox>
                  <w:txbxContent>
                    <w:p w14:paraId="3DDBFA46" w14:textId="77777777" w:rsidR="00F16527" w:rsidRPr="00F16527" w:rsidRDefault="00F16527" w:rsidP="00F16527">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v:textbox>
              </v:shape>
            </w:pict>
          </mc:Fallback>
        </mc:AlternateContent>
      </w:r>
      <w:r w:rsidR="0008412D" w:rsidRPr="00C03752">
        <w:rPr>
          <w:noProof/>
        </w:rPr>
        <mc:AlternateContent>
          <mc:Choice Requires="wps">
            <w:drawing>
              <wp:anchor distT="0" distB="0" distL="114300" distR="114300" simplePos="0" relativeHeight="251700224" behindDoc="0" locked="0" layoutInCell="1" allowOverlap="1" wp14:anchorId="5F14C890" wp14:editId="7193BBD3">
                <wp:simplePos x="0" y="0"/>
                <wp:positionH relativeFrom="margin">
                  <wp:align>right</wp:align>
                </wp:positionH>
                <wp:positionV relativeFrom="paragraph">
                  <wp:posOffset>17871</wp:posOffset>
                </wp:positionV>
                <wp:extent cx="3107509" cy="2376986"/>
                <wp:effectExtent l="0" t="0" r="0" b="4445"/>
                <wp:wrapNone/>
                <wp:docPr id="7" name="Rectangle: Rounded Corners 6">
                  <a:extLst xmlns:a="http://schemas.openxmlformats.org/drawingml/2006/main">
                    <a:ext uri="{FF2B5EF4-FFF2-40B4-BE49-F238E27FC236}">
                      <a16:creationId xmlns:a16="http://schemas.microsoft.com/office/drawing/2014/main" id="{C5CB1807-C668-FA0C-1BC8-5FB942EADAF1}"/>
                    </a:ext>
                  </a:extLst>
                </wp:docPr>
                <wp:cNvGraphicFramePr/>
                <a:graphic xmlns:a="http://schemas.openxmlformats.org/drawingml/2006/main">
                  <a:graphicData uri="http://schemas.microsoft.com/office/word/2010/wordprocessingShape">
                    <wps:wsp>
                      <wps:cNvSpPr/>
                      <wps:spPr>
                        <a:xfrm>
                          <a:off x="0" y="0"/>
                          <a:ext cx="3107509" cy="2376986"/>
                        </a:xfrm>
                        <a:prstGeom prst="roundRect">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A0F111" w14:textId="62868F65" w:rsidR="00F16527" w:rsidRPr="00122068" w:rsidRDefault="007003EF" w:rsidP="00F16527">
                            <w:pPr>
                              <w:rPr>
                                <w:rFonts w:hAnsi="Aptos" w:cstheme="minorBidi"/>
                                <w:color w:val="000000"/>
                                <w:kern w:val="24"/>
                                <w14:ligatures w14:val="none"/>
                              </w:rPr>
                            </w:pPr>
                            <w:r w:rsidRPr="00122068">
                              <w:rPr>
                                <w:rFonts w:hAnsi="Aptos" w:cstheme="minorBidi"/>
                                <w:color w:val="000000"/>
                                <w:kern w:val="24"/>
                              </w:rPr>
                              <w:t xml:space="preserve">Evaluate pilots </w:t>
                            </w:r>
                            <w:r w:rsidR="00001B6D" w:rsidRPr="00122068">
                              <w:rPr>
                                <w:rFonts w:hAnsi="Aptos" w:cstheme="minorBidi"/>
                                <w:color w:val="000000"/>
                                <w:kern w:val="24"/>
                              </w:rPr>
                              <w:t>and implement</w:t>
                            </w:r>
                            <w:r w:rsidRPr="00122068">
                              <w:rPr>
                                <w:rFonts w:hAnsi="Aptos" w:cstheme="minorBidi"/>
                                <w:color w:val="000000"/>
                                <w:kern w:val="24"/>
                              </w:rPr>
                              <w:t xml:space="preserve"> refined risk stratification pathways.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F14C890" id="_x0000_s1045" style="position:absolute;margin-left:193.5pt;margin-top:1.4pt;width:244.7pt;height:187.15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" fillcolor="#ec1474" stroked="f" strokeweight="1pt">
                <v:stroke joinstyle="miter"/>
                <v:textbox>
                  <w:txbxContent>
                    <w:p w14:paraId="1BA0F111" w14:textId="62868F65" w:rsidR="00F16527" w:rsidRPr="00122068" w:rsidRDefault="007003EF" w:rsidP="00F16527">
                      <w:pPr>
                        <w:rPr>
                          <w:rFonts w:hAnsi="Aptos" w:cstheme="minorBidi"/>
                          <w:color w:val="000000"/>
                          <w:kern w:val="24"/>
                          <w14:ligatures w14:val="none"/>
                        </w:rPr>
                      </w:pPr>
                      <w:r w:rsidRPr="00122068">
                        <w:rPr>
                          <w:rFonts w:hAnsi="Aptos" w:cstheme="minorBidi"/>
                          <w:color w:val="000000"/>
                          <w:kern w:val="24"/>
                        </w:rPr>
                        <w:t xml:space="preserve">Evaluate pilots </w:t>
                      </w:r>
                      <w:r w:rsidR="00001B6D" w:rsidRPr="00122068">
                        <w:rPr>
                          <w:rFonts w:hAnsi="Aptos" w:cstheme="minorBidi"/>
                          <w:color w:val="000000"/>
                          <w:kern w:val="24"/>
                        </w:rPr>
                        <w:t>and implement</w:t>
                      </w:r>
                      <w:r w:rsidRPr="00122068">
                        <w:rPr>
                          <w:rFonts w:hAnsi="Aptos" w:cstheme="minorBidi"/>
                          <w:color w:val="000000"/>
                          <w:kern w:val="24"/>
                        </w:rPr>
                        <w:t xml:space="preserve"> refined risk stratification pathways.</w:t>
                      </w:r>
                    </w:p>
                  </w:txbxContent>
                </v:textbox>
                <w10:wrap anchorx="margin"/>
              </v:roundrect>
            </w:pict>
          </mc:Fallback>
        </mc:AlternateContent>
      </w:r>
      <w:r w:rsidR="0008412D" w:rsidRPr="00C03752">
        <w:rPr>
          <w:noProof/>
        </w:rPr>
        <mc:AlternateContent>
          <mc:Choice Requires="wps">
            <w:drawing>
              <wp:anchor distT="0" distB="0" distL="114300" distR="114300" simplePos="0" relativeHeight="251699200" behindDoc="0" locked="0" layoutInCell="1" allowOverlap="1" wp14:anchorId="6CCFA7FD" wp14:editId="55B5BE1A">
                <wp:simplePos x="0" y="0"/>
                <wp:positionH relativeFrom="margin">
                  <wp:posOffset>3094264</wp:posOffset>
                </wp:positionH>
                <wp:positionV relativeFrom="paragraph">
                  <wp:posOffset>9161</wp:posOffset>
                </wp:positionV>
                <wp:extent cx="3039110" cy="2385695"/>
                <wp:effectExtent l="0" t="0" r="8890" b="0"/>
                <wp:wrapNone/>
                <wp:docPr id="6" name="Rectangle: Rounded Corners 5">
                  <a:extLst xmlns:a="http://schemas.openxmlformats.org/drawingml/2006/main">
                    <a:ext uri="{FF2B5EF4-FFF2-40B4-BE49-F238E27FC236}">
                      <a16:creationId xmlns:a16="http://schemas.microsoft.com/office/drawing/2014/main" id="{D872F257-FE97-8412-923F-9516CA75E6F2}"/>
                    </a:ext>
                  </a:extLst>
                </wp:docPr>
                <wp:cNvGraphicFramePr/>
                <a:graphic xmlns:a="http://schemas.openxmlformats.org/drawingml/2006/main">
                  <a:graphicData uri="http://schemas.microsoft.com/office/word/2010/wordprocessingShape">
                    <wps:wsp>
                      <wps:cNvSpPr/>
                      <wps:spPr>
                        <a:xfrm>
                          <a:off x="0" y="0"/>
                          <a:ext cx="3039110" cy="2385695"/>
                        </a:xfrm>
                        <a:prstGeom prst="roundRect">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AC1CD7" w14:textId="0481C4F4" w:rsidR="00F16527" w:rsidRPr="00F16527" w:rsidRDefault="00F16527" w:rsidP="00F16527">
                            <w:pPr>
                              <w:rPr>
                                <w:rFonts w:hAnsi="Aptos" w:cstheme="minorBidi"/>
                                <w:color w:val="000000" w:themeColor="text1"/>
                                <w:kern w:val="24"/>
                                <w14:ligatures w14:val="none"/>
                              </w:rPr>
                            </w:pPr>
                            <w:r w:rsidRPr="00F16527">
                              <w:rPr>
                                <w:rFonts w:hAnsi="Aptos" w:cstheme="minorBidi"/>
                                <w:color w:val="000000" w:themeColor="text1"/>
                                <w:kern w:val="24"/>
                              </w:rPr>
                              <w:t>Pilot a risk assessment tool and new screening pathways for different risk categories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CCFA7FD" id="_x0000_s1046" style="position:absolute;margin-left:243.65pt;margin-top:.7pt;width:239.3pt;height:187.8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" fillcolor="#f5a4c0" stroked="f" strokeweight="1pt">
                <v:stroke joinstyle="miter"/>
                <v:textbox>
                  <w:txbxContent>
                    <w:p w14:paraId="7EAC1CD7" w14:textId="0481C4F4" w:rsidR="00F16527" w:rsidRPr="00F16527" w:rsidRDefault="00F16527" w:rsidP="00F16527">
                      <w:pPr>
                        <w:rPr>
                          <w:rFonts w:hAnsi="Aptos" w:cstheme="minorBidi"/>
                          <w:color w:val="000000" w:themeColor="text1"/>
                          <w:kern w:val="24"/>
                          <w14:ligatures w14:val="none"/>
                        </w:rPr>
                      </w:pPr>
                      <w:r w:rsidRPr="00F16527">
                        <w:rPr>
                          <w:rFonts w:hAnsi="Aptos" w:cstheme="minorBidi"/>
                          <w:color w:val="000000" w:themeColor="text1"/>
                          <w:kern w:val="24"/>
                        </w:rPr>
                        <w:t>Pilot a risk assessment tool and new screening pathways for different risk categories</w:t>
                      </w:r>
                    </w:p>
                  </w:txbxContent>
                </v:textbox>
                <w10:wrap anchorx="margin"/>
              </v:roundrect>
            </w:pict>
          </mc:Fallback>
        </mc:AlternateContent>
      </w:r>
      <w:r w:rsidR="007C15A1" w:rsidRPr="00C03752">
        <w:rPr>
          <w:noProof/>
        </w:rPr>
        <mc:AlternateContent>
          <mc:Choice Requires="wps">
            <w:drawing>
              <wp:anchor distT="0" distB="0" distL="114300" distR="114300" simplePos="0" relativeHeight="251698176" behindDoc="0" locked="0" layoutInCell="1" allowOverlap="1" wp14:anchorId="10BBAFEE" wp14:editId="778C4FED">
                <wp:simplePos x="0" y="0"/>
                <wp:positionH relativeFrom="margin">
                  <wp:align>left</wp:align>
                </wp:positionH>
                <wp:positionV relativeFrom="paragraph">
                  <wp:posOffset>5080</wp:posOffset>
                </wp:positionV>
                <wp:extent cx="3091543" cy="2386149"/>
                <wp:effectExtent l="0" t="0" r="0" b="0"/>
                <wp:wrapNone/>
                <wp:docPr id="5" name="Rectangle: Rounded Corners 4">
                  <a:extLst xmlns:a="http://schemas.openxmlformats.org/drawingml/2006/main">
                    <a:ext uri="{FF2B5EF4-FFF2-40B4-BE49-F238E27FC236}">
                      <a16:creationId xmlns:a16="http://schemas.microsoft.com/office/drawing/2014/main" id="{8B93FE72-397E-BE5D-24DB-8C2D62EE99B1}"/>
                    </a:ext>
                  </a:extLst>
                </wp:docPr>
                <wp:cNvGraphicFramePr/>
                <a:graphic xmlns:a="http://schemas.openxmlformats.org/drawingml/2006/main">
                  <a:graphicData uri="http://schemas.microsoft.com/office/word/2010/wordprocessingShape">
                    <wps:wsp>
                      <wps:cNvSpPr/>
                      <wps:spPr>
                        <a:xfrm>
                          <a:off x="0" y="0"/>
                          <a:ext cx="3091543" cy="2386149"/>
                        </a:xfrm>
                        <a:prstGeom prst="roundRect">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3BB56C" w14:textId="77777777" w:rsidR="00F16527" w:rsidRPr="00F16527" w:rsidRDefault="00F16527" w:rsidP="00F16527">
                            <w:pPr>
                              <w:rPr>
                                <w:rFonts w:hAnsi="Aptos" w:cstheme="minorBidi"/>
                                <w:color w:val="000000" w:themeColor="text1"/>
                                <w:kern w:val="24"/>
                                <w:sz w:val="28"/>
                                <w:szCs w:val="28"/>
                              </w:rPr>
                            </w:pPr>
                          </w:p>
                          <w:p w14:paraId="7AC791A3" w14:textId="77777777" w:rsidR="0010727C" w:rsidRDefault="00F16527" w:rsidP="0010727C">
                            <w:pPr>
                              <w:spacing w:before="60" w:after="60"/>
                              <w:rPr>
                                <w:rFonts w:hAnsi="Aptos" w:cstheme="minorBidi"/>
                                <w:color w:val="000000" w:themeColor="text1"/>
                                <w:kern w:val="24"/>
                              </w:rPr>
                            </w:pPr>
                            <w:r w:rsidRPr="00F16527">
                              <w:rPr>
                                <w:rFonts w:hAnsi="Aptos" w:cstheme="minorBidi"/>
                                <w:color w:val="000000" w:themeColor="text1"/>
                                <w:kern w:val="24"/>
                              </w:rPr>
                              <w:t>Develop and implement a national annual screening eligibility policy.</w:t>
                            </w:r>
                          </w:p>
                          <w:p w14:paraId="0A330675" w14:textId="4FD9DE6C" w:rsidR="0010727C" w:rsidRDefault="00E72B55" w:rsidP="0010727C">
                            <w:pPr>
                              <w:spacing w:before="60" w:after="60"/>
                              <w:rPr>
                                <w:rFonts w:hAnsi="Aptos" w:cstheme="minorBidi"/>
                                <w:color w:val="000000" w:themeColor="text1"/>
                                <w:kern w:val="24"/>
                              </w:rPr>
                            </w:pPr>
                            <w:r>
                              <w:rPr>
                                <w:rFonts w:hAnsi="Aptos" w:cstheme="minorBidi"/>
                                <w:color w:val="000000" w:themeColor="text1"/>
                                <w:kern w:val="24"/>
                              </w:rPr>
                              <w:t>Explore and pilot optimal screening approaches</w:t>
                            </w:r>
                            <w:r w:rsidR="00F16527" w:rsidRPr="00F16527">
                              <w:rPr>
                                <w:rFonts w:hAnsi="Aptos" w:cstheme="minorBidi"/>
                                <w:color w:val="000000" w:themeColor="text1"/>
                                <w:kern w:val="24"/>
                              </w:rPr>
                              <w:t xml:space="preserve"> for</w:t>
                            </w:r>
                            <w:r>
                              <w:rPr>
                                <w:rFonts w:hAnsi="Aptos" w:cstheme="minorBidi"/>
                                <w:color w:val="000000" w:themeColor="text1"/>
                                <w:kern w:val="24"/>
                              </w:rPr>
                              <w:t xml:space="preserve"> women</w:t>
                            </w:r>
                            <w:r w:rsidR="00F16527" w:rsidRPr="00F16527">
                              <w:rPr>
                                <w:rFonts w:hAnsi="Aptos" w:cstheme="minorBidi"/>
                                <w:color w:val="000000" w:themeColor="text1"/>
                                <w:kern w:val="24"/>
                              </w:rPr>
                              <w:t xml:space="preserve"> 45 to 49 year</w:t>
                            </w:r>
                            <w:r>
                              <w:rPr>
                                <w:rFonts w:hAnsi="Aptos" w:cstheme="minorBidi"/>
                                <w:color w:val="000000" w:themeColor="text1"/>
                                <w:kern w:val="24"/>
                              </w:rPr>
                              <w:t>s</w:t>
                            </w:r>
                            <w:r w:rsidR="00F16527" w:rsidRPr="00F16527">
                              <w:rPr>
                                <w:rFonts w:hAnsi="Aptos" w:cstheme="minorBidi"/>
                                <w:color w:val="000000" w:themeColor="text1"/>
                                <w:kern w:val="24"/>
                              </w:rPr>
                              <w:t>.</w:t>
                            </w:r>
                          </w:p>
                          <w:p w14:paraId="349DFFE1" w14:textId="1B28E056" w:rsidR="0010727C" w:rsidRDefault="00F16527" w:rsidP="0010727C">
                            <w:pPr>
                              <w:spacing w:before="60" w:after="60"/>
                              <w:rPr>
                                <w:rFonts w:hAnsi="Aptos" w:cstheme="minorBidi"/>
                                <w:color w:val="000000" w:themeColor="text1"/>
                                <w:kern w:val="24"/>
                              </w:rPr>
                            </w:pPr>
                            <w:r w:rsidRPr="00F16527">
                              <w:rPr>
                                <w:rFonts w:hAnsi="Aptos" w:cstheme="minorBidi"/>
                                <w:color w:val="000000" w:themeColor="text1"/>
                                <w:kern w:val="24"/>
                              </w:rPr>
                              <w:t>Develop a plan to implement a risk assessment tool.</w:t>
                            </w:r>
                          </w:p>
                          <w:p w14:paraId="144AF374" w14:textId="710053DC" w:rsidR="00F16527" w:rsidRPr="00F16527" w:rsidRDefault="00F16527" w:rsidP="0010727C">
                            <w:pPr>
                              <w:spacing w:before="60" w:after="60"/>
                              <w:rPr>
                                <w:rFonts w:hAnsi="Aptos" w:cstheme="minorBidi"/>
                                <w:color w:val="000000" w:themeColor="text1"/>
                                <w:kern w:val="24"/>
                              </w:rPr>
                            </w:pPr>
                            <w:r>
                              <w:rPr>
                                <w:rFonts w:hAnsi="Aptos" w:cstheme="minorBidi"/>
                                <w:color w:val="000000" w:themeColor="text1"/>
                                <w:kern w:val="24"/>
                              </w:rPr>
                              <w:t xml:space="preserve">Undertake research on </w:t>
                            </w:r>
                            <w:r w:rsidRPr="00F16527">
                              <w:rPr>
                                <w:rFonts w:hAnsi="Aptos" w:cstheme="minorBidi"/>
                                <w:color w:val="000000" w:themeColor="text1"/>
                                <w:kern w:val="24"/>
                              </w:rPr>
                              <w:t>alternative screening pathways for women with high breast density.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0BBAFEE" id="_x0000_s1047" style="position:absolute;margin-left:0;margin-top:.4pt;width:243.45pt;height:187.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" fillcolor="#fee6ef" stroked="f" strokeweight="1pt">
                <v:stroke joinstyle="miter"/>
                <v:textbox>
                  <w:txbxContent>
                    <w:p w14:paraId="303BB56C" w14:textId="77777777" w:rsidR="00F16527" w:rsidRPr="00F16527" w:rsidRDefault="00F16527" w:rsidP="00F16527">
                      <w:pPr>
                        <w:rPr>
                          <w:rFonts w:hAnsi="Aptos" w:cstheme="minorBidi"/>
                          <w:color w:val="000000" w:themeColor="text1"/>
                          <w:kern w:val="24"/>
                          <w:sz w:val="28"/>
                          <w:szCs w:val="28"/>
                        </w:rPr>
                      </w:pPr>
                    </w:p>
                    <w:p w14:paraId="7AC791A3" w14:textId="77777777" w:rsidR="0010727C" w:rsidRDefault="00F16527" w:rsidP="0010727C">
                      <w:pPr>
                        <w:spacing w:before="60" w:after="60"/>
                        <w:rPr>
                          <w:rFonts w:hAnsi="Aptos" w:cstheme="minorBidi"/>
                          <w:color w:val="000000" w:themeColor="text1"/>
                          <w:kern w:val="24"/>
                        </w:rPr>
                      </w:pPr>
                      <w:r w:rsidRPr="00F16527">
                        <w:rPr>
                          <w:rFonts w:hAnsi="Aptos" w:cstheme="minorBidi"/>
                          <w:color w:val="000000" w:themeColor="text1"/>
                          <w:kern w:val="24"/>
                        </w:rPr>
                        <w:t>Develop and implement a national annual screening eligibility policy.</w:t>
                      </w:r>
                    </w:p>
                    <w:p w14:paraId="0A330675" w14:textId="4FD9DE6C" w:rsidR="0010727C" w:rsidRDefault="00E72B55" w:rsidP="0010727C">
                      <w:pPr>
                        <w:spacing w:before="60" w:after="60"/>
                        <w:rPr>
                          <w:rFonts w:hAnsi="Aptos" w:cstheme="minorBidi"/>
                          <w:color w:val="000000" w:themeColor="text1"/>
                          <w:kern w:val="24"/>
                        </w:rPr>
                      </w:pPr>
                      <w:r>
                        <w:rPr>
                          <w:rFonts w:hAnsi="Aptos" w:cstheme="minorBidi"/>
                          <w:color w:val="000000" w:themeColor="text1"/>
                          <w:kern w:val="24"/>
                        </w:rPr>
                        <w:t>Explore and pilot optimal screening approaches</w:t>
                      </w:r>
                      <w:r w:rsidR="00F16527" w:rsidRPr="00F16527">
                        <w:rPr>
                          <w:rFonts w:hAnsi="Aptos" w:cstheme="minorBidi"/>
                          <w:color w:val="000000" w:themeColor="text1"/>
                          <w:kern w:val="24"/>
                        </w:rPr>
                        <w:t xml:space="preserve"> for</w:t>
                      </w:r>
                      <w:r>
                        <w:rPr>
                          <w:rFonts w:hAnsi="Aptos" w:cstheme="minorBidi"/>
                          <w:color w:val="000000" w:themeColor="text1"/>
                          <w:kern w:val="24"/>
                        </w:rPr>
                        <w:t xml:space="preserve"> women</w:t>
                      </w:r>
                      <w:r w:rsidR="00F16527" w:rsidRPr="00F16527">
                        <w:rPr>
                          <w:rFonts w:hAnsi="Aptos" w:cstheme="minorBidi"/>
                          <w:color w:val="000000" w:themeColor="text1"/>
                          <w:kern w:val="24"/>
                        </w:rPr>
                        <w:t xml:space="preserve"> 45 to 49 year</w:t>
                      </w:r>
                      <w:r>
                        <w:rPr>
                          <w:rFonts w:hAnsi="Aptos" w:cstheme="minorBidi"/>
                          <w:color w:val="000000" w:themeColor="text1"/>
                          <w:kern w:val="24"/>
                        </w:rPr>
                        <w:t>s</w:t>
                      </w:r>
                      <w:r w:rsidR="00F16527" w:rsidRPr="00F16527">
                        <w:rPr>
                          <w:rFonts w:hAnsi="Aptos" w:cstheme="minorBidi"/>
                          <w:color w:val="000000" w:themeColor="text1"/>
                          <w:kern w:val="24"/>
                        </w:rPr>
                        <w:t>.</w:t>
                      </w:r>
                    </w:p>
                    <w:p w14:paraId="349DFFE1" w14:textId="1B28E056" w:rsidR="0010727C" w:rsidRDefault="00F16527" w:rsidP="0010727C">
                      <w:pPr>
                        <w:spacing w:before="60" w:after="60"/>
                        <w:rPr>
                          <w:rFonts w:hAnsi="Aptos" w:cstheme="minorBidi"/>
                          <w:color w:val="000000" w:themeColor="text1"/>
                          <w:kern w:val="24"/>
                        </w:rPr>
                      </w:pPr>
                      <w:r w:rsidRPr="00F16527">
                        <w:rPr>
                          <w:rFonts w:hAnsi="Aptos" w:cstheme="minorBidi"/>
                          <w:color w:val="000000" w:themeColor="text1"/>
                          <w:kern w:val="24"/>
                        </w:rPr>
                        <w:t>Develop a plan to implement a risk assessment tool.</w:t>
                      </w:r>
                    </w:p>
                    <w:p w14:paraId="144AF374" w14:textId="710053DC" w:rsidR="00F16527" w:rsidRPr="00F16527" w:rsidRDefault="00F16527" w:rsidP="0010727C">
                      <w:pPr>
                        <w:spacing w:before="60" w:after="60"/>
                        <w:rPr>
                          <w:rFonts w:hAnsi="Aptos" w:cstheme="minorBidi"/>
                          <w:color w:val="000000" w:themeColor="text1"/>
                          <w:kern w:val="24"/>
                        </w:rPr>
                      </w:pPr>
                      <w:r>
                        <w:rPr>
                          <w:rFonts w:hAnsi="Aptos" w:cstheme="minorBidi"/>
                          <w:color w:val="000000" w:themeColor="text1"/>
                          <w:kern w:val="24"/>
                        </w:rPr>
                        <w:t xml:space="preserve">Undertake research on </w:t>
                      </w:r>
                      <w:r w:rsidRPr="00F16527">
                        <w:rPr>
                          <w:rFonts w:hAnsi="Aptos" w:cstheme="minorBidi"/>
                          <w:color w:val="000000" w:themeColor="text1"/>
                          <w:kern w:val="24"/>
                        </w:rPr>
                        <w:t>alternative screening pathways for women with high breast density.</w:t>
                      </w:r>
                    </w:p>
                  </w:txbxContent>
                </v:textbox>
                <w10:wrap anchorx="margin"/>
              </v:roundrect>
            </w:pict>
          </mc:Fallback>
        </mc:AlternateContent>
      </w:r>
      <w:r w:rsidR="00F16527" w:rsidRPr="00C03752">
        <w:rPr>
          <w:noProof/>
        </w:rPr>
        <mc:AlternateContent>
          <mc:Choice Requires="wps">
            <w:drawing>
              <wp:anchor distT="0" distB="0" distL="114300" distR="114300" simplePos="0" relativeHeight="251701248" behindDoc="0" locked="0" layoutInCell="1" allowOverlap="1" wp14:anchorId="4C098F02" wp14:editId="5C8A836E">
                <wp:simplePos x="0" y="0"/>
                <wp:positionH relativeFrom="margin">
                  <wp:posOffset>115933</wp:posOffset>
                </wp:positionH>
                <wp:positionV relativeFrom="paragraph">
                  <wp:posOffset>9162</wp:posOffset>
                </wp:positionV>
                <wp:extent cx="2943043" cy="553720"/>
                <wp:effectExtent l="0" t="0" r="0" b="0"/>
                <wp:wrapNone/>
                <wp:docPr id="8" name="Arrow: Right 7">
                  <a:extLst xmlns:a="http://schemas.openxmlformats.org/drawingml/2006/main">
                    <a:ext uri="{FF2B5EF4-FFF2-40B4-BE49-F238E27FC236}">
                      <a16:creationId xmlns:a16="http://schemas.microsoft.com/office/drawing/2014/main" id="{5180AE95-6C2E-83C4-2FDD-57B8F0E2C5DB}"/>
                    </a:ext>
                  </a:extLst>
                </wp:docPr>
                <wp:cNvGraphicFramePr/>
                <a:graphic xmlns:a="http://schemas.openxmlformats.org/drawingml/2006/main">
                  <a:graphicData uri="http://schemas.microsoft.com/office/word/2010/wordprocessingShape">
                    <wps:wsp>
                      <wps:cNvSpPr/>
                      <wps:spPr>
                        <a:xfrm>
                          <a:off x="0" y="0"/>
                          <a:ext cx="2943043" cy="553720"/>
                        </a:xfrm>
                        <a:prstGeom prst="rightArrow">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72E4E2" w14:textId="77777777" w:rsidR="00F16527" w:rsidRPr="00122068" w:rsidRDefault="00F16527" w:rsidP="00F16527">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4C098F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8" type="#_x0000_t13" style="position:absolute;margin-left:9.15pt;margin-top:.7pt;width:231.75pt;height:43.6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" adj="19568" fillcolor="#ec1474" stroked="f" strokeweight="1pt">
                <v:textbox>
                  <w:txbxContent>
                    <w:p w14:paraId="0972E4E2" w14:textId="77777777" w:rsidR="00F16527" w:rsidRPr="00122068" w:rsidRDefault="00F16527" w:rsidP="00F16527">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v:textbox>
                <w10:wrap anchorx="margin"/>
              </v:shape>
            </w:pict>
          </mc:Fallback>
        </mc:AlternateContent>
      </w:r>
    </w:p>
    <w:p w14:paraId="410A2CEE" w14:textId="1C851CD3" w:rsidR="00392924" w:rsidRPr="00392924" w:rsidRDefault="00392924" w:rsidP="0095233E"/>
    <w:p w14:paraId="32480DE7" w14:textId="307BDF37" w:rsidR="00E210B7" w:rsidRDefault="00E210B7">
      <w:pPr>
        <w:spacing w:after="160" w:line="259" w:lineRule="auto"/>
      </w:pPr>
      <w:r>
        <w:br w:type="page"/>
      </w:r>
    </w:p>
    <w:p w14:paraId="185B498B" w14:textId="20F9750E" w:rsidR="00392924" w:rsidRPr="00392924" w:rsidRDefault="00392924" w:rsidP="0095233E">
      <w:pPr>
        <w:pStyle w:val="Heading3"/>
      </w:pPr>
      <w:bookmarkStart w:id="21" w:name="_Toc217048383"/>
      <w:r w:rsidRPr="00392924">
        <w:lastRenderedPageBreak/>
        <w:t>Funding and Sustainability</w:t>
      </w:r>
      <w:bookmarkEnd w:id="21"/>
      <w:r w:rsidRPr="00392924">
        <w:t xml:space="preserve">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5" w:type="dxa"/>
          <w:left w:w="85" w:type="dxa"/>
          <w:bottom w:w="85" w:type="dxa"/>
          <w:right w:w="85" w:type="dxa"/>
        </w:tblCellMar>
        <w:tblLook w:val="04A0" w:firstRow="1" w:lastRow="0" w:firstColumn="1" w:lastColumn="0" w:noHBand="0" w:noVBand="1"/>
      </w:tblPr>
      <w:tblGrid>
        <w:gridCol w:w="9545"/>
        <w:gridCol w:w="1496"/>
        <w:gridCol w:w="1927"/>
        <w:gridCol w:w="1586"/>
      </w:tblGrid>
      <w:tr w:rsidR="00392924" w:rsidRPr="00392924" w14:paraId="22FC04E2" w14:textId="77777777" w:rsidTr="00A846E5">
        <w:trPr>
          <w:tblHeader/>
        </w:trPr>
        <w:tc>
          <w:tcPr>
            <w:tcW w:w="3279" w:type="pct"/>
            <w:shd w:val="clear" w:color="auto" w:fill="F5A4C0"/>
            <w:tcMar>
              <w:top w:w="0" w:type="dxa"/>
              <w:left w:w="108" w:type="dxa"/>
              <w:bottom w:w="0" w:type="dxa"/>
              <w:right w:w="108" w:type="dxa"/>
            </w:tcMar>
            <w:vAlign w:val="center"/>
            <w:hideMark/>
          </w:tcPr>
          <w:p w14:paraId="01210B07" w14:textId="77777777" w:rsidR="00392924" w:rsidRPr="00392924" w:rsidRDefault="00392924" w:rsidP="00392924">
            <w:pPr>
              <w:rPr>
                <w:b/>
                <w:bCs/>
              </w:rPr>
            </w:pPr>
            <w:r w:rsidRPr="00392924">
              <w:rPr>
                <w:b/>
                <w:bCs/>
              </w:rPr>
              <w:t>Actions</w:t>
            </w:r>
          </w:p>
        </w:tc>
        <w:tc>
          <w:tcPr>
            <w:tcW w:w="514" w:type="pct"/>
            <w:shd w:val="clear" w:color="auto" w:fill="F5A4C0"/>
            <w:vAlign w:val="center"/>
          </w:tcPr>
          <w:p w14:paraId="6BB0C17D" w14:textId="77777777" w:rsidR="00392924" w:rsidRPr="00392924" w:rsidRDefault="00392924" w:rsidP="00392924">
            <w:pPr>
              <w:rPr>
                <w:b/>
                <w:bCs/>
              </w:rPr>
            </w:pPr>
            <w:r w:rsidRPr="00392924">
              <w:rPr>
                <w:b/>
                <w:bCs/>
              </w:rPr>
              <w:t>Priority level</w:t>
            </w:r>
          </w:p>
        </w:tc>
        <w:tc>
          <w:tcPr>
            <w:tcW w:w="662" w:type="pct"/>
            <w:shd w:val="clear" w:color="auto" w:fill="F5A4C0"/>
            <w:vAlign w:val="center"/>
          </w:tcPr>
          <w:p w14:paraId="76FBD038" w14:textId="77777777" w:rsidR="00392924" w:rsidRPr="00392924" w:rsidRDefault="00392924" w:rsidP="00392924">
            <w:pPr>
              <w:rPr>
                <w:b/>
                <w:bCs/>
              </w:rPr>
            </w:pPr>
            <w:r w:rsidRPr="00392924">
              <w:rPr>
                <w:b/>
                <w:bCs/>
              </w:rPr>
              <w:t>Funding requirements</w:t>
            </w:r>
          </w:p>
        </w:tc>
        <w:tc>
          <w:tcPr>
            <w:tcW w:w="545" w:type="pct"/>
            <w:shd w:val="clear" w:color="auto" w:fill="F5A4C0"/>
            <w:tcMar>
              <w:top w:w="0" w:type="dxa"/>
              <w:left w:w="108" w:type="dxa"/>
              <w:bottom w:w="0" w:type="dxa"/>
              <w:right w:w="108" w:type="dxa"/>
            </w:tcMar>
            <w:vAlign w:val="center"/>
            <w:hideMark/>
          </w:tcPr>
          <w:p w14:paraId="356FEACE" w14:textId="77777777" w:rsidR="00392924" w:rsidRPr="00392924" w:rsidRDefault="00392924" w:rsidP="00392924">
            <w:pPr>
              <w:rPr>
                <w:b/>
                <w:bCs/>
              </w:rPr>
            </w:pPr>
            <w:r w:rsidRPr="00392924">
              <w:rPr>
                <w:b/>
                <w:bCs/>
              </w:rPr>
              <w:t>Enablers</w:t>
            </w:r>
          </w:p>
          <w:p w14:paraId="218FC16C" w14:textId="77777777" w:rsidR="00392924" w:rsidRPr="00392924" w:rsidRDefault="00392924" w:rsidP="00392924">
            <w:pPr>
              <w:rPr>
                <w:b/>
                <w:bCs/>
              </w:rPr>
            </w:pPr>
          </w:p>
        </w:tc>
      </w:tr>
      <w:tr w:rsidR="00392924" w:rsidRPr="00392924" w14:paraId="1B8975C7" w14:textId="77777777" w:rsidTr="00A846E5">
        <w:tc>
          <w:tcPr>
            <w:tcW w:w="3279" w:type="pct"/>
            <w:tcMar>
              <w:top w:w="0" w:type="dxa"/>
              <w:left w:w="108" w:type="dxa"/>
              <w:bottom w:w="0" w:type="dxa"/>
              <w:right w:w="108" w:type="dxa"/>
            </w:tcMar>
          </w:tcPr>
          <w:p w14:paraId="395411DE" w14:textId="76F3107A" w:rsidR="00392924" w:rsidRPr="00392924" w:rsidRDefault="00B40FC8" w:rsidP="00392924">
            <w:pPr>
              <w:rPr>
                <w:b/>
                <w:bCs/>
              </w:rPr>
            </w:pPr>
            <w:r>
              <w:rPr>
                <w:b/>
                <w:bCs/>
              </w:rPr>
              <w:t>I</w:t>
            </w:r>
            <w:r w:rsidR="00C124BE">
              <w:rPr>
                <w:b/>
                <w:bCs/>
              </w:rPr>
              <w:t xml:space="preserve">mplement an agreed </w:t>
            </w:r>
            <w:r w:rsidR="00392924" w:rsidRPr="00392924">
              <w:rPr>
                <w:b/>
                <w:bCs/>
              </w:rPr>
              <w:t>cost-shared funding arrangement</w:t>
            </w:r>
            <w:r w:rsidR="00C124BE">
              <w:rPr>
                <w:b/>
                <w:bCs/>
              </w:rPr>
              <w:t xml:space="preserve"> for BSA into the future</w:t>
            </w:r>
          </w:p>
          <w:p w14:paraId="2754A9CF" w14:textId="77777777" w:rsidR="00E210B7" w:rsidRPr="00392924" w:rsidRDefault="00E210B7" w:rsidP="00E210B7">
            <w:r w:rsidRPr="00392924">
              <w:t xml:space="preserve">Building off the findings from the </w:t>
            </w:r>
            <w:r>
              <w:t>BSA</w:t>
            </w:r>
            <w:r w:rsidRPr="00392924">
              <w:t xml:space="preserve"> Review, the Commonwealth and states and territories will develop the principles for future cost-shared funding arrangements to ensure responsibilities are clearly defined and transparent. </w:t>
            </w:r>
          </w:p>
          <w:p w14:paraId="76033114" w14:textId="0CAB5A00" w:rsidR="00E210B7" w:rsidRPr="00392924" w:rsidRDefault="00E210B7" w:rsidP="00E210B7">
            <w:r w:rsidRPr="00392924">
              <w:t xml:space="preserve">A future funding model will be </w:t>
            </w:r>
            <w:r>
              <w:t>considered</w:t>
            </w:r>
            <w:r w:rsidRPr="00392924">
              <w:t xml:space="preserve"> to account for cost drivers; accommodate program and population growth and new technologies; support program objectives; and cover projected operational and capital costs over a 10-year period.</w:t>
            </w:r>
            <w:r>
              <w:t xml:space="preserve"> This may </w:t>
            </w:r>
            <w:r w:rsidR="00C124BE">
              <w:t>include</w:t>
            </w:r>
            <w:r>
              <w:t xml:space="preserve"> an alternative </w:t>
            </w:r>
            <w:r w:rsidRPr="00392924">
              <w:t xml:space="preserve">funding mechanism for provision of Commonwealth funds </w:t>
            </w:r>
            <w:r>
              <w:t>for</w:t>
            </w:r>
            <w:r w:rsidRPr="00392924">
              <w:t xml:space="preserve"> state and territory service delivery.</w:t>
            </w:r>
          </w:p>
          <w:p w14:paraId="57B5610A" w14:textId="737EC605" w:rsidR="00392924" w:rsidRPr="00392924" w:rsidRDefault="00E210B7" w:rsidP="00E210B7">
            <w:r w:rsidRPr="00392924">
              <w:t xml:space="preserve">Jurisdictional funding mechanisms for delivery of </w:t>
            </w:r>
            <w:r>
              <w:t>BSA</w:t>
            </w:r>
            <w:r w:rsidRPr="00392924">
              <w:t xml:space="preserve"> services will be investigated to identify alternative and local funding requirements to ensure services are responsive to community needs and financially sustainable. Funding requirements will differ across jurisdictions and within jurisdictions due to the complexity and diversity of service delivery in different population groups and geographic locations.</w:t>
            </w:r>
          </w:p>
        </w:tc>
        <w:tc>
          <w:tcPr>
            <w:tcW w:w="514" w:type="pct"/>
          </w:tcPr>
          <w:p w14:paraId="6458ABAD" w14:textId="6000FE7F" w:rsidR="00392924" w:rsidRPr="00392924" w:rsidRDefault="00E210B7" w:rsidP="00392924">
            <w:r w:rsidRPr="00122068">
              <w:rPr>
                <w:b/>
                <w:bCs/>
                <w:color w:val="3A7C22" w:themeColor="accent6" w:themeShade="BF"/>
              </w:rPr>
              <w:t>High</w:t>
            </w:r>
            <w:r w:rsidR="00392924" w:rsidRPr="00122068">
              <w:rPr>
                <w:color w:val="3A7C22" w:themeColor="accent6" w:themeShade="BF"/>
              </w:rPr>
              <w:t xml:space="preserve">  </w:t>
            </w:r>
          </w:p>
        </w:tc>
        <w:tc>
          <w:tcPr>
            <w:tcW w:w="662" w:type="pct"/>
          </w:tcPr>
          <w:p w14:paraId="38BEED08" w14:textId="77777777" w:rsidR="00392924" w:rsidRPr="00392924" w:rsidRDefault="00392924" w:rsidP="00392924">
            <w:r w:rsidRPr="00392924">
              <w:t>Analysis and data collection – moderate</w:t>
            </w:r>
          </w:p>
          <w:p w14:paraId="0F9815F0" w14:textId="77777777" w:rsidR="00392924" w:rsidRPr="00392924" w:rsidRDefault="00392924" w:rsidP="00392924">
            <w:r w:rsidRPr="00392924">
              <w:t>Implementation of changed funding model - high</w:t>
            </w:r>
          </w:p>
        </w:tc>
        <w:tc>
          <w:tcPr>
            <w:tcW w:w="545" w:type="pct"/>
            <w:tcMar>
              <w:top w:w="0" w:type="dxa"/>
              <w:left w:w="108" w:type="dxa"/>
              <w:bottom w:w="0" w:type="dxa"/>
              <w:right w:w="108" w:type="dxa"/>
            </w:tcMar>
          </w:tcPr>
          <w:p w14:paraId="588E5D58" w14:textId="77777777" w:rsidR="00392924" w:rsidRPr="00392924" w:rsidRDefault="00392924" w:rsidP="00392924">
            <w:r w:rsidRPr="00392924">
              <w:t>Governance</w:t>
            </w:r>
          </w:p>
          <w:p w14:paraId="689FEBE8" w14:textId="77777777" w:rsidR="00392924" w:rsidRPr="00392924" w:rsidRDefault="00392924" w:rsidP="00392924">
            <w:r w:rsidRPr="00392924">
              <w:t>Funding</w:t>
            </w:r>
          </w:p>
          <w:p w14:paraId="5A2A158C" w14:textId="77777777" w:rsidR="00392924" w:rsidRPr="00392924" w:rsidRDefault="00392924" w:rsidP="00392924">
            <w:r w:rsidRPr="00392924">
              <w:t>Data</w:t>
            </w:r>
          </w:p>
        </w:tc>
      </w:tr>
      <w:tr w:rsidR="00392924" w:rsidRPr="00392924" w14:paraId="1C10606A" w14:textId="77777777" w:rsidTr="00A846E5">
        <w:tc>
          <w:tcPr>
            <w:tcW w:w="3279" w:type="pct"/>
            <w:shd w:val="clear" w:color="auto" w:fill="FEE6EF"/>
            <w:tcMar>
              <w:top w:w="0" w:type="dxa"/>
              <w:left w:w="108" w:type="dxa"/>
              <w:bottom w:w="0" w:type="dxa"/>
              <w:right w:w="108" w:type="dxa"/>
            </w:tcMar>
          </w:tcPr>
          <w:p w14:paraId="03780593" w14:textId="5FC0C31C" w:rsidR="00392924" w:rsidRPr="00392924" w:rsidRDefault="00392924" w:rsidP="00392924">
            <w:pPr>
              <w:rPr>
                <w:b/>
                <w:bCs/>
              </w:rPr>
            </w:pPr>
            <w:r w:rsidRPr="00392924">
              <w:rPr>
                <w:b/>
                <w:bCs/>
              </w:rPr>
              <w:t xml:space="preserve">Build and sustain a skilled </w:t>
            </w:r>
            <w:r w:rsidR="00CD6022">
              <w:rPr>
                <w:b/>
                <w:bCs/>
              </w:rPr>
              <w:t xml:space="preserve">BSA </w:t>
            </w:r>
            <w:r w:rsidRPr="00392924">
              <w:rPr>
                <w:b/>
                <w:bCs/>
              </w:rPr>
              <w:t xml:space="preserve">workforce </w:t>
            </w:r>
          </w:p>
          <w:p w14:paraId="4C2714E3" w14:textId="760CF881" w:rsidR="00E210B7" w:rsidRPr="00392924" w:rsidRDefault="00E210B7" w:rsidP="00E210B7">
            <w:r w:rsidRPr="00392924">
              <w:t>The states and territories will lead local efforts to regularly review workforce capacity, capability, and future needs. These reviews will inform targeted investments in mammography training programs to build a pipeline of qualified staff. The Commonwealth will provide support as required, utilising national activities and engaging with national health workforce initiatives, as relevant to BSA. This could include engaging with initiatives about future workforce projections to ensure sufficient training places to meet the demands of population</w:t>
            </w:r>
            <w:r w:rsidR="00C124BE">
              <w:t xml:space="preserve"> growth</w:t>
            </w:r>
            <w:r w:rsidRPr="00392924">
              <w:t>, participation uplift, and changing work patterns.</w:t>
            </w:r>
          </w:p>
          <w:p w14:paraId="2DA5B04D" w14:textId="12591E09" w:rsidR="00392924" w:rsidRPr="00392924" w:rsidRDefault="00E210B7" w:rsidP="00E210B7">
            <w:r w:rsidRPr="00392924">
              <w:t xml:space="preserve">To address ongoing recruitment challenges, BSA will consider alternative recruitment pathways for radiologists and other mechanisms to support retention, including professional development </w:t>
            </w:r>
            <w:r w:rsidRPr="00392924">
              <w:lastRenderedPageBreak/>
              <w:t>opportunities. These efforts will be aligned with broader health sector workforce initiatives to ensure BSA benefits from system-wide reforms and innovations.</w:t>
            </w:r>
          </w:p>
        </w:tc>
        <w:tc>
          <w:tcPr>
            <w:tcW w:w="514" w:type="pct"/>
            <w:shd w:val="clear" w:color="auto" w:fill="FEE6EF"/>
          </w:tcPr>
          <w:p w14:paraId="48694234" w14:textId="29BD70F9" w:rsidR="00392924" w:rsidRPr="00392924" w:rsidRDefault="00E210B7" w:rsidP="00392924">
            <w:r w:rsidRPr="00122068">
              <w:rPr>
                <w:b/>
                <w:bCs/>
                <w:color w:val="80340D" w:themeColor="accent2" w:themeShade="80"/>
              </w:rPr>
              <w:lastRenderedPageBreak/>
              <w:t>Medium</w:t>
            </w:r>
          </w:p>
        </w:tc>
        <w:tc>
          <w:tcPr>
            <w:tcW w:w="662" w:type="pct"/>
            <w:shd w:val="clear" w:color="auto" w:fill="FEE6EF"/>
          </w:tcPr>
          <w:p w14:paraId="091DA2A1" w14:textId="77777777" w:rsidR="00392924" w:rsidRPr="00392924" w:rsidRDefault="00392924" w:rsidP="00392924">
            <w:r w:rsidRPr="00392924">
              <w:t>Workforce review – low</w:t>
            </w:r>
          </w:p>
          <w:p w14:paraId="50F4B6E1" w14:textId="77777777" w:rsidR="00392924" w:rsidRPr="00392924" w:rsidRDefault="00392924" w:rsidP="00392924">
            <w:r w:rsidRPr="00392924">
              <w:t>Recruitment pathways – low</w:t>
            </w:r>
          </w:p>
          <w:p w14:paraId="5718BF03" w14:textId="77777777" w:rsidR="00392924" w:rsidRPr="00392924" w:rsidRDefault="00392924" w:rsidP="00392924"/>
        </w:tc>
        <w:tc>
          <w:tcPr>
            <w:tcW w:w="545" w:type="pct"/>
            <w:shd w:val="clear" w:color="auto" w:fill="FEE6EF"/>
            <w:tcMar>
              <w:top w:w="0" w:type="dxa"/>
              <w:left w:w="108" w:type="dxa"/>
              <w:bottom w:w="0" w:type="dxa"/>
              <w:right w:w="108" w:type="dxa"/>
            </w:tcMar>
          </w:tcPr>
          <w:p w14:paraId="6B64B7CB" w14:textId="77777777" w:rsidR="00392924" w:rsidRPr="00392924" w:rsidRDefault="00392924" w:rsidP="00392924">
            <w:r w:rsidRPr="00392924">
              <w:t>Governance</w:t>
            </w:r>
          </w:p>
          <w:p w14:paraId="11EBE18F" w14:textId="77777777" w:rsidR="00392924" w:rsidRPr="00392924" w:rsidRDefault="00392924" w:rsidP="00392924">
            <w:r w:rsidRPr="00392924">
              <w:t>Data</w:t>
            </w:r>
          </w:p>
          <w:p w14:paraId="2138D356" w14:textId="77777777" w:rsidR="00392924" w:rsidRPr="00392924" w:rsidRDefault="00392924" w:rsidP="00392924"/>
        </w:tc>
      </w:tr>
      <w:tr w:rsidR="00392924" w:rsidRPr="00392924" w14:paraId="7FBACE2A" w14:textId="77777777" w:rsidTr="00A846E5">
        <w:tc>
          <w:tcPr>
            <w:tcW w:w="3279" w:type="pct"/>
            <w:tcMar>
              <w:top w:w="0" w:type="dxa"/>
              <w:left w:w="108" w:type="dxa"/>
              <w:bottom w:w="0" w:type="dxa"/>
              <w:right w:w="108" w:type="dxa"/>
            </w:tcMar>
          </w:tcPr>
          <w:p w14:paraId="3B4F71A3" w14:textId="19C55017" w:rsidR="00392924" w:rsidRPr="00392924" w:rsidRDefault="00B40FC8" w:rsidP="00392924">
            <w:pPr>
              <w:rPr>
                <w:b/>
                <w:bCs/>
              </w:rPr>
            </w:pPr>
            <w:r>
              <w:rPr>
                <w:b/>
                <w:bCs/>
              </w:rPr>
              <w:t xml:space="preserve">Strengthen and enhance BSA data capability </w:t>
            </w:r>
          </w:p>
          <w:p w14:paraId="14E9E70B" w14:textId="77777777" w:rsidR="00E210B7" w:rsidRPr="00392924" w:rsidRDefault="00E210B7" w:rsidP="00E210B7">
            <w:r w:rsidRPr="00392924">
              <w:t>The Commonwealth will collaborate with the Australian Institute of Health and Welfare (AIHW), in consultation with states and territories, to strengthen and expand the national data collection. This will enable future opportunities for undertaking enhanced data analytics including data linkage, to inform policy development and program management.</w:t>
            </w:r>
          </w:p>
          <w:p w14:paraId="08633E14" w14:textId="7A479E1E" w:rsidR="00392924" w:rsidRPr="00392924" w:rsidRDefault="00E210B7" w:rsidP="00E210B7">
            <w:pPr>
              <w:rPr>
                <w:b/>
                <w:bCs/>
                <w:i/>
                <w:iCs/>
              </w:rPr>
            </w:pPr>
            <w:r w:rsidRPr="00392924">
              <w:t xml:space="preserve">In parallel, a review of existing national program performance indicators </w:t>
            </w:r>
            <w:r w:rsidR="00DE7791">
              <w:t xml:space="preserve">will be undertaken </w:t>
            </w:r>
            <w:r w:rsidRPr="00392924">
              <w:t xml:space="preserve">to ensure they align </w:t>
            </w:r>
            <w:r w:rsidR="00F338D5">
              <w:t>with the current program and support future monitoring needs</w:t>
            </w:r>
            <w:r w:rsidRPr="00392924">
              <w:t>.</w:t>
            </w:r>
          </w:p>
        </w:tc>
        <w:tc>
          <w:tcPr>
            <w:tcW w:w="514" w:type="pct"/>
          </w:tcPr>
          <w:p w14:paraId="62513DD6" w14:textId="0F12E731" w:rsidR="00392924" w:rsidRPr="00392924" w:rsidRDefault="00E210B7" w:rsidP="00392924">
            <w:r w:rsidRPr="00122068">
              <w:rPr>
                <w:b/>
                <w:bCs/>
                <w:color w:val="BF4E14" w:themeColor="accent2" w:themeShade="BF"/>
              </w:rPr>
              <w:t>Medium</w:t>
            </w:r>
          </w:p>
        </w:tc>
        <w:tc>
          <w:tcPr>
            <w:tcW w:w="662" w:type="pct"/>
          </w:tcPr>
          <w:p w14:paraId="61BE19E6" w14:textId="77777777" w:rsidR="00392924" w:rsidRPr="00392924" w:rsidRDefault="00392924" w:rsidP="00392924">
            <w:r w:rsidRPr="00392924">
              <w:t>Expand national data collection – moderate</w:t>
            </w:r>
          </w:p>
          <w:p w14:paraId="54F4809E" w14:textId="77777777" w:rsidR="00392924" w:rsidRPr="00392924" w:rsidRDefault="00392924" w:rsidP="00392924">
            <w:r w:rsidRPr="00392924">
              <w:t>Update performance indicators – moderate</w:t>
            </w:r>
          </w:p>
        </w:tc>
        <w:tc>
          <w:tcPr>
            <w:tcW w:w="545" w:type="pct"/>
            <w:tcMar>
              <w:top w:w="0" w:type="dxa"/>
              <w:left w:w="108" w:type="dxa"/>
              <w:bottom w:w="0" w:type="dxa"/>
              <w:right w:w="108" w:type="dxa"/>
            </w:tcMar>
          </w:tcPr>
          <w:p w14:paraId="42F71519" w14:textId="77777777" w:rsidR="00392924" w:rsidRPr="00392924" w:rsidRDefault="00392924" w:rsidP="00392924">
            <w:r w:rsidRPr="00392924">
              <w:t>Governance</w:t>
            </w:r>
          </w:p>
          <w:p w14:paraId="1BF148E9" w14:textId="77777777" w:rsidR="00392924" w:rsidRPr="00392924" w:rsidRDefault="00392924" w:rsidP="00392924">
            <w:r w:rsidRPr="00392924">
              <w:t>Data</w:t>
            </w:r>
          </w:p>
          <w:p w14:paraId="1286CA8B" w14:textId="77777777" w:rsidR="00392924" w:rsidRPr="00392924" w:rsidRDefault="00392924" w:rsidP="00392924">
            <w:r w:rsidRPr="00392924">
              <w:t>Infrastructure</w:t>
            </w:r>
          </w:p>
          <w:p w14:paraId="5814FD4D" w14:textId="77777777" w:rsidR="00392924" w:rsidRPr="00392924" w:rsidRDefault="00392924" w:rsidP="00392924">
            <w:r w:rsidRPr="00392924">
              <w:t>Funding</w:t>
            </w:r>
          </w:p>
          <w:p w14:paraId="384665C3" w14:textId="77777777" w:rsidR="00392924" w:rsidRPr="00392924" w:rsidRDefault="00392924" w:rsidP="00392924">
            <w:r w:rsidRPr="00392924">
              <w:t>IT</w:t>
            </w:r>
          </w:p>
        </w:tc>
      </w:tr>
      <w:tr w:rsidR="00392924" w:rsidRPr="00392924" w14:paraId="12112879" w14:textId="77777777" w:rsidTr="00A846E5">
        <w:tc>
          <w:tcPr>
            <w:tcW w:w="3279" w:type="pct"/>
            <w:shd w:val="clear" w:color="auto" w:fill="FEE6EF"/>
            <w:tcMar>
              <w:top w:w="0" w:type="dxa"/>
              <w:left w:w="108" w:type="dxa"/>
              <w:bottom w:w="0" w:type="dxa"/>
              <w:right w:w="108" w:type="dxa"/>
            </w:tcMar>
          </w:tcPr>
          <w:p w14:paraId="3C8429C7" w14:textId="2E3596BA" w:rsidR="00392924" w:rsidRPr="00392924" w:rsidRDefault="00392924" w:rsidP="00392924">
            <w:pPr>
              <w:rPr>
                <w:b/>
                <w:bCs/>
              </w:rPr>
            </w:pPr>
            <w:r w:rsidRPr="00392924">
              <w:rPr>
                <w:b/>
                <w:bCs/>
              </w:rPr>
              <w:t xml:space="preserve">Monitor the effectiveness of governance structures </w:t>
            </w:r>
          </w:p>
          <w:p w14:paraId="35438F56" w14:textId="047FE81C" w:rsidR="00392924" w:rsidRPr="00392924" w:rsidRDefault="00DE7791" w:rsidP="00392924">
            <w:pPr>
              <w:rPr>
                <w:b/>
                <w:bCs/>
                <w:i/>
                <w:iCs/>
              </w:rPr>
            </w:pPr>
            <w:r>
              <w:t xml:space="preserve">All governments </w:t>
            </w:r>
            <w:r w:rsidR="00E210B7" w:rsidRPr="00392924">
              <w:t xml:space="preserve">will monitor the effectiveness of current national governance arrangements, to ensure clarity on respective roles and responsibilities, and to improve national consistency, transparency and accountability. As reforms progress, consideration will be given to establishing additional governance bodies as needed to support the implementation of the </w:t>
            </w:r>
            <w:r w:rsidR="00E210B7">
              <w:t xml:space="preserve">Strategic </w:t>
            </w:r>
            <w:r w:rsidR="00E210B7" w:rsidRPr="00392924">
              <w:t>Framework and other future priorities. These may include advisory groups focused on areas such as equity, workforce, or data. Any changes will be carefully balanced against the need to prioritise more immediate reform actions, such as workforce sustainability and service delivery improvements.</w:t>
            </w:r>
          </w:p>
        </w:tc>
        <w:tc>
          <w:tcPr>
            <w:tcW w:w="514" w:type="pct"/>
            <w:shd w:val="clear" w:color="auto" w:fill="FEE6EF"/>
          </w:tcPr>
          <w:p w14:paraId="7BDE9A20" w14:textId="59C8ABAE" w:rsidR="00392924" w:rsidRPr="00392924" w:rsidRDefault="0047262E" w:rsidP="00392924">
            <w:r w:rsidRPr="0047262E">
              <w:rPr>
                <w:b/>
                <w:bCs/>
              </w:rPr>
              <w:t>Low</w:t>
            </w:r>
          </w:p>
        </w:tc>
        <w:tc>
          <w:tcPr>
            <w:tcW w:w="662" w:type="pct"/>
            <w:shd w:val="clear" w:color="auto" w:fill="FEE6EF"/>
          </w:tcPr>
          <w:p w14:paraId="25CBAD32" w14:textId="77777777" w:rsidR="00392924" w:rsidRPr="00392924" w:rsidRDefault="00392924" w:rsidP="00392924">
            <w:r w:rsidRPr="00392924">
              <w:t>Modify or establish governance bodies and/or advisory groups as required- low</w:t>
            </w:r>
          </w:p>
        </w:tc>
        <w:tc>
          <w:tcPr>
            <w:tcW w:w="545" w:type="pct"/>
            <w:shd w:val="clear" w:color="auto" w:fill="FEE6EF"/>
            <w:tcMar>
              <w:top w:w="0" w:type="dxa"/>
              <w:left w:w="108" w:type="dxa"/>
              <w:bottom w:w="0" w:type="dxa"/>
              <w:right w:w="108" w:type="dxa"/>
            </w:tcMar>
          </w:tcPr>
          <w:p w14:paraId="11C01C7A" w14:textId="77777777" w:rsidR="00392924" w:rsidRPr="00392924" w:rsidRDefault="00392924" w:rsidP="00392924">
            <w:r w:rsidRPr="00392924">
              <w:t>Governance</w:t>
            </w:r>
          </w:p>
        </w:tc>
      </w:tr>
    </w:tbl>
    <w:p w14:paraId="4821A9B6" w14:textId="77777777" w:rsidR="003F576D" w:rsidRDefault="003F576D" w:rsidP="003F576D">
      <w:pPr>
        <w:spacing w:after="0"/>
        <w:rPr>
          <w:b/>
          <w:bCs/>
        </w:rPr>
      </w:pPr>
    </w:p>
    <w:p w14:paraId="33E99760" w14:textId="77777777" w:rsidR="00E210B7" w:rsidRPr="00122068" w:rsidRDefault="00E210B7" w:rsidP="00AA2306">
      <w:pPr>
        <w:rPr>
          <w:b/>
          <w:bCs/>
          <w:color w:val="000000" w:themeColor="text1"/>
        </w:rPr>
      </w:pPr>
    </w:p>
    <w:p w14:paraId="5F7891E9" w14:textId="190AADE7" w:rsidR="00DE7791" w:rsidRDefault="00DE7791">
      <w:pPr>
        <w:spacing w:after="160" w:line="259" w:lineRule="auto"/>
        <w:rPr>
          <w:b/>
          <w:bCs/>
        </w:rPr>
      </w:pPr>
      <w:r>
        <w:rPr>
          <w:b/>
          <w:bCs/>
        </w:rPr>
        <w:br w:type="page"/>
      </w:r>
    </w:p>
    <w:p w14:paraId="49BE242D" w14:textId="244739E0" w:rsidR="00E210B7" w:rsidRDefault="00810521" w:rsidP="00AA2306">
      <w:pPr>
        <w:rPr>
          <w:b/>
          <w:bCs/>
        </w:rPr>
      </w:pPr>
      <w:r w:rsidRPr="00C03752">
        <w:rPr>
          <w:noProof/>
        </w:rPr>
        <w:lastRenderedPageBreak/>
        <mc:AlternateContent>
          <mc:Choice Requires="wps">
            <w:drawing>
              <wp:anchor distT="0" distB="0" distL="114300" distR="114300" simplePos="0" relativeHeight="251714560" behindDoc="0" locked="0" layoutInCell="1" allowOverlap="1" wp14:anchorId="5B83FFEB" wp14:editId="71FDC764">
                <wp:simplePos x="0" y="0"/>
                <wp:positionH relativeFrom="margin">
                  <wp:posOffset>2721</wp:posOffset>
                </wp:positionH>
                <wp:positionV relativeFrom="paragraph">
                  <wp:posOffset>-3198223</wp:posOffset>
                </wp:positionV>
                <wp:extent cx="3091543" cy="2351314"/>
                <wp:effectExtent l="0" t="0" r="0" b="0"/>
                <wp:wrapNone/>
                <wp:docPr id="596548241" name="Rectangle: Rounded Corners 4"/>
                <wp:cNvGraphicFramePr/>
                <a:graphic xmlns:a="http://schemas.openxmlformats.org/drawingml/2006/main">
                  <a:graphicData uri="http://schemas.microsoft.com/office/word/2010/wordprocessingShape">
                    <wps:wsp>
                      <wps:cNvSpPr/>
                      <wps:spPr>
                        <a:xfrm>
                          <a:off x="0" y="0"/>
                          <a:ext cx="3091543" cy="2351314"/>
                        </a:xfrm>
                        <a:prstGeom prst="roundRect">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B0BD46" w14:textId="77777777" w:rsidR="00810521" w:rsidRPr="00F16527" w:rsidRDefault="00810521" w:rsidP="00810521">
                            <w:pPr>
                              <w:rPr>
                                <w:rFonts w:hAnsi="Aptos" w:cstheme="minorBidi"/>
                                <w:color w:val="000000" w:themeColor="text1"/>
                                <w:kern w:val="24"/>
                                <w:sz w:val="28"/>
                                <w:szCs w:val="28"/>
                              </w:rPr>
                            </w:pPr>
                          </w:p>
                          <w:p w14:paraId="7D59EB49" w14:textId="77777777" w:rsidR="00810521" w:rsidRPr="00F16527" w:rsidRDefault="00810521" w:rsidP="00810521">
                            <w:pPr>
                              <w:rPr>
                                <w:rFonts w:hAnsi="Aptos" w:cstheme="minorBidi"/>
                                <w:color w:val="000000" w:themeColor="text1"/>
                                <w:kern w:val="24"/>
                              </w:rPr>
                            </w:pPr>
                            <w:r w:rsidRPr="00F16527">
                              <w:rPr>
                                <w:rFonts w:hAnsi="Aptos" w:cstheme="minorBidi"/>
                                <w:color w:val="000000" w:themeColor="text1"/>
                                <w:kern w:val="24"/>
                              </w:rPr>
                              <w:t>Develop and implement a national annual screening eligibility policy.</w:t>
                            </w:r>
                            <w:r w:rsidRPr="00F16527">
                              <w:rPr>
                                <w:rFonts w:hAnsi="Aptos" w:cstheme="minorBidi"/>
                                <w:color w:val="000000" w:themeColor="text1"/>
                                <w:kern w:val="24"/>
                              </w:rPr>
                              <w:cr/>
                              <w:t>Develop and implement clinical guidance for 45 to 49 year old women.</w:t>
                            </w:r>
                            <w:r w:rsidRPr="00F16527">
                              <w:rPr>
                                <w:rFonts w:hAnsi="Aptos" w:cstheme="minorBidi"/>
                                <w:color w:val="000000" w:themeColor="text1"/>
                                <w:kern w:val="24"/>
                              </w:rPr>
                              <w:cr/>
                              <w:t>Develop a plan to implement a risk assessment tool.</w:t>
                            </w:r>
                            <w:r>
                              <w:rPr>
                                <w:rFonts w:hAnsi="Aptos" w:cstheme="minorBidi"/>
                                <w:color w:val="000000" w:themeColor="text1"/>
                                <w:kern w:val="24"/>
                              </w:rPr>
                              <w:br/>
                              <w:t xml:space="preserve">Undertake research on </w:t>
                            </w:r>
                            <w:r w:rsidRPr="00F16527">
                              <w:rPr>
                                <w:rFonts w:hAnsi="Aptos" w:cstheme="minorBidi"/>
                                <w:color w:val="000000" w:themeColor="text1"/>
                                <w:kern w:val="24"/>
                              </w:rPr>
                              <w:t>alternative screening pathways for women with high breast density.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B83FFEB" id="_x0000_s1049" style="position:absolute;margin-left:.2pt;margin-top:-251.85pt;width:243.45pt;height:185.1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" fillcolor="#fee6ef" stroked="f" strokeweight="1pt">
                <v:stroke joinstyle="miter"/>
                <v:textbox>
                  <w:txbxContent>
                    <w:p w14:paraId="1EB0BD46" w14:textId="77777777" w:rsidR="00810521" w:rsidRPr="00F16527" w:rsidRDefault="00810521" w:rsidP="00810521">
                      <w:pPr>
                        <w:rPr>
                          <w:rFonts w:hAnsi="Aptos" w:cstheme="minorBidi"/>
                          <w:color w:val="000000" w:themeColor="text1"/>
                          <w:kern w:val="24"/>
                          <w:sz w:val="28"/>
                          <w:szCs w:val="28"/>
                        </w:rPr>
                      </w:pPr>
                    </w:p>
                    <w:p w14:paraId="7D59EB49" w14:textId="77777777" w:rsidR="00810521" w:rsidRPr="00F16527" w:rsidRDefault="00810521" w:rsidP="00810521">
                      <w:pPr>
                        <w:rPr>
                          <w:rFonts w:hAnsi="Aptos" w:cstheme="minorBidi"/>
                          <w:color w:val="000000" w:themeColor="text1"/>
                          <w:kern w:val="24"/>
                        </w:rPr>
                      </w:pPr>
                      <w:r w:rsidRPr="00F16527">
                        <w:rPr>
                          <w:rFonts w:hAnsi="Aptos" w:cstheme="minorBidi"/>
                          <w:color w:val="000000" w:themeColor="text1"/>
                          <w:kern w:val="24"/>
                        </w:rPr>
                        <w:t>Develop and implement a national annual screening eligibility policy.</w:t>
                      </w:r>
                      <w:r w:rsidRPr="00F16527">
                        <w:rPr>
                          <w:rFonts w:hAnsi="Aptos" w:cstheme="minorBidi"/>
                          <w:color w:val="000000" w:themeColor="text1"/>
                          <w:kern w:val="24"/>
                        </w:rPr>
                        <w:cr/>
                        <w:t xml:space="preserve">Develop and implement clinical guidance for </w:t>
                      </w:r>
                      <w:proofErr w:type="gramStart"/>
                      <w:r w:rsidRPr="00F16527">
                        <w:rPr>
                          <w:rFonts w:hAnsi="Aptos" w:cstheme="minorBidi"/>
                          <w:color w:val="000000" w:themeColor="text1"/>
                          <w:kern w:val="24"/>
                        </w:rPr>
                        <w:t>45 to 49 year old</w:t>
                      </w:r>
                      <w:proofErr w:type="gramEnd"/>
                      <w:r w:rsidRPr="00F16527">
                        <w:rPr>
                          <w:rFonts w:hAnsi="Aptos" w:cstheme="minorBidi"/>
                          <w:color w:val="000000" w:themeColor="text1"/>
                          <w:kern w:val="24"/>
                        </w:rPr>
                        <w:t xml:space="preserve"> women.</w:t>
                      </w:r>
                      <w:r w:rsidRPr="00F16527">
                        <w:rPr>
                          <w:rFonts w:hAnsi="Aptos" w:cstheme="minorBidi"/>
                          <w:color w:val="000000" w:themeColor="text1"/>
                          <w:kern w:val="24"/>
                        </w:rPr>
                        <w:cr/>
                        <w:t>Develop a plan to implement a risk assessment tool.</w:t>
                      </w:r>
                      <w:r>
                        <w:rPr>
                          <w:rFonts w:hAnsi="Aptos" w:cstheme="minorBidi"/>
                          <w:color w:val="000000" w:themeColor="text1"/>
                          <w:kern w:val="24"/>
                        </w:rPr>
                        <w:br/>
                        <w:t xml:space="preserve">Undertake research on </w:t>
                      </w:r>
                      <w:r w:rsidRPr="00F16527">
                        <w:rPr>
                          <w:rFonts w:hAnsi="Aptos" w:cstheme="minorBidi"/>
                          <w:color w:val="000000" w:themeColor="text1"/>
                          <w:kern w:val="24"/>
                        </w:rPr>
                        <w:t>alternative screening pathways for women with high breast density.</w:t>
                      </w:r>
                    </w:p>
                  </w:txbxContent>
                </v:textbox>
                <w10:wrap anchorx="margin"/>
              </v:roundrect>
            </w:pict>
          </mc:Fallback>
        </mc:AlternateContent>
      </w:r>
      <w:r w:rsidRPr="00C03752">
        <w:rPr>
          <w:noProof/>
        </w:rPr>
        <mc:AlternateContent>
          <mc:Choice Requires="wps">
            <w:drawing>
              <wp:anchor distT="0" distB="0" distL="114300" distR="114300" simplePos="0" relativeHeight="251715584" behindDoc="0" locked="0" layoutInCell="1" allowOverlap="1" wp14:anchorId="2FD72C2F" wp14:editId="6CC6CD6E">
                <wp:simplePos x="0" y="0"/>
                <wp:positionH relativeFrom="margin">
                  <wp:posOffset>3094264</wp:posOffset>
                </wp:positionH>
                <wp:positionV relativeFrom="paragraph">
                  <wp:posOffset>-3198223</wp:posOffset>
                </wp:positionV>
                <wp:extent cx="3039110" cy="1375954"/>
                <wp:effectExtent l="0" t="0" r="8890" b="0"/>
                <wp:wrapNone/>
                <wp:docPr id="1828011808" name="Rectangle: Rounded Corners 5"/>
                <wp:cNvGraphicFramePr/>
                <a:graphic xmlns:a="http://schemas.openxmlformats.org/drawingml/2006/main">
                  <a:graphicData uri="http://schemas.microsoft.com/office/word/2010/wordprocessingShape">
                    <wps:wsp>
                      <wps:cNvSpPr/>
                      <wps:spPr>
                        <a:xfrm>
                          <a:off x="0" y="0"/>
                          <a:ext cx="3039110" cy="1375954"/>
                        </a:xfrm>
                        <a:prstGeom prst="roundRect">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28E2D1" w14:textId="77777777" w:rsidR="00810521" w:rsidRDefault="00810521" w:rsidP="00810521">
                            <w:pPr>
                              <w:rPr>
                                <w:rFonts w:hAnsi="Aptos" w:cstheme="minorBidi"/>
                                <w:color w:val="000000" w:themeColor="text1"/>
                                <w:kern w:val="24"/>
                              </w:rPr>
                            </w:pPr>
                          </w:p>
                          <w:p w14:paraId="72922BFD" w14:textId="77777777" w:rsidR="00810521" w:rsidRPr="00F16527" w:rsidRDefault="00810521" w:rsidP="00810521">
                            <w:pPr>
                              <w:rPr>
                                <w:rFonts w:hAnsi="Aptos" w:cstheme="minorBidi"/>
                                <w:color w:val="000000" w:themeColor="text1"/>
                                <w:kern w:val="24"/>
                                <w14:ligatures w14:val="none"/>
                              </w:rPr>
                            </w:pPr>
                            <w:r>
                              <w:rPr>
                                <w:rFonts w:hAnsi="Aptos" w:cstheme="minorBidi"/>
                                <w:color w:val="000000" w:themeColor="text1"/>
                                <w:kern w:val="24"/>
                              </w:rPr>
                              <w:br/>
                            </w:r>
                            <w:r w:rsidRPr="00F16527">
                              <w:rPr>
                                <w:rFonts w:hAnsi="Aptos" w:cstheme="minorBidi"/>
                                <w:color w:val="000000" w:themeColor="text1"/>
                                <w:kern w:val="24"/>
                              </w:rPr>
                              <w:t>Pilot a risk assessment tool and new screening pathways for different risk categories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FD72C2F" id="_x0000_s1050" style="position:absolute;margin-left:243.65pt;margin-top:-251.85pt;width:239.3pt;height:108.3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" fillcolor="#f5a4c0" stroked="f" strokeweight="1pt">
                <v:stroke joinstyle="miter"/>
                <v:textbox>
                  <w:txbxContent>
                    <w:p w14:paraId="2328E2D1" w14:textId="77777777" w:rsidR="00810521" w:rsidRDefault="00810521" w:rsidP="00810521">
                      <w:pPr>
                        <w:rPr>
                          <w:rFonts w:hAnsi="Aptos" w:cstheme="minorBidi"/>
                          <w:color w:val="000000" w:themeColor="text1"/>
                          <w:kern w:val="24"/>
                        </w:rPr>
                      </w:pPr>
                    </w:p>
                    <w:p w14:paraId="72922BFD" w14:textId="77777777" w:rsidR="00810521" w:rsidRPr="00F16527" w:rsidRDefault="00810521" w:rsidP="00810521">
                      <w:pPr>
                        <w:rPr>
                          <w:rFonts w:hAnsi="Aptos" w:cstheme="minorBidi"/>
                          <w:color w:val="000000" w:themeColor="text1"/>
                          <w:kern w:val="24"/>
                          <w14:ligatures w14:val="none"/>
                        </w:rPr>
                      </w:pPr>
                      <w:r>
                        <w:rPr>
                          <w:rFonts w:hAnsi="Aptos" w:cstheme="minorBidi"/>
                          <w:color w:val="000000" w:themeColor="text1"/>
                          <w:kern w:val="24"/>
                        </w:rPr>
                        <w:br/>
                      </w:r>
                      <w:r w:rsidRPr="00F16527">
                        <w:rPr>
                          <w:rFonts w:hAnsi="Aptos" w:cstheme="minorBidi"/>
                          <w:color w:val="000000" w:themeColor="text1"/>
                          <w:kern w:val="24"/>
                        </w:rPr>
                        <w:t>Pilot a risk assessment tool and new screening pathways for different risk categories</w:t>
                      </w:r>
                    </w:p>
                  </w:txbxContent>
                </v:textbox>
                <w10:wrap anchorx="margin"/>
              </v:roundrect>
            </w:pict>
          </mc:Fallback>
        </mc:AlternateContent>
      </w:r>
      <w:r w:rsidRPr="00C03752">
        <w:rPr>
          <w:noProof/>
        </w:rPr>
        <mc:AlternateContent>
          <mc:Choice Requires="wps">
            <w:drawing>
              <wp:anchor distT="0" distB="0" distL="114300" distR="114300" simplePos="0" relativeHeight="251716608" behindDoc="0" locked="0" layoutInCell="1" allowOverlap="1" wp14:anchorId="21C3E44E" wp14:editId="731A5B2D">
                <wp:simplePos x="0" y="0"/>
                <wp:positionH relativeFrom="margin">
                  <wp:posOffset>6142264</wp:posOffset>
                </wp:positionH>
                <wp:positionV relativeFrom="paragraph">
                  <wp:posOffset>-3189514</wp:posOffset>
                </wp:positionV>
                <wp:extent cx="3099435" cy="1380490"/>
                <wp:effectExtent l="0" t="0" r="5715" b="0"/>
                <wp:wrapNone/>
                <wp:docPr id="912395797" name="Rectangle: Rounded Corners 6"/>
                <wp:cNvGraphicFramePr/>
                <a:graphic xmlns:a="http://schemas.openxmlformats.org/drawingml/2006/main">
                  <a:graphicData uri="http://schemas.microsoft.com/office/word/2010/wordprocessingShape">
                    <wps:wsp>
                      <wps:cNvSpPr/>
                      <wps:spPr>
                        <a:xfrm>
                          <a:off x="0" y="0"/>
                          <a:ext cx="3099435" cy="1380490"/>
                        </a:xfrm>
                        <a:prstGeom prst="roundRect">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CCBD86" w14:textId="77777777" w:rsidR="00810521" w:rsidRPr="00122068" w:rsidRDefault="00810521" w:rsidP="00810521">
                            <w:pPr>
                              <w:rPr>
                                <w:rFonts w:hAnsi="Aptos" w:cstheme="minorBidi"/>
                                <w:color w:val="000000"/>
                                <w:kern w:val="24"/>
                                <w14:ligatures w14:val="none"/>
                              </w:rPr>
                            </w:pPr>
                            <w:r w:rsidRPr="00122068">
                              <w:rPr>
                                <w:rFonts w:hAnsi="Aptos" w:cstheme="minorBidi"/>
                                <w:color w:val="000000"/>
                                <w:kern w:val="24"/>
                              </w:rPr>
                              <w:br/>
                              <w:t>Evaluate pilots and  implement refined risk stratification pathways.</w:t>
                            </w:r>
                          </w:p>
                        </w:txbxContent>
                      </wps:txbx>
                      <wps:bodyPr wrap="square" rtlCol="0" anchor="ctr"/>
                    </wps:wsp>
                  </a:graphicData>
                </a:graphic>
                <wp14:sizeRelH relativeFrom="margin">
                  <wp14:pctWidth>0</wp14:pctWidth>
                </wp14:sizeRelH>
              </wp:anchor>
            </w:drawing>
          </mc:Choice>
          <mc:Fallback>
            <w:pict>
              <v:roundrect w14:anchorId="21C3E44E" id="_x0000_s1051" style="position:absolute;margin-left:483.65pt;margin-top:-251.15pt;width:244.05pt;height:108.7pt;z-index:251716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" fillcolor="#ec1474" stroked="f" strokeweight="1pt">
                <v:stroke joinstyle="miter"/>
                <v:textbox>
                  <w:txbxContent>
                    <w:p w14:paraId="7ACCBD86" w14:textId="77777777" w:rsidR="00810521" w:rsidRPr="00122068" w:rsidRDefault="00810521" w:rsidP="00810521">
                      <w:pPr>
                        <w:rPr>
                          <w:rFonts w:hAnsi="Aptos" w:cstheme="minorBidi"/>
                          <w:color w:val="000000"/>
                          <w:kern w:val="24"/>
                          <w14:ligatures w14:val="none"/>
                        </w:rPr>
                      </w:pPr>
                      <w:r w:rsidRPr="00122068">
                        <w:rPr>
                          <w:rFonts w:hAnsi="Aptos" w:cstheme="minorBidi"/>
                          <w:color w:val="000000"/>
                          <w:kern w:val="24"/>
                        </w:rPr>
                        <w:br/>
                        <w:t xml:space="preserve">Evaluate pilots </w:t>
                      </w:r>
                      <w:proofErr w:type="gramStart"/>
                      <w:r w:rsidRPr="00122068">
                        <w:rPr>
                          <w:rFonts w:hAnsi="Aptos" w:cstheme="minorBidi"/>
                          <w:color w:val="000000"/>
                          <w:kern w:val="24"/>
                        </w:rPr>
                        <w:t>and  implement</w:t>
                      </w:r>
                      <w:proofErr w:type="gramEnd"/>
                      <w:r w:rsidRPr="00122068">
                        <w:rPr>
                          <w:rFonts w:hAnsi="Aptos" w:cstheme="minorBidi"/>
                          <w:color w:val="000000"/>
                          <w:kern w:val="24"/>
                        </w:rPr>
                        <w:t xml:space="preserve"> refined risk stratification pathways.</w:t>
                      </w:r>
                    </w:p>
                  </w:txbxContent>
                </v:textbox>
                <w10:wrap anchorx="margin"/>
              </v:roundrect>
            </w:pict>
          </mc:Fallback>
        </mc:AlternateContent>
      </w:r>
      <w:r w:rsidRPr="00C03752">
        <w:rPr>
          <w:noProof/>
        </w:rPr>
        <mc:AlternateContent>
          <mc:Choice Requires="wps">
            <w:drawing>
              <wp:anchor distT="0" distB="0" distL="114300" distR="114300" simplePos="0" relativeHeight="251717632" behindDoc="0" locked="0" layoutInCell="1" allowOverlap="1" wp14:anchorId="5528BB31" wp14:editId="16A22BBB">
                <wp:simplePos x="0" y="0"/>
                <wp:positionH relativeFrom="margin">
                  <wp:posOffset>115933</wp:posOffset>
                </wp:positionH>
                <wp:positionV relativeFrom="paragraph">
                  <wp:posOffset>-3198223</wp:posOffset>
                </wp:positionV>
                <wp:extent cx="2943043" cy="553720"/>
                <wp:effectExtent l="0" t="0" r="0" b="0"/>
                <wp:wrapNone/>
                <wp:docPr id="871252856" name="Arrow: Right 7"/>
                <wp:cNvGraphicFramePr/>
                <a:graphic xmlns:a="http://schemas.openxmlformats.org/drawingml/2006/main">
                  <a:graphicData uri="http://schemas.microsoft.com/office/word/2010/wordprocessingShape">
                    <wps:wsp>
                      <wps:cNvSpPr/>
                      <wps:spPr>
                        <a:xfrm>
                          <a:off x="0" y="0"/>
                          <a:ext cx="2943043" cy="553720"/>
                        </a:xfrm>
                        <a:prstGeom prst="rightArrow">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BF6C81" w14:textId="77777777" w:rsidR="00810521" w:rsidRPr="00122068" w:rsidRDefault="00810521" w:rsidP="00810521">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528BB31" id="_x0000_s1052" type="#_x0000_t13" style="position:absolute;margin-left:9.15pt;margin-top:-251.85pt;width:231.75pt;height:43.6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" adj="19568" fillcolor="#ec1474" stroked="f" strokeweight="1pt">
                <v:textbox>
                  <w:txbxContent>
                    <w:p w14:paraId="72BF6C81" w14:textId="77777777" w:rsidR="00810521" w:rsidRPr="00122068" w:rsidRDefault="00810521" w:rsidP="00810521">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v:textbox>
                <w10:wrap anchorx="margin"/>
              </v:shape>
            </w:pict>
          </mc:Fallback>
        </mc:AlternateContent>
      </w:r>
      <w:r w:rsidRPr="00C03752">
        <w:rPr>
          <w:noProof/>
        </w:rPr>
        <mc:AlternateContent>
          <mc:Choice Requires="wps">
            <w:drawing>
              <wp:anchor distT="0" distB="0" distL="114300" distR="114300" simplePos="0" relativeHeight="251718656" behindDoc="0" locked="0" layoutInCell="1" allowOverlap="1" wp14:anchorId="6674721C" wp14:editId="1C4A7976">
                <wp:simplePos x="0" y="0"/>
                <wp:positionH relativeFrom="margin">
                  <wp:posOffset>6203224</wp:posOffset>
                </wp:positionH>
                <wp:positionV relativeFrom="paragraph">
                  <wp:posOffset>-3198223</wp:posOffset>
                </wp:positionV>
                <wp:extent cx="3038475" cy="554174"/>
                <wp:effectExtent l="0" t="0" r="9525" b="0"/>
                <wp:wrapNone/>
                <wp:docPr id="1610961825" name="Arrow: Right 8"/>
                <wp:cNvGraphicFramePr/>
                <a:graphic xmlns:a="http://schemas.openxmlformats.org/drawingml/2006/main">
                  <a:graphicData uri="http://schemas.microsoft.com/office/word/2010/wordprocessingShape">
                    <wps:wsp>
                      <wps:cNvSpPr/>
                      <wps:spPr>
                        <a:xfrm>
                          <a:off x="0" y="0"/>
                          <a:ext cx="3038475" cy="554174"/>
                        </a:xfrm>
                        <a:prstGeom prst="rightArrow">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914C3C"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674721C" id="_x0000_s1053" type="#_x0000_t13" style="position:absolute;margin-left:488.45pt;margin-top:-251.85pt;width:239.25pt;height:43.6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" adj="19630" fillcolor="#f5a4c0" stroked="f" strokeweight="1pt">
                <v:textbox>
                  <w:txbxContent>
                    <w:p w14:paraId="3E914C3C"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v:textbox>
                <w10:wrap anchorx="margin"/>
              </v:shape>
            </w:pict>
          </mc:Fallback>
        </mc:AlternateContent>
      </w:r>
      <w:r w:rsidRPr="00C03752">
        <w:rPr>
          <w:noProof/>
        </w:rPr>
        <mc:AlternateContent>
          <mc:Choice Requires="wps">
            <w:drawing>
              <wp:anchor distT="0" distB="0" distL="114300" distR="114300" simplePos="0" relativeHeight="251719680" behindDoc="0" locked="0" layoutInCell="1" allowOverlap="1" wp14:anchorId="70225CCF" wp14:editId="714F7332">
                <wp:simplePos x="0" y="0"/>
                <wp:positionH relativeFrom="column">
                  <wp:posOffset>3155224</wp:posOffset>
                </wp:positionH>
                <wp:positionV relativeFrom="paragraph">
                  <wp:posOffset>-3198223</wp:posOffset>
                </wp:positionV>
                <wp:extent cx="2977787" cy="539115"/>
                <wp:effectExtent l="0" t="0" r="0" b="0"/>
                <wp:wrapNone/>
                <wp:docPr id="1023060730" name="Arrow: Right 9"/>
                <wp:cNvGraphicFramePr/>
                <a:graphic xmlns:a="http://schemas.openxmlformats.org/drawingml/2006/main">
                  <a:graphicData uri="http://schemas.microsoft.com/office/word/2010/wordprocessingShape">
                    <wps:wsp>
                      <wps:cNvSpPr/>
                      <wps:spPr>
                        <a:xfrm>
                          <a:off x="0" y="0"/>
                          <a:ext cx="2977787" cy="539115"/>
                        </a:xfrm>
                        <a:prstGeom prst="rightArrow">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F2A89A"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0225CCF" id="_x0000_s1054" type="#_x0000_t13" style="position:absolute;margin-left:248.45pt;margin-top:-251.85pt;width:234.45pt;height:42.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" adj="19645" fillcolor="#fee6ef" stroked="f" strokeweight="1pt">
                <v:textbox>
                  <w:txbxContent>
                    <w:p w14:paraId="48F2A89A"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v:textbox>
              </v:shape>
            </w:pict>
          </mc:Fallback>
        </mc:AlternateContent>
      </w:r>
      <w:r w:rsidRPr="00C03752">
        <w:rPr>
          <w:noProof/>
        </w:rPr>
        <mc:AlternateContent>
          <mc:Choice Requires="wps">
            <w:drawing>
              <wp:anchor distT="0" distB="0" distL="114300" distR="114300" simplePos="0" relativeHeight="251720704" behindDoc="0" locked="0" layoutInCell="1" allowOverlap="1" wp14:anchorId="10034B10" wp14:editId="69636F10">
                <wp:simplePos x="0" y="0"/>
                <wp:positionH relativeFrom="margin">
                  <wp:posOffset>2721</wp:posOffset>
                </wp:positionH>
                <wp:positionV relativeFrom="paragraph">
                  <wp:posOffset>-3529149</wp:posOffset>
                </wp:positionV>
                <wp:extent cx="5285740" cy="461645"/>
                <wp:effectExtent l="0" t="0" r="0" b="0"/>
                <wp:wrapNone/>
                <wp:docPr id="735986049" name="TextBox 10"/>
                <wp:cNvGraphicFramePr/>
                <a:graphic xmlns:a="http://schemas.openxmlformats.org/drawingml/2006/main">
                  <a:graphicData uri="http://schemas.microsoft.com/office/word/2010/wordprocessingShape">
                    <wps:wsp>
                      <wps:cNvSpPr txBox="1"/>
                      <wps:spPr>
                        <a:xfrm>
                          <a:off x="0" y="0"/>
                          <a:ext cx="5285740" cy="461645"/>
                        </a:xfrm>
                        <a:prstGeom prst="rect">
                          <a:avLst/>
                        </a:prstGeom>
                        <a:noFill/>
                      </wps:spPr>
                      <wps:txbx>
                        <w:txbxContent>
                          <w:p w14:paraId="125B4187" w14:textId="77777777" w:rsidR="00810521" w:rsidRDefault="00810521" w:rsidP="00810521">
                            <w:pPr>
                              <w:rPr>
                                <w:rFonts w:hAnsi="Aptos" w:cstheme="minorBidi"/>
                                <w:b/>
                                <w:bCs/>
                                <w:color w:val="EC1474"/>
                                <w:kern w:val="24"/>
                                <w:sz w:val="48"/>
                                <w:szCs w:val="48"/>
                                <w14:ligatures w14:val="none"/>
                              </w:rPr>
                            </w:pPr>
                            <w:r>
                              <w:rPr>
                                <w:rFonts w:hAnsi="Aptos" w:cstheme="minorBidi"/>
                                <w:b/>
                                <w:bCs/>
                                <w:color w:val="EC1474"/>
                                <w:kern w:val="24"/>
                                <w:sz w:val="48"/>
                                <w:szCs w:val="48"/>
                              </w:rPr>
                              <w:t xml:space="preserve">Anticipated timeline for delivery </w:t>
                            </w:r>
                          </w:p>
                        </w:txbxContent>
                      </wps:txbx>
                      <wps:bodyPr wrap="square" rtlCol="0">
                        <a:spAutoFit/>
                      </wps:bodyPr>
                    </wps:wsp>
                  </a:graphicData>
                </a:graphic>
                <wp14:sizeRelH relativeFrom="margin">
                  <wp14:pctWidth>0</wp14:pctWidth>
                </wp14:sizeRelH>
              </wp:anchor>
            </w:drawing>
          </mc:Choice>
          <mc:Fallback>
            <w:pict>
              <v:shape w14:anchorId="10034B10" id="_x0000_s1055" type="#_x0000_t202" style="position:absolute;margin-left:.2pt;margin-top:-277.9pt;width:416.2pt;height:36.35pt;z-index:251720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" filled="f" stroked="f">
                <v:textbox style="mso-fit-shape-to-text:t">
                  <w:txbxContent>
                    <w:p w14:paraId="125B4187" w14:textId="77777777" w:rsidR="00810521" w:rsidRDefault="00810521" w:rsidP="00810521">
                      <w:pPr>
                        <w:rPr>
                          <w:rFonts w:hAnsi="Aptos" w:cstheme="minorBidi"/>
                          <w:b/>
                          <w:bCs/>
                          <w:color w:val="EC1474"/>
                          <w:kern w:val="24"/>
                          <w:sz w:val="48"/>
                          <w:szCs w:val="48"/>
                          <w14:ligatures w14:val="none"/>
                        </w:rPr>
                      </w:pPr>
                      <w:r>
                        <w:rPr>
                          <w:rFonts w:hAnsi="Aptos" w:cstheme="minorBidi"/>
                          <w:b/>
                          <w:bCs/>
                          <w:color w:val="EC1474"/>
                          <w:kern w:val="24"/>
                          <w:sz w:val="48"/>
                          <w:szCs w:val="48"/>
                        </w:rPr>
                        <w:t xml:space="preserve">Anticipated timeline for delivery </w:t>
                      </w:r>
                    </w:p>
                  </w:txbxContent>
                </v:textbox>
                <w10:wrap anchorx="margin"/>
              </v:shape>
            </w:pict>
          </mc:Fallback>
        </mc:AlternateContent>
      </w:r>
    </w:p>
    <w:p w14:paraId="7CF12C4C" w14:textId="740F762D" w:rsidR="00810521" w:rsidRDefault="00810521" w:rsidP="00AA2306">
      <w:pPr>
        <w:rPr>
          <w:b/>
          <w:bCs/>
        </w:rPr>
      </w:pPr>
      <w:r w:rsidRPr="00C03752">
        <w:rPr>
          <w:noProof/>
        </w:rPr>
        <mc:AlternateContent>
          <mc:Choice Requires="wps">
            <w:drawing>
              <wp:anchor distT="0" distB="0" distL="114300" distR="114300" simplePos="0" relativeHeight="251728896" behindDoc="0" locked="0" layoutInCell="1" allowOverlap="1" wp14:anchorId="69F9E6FC" wp14:editId="6AB9AF1C">
                <wp:simplePos x="0" y="0"/>
                <wp:positionH relativeFrom="margin">
                  <wp:posOffset>0</wp:posOffset>
                </wp:positionH>
                <wp:positionV relativeFrom="paragraph">
                  <wp:posOffset>-635</wp:posOffset>
                </wp:positionV>
                <wp:extent cx="5285740" cy="461645"/>
                <wp:effectExtent l="0" t="0" r="0" b="0"/>
                <wp:wrapNone/>
                <wp:docPr id="1733538333" name="TextBox 10"/>
                <wp:cNvGraphicFramePr/>
                <a:graphic xmlns:a="http://schemas.openxmlformats.org/drawingml/2006/main">
                  <a:graphicData uri="http://schemas.microsoft.com/office/word/2010/wordprocessingShape">
                    <wps:wsp>
                      <wps:cNvSpPr txBox="1"/>
                      <wps:spPr>
                        <a:xfrm>
                          <a:off x="0" y="0"/>
                          <a:ext cx="5285740" cy="461645"/>
                        </a:xfrm>
                        <a:prstGeom prst="rect">
                          <a:avLst/>
                        </a:prstGeom>
                        <a:noFill/>
                      </wps:spPr>
                      <wps:txbx>
                        <w:txbxContent>
                          <w:p w14:paraId="0A75E4CC" w14:textId="77777777" w:rsidR="00810521" w:rsidRPr="002B0887" w:rsidRDefault="00810521" w:rsidP="00810521">
                            <w:pPr>
                              <w:rPr>
                                <w:rFonts w:hAnsi="Aptos" w:cstheme="minorBidi"/>
                                <w:b/>
                                <w:bCs/>
                                <w:color w:val="EC1474"/>
                                <w:kern w:val="24"/>
                                <w:sz w:val="24"/>
                                <w:szCs w:val="24"/>
                                <w14:ligatures w14:val="none"/>
                              </w:rPr>
                            </w:pPr>
                            <w:r w:rsidRPr="002B0887">
                              <w:rPr>
                                <w:rFonts w:hAnsi="Aptos" w:cstheme="minorBidi"/>
                                <w:b/>
                                <w:bCs/>
                                <w:color w:val="EC1474"/>
                                <w:kern w:val="24"/>
                                <w:sz w:val="24"/>
                                <w:szCs w:val="24"/>
                              </w:rPr>
                              <w:t xml:space="preserve">Anticipated timeline for delivery </w:t>
                            </w:r>
                          </w:p>
                        </w:txbxContent>
                      </wps:txbx>
                      <wps:bodyPr wrap="square" rtlCol="0">
                        <a:spAutoFit/>
                      </wps:bodyPr>
                    </wps:wsp>
                  </a:graphicData>
                </a:graphic>
                <wp14:sizeRelH relativeFrom="margin">
                  <wp14:pctWidth>0</wp14:pctWidth>
                </wp14:sizeRelH>
              </wp:anchor>
            </w:drawing>
          </mc:Choice>
          <mc:Fallback>
            <w:pict>
              <v:shape w14:anchorId="69F9E6FC" id="_x0000_s1056" type="#_x0000_t202" style="position:absolute;margin-left:0;margin-top:-.05pt;width:416.2pt;height:36.35pt;z-index:251728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" filled="f" stroked="f">
                <v:textbox style="mso-fit-shape-to-text:t">
                  <w:txbxContent>
                    <w:p w14:paraId="0A75E4CC" w14:textId="77777777" w:rsidR="00810521" w:rsidRPr="002B0887" w:rsidRDefault="00810521" w:rsidP="00810521">
                      <w:pPr>
                        <w:rPr>
                          <w:rFonts w:hAnsi="Aptos" w:cstheme="minorBidi"/>
                          <w:b/>
                          <w:bCs/>
                          <w:color w:val="EC1474"/>
                          <w:kern w:val="24"/>
                          <w:sz w:val="24"/>
                          <w:szCs w:val="24"/>
                          <w14:ligatures w14:val="none"/>
                        </w:rPr>
                      </w:pPr>
                      <w:r w:rsidRPr="002B0887">
                        <w:rPr>
                          <w:rFonts w:hAnsi="Aptos" w:cstheme="minorBidi"/>
                          <w:b/>
                          <w:bCs/>
                          <w:color w:val="EC1474"/>
                          <w:kern w:val="24"/>
                          <w:sz w:val="24"/>
                          <w:szCs w:val="24"/>
                        </w:rPr>
                        <w:t xml:space="preserve">Anticipated timeline for delivery </w:t>
                      </w:r>
                    </w:p>
                  </w:txbxContent>
                </v:textbox>
                <w10:wrap anchorx="margin"/>
              </v:shape>
            </w:pict>
          </mc:Fallback>
        </mc:AlternateContent>
      </w:r>
    </w:p>
    <w:p w14:paraId="0E7A2A54" w14:textId="10359FDA" w:rsidR="00810521" w:rsidRDefault="002B0887" w:rsidP="00AA2306">
      <w:pPr>
        <w:rPr>
          <w:b/>
          <w:bCs/>
        </w:rPr>
      </w:pPr>
      <w:r w:rsidRPr="00C03752">
        <w:rPr>
          <w:noProof/>
        </w:rPr>
        <mc:AlternateContent>
          <mc:Choice Requires="wps">
            <w:drawing>
              <wp:anchor distT="0" distB="0" distL="114300" distR="114300" simplePos="0" relativeHeight="251725824" behindDoc="0" locked="0" layoutInCell="1" allowOverlap="1" wp14:anchorId="4CFF3714" wp14:editId="0A073428">
                <wp:simplePos x="0" y="0"/>
                <wp:positionH relativeFrom="margin">
                  <wp:posOffset>194310</wp:posOffset>
                </wp:positionH>
                <wp:positionV relativeFrom="paragraph">
                  <wp:posOffset>53340</wp:posOffset>
                </wp:positionV>
                <wp:extent cx="2800350" cy="553720"/>
                <wp:effectExtent l="0" t="0" r="0" b="0"/>
                <wp:wrapNone/>
                <wp:docPr id="1232061344" name="Arrow: Right 7"/>
                <wp:cNvGraphicFramePr/>
                <a:graphic xmlns:a="http://schemas.openxmlformats.org/drawingml/2006/main">
                  <a:graphicData uri="http://schemas.microsoft.com/office/word/2010/wordprocessingShape">
                    <wps:wsp>
                      <wps:cNvSpPr/>
                      <wps:spPr>
                        <a:xfrm>
                          <a:off x="0" y="0"/>
                          <a:ext cx="2800350" cy="553720"/>
                        </a:xfrm>
                        <a:prstGeom prst="rightArrow">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90104B" w14:textId="77777777" w:rsidR="00810521" w:rsidRPr="00122068" w:rsidRDefault="00810521" w:rsidP="00810521">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CFF3714" id="_x0000_s1057" type="#_x0000_t13" style="position:absolute;margin-left:15.3pt;margin-top:4.2pt;width:220.5pt;height:43.6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" adj="19464" fillcolor="#ec1474" stroked="f" strokeweight="1pt">
                <v:textbox>
                  <w:txbxContent>
                    <w:p w14:paraId="2190104B" w14:textId="77777777" w:rsidR="00810521" w:rsidRPr="00122068" w:rsidRDefault="00810521" w:rsidP="00810521">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v:textbox>
                <w10:wrap anchorx="margin"/>
              </v:shape>
            </w:pict>
          </mc:Fallback>
        </mc:AlternateContent>
      </w:r>
      <w:r w:rsidRPr="00C03752">
        <w:rPr>
          <w:noProof/>
        </w:rPr>
        <mc:AlternateContent>
          <mc:Choice Requires="wps">
            <w:drawing>
              <wp:anchor distT="0" distB="0" distL="114300" distR="114300" simplePos="0" relativeHeight="251726848" behindDoc="0" locked="0" layoutInCell="1" allowOverlap="1" wp14:anchorId="362D9D24" wp14:editId="63236339">
                <wp:simplePos x="0" y="0"/>
                <wp:positionH relativeFrom="margin">
                  <wp:posOffset>6366510</wp:posOffset>
                </wp:positionH>
                <wp:positionV relativeFrom="paragraph">
                  <wp:posOffset>53340</wp:posOffset>
                </wp:positionV>
                <wp:extent cx="2752725" cy="553720"/>
                <wp:effectExtent l="0" t="0" r="9525" b="0"/>
                <wp:wrapNone/>
                <wp:docPr id="661967821" name="Arrow: Right 8"/>
                <wp:cNvGraphicFramePr/>
                <a:graphic xmlns:a="http://schemas.openxmlformats.org/drawingml/2006/main">
                  <a:graphicData uri="http://schemas.microsoft.com/office/word/2010/wordprocessingShape">
                    <wps:wsp>
                      <wps:cNvSpPr/>
                      <wps:spPr>
                        <a:xfrm>
                          <a:off x="0" y="0"/>
                          <a:ext cx="2752725" cy="553720"/>
                        </a:xfrm>
                        <a:prstGeom prst="rightArrow">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418109"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62D9D24" id="_x0000_s1058" type="#_x0000_t13" style="position:absolute;margin-left:501.3pt;margin-top:4.2pt;width:216.75pt;height:43.6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" adj="19428" fillcolor="#f5a4c0" stroked="f" strokeweight="1pt">
                <v:textbox>
                  <w:txbxContent>
                    <w:p w14:paraId="29418109"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v:textbox>
                <w10:wrap anchorx="margin"/>
              </v:shape>
            </w:pict>
          </mc:Fallback>
        </mc:AlternateContent>
      </w:r>
      <w:r w:rsidRPr="00C03752">
        <w:rPr>
          <w:noProof/>
        </w:rPr>
        <mc:AlternateContent>
          <mc:Choice Requires="wps">
            <w:drawing>
              <wp:anchor distT="0" distB="0" distL="114300" distR="114300" simplePos="0" relativeHeight="251727872" behindDoc="0" locked="0" layoutInCell="1" allowOverlap="1" wp14:anchorId="7E9E60F9" wp14:editId="558B8ACB">
                <wp:simplePos x="0" y="0"/>
                <wp:positionH relativeFrom="column">
                  <wp:posOffset>3251835</wp:posOffset>
                </wp:positionH>
                <wp:positionV relativeFrom="paragraph">
                  <wp:posOffset>53340</wp:posOffset>
                </wp:positionV>
                <wp:extent cx="2809875" cy="539115"/>
                <wp:effectExtent l="0" t="0" r="9525" b="0"/>
                <wp:wrapNone/>
                <wp:docPr id="894243792" name="Arrow: Right 9"/>
                <wp:cNvGraphicFramePr/>
                <a:graphic xmlns:a="http://schemas.openxmlformats.org/drawingml/2006/main">
                  <a:graphicData uri="http://schemas.microsoft.com/office/word/2010/wordprocessingShape">
                    <wps:wsp>
                      <wps:cNvSpPr/>
                      <wps:spPr>
                        <a:xfrm>
                          <a:off x="0" y="0"/>
                          <a:ext cx="2809875" cy="539115"/>
                        </a:xfrm>
                        <a:prstGeom prst="rightArrow">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661727"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E9E60F9" id="_x0000_s1059" type="#_x0000_t13" style="position:absolute;margin-left:256.05pt;margin-top:4.2pt;width:221.25pt;height:42.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" adj="19528" fillcolor="#fee6ef" stroked="f" strokeweight="1pt">
                <v:textbox>
                  <w:txbxContent>
                    <w:p w14:paraId="07661727" w14:textId="77777777" w:rsidR="00810521" w:rsidRPr="00F16527" w:rsidRDefault="00810521" w:rsidP="00810521">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v:textbox>
              </v:shape>
            </w:pict>
          </mc:Fallback>
        </mc:AlternateContent>
      </w:r>
      <w:r w:rsidR="00123C0F" w:rsidRPr="00C03752">
        <w:rPr>
          <w:noProof/>
        </w:rPr>
        <mc:AlternateContent>
          <mc:Choice Requires="wps">
            <w:drawing>
              <wp:anchor distT="0" distB="0" distL="114300" distR="114300" simplePos="0" relativeHeight="251723776" behindDoc="0" locked="0" layoutInCell="1" allowOverlap="1" wp14:anchorId="75F84E98" wp14:editId="152EDD34">
                <wp:simplePos x="0" y="0"/>
                <wp:positionH relativeFrom="margin">
                  <wp:posOffset>3094264</wp:posOffset>
                </wp:positionH>
                <wp:positionV relativeFrom="paragraph">
                  <wp:posOffset>51435</wp:posOffset>
                </wp:positionV>
                <wp:extent cx="3039110" cy="2586446"/>
                <wp:effectExtent l="0" t="0" r="8890" b="4445"/>
                <wp:wrapNone/>
                <wp:docPr id="1609135110" name="Rectangle: Rounded Corners 5"/>
                <wp:cNvGraphicFramePr/>
                <a:graphic xmlns:a="http://schemas.openxmlformats.org/drawingml/2006/main">
                  <a:graphicData uri="http://schemas.microsoft.com/office/word/2010/wordprocessingShape">
                    <wps:wsp>
                      <wps:cNvSpPr/>
                      <wps:spPr>
                        <a:xfrm>
                          <a:off x="0" y="0"/>
                          <a:ext cx="3039110" cy="2586446"/>
                        </a:xfrm>
                        <a:prstGeom prst="roundRect">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552C54" w14:textId="77777777" w:rsidR="00317BA3" w:rsidRDefault="00317BA3" w:rsidP="00317BA3">
                            <w:pPr>
                              <w:spacing w:after="60"/>
                              <w:rPr>
                                <w:rFonts w:hAnsi="Aptos" w:cstheme="minorBidi"/>
                                <w:color w:val="000000" w:themeColor="text1"/>
                                <w:kern w:val="24"/>
                              </w:rPr>
                            </w:pPr>
                          </w:p>
                          <w:p w14:paraId="697F280C" w14:textId="31F0B05E" w:rsidR="00317BA3" w:rsidRPr="00317BA3" w:rsidRDefault="00317BA3" w:rsidP="00317BA3">
                            <w:pPr>
                              <w:spacing w:after="60"/>
                              <w:rPr>
                                <w:rFonts w:hAnsi="Aptos" w:cstheme="minorBidi"/>
                                <w:color w:val="000000" w:themeColor="text1"/>
                                <w:kern w:val="24"/>
                              </w:rPr>
                            </w:pPr>
                            <w:r w:rsidRPr="00317BA3">
                              <w:rPr>
                                <w:rFonts w:hAnsi="Aptos" w:cstheme="minorBidi"/>
                                <w:color w:val="000000" w:themeColor="text1"/>
                                <w:kern w:val="24"/>
                              </w:rPr>
                              <w:t>Negotiate and implement new funding model and mechanism, as required.</w:t>
                            </w:r>
                          </w:p>
                          <w:p w14:paraId="41C8A535" w14:textId="77777777" w:rsidR="00317BA3" w:rsidRPr="00317BA3" w:rsidRDefault="00317BA3" w:rsidP="00317BA3">
                            <w:pPr>
                              <w:spacing w:after="60"/>
                              <w:rPr>
                                <w:rFonts w:hAnsi="Aptos" w:cstheme="minorBidi"/>
                                <w:color w:val="000000" w:themeColor="text1"/>
                                <w:kern w:val="24"/>
                              </w:rPr>
                            </w:pPr>
                            <w:r w:rsidRPr="00317BA3">
                              <w:rPr>
                                <w:rFonts w:hAnsi="Aptos" w:cstheme="minorBidi"/>
                                <w:color w:val="000000" w:themeColor="text1"/>
                                <w:kern w:val="24"/>
                              </w:rPr>
                              <w:t>Update BSA Workforce Demand Report and invest in training programs.</w:t>
                            </w:r>
                          </w:p>
                          <w:p w14:paraId="4976A936" w14:textId="77777777" w:rsidR="00317BA3" w:rsidRPr="00317BA3" w:rsidRDefault="00317BA3" w:rsidP="00317BA3">
                            <w:pPr>
                              <w:spacing w:after="60"/>
                              <w:rPr>
                                <w:rFonts w:hAnsi="Aptos" w:cstheme="minorBidi"/>
                                <w:color w:val="000000" w:themeColor="text1"/>
                                <w:kern w:val="24"/>
                              </w:rPr>
                            </w:pPr>
                            <w:r w:rsidRPr="00317BA3">
                              <w:rPr>
                                <w:rFonts w:hAnsi="Aptos" w:cstheme="minorBidi"/>
                                <w:color w:val="000000" w:themeColor="text1"/>
                                <w:kern w:val="24"/>
                              </w:rPr>
                              <w:t>Implement updated performance monitoring.</w:t>
                            </w:r>
                          </w:p>
                          <w:p w14:paraId="10D42D05" w14:textId="174201D7" w:rsidR="00810521" w:rsidRPr="00317BA3" w:rsidRDefault="00317BA3" w:rsidP="00317BA3">
                            <w:pPr>
                              <w:spacing w:after="60"/>
                              <w:rPr>
                                <w:rFonts w:hAnsi="Aptos" w:cstheme="minorBidi"/>
                                <w:color w:val="000000" w:themeColor="text1"/>
                                <w:kern w:val="24"/>
                              </w:rPr>
                            </w:pPr>
                            <w:r w:rsidRPr="00317BA3">
                              <w:rPr>
                                <w:rFonts w:hAnsi="Aptos" w:cstheme="minorBidi"/>
                                <w:color w:val="000000" w:themeColor="text1"/>
                                <w:kern w:val="24"/>
                              </w:rPr>
                              <w:t>Monitor governance effectiveness and amend as required</w:t>
                            </w:r>
                            <w:r>
                              <w:rPr>
                                <w:rFonts w:hAnsi="Aptos" w:cstheme="minorBidi"/>
                                <w:color w:val="000000" w:themeColor="text1"/>
                                <w:kern w:val="24"/>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5F84E98" id="_x0000_s1060" style="position:absolute;margin-left:243.65pt;margin-top:4.05pt;width:239.3pt;height:203.6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" fillcolor="#f5a4c0" stroked="f" strokeweight="1pt">
                <v:stroke joinstyle="miter"/>
                <v:textbox>
                  <w:txbxContent>
                    <w:p w14:paraId="50552C54" w14:textId="77777777" w:rsidR="00317BA3" w:rsidRDefault="00317BA3" w:rsidP="00317BA3">
                      <w:pPr>
                        <w:spacing w:after="60"/>
                        <w:rPr>
                          <w:rFonts w:hAnsi="Aptos" w:cstheme="minorBidi"/>
                          <w:color w:val="000000" w:themeColor="text1"/>
                          <w:kern w:val="24"/>
                        </w:rPr>
                      </w:pPr>
                    </w:p>
                    <w:p w14:paraId="697F280C" w14:textId="31F0B05E" w:rsidR="00317BA3" w:rsidRPr="00317BA3" w:rsidRDefault="00317BA3" w:rsidP="00317BA3">
                      <w:pPr>
                        <w:spacing w:after="60"/>
                        <w:rPr>
                          <w:rFonts w:hAnsi="Aptos" w:cstheme="minorBidi"/>
                          <w:color w:val="000000" w:themeColor="text1"/>
                          <w:kern w:val="24"/>
                        </w:rPr>
                      </w:pPr>
                      <w:r w:rsidRPr="00317BA3">
                        <w:rPr>
                          <w:rFonts w:hAnsi="Aptos" w:cstheme="minorBidi"/>
                          <w:color w:val="000000" w:themeColor="text1"/>
                          <w:kern w:val="24"/>
                        </w:rPr>
                        <w:t>Negotiate and implement new funding model and mechanism, as required.</w:t>
                      </w:r>
                    </w:p>
                    <w:p w14:paraId="41C8A535" w14:textId="77777777" w:rsidR="00317BA3" w:rsidRPr="00317BA3" w:rsidRDefault="00317BA3" w:rsidP="00317BA3">
                      <w:pPr>
                        <w:spacing w:after="60"/>
                        <w:rPr>
                          <w:rFonts w:hAnsi="Aptos" w:cstheme="minorBidi"/>
                          <w:color w:val="000000" w:themeColor="text1"/>
                          <w:kern w:val="24"/>
                        </w:rPr>
                      </w:pPr>
                      <w:r w:rsidRPr="00317BA3">
                        <w:rPr>
                          <w:rFonts w:hAnsi="Aptos" w:cstheme="minorBidi"/>
                          <w:color w:val="000000" w:themeColor="text1"/>
                          <w:kern w:val="24"/>
                        </w:rPr>
                        <w:t>Update BSA Workforce Demand Report and invest in training programs.</w:t>
                      </w:r>
                    </w:p>
                    <w:p w14:paraId="4976A936" w14:textId="77777777" w:rsidR="00317BA3" w:rsidRPr="00317BA3" w:rsidRDefault="00317BA3" w:rsidP="00317BA3">
                      <w:pPr>
                        <w:spacing w:after="60"/>
                        <w:rPr>
                          <w:rFonts w:hAnsi="Aptos" w:cstheme="minorBidi"/>
                          <w:color w:val="000000" w:themeColor="text1"/>
                          <w:kern w:val="24"/>
                        </w:rPr>
                      </w:pPr>
                      <w:r w:rsidRPr="00317BA3">
                        <w:rPr>
                          <w:rFonts w:hAnsi="Aptos" w:cstheme="minorBidi"/>
                          <w:color w:val="000000" w:themeColor="text1"/>
                          <w:kern w:val="24"/>
                        </w:rPr>
                        <w:t>Implement updated performance monitoring.</w:t>
                      </w:r>
                    </w:p>
                    <w:p w14:paraId="10D42D05" w14:textId="174201D7" w:rsidR="00810521" w:rsidRPr="00317BA3" w:rsidRDefault="00317BA3" w:rsidP="00317BA3">
                      <w:pPr>
                        <w:spacing w:after="60"/>
                        <w:rPr>
                          <w:rFonts w:hAnsi="Aptos" w:cstheme="minorBidi"/>
                          <w:color w:val="000000" w:themeColor="text1"/>
                          <w:kern w:val="24"/>
                        </w:rPr>
                      </w:pPr>
                      <w:r w:rsidRPr="00317BA3">
                        <w:rPr>
                          <w:rFonts w:hAnsi="Aptos" w:cstheme="minorBidi"/>
                          <w:color w:val="000000" w:themeColor="text1"/>
                          <w:kern w:val="24"/>
                        </w:rPr>
                        <w:t>Monitor governance effectiveness and amend as required</w:t>
                      </w:r>
                      <w:r>
                        <w:rPr>
                          <w:rFonts w:hAnsi="Aptos" w:cstheme="minorBidi"/>
                          <w:color w:val="000000" w:themeColor="text1"/>
                          <w:kern w:val="24"/>
                        </w:rPr>
                        <w:t>.</w:t>
                      </w:r>
                    </w:p>
                  </w:txbxContent>
                </v:textbox>
                <w10:wrap anchorx="margin"/>
              </v:roundrect>
            </w:pict>
          </mc:Fallback>
        </mc:AlternateContent>
      </w:r>
      <w:r w:rsidR="00123C0F" w:rsidRPr="00C03752">
        <w:rPr>
          <w:noProof/>
        </w:rPr>
        <mc:AlternateContent>
          <mc:Choice Requires="wps">
            <w:drawing>
              <wp:anchor distT="0" distB="0" distL="114300" distR="114300" simplePos="0" relativeHeight="251724800" behindDoc="0" locked="0" layoutInCell="1" allowOverlap="1" wp14:anchorId="66E74FF2" wp14:editId="5944E7F0">
                <wp:simplePos x="0" y="0"/>
                <wp:positionH relativeFrom="margin">
                  <wp:align>right</wp:align>
                </wp:positionH>
                <wp:positionV relativeFrom="paragraph">
                  <wp:posOffset>60144</wp:posOffset>
                </wp:positionV>
                <wp:extent cx="3099435" cy="2594791"/>
                <wp:effectExtent l="0" t="0" r="5715" b="0"/>
                <wp:wrapNone/>
                <wp:docPr id="1433039581" name="Rectangle: Rounded Corners 6"/>
                <wp:cNvGraphicFramePr/>
                <a:graphic xmlns:a="http://schemas.openxmlformats.org/drawingml/2006/main">
                  <a:graphicData uri="http://schemas.microsoft.com/office/word/2010/wordprocessingShape">
                    <wps:wsp>
                      <wps:cNvSpPr/>
                      <wps:spPr>
                        <a:xfrm>
                          <a:off x="0" y="0"/>
                          <a:ext cx="3099435" cy="2594791"/>
                        </a:xfrm>
                        <a:prstGeom prst="roundRect">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8A582B" w14:textId="3BC02CE9" w:rsidR="00317BA3" w:rsidRPr="00122068" w:rsidRDefault="00810521" w:rsidP="00317BA3">
                            <w:pPr>
                              <w:rPr>
                                <w:rFonts w:hAnsi="Aptos" w:cstheme="minorBidi"/>
                                <w:color w:val="000000"/>
                                <w:kern w:val="24"/>
                              </w:rPr>
                            </w:pPr>
                            <w:r w:rsidRPr="00122068">
                              <w:rPr>
                                <w:rFonts w:hAnsi="Aptos" w:cstheme="minorBidi"/>
                                <w:color w:val="000000"/>
                                <w:kern w:val="24"/>
                              </w:rPr>
                              <w:br/>
                            </w:r>
                            <w:r w:rsidR="00317BA3" w:rsidRPr="00122068">
                              <w:rPr>
                                <w:rFonts w:hAnsi="Aptos" w:cstheme="minorBidi"/>
                                <w:color w:val="000000"/>
                                <w:kern w:val="24"/>
                              </w:rPr>
                              <w:t>Monitor ongoing funding requirements and implement modifications, as required.</w:t>
                            </w:r>
                          </w:p>
                          <w:p w14:paraId="684656FB" w14:textId="77777777" w:rsidR="00317BA3" w:rsidRPr="00122068" w:rsidRDefault="00317BA3" w:rsidP="00317BA3">
                            <w:pPr>
                              <w:rPr>
                                <w:rFonts w:hAnsi="Aptos" w:cstheme="minorBidi"/>
                                <w:color w:val="000000"/>
                                <w:kern w:val="24"/>
                              </w:rPr>
                            </w:pPr>
                            <w:r w:rsidRPr="00122068">
                              <w:rPr>
                                <w:rFonts w:hAnsi="Aptos" w:cstheme="minorBidi"/>
                                <w:color w:val="000000"/>
                                <w:kern w:val="24"/>
                              </w:rPr>
                              <w:t>Update BSA Workforce Demand Report and invest in training programs.</w:t>
                            </w:r>
                          </w:p>
                          <w:p w14:paraId="5E97D700" w14:textId="11AAFE6D" w:rsidR="00810521" w:rsidRPr="00122068" w:rsidRDefault="00317BA3" w:rsidP="00317BA3">
                            <w:pPr>
                              <w:rPr>
                                <w:rFonts w:hAnsi="Aptos" w:cstheme="minorBidi"/>
                                <w:color w:val="000000"/>
                                <w:kern w:val="24"/>
                                <w14:ligatures w14:val="none"/>
                              </w:rPr>
                            </w:pPr>
                            <w:r w:rsidRPr="00122068">
                              <w:rPr>
                                <w:rFonts w:hAnsi="Aptos" w:cstheme="minorBidi"/>
                                <w:color w:val="000000"/>
                                <w:kern w:val="24"/>
                              </w:rPr>
                              <w:t>Amend performance monitoring and governance, as required</w:t>
                            </w:r>
                            <w:r w:rsidR="005F3EFF" w:rsidRPr="00122068">
                              <w:rPr>
                                <w:rFonts w:hAnsi="Aptos" w:cstheme="minorBidi"/>
                                <w:color w:val="000000"/>
                                <w:kern w:val="24"/>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6E74FF2" id="_x0000_s1061" style="position:absolute;margin-left:192.85pt;margin-top:4.75pt;width:244.05pt;height:204.3pt;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" fillcolor="#ec1474" stroked="f" strokeweight="1pt">
                <v:stroke joinstyle="miter"/>
                <v:textbox>
                  <w:txbxContent>
                    <w:p w14:paraId="728A582B" w14:textId="3BC02CE9" w:rsidR="00317BA3" w:rsidRPr="00122068" w:rsidRDefault="00810521" w:rsidP="00317BA3">
                      <w:pPr>
                        <w:rPr>
                          <w:rFonts w:hAnsi="Aptos" w:cstheme="minorBidi"/>
                          <w:color w:val="000000"/>
                          <w:kern w:val="24"/>
                        </w:rPr>
                      </w:pPr>
                      <w:r w:rsidRPr="00122068">
                        <w:rPr>
                          <w:rFonts w:hAnsi="Aptos" w:cstheme="minorBidi"/>
                          <w:color w:val="000000"/>
                          <w:kern w:val="24"/>
                        </w:rPr>
                        <w:br/>
                      </w:r>
                      <w:r w:rsidR="00317BA3" w:rsidRPr="00122068">
                        <w:rPr>
                          <w:rFonts w:hAnsi="Aptos" w:cstheme="minorBidi"/>
                          <w:color w:val="000000"/>
                          <w:kern w:val="24"/>
                        </w:rPr>
                        <w:t>Monitor ongoing funding requirements and implement modifications, as required.</w:t>
                      </w:r>
                    </w:p>
                    <w:p w14:paraId="684656FB" w14:textId="77777777" w:rsidR="00317BA3" w:rsidRPr="00122068" w:rsidRDefault="00317BA3" w:rsidP="00317BA3">
                      <w:pPr>
                        <w:rPr>
                          <w:rFonts w:hAnsi="Aptos" w:cstheme="minorBidi"/>
                          <w:color w:val="000000"/>
                          <w:kern w:val="24"/>
                        </w:rPr>
                      </w:pPr>
                      <w:r w:rsidRPr="00122068">
                        <w:rPr>
                          <w:rFonts w:hAnsi="Aptos" w:cstheme="minorBidi"/>
                          <w:color w:val="000000"/>
                          <w:kern w:val="24"/>
                        </w:rPr>
                        <w:t>Update BSA Workforce Demand Report and invest in training programs.</w:t>
                      </w:r>
                    </w:p>
                    <w:p w14:paraId="5E97D700" w14:textId="11AAFE6D" w:rsidR="00810521" w:rsidRPr="00122068" w:rsidRDefault="00317BA3" w:rsidP="00317BA3">
                      <w:pPr>
                        <w:rPr>
                          <w:rFonts w:hAnsi="Aptos" w:cstheme="minorBidi"/>
                          <w:color w:val="000000"/>
                          <w:kern w:val="24"/>
                          <w14:ligatures w14:val="none"/>
                        </w:rPr>
                      </w:pPr>
                      <w:r w:rsidRPr="00122068">
                        <w:rPr>
                          <w:rFonts w:hAnsi="Aptos" w:cstheme="minorBidi"/>
                          <w:color w:val="000000"/>
                          <w:kern w:val="24"/>
                        </w:rPr>
                        <w:t>Amend performance monitoring and governance, as required</w:t>
                      </w:r>
                      <w:r w:rsidR="005F3EFF" w:rsidRPr="00122068">
                        <w:rPr>
                          <w:rFonts w:hAnsi="Aptos" w:cstheme="minorBidi"/>
                          <w:color w:val="000000"/>
                          <w:kern w:val="24"/>
                        </w:rPr>
                        <w:t>.</w:t>
                      </w:r>
                    </w:p>
                  </w:txbxContent>
                </v:textbox>
                <w10:wrap anchorx="margin"/>
              </v:roundrect>
            </w:pict>
          </mc:Fallback>
        </mc:AlternateContent>
      </w:r>
      <w:r w:rsidR="00123C0F" w:rsidRPr="00C03752">
        <w:rPr>
          <w:noProof/>
        </w:rPr>
        <mc:AlternateContent>
          <mc:Choice Requires="wps">
            <w:drawing>
              <wp:anchor distT="0" distB="0" distL="114300" distR="114300" simplePos="0" relativeHeight="251722752" behindDoc="0" locked="0" layoutInCell="1" allowOverlap="1" wp14:anchorId="7D9CDAB3" wp14:editId="443EC95C">
                <wp:simplePos x="0" y="0"/>
                <wp:positionH relativeFrom="margin">
                  <wp:align>left</wp:align>
                </wp:positionH>
                <wp:positionV relativeFrom="paragraph">
                  <wp:posOffset>51435</wp:posOffset>
                </wp:positionV>
                <wp:extent cx="3091180" cy="2603863"/>
                <wp:effectExtent l="0" t="0" r="0" b="6350"/>
                <wp:wrapNone/>
                <wp:docPr id="1406038457" name="Rectangle: Rounded Corners 4"/>
                <wp:cNvGraphicFramePr/>
                <a:graphic xmlns:a="http://schemas.openxmlformats.org/drawingml/2006/main">
                  <a:graphicData uri="http://schemas.microsoft.com/office/word/2010/wordprocessingShape">
                    <wps:wsp>
                      <wps:cNvSpPr/>
                      <wps:spPr>
                        <a:xfrm>
                          <a:off x="0" y="0"/>
                          <a:ext cx="3091180" cy="2603863"/>
                        </a:xfrm>
                        <a:prstGeom prst="roundRect">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EFE0C3" w14:textId="77777777" w:rsidR="00810521" w:rsidRPr="00F16527" w:rsidRDefault="00810521" w:rsidP="00810521">
                            <w:pPr>
                              <w:rPr>
                                <w:rFonts w:hAnsi="Aptos" w:cstheme="minorBidi"/>
                                <w:color w:val="000000" w:themeColor="text1"/>
                                <w:kern w:val="24"/>
                                <w:sz w:val="28"/>
                                <w:szCs w:val="28"/>
                              </w:rPr>
                            </w:pPr>
                          </w:p>
                          <w:p w14:paraId="3B72CCDD" w14:textId="77777777" w:rsidR="00123C0F" w:rsidRDefault="00317BA3" w:rsidP="00317BA3">
                            <w:pPr>
                              <w:rPr>
                                <w:rFonts w:hAnsi="Aptos" w:cstheme="minorBidi"/>
                                <w:color w:val="000000" w:themeColor="text1"/>
                                <w:kern w:val="24"/>
                              </w:rPr>
                            </w:pPr>
                            <w:r w:rsidRPr="00317BA3">
                              <w:rPr>
                                <w:rFonts w:hAnsi="Aptos" w:cstheme="minorBidi"/>
                                <w:color w:val="000000" w:themeColor="text1"/>
                                <w:kern w:val="24"/>
                              </w:rPr>
                              <w:t>Develop cost-shared funding principles and further explore funding mechanisms for consultation</w:t>
                            </w:r>
                            <w:r w:rsidR="00D40F29">
                              <w:rPr>
                                <w:rFonts w:hAnsi="Aptos" w:cstheme="minorBidi"/>
                                <w:color w:val="000000" w:themeColor="text1"/>
                                <w:kern w:val="24"/>
                              </w:rPr>
                              <w:t>.</w:t>
                            </w:r>
                          </w:p>
                          <w:p w14:paraId="4D3E65E7" w14:textId="77777777" w:rsidR="00123C0F" w:rsidRDefault="00317BA3" w:rsidP="00317BA3">
                            <w:pPr>
                              <w:rPr>
                                <w:rFonts w:hAnsi="Aptos" w:cstheme="minorBidi"/>
                                <w:color w:val="000000" w:themeColor="text1"/>
                                <w:kern w:val="24"/>
                              </w:rPr>
                            </w:pPr>
                            <w:r w:rsidRPr="00317BA3">
                              <w:rPr>
                                <w:rFonts w:hAnsi="Aptos" w:cstheme="minorBidi"/>
                                <w:color w:val="000000" w:themeColor="text1"/>
                                <w:kern w:val="24"/>
                              </w:rPr>
                              <w:t>Update BSA Workforc</w:t>
                            </w:r>
                            <w:r w:rsidR="00123C0F">
                              <w:rPr>
                                <w:rFonts w:hAnsi="Aptos" w:cstheme="minorBidi"/>
                                <w:color w:val="000000" w:themeColor="text1"/>
                                <w:kern w:val="24"/>
                              </w:rPr>
                              <w:t>e</w:t>
                            </w:r>
                            <w:r w:rsidRPr="00317BA3">
                              <w:rPr>
                                <w:rFonts w:hAnsi="Aptos" w:cstheme="minorBidi"/>
                                <w:color w:val="000000" w:themeColor="text1"/>
                                <w:kern w:val="24"/>
                              </w:rPr>
                              <w:t xml:space="preserve"> Demand Report and invest in training programs.</w:t>
                            </w:r>
                          </w:p>
                          <w:p w14:paraId="33A05355" w14:textId="77777777" w:rsidR="00123C0F" w:rsidRDefault="00317BA3" w:rsidP="00317BA3">
                            <w:pPr>
                              <w:rPr>
                                <w:rFonts w:hAnsi="Aptos" w:cstheme="minorBidi"/>
                                <w:color w:val="000000" w:themeColor="text1"/>
                                <w:kern w:val="24"/>
                              </w:rPr>
                            </w:pPr>
                            <w:r w:rsidRPr="00317BA3">
                              <w:rPr>
                                <w:rFonts w:hAnsi="Aptos" w:cstheme="minorBidi"/>
                                <w:color w:val="000000" w:themeColor="text1"/>
                                <w:kern w:val="24"/>
                              </w:rPr>
                              <w:t xml:space="preserve">Expand the national dataset and review national performance indicators. </w:t>
                            </w:r>
                          </w:p>
                          <w:p w14:paraId="688E6856" w14:textId="0D2DDDBD" w:rsidR="00810521" w:rsidRPr="00F16527" w:rsidRDefault="00317BA3" w:rsidP="00317BA3">
                            <w:pPr>
                              <w:rPr>
                                <w:rFonts w:hAnsi="Aptos" w:cstheme="minorBidi"/>
                                <w:color w:val="000000" w:themeColor="text1"/>
                                <w:kern w:val="24"/>
                              </w:rPr>
                            </w:pPr>
                            <w:r w:rsidRPr="00317BA3">
                              <w:rPr>
                                <w:rFonts w:hAnsi="Aptos" w:cstheme="minorBidi"/>
                                <w:color w:val="000000" w:themeColor="text1"/>
                                <w:kern w:val="24"/>
                              </w:rPr>
                              <w:t>Map governance, clarify roles, build partnerships.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D9CDAB3" id="_x0000_s1062" style="position:absolute;margin-left:0;margin-top:4.05pt;width:243.4pt;height:205.05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" fillcolor="#fee6ef" stroked="f" strokeweight="1pt">
                <v:stroke joinstyle="miter"/>
                <v:textbox>
                  <w:txbxContent>
                    <w:p w14:paraId="17EFE0C3" w14:textId="77777777" w:rsidR="00810521" w:rsidRPr="00F16527" w:rsidRDefault="00810521" w:rsidP="00810521">
                      <w:pPr>
                        <w:rPr>
                          <w:rFonts w:hAnsi="Aptos" w:cstheme="minorBidi"/>
                          <w:color w:val="000000" w:themeColor="text1"/>
                          <w:kern w:val="24"/>
                          <w:sz w:val="28"/>
                          <w:szCs w:val="28"/>
                        </w:rPr>
                      </w:pPr>
                    </w:p>
                    <w:p w14:paraId="3B72CCDD" w14:textId="77777777" w:rsidR="00123C0F" w:rsidRDefault="00317BA3" w:rsidP="00317BA3">
                      <w:pPr>
                        <w:rPr>
                          <w:rFonts w:hAnsi="Aptos" w:cstheme="minorBidi"/>
                          <w:color w:val="000000" w:themeColor="text1"/>
                          <w:kern w:val="24"/>
                        </w:rPr>
                      </w:pPr>
                      <w:r w:rsidRPr="00317BA3">
                        <w:rPr>
                          <w:rFonts w:hAnsi="Aptos" w:cstheme="minorBidi"/>
                          <w:color w:val="000000" w:themeColor="text1"/>
                          <w:kern w:val="24"/>
                        </w:rPr>
                        <w:t>Develop cost-shared funding principles and further explore funding mechanisms for consultation</w:t>
                      </w:r>
                      <w:r w:rsidR="00D40F29">
                        <w:rPr>
                          <w:rFonts w:hAnsi="Aptos" w:cstheme="minorBidi"/>
                          <w:color w:val="000000" w:themeColor="text1"/>
                          <w:kern w:val="24"/>
                        </w:rPr>
                        <w:t>.</w:t>
                      </w:r>
                    </w:p>
                    <w:p w14:paraId="4D3E65E7" w14:textId="77777777" w:rsidR="00123C0F" w:rsidRDefault="00317BA3" w:rsidP="00317BA3">
                      <w:pPr>
                        <w:rPr>
                          <w:rFonts w:hAnsi="Aptos" w:cstheme="minorBidi"/>
                          <w:color w:val="000000" w:themeColor="text1"/>
                          <w:kern w:val="24"/>
                        </w:rPr>
                      </w:pPr>
                      <w:r w:rsidRPr="00317BA3">
                        <w:rPr>
                          <w:rFonts w:hAnsi="Aptos" w:cstheme="minorBidi"/>
                          <w:color w:val="000000" w:themeColor="text1"/>
                          <w:kern w:val="24"/>
                        </w:rPr>
                        <w:t>Update BSA Workforc</w:t>
                      </w:r>
                      <w:r w:rsidR="00123C0F">
                        <w:rPr>
                          <w:rFonts w:hAnsi="Aptos" w:cstheme="minorBidi"/>
                          <w:color w:val="000000" w:themeColor="text1"/>
                          <w:kern w:val="24"/>
                        </w:rPr>
                        <w:t>e</w:t>
                      </w:r>
                      <w:r w:rsidRPr="00317BA3">
                        <w:rPr>
                          <w:rFonts w:hAnsi="Aptos" w:cstheme="minorBidi"/>
                          <w:color w:val="000000" w:themeColor="text1"/>
                          <w:kern w:val="24"/>
                        </w:rPr>
                        <w:t xml:space="preserve"> Demand Report and invest in training programs.</w:t>
                      </w:r>
                    </w:p>
                    <w:p w14:paraId="33A05355" w14:textId="77777777" w:rsidR="00123C0F" w:rsidRDefault="00317BA3" w:rsidP="00317BA3">
                      <w:pPr>
                        <w:rPr>
                          <w:rFonts w:hAnsi="Aptos" w:cstheme="minorBidi"/>
                          <w:color w:val="000000" w:themeColor="text1"/>
                          <w:kern w:val="24"/>
                        </w:rPr>
                      </w:pPr>
                      <w:r w:rsidRPr="00317BA3">
                        <w:rPr>
                          <w:rFonts w:hAnsi="Aptos" w:cstheme="minorBidi"/>
                          <w:color w:val="000000" w:themeColor="text1"/>
                          <w:kern w:val="24"/>
                        </w:rPr>
                        <w:t xml:space="preserve">Expand the national dataset and review national performance indicators. </w:t>
                      </w:r>
                    </w:p>
                    <w:p w14:paraId="688E6856" w14:textId="0D2DDDBD" w:rsidR="00810521" w:rsidRPr="00F16527" w:rsidRDefault="00317BA3" w:rsidP="00317BA3">
                      <w:pPr>
                        <w:rPr>
                          <w:rFonts w:hAnsi="Aptos" w:cstheme="minorBidi"/>
                          <w:color w:val="000000" w:themeColor="text1"/>
                          <w:kern w:val="24"/>
                        </w:rPr>
                      </w:pPr>
                      <w:r w:rsidRPr="00317BA3">
                        <w:rPr>
                          <w:rFonts w:hAnsi="Aptos" w:cstheme="minorBidi"/>
                          <w:color w:val="000000" w:themeColor="text1"/>
                          <w:kern w:val="24"/>
                        </w:rPr>
                        <w:t>Map governance, clarify roles, build partnerships.</w:t>
                      </w:r>
                    </w:p>
                  </w:txbxContent>
                </v:textbox>
                <w10:wrap anchorx="margin"/>
              </v:roundrect>
            </w:pict>
          </mc:Fallback>
        </mc:AlternateContent>
      </w:r>
    </w:p>
    <w:p w14:paraId="189E4707" w14:textId="77777777" w:rsidR="00810521" w:rsidRDefault="00810521" w:rsidP="00AA2306">
      <w:pPr>
        <w:rPr>
          <w:b/>
          <w:bCs/>
        </w:rPr>
      </w:pPr>
    </w:p>
    <w:p w14:paraId="21768DE7" w14:textId="77777777" w:rsidR="00810521" w:rsidRDefault="00810521" w:rsidP="00AA2306">
      <w:pPr>
        <w:rPr>
          <w:b/>
          <w:bCs/>
        </w:rPr>
      </w:pPr>
    </w:p>
    <w:p w14:paraId="05541EC2" w14:textId="77777777" w:rsidR="00810521" w:rsidRDefault="00810521" w:rsidP="00AA2306">
      <w:pPr>
        <w:rPr>
          <w:b/>
          <w:bCs/>
        </w:rPr>
      </w:pPr>
    </w:p>
    <w:p w14:paraId="56A28EC3" w14:textId="77777777" w:rsidR="00810521" w:rsidRDefault="00810521" w:rsidP="00AA2306">
      <w:pPr>
        <w:rPr>
          <w:b/>
          <w:bCs/>
        </w:rPr>
      </w:pPr>
    </w:p>
    <w:p w14:paraId="337EA247" w14:textId="77777777" w:rsidR="00810521" w:rsidRDefault="00810521" w:rsidP="00AA2306">
      <w:pPr>
        <w:rPr>
          <w:b/>
          <w:bCs/>
        </w:rPr>
      </w:pPr>
    </w:p>
    <w:p w14:paraId="281B85A8" w14:textId="354BAED3" w:rsidR="00AA2306" w:rsidRPr="00AA2306" w:rsidRDefault="00AA2306" w:rsidP="00AA2306">
      <w:pPr>
        <w:rPr>
          <w:b/>
          <w:bCs/>
        </w:rPr>
      </w:pPr>
      <w:r w:rsidRPr="00AA2306">
        <w:rPr>
          <w:b/>
          <w:bCs/>
        </w:rPr>
        <w:t>Anticipated timeline for delivery</w:t>
      </w:r>
    </w:p>
    <w:p w14:paraId="6FF42D92" w14:textId="28710C2E" w:rsidR="0095233E" w:rsidRDefault="0095233E" w:rsidP="0095233E"/>
    <w:p w14:paraId="2A96F085" w14:textId="77777777" w:rsidR="0095233E" w:rsidRDefault="0095233E">
      <w:pPr>
        <w:spacing w:after="160" w:line="259" w:lineRule="auto"/>
        <w:rPr>
          <w:b/>
          <w:bCs/>
          <w:sz w:val="26"/>
          <w:szCs w:val="26"/>
        </w:rPr>
      </w:pPr>
      <w:bookmarkStart w:id="22" w:name="_Toc217048384"/>
      <w:r>
        <w:br w:type="page"/>
      </w:r>
    </w:p>
    <w:p w14:paraId="126D346A" w14:textId="1826FBCF" w:rsidR="00392924" w:rsidRPr="00392924" w:rsidRDefault="00392924" w:rsidP="0095233E">
      <w:pPr>
        <w:pStyle w:val="Heading3"/>
        <w:spacing w:before="360"/>
      </w:pPr>
      <w:r w:rsidRPr="00392924">
        <w:lastRenderedPageBreak/>
        <w:t>Quality and continuous improvement</w:t>
      </w:r>
      <w:bookmarkEnd w:id="22"/>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5" w:type="dxa"/>
          <w:left w:w="85" w:type="dxa"/>
          <w:bottom w:w="85" w:type="dxa"/>
          <w:right w:w="85" w:type="dxa"/>
        </w:tblCellMar>
        <w:tblLook w:val="04A0" w:firstRow="1" w:lastRow="0" w:firstColumn="1" w:lastColumn="0" w:noHBand="0" w:noVBand="1"/>
      </w:tblPr>
      <w:tblGrid>
        <w:gridCol w:w="10278"/>
        <w:gridCol w:w="1057"/>
        <w:gridCol w:w="1784"/>
        <w:gridCol w:w="1435"/>
      </w:tblGrid>
      <w:tr w:rsidR="00392924" w:rsidRPr="00392924" w14:paraId="2C0F1000" w14:textId="77777777" w:rsidTr="00A846E5">
        <w:trPr>
          <w:tblHeader/>
        </w:trPr>
        <w:tc>
          <w:tcPr>
            <w:tcW w:w="3531" w:type="pct"/>
            <w:shd w:val="clear" w:color="auto" w:fill="F5A4C0"/>
            <w:tcMar>
              <w:top w:w="0" w:type="dxa"/>
              <w:left w:w="108" w:type="dxa"/>
              <w:bottom w:w="0" w:type="dxa"/>
              <w:right w:w="108" w:type="dxa"/>
            </w:tcMar>
            <w:vAlign w:val="center"/>
            <w:hideMark/>
          </w:tcPr>
          <w:p w14:paraId="02807292" w14:textId="77777777" w:rsidR="00392924" w:rsidRPr="00392924" w:rsidRDefault="00392924" w:rsidP="00392924">
            <w:pPr>
              <w:rPr>
                <w:b/>
                <w:bCs/>
              </w:rPr>
            </w:pPr>
            <w:r w:rsidRPr="00392924">
              <w:rPr>
                <w:b/>
                <w:bCs/>
              </w:rPr>
              <w:t>Actions</w:t>
            </w:r>
          </w:p>
        </w:tc>
        <w:tc>
          <w:tcPr>
            <w:tcW w:w="363" w:type="pct"/>
            <w:shd w:val="clear" w:color="auto" w:fill="F5A4C0"/>
            <w:vAlign w:val="center"/>
          </w:tcPr>
          <w:p w14:paraId="14B7F706" w14:textId="77777777" w:rsidR="00392924" w:rsidRPr="00392924" w:rsidRDefault="00392924" w:rsidP="00392924">
            <w:pPr>
              <w:rPr>
                <w:b/>
                <w:bCs/>
              </w:rPr>
            </w:pPr>
            <w:r w:rsidRPr="00392924">
              <w:rPr>
                <w:b/>
                <w:bCs/>
              </w:rPr>
              <w:t>Priority level</w:t>
            </w:r>
          </w:p>
        </w:tc>
        <w:tc>
          <w:tcPr>
            <w:tcW w:w="613" w:type="pct"/>
            <w:shd w:val="clear" w:color="auto" w:fill="F5A4C0"/>
            <w:vAlign w:val="center"/>
          </w:tcPr>
          <w:p w14:paraId="708C6C8F" w14:textId="77777777" w:rsidR="00392924" w:rsidRPr="00392924" w:rsidRDefault="00392924" w:rsidP="00392924">
            <w:pPr>
              <w:rPr>
                <w:b/>
                <w:bCs/>
              </w:rPr>
            </w:pPr>
            <w:r w:rsidRPr="00392924">
              <w:rPr>
                <w:b/>
                <w:bCs/>
              </w:rPr>
              <w:t>Funding requirements</w:t>
            </w:r>
          </w:p>
        </w:tc>
        <w:tc>
          <w:tcPr>
            <w:tcW w:w="493" w:type="pct"/>
            <w:shd w:val="clear" w:color="auto" w:fill="F5A4C0"/>
            <w:tcMar>
              <w:top w:w="0" w:type="dxa"/>
              <w:left w:w="108" w:type="dxa"/>
              <w:bottom w:w="0" w:type="dxa"/>
              <w:right w:w="108" w:type="dxa"/>
            </w:tcMar>
            <w:vAlign w:val="center"/>
            <w:hideMark/>
          </w:tcPr>
          <w:p w14:paraId="562D9073" w14:textId="77777777" w:rsidR="00392924" w:rsidRPr="00392924" w:rsidRDefault="00392924" w:rsidP="00392924">
            <w:pPr>
              <w:rPr>
                <w:b/>
                <w:bCs/>
              </w:rPr>
            </w:pPr>
            <w:r w:rsidRPr="00392924">
              <w:rPr>
                <w:b/>
                <w:bCs/>
              </w:rPr>
              <w:t>Enablers</w:t>
            </w:r>
          </w:p>
          <w:p w14:paraId="2D0B7833" w14:textId="77777777" w:rsidR="00392924" w:rsidRPr="00392924" w:rsidRDefault="00392924" w:rsidP="00392924">
            <w:pPr>
              <w:rPr>
                <w:b/>
                <w:bCs/>
              </w:rPr>
            </w:pPr>
          </w:p>
        </w:tc>
      </w:tr>
      <w:tr w:rsidR="00392924" w:rsidRPr="00392924" w14:paraId="604ED6E9" w14:textId="77777777" w:rsidTr="00A846E5">
        <w:tc>
          <w:tcPr>
            <w:tcW w:w="3531" w:type="pct"/>
            <w:tcMar>
              <w:top w:w="0" w:type="dxa"/>
              <w:left w:w="108" w:type="dxa"/>
              <w:bottom w:w="0" w:type="dxa"/>
              <w:right w:w="108" w:type="dxa"/>
            </w:tcMar>
          </w:tcPr>
          <w:p w14:paraId="58E590D0" w14:textId="77777777" w:rsidR="00392924" w:rsidRPr="00392924" w:rsidRDefault="00392924" w:rsidP="00392924">
            <w:pPr>
              <w:rPr>
                <w:b/>
                <w:bCs/>
              </w:rPr>
            </w:pPr>
            <w:r w:rsidRPr="00392924">
              <w:rPr>
                <w:b/>
                <w:bCs/>
              </w:rPr>
              <w:t>Redesign and implement a modernised BSA quality and safety system</w:t>
            </w:r>
          </w:p>
          <w:p w14:paraId="703C0A67" w14:textId="77777777" w:rsidR="00E210B7" w:rsidRPr="00392924" w:rsidRDefault="00E210B7" w:rsidP="00E210B7">
            <w:r w:rsidRPr="00392924">
              <w:t xml:space="preserve">To maintain and strengthen quality, the Commonwealth in partnership with states and territories will lead the development of a National Quality and Safety Framework. The framework will establish contemporary National Standards and accountability mechanisms to maintain and continuously improve safe and high-quality services across all jurisdictions. </w:t>
            </w:r>
          </w:p>
          <w:p w14:paraId="4A681285" w14:textId="76AB280F" w:rsidR="00E210B7" w:rsidRPr="00392924" w:rsidRDefault="00E210B7" w:rsidP="00E210B7">
            <w:r w:rsidRPr="00392924">
              <w:t xml:space="preserve">A Quality Improvement Program (QIP) will be implemented, incorporating a fit for purpose accreditation system. The QIP will promote best practice, support innovation at the service level, and enable transparent performance monitoring. The Commonwealth will lead the development of National Standards and coordinate the national QIP, with strategic input from </w:t>
            </w:r>
            <w:r>
              <w:t>all governments</w:t>
            </w:r>
            <w:r w:rsidRPr="00392924">
              <w:t xml:space="preserve">. States and </w:t>
            </w:r>
            <w:r w:rsidR="00DE7791">
              <w:t>t</w:t>
            </w:r>
            <w:r w:rsidRPr="00392924">
              <w:t>erritories, as service providers, will be responsible for implementing the standards and participating in the QIP.</w:t>
            </w:r>
          </w:p>
          <w:p w14:paraId="41FDE127" w14:textId="159B50F6" w:rsidR="00392924" w:rsidRPr="00392924" w:rsidRDefault="00E210B7" w:rsidP="00E210B7">
            <w:r w:rsidRPr="00392924">
              <w:t>Together the National Quality and Safety Framework and QIP will promote quality improvement, underpinned by evidence and clinical excellence, and consistency in service delivery.</w:t>
            </w:r>
          </w:p>
        </w:tc>
        <w:tc>
          <w:tcPr>
            <w:tcW w:w="363" w:type="pct"/>
          </w:tcPr>
          <w:p w14:paraId="43B35ADA" w14:textId="10230E77" w:rsidR="00392924" w:rsidRPr="00392924" w:rsidRDefault="00E210B7" w:rsidP="00392924">
            <w:r w:rsidRPr="00122068">
              <w:rPr>
                <w:b/>
                <w:bCs/>
                <w:color w:val="BF4E14" w:themeColor="accent2" w:themeShade="BF"/>
              </w:rPr>
              <w:t>Medium</w:t>
            </w:r>
          </w:p>
        </w:tc>
        <w:tc>
          <w:tcPr>
            <w:tcW w:w="613" w:type="pct"/>
          </w:tcPr>
          <w:p w14:paraId="52B13430" w14:textId="7935C3B6" w:rsidR="00392924" w:rsidRPr="00392924" w:rsidRDefault="00392924" w:rsidP="00392924">
            <w:r w:rsidRPr="00392924">
              <w:t xml:space="preserve">Develop Framework and National Standards – </w:t>
            </w:r>
            <w:r w:rsidR="00B751D4">
              <w:t>m</w:t>
            </w:r>
            <w:r w:rsidRPr="00392924">
              <w:t>oderate</w:t>
            </w:r>
          </w:p>
          <w:p w14:paraId="732BEADA" w14:textId="307C6272" w:rsidR="00392924" w:rsidRPr="00392924" w:rsidRDefault="00392924" w:rsidP="00392924">
            <w:r w:rsidRPr="00392924">
              <w:t xml:space="preserve">Implement and evaluate Framework and QIP - </w:t>
            </w:r>
            <w:r w:rsidR="00B751D4">
              <w:t>m</w:t>
            </w:r>
            <w:r w:rsidRPr="00392924">
              <w:t>oderate</w:t>
            </w:r>
          </w:p>
        </w:tc>
        <w:tc>
          <w:tcPr>
            <w:tcW w:w="493" w:type="pct"/>
            <w:tcMar>
              <w:top w:w="0" w:type="dxa"/>
              <w:left w:w="108" w:type="dxa"/>
              <w:bottom w:w="0" w:type="dxa"/>
              <w:right w:w="108" w:type="dxa"/>
            </w:tcMar>
          </w:tcPr>
          <w:p w14:paraId="76DDB018" w14:textId="77777777" w:rsidR="00392924" w:rsidRPr="00392924" w:rsidRDefault="00392924" w:rsidP="00392924">
            <w:r w:rsidRPr="00392924">
              <w:t>Funding</w:t>
            </w:r>
          </w:p>
          <w:p w14:paraId="31B96F26" w14:textId="77777777" w:rsidR="00392924" w:rsidRPr="00392924" w:rsidRDefault="00392924" w:rsidP="00392924">
            <w:r w:rsidRPr="00392924">
              <w:t>Governance</w:t>
            </w:r>
          </w:p>
          <w:p w14:paraId="31E9C3F8" w14:textId="77777777" w:rsidR="00392924" w:rsidRPr="00392924" w:rsidRDefault="00392924" w:rsidP="00392924">
            <w:r w:rsidRPr="00392924">
              <w:t>Data</w:t>
            </w:r>
          </w:p>
          <w:p w14:paraId="700FDFA7" w14:textId="77777777" w:rsidR="00392924" w:rsidRPr="00392924" w:rsidRDefault="00392924" w:rsidP="00392924">
            <w:r w:rsidRPr="00392924">
              <w:t>IT</w:t>
            </w:r>
          </w:p>
          <w:p w14:paraId="2C03EC5A" w14:textId="77777777" w:rsidR="00392924" w:rsidRPr="00392924" w:rsidRDefault="00392924" w:rsidP="00392924"/>
          <w:p w14:paraId="2D8EF4B7" w14:textId="77777777" w:rsidR="00392924" w:rsidRPr="00392924" w:rsidRDefault="00392924" w:rsidP="00392924"/>
        </w:tc>
      </w:tr>
      <w:tr w:rsidR="00392924" w:rsidRPr="00392924" w14:paraId="4DF1BDE8" w14:textId="77777777" w:rsidTr="00A846E5">
        <w:tc>
          <w:tcPr>
            <w:tcW w:w="3531" w:type="pct"/>
            <w:shd w:val="clear" w:color="auto" w:fill="FEE6EF"/>
            <w:tcMar>
              <w:top w:w="0" w:type="dxa"/>
              <w:left w:w="108" w:type="dxa"/>
              <w:bottom w:w="0" w:type="dxa"/>
              <w:right w:w="108" w:type="dxa"/>
            </w:tcMar>
          </w:tcPr>
          <w:p w14:paraId="4B979EF5" w14:textId="4AAC0936" w:rsidR="00392924" w:rsidRPr="00392924" w:rsidRDefault="00392924" w:rsidP="00392924">
            <w:pPr>
              <w:rPr>
                <w:b/>
                <w:bCs/>
              </w:rPr>
            </w:pPr>
            <w:r w:rsidRPr="00BC795F">
              <w:rPr>
                <w:b/>
                <w:bCs/>
              </w:rPr>
              <w:t xml:space="preserve">Improve </w:t>
            </w:r>
            <w:r w:rsidR="00BC795F">
              <w:rPr>
                <w:b/>
                <w:bCs/>
              </w:rPr>
              <w:t>communication on breast cancer symptoms and diagnostic pathways</w:t>
            </w:r>
            <w:r w:rsidRPr="00392924">
              <w:rPr>
                <w:b/>
                <w:bCs/>
              </w:rPr>
              <w:t xml:space="preserve"> </w:t>
            </w:r>
          </w:p>
          <w:p w14:paraId="6E5F8090" w14:textId="47FF3167" w:rsidR="00E210B7" w:rsidRPr="00392924" w:rsidRDefault="00E210B7" w:rsidP="00E210B7">
            <w:pPr>
              <w:rPr>
                <w:b/>
                <w:bCs/>
                <w:i/>
                <w:iCs/>
              </w:rPr>
            </w:pPr>
            <w:r w:rsidRPr="00392924">
              <w:t xml:space="preserve">Improving diagnostic access for symptomatic women is outside the remit for BSA. However, it remains a relevant issue due to the number of symptomatic women who present to BSA and the need to ensure </w:t>
            </w:r>
            <w:r w:rsidR="00DE7791">
              <w:t>people</w:t>
            </w:r>
            <w:r w:rsidRPr="00392924">
              <w:t xml:space="preserve"> can access the most appropriate service for their circumstances. Diagnostic access issues contribute to delays, stress, and confusion, particularly where diagnostic pathways are unclear or limited. State and territory governments </w:t>
            </w:r>
            <w:r>
              <w:t xml:space="preserve">will </w:t>
            </w:r>
            <w:r w:rsidRPr="00392924">
              <w:t>continue to identify gaps in diagnostic services, funding mechanisms and explore opportunities to better utilise existing infrastructure, which could potentially be shared with BSA (i.e. co-located services, referral pathways).</w:t>
            </w:r>
          </w:p>
          <w:p w14:paraId="0228BAB0" w14:textId="60D4133D" w:rsidR="00392924" w:rsidRPr="00392924" w:rsidRDefault="00E210B7" w:rsidP="00E210B7">
            <w:pPr>
              <w:rPr>
                <w:b/>
                <w:bCs/>
                <w:i/>
                <w:iCs/>
              </w:rPr>
            </w:pPr>
            <w:r w:rsidRPr="00392924">
              <w:t>Many symptomatic women present to BSA unaware it is not a diagnostic service. Some preparatory work such as policy review and communication improvements, can be progressed within business-as-usual, without requiring significant new investment.</w:t>
            </w:r>
          </w:p>
        </w:tc>
        <w:tc>
          <w:tcPr>
            <w:tcW w:w="363" w:type="pct"/>
            <w:shd w:val="clear" w:color="auto" w:fill="FEE6EF"/>
          </w:tcPr>
          <w:p w14:paraId="6F8EB512" w14:textId="2E073062" w:rsidR="00392924" w:rsidRPr="00392924" w:rsidRDefault="00E210B7" w:rsidP="00392924">
            <w:r w:rsidRPr="004F1801">
              <w:rPr>
                <w:b/>
                <w:bCs/>
              </w:rPr>
              <w:t>Low</w:t>
            </w:r>
          </w:p>
        </w:tc>
        <w:tc>
          <w:tcPr>
            <w:tcW w:w="613" w:type="pct"/>
            <w:shd w:val="clear" w:color="auto" w:fill="FEE6EF"/>
          </w:tcPr>
          <w:p w14:paraId="50C56A27" w14:textId="2D09108B" w:rsidR="00392924" w:rsidRPr="00392924" w:rsidRDefault="00392924" w:rsidP="00392924">
            <w:r w:rsidRPr="00392924">
              <w:t xml:space="preserve">Policy analysis and development – </w:t>
            </w:r>
            <w:r w:rsidR="00B751D4">
              <w:t>m</w:t>
            </w:r>
            <w:r w:rsidRPr="00392924">
              <w:t>oderate</w:t>
            </w:r>
          </w:p>
          <w:p w14:paraId="40863941" w14:textId="77777777" w:rsidR="00392924" w:rsidRPr="00392924" w:rsidRDefault="00392924" w:rsidP="00392924">
            <w:r w:rsidRPr="00392924">
              <w:t>Awareness and communication - low</w:t>
            </w:r>
          </w:p>
          <w:p w14:paraId="784F3958" w14:textId="4DCAFD70" w:rsidR="00392924" w:rsidRPr="00392924" w:rsidRDefault="00392924" w:rsidP="00392924">
            <w:r w:rsidRPr="00392924">
              <w:t xml:space="preserve">Implementation of strengthened pathways - </w:t>
            </w:r>
            <w:r w:rsidR="00B751D4">
              <w:t>h</w:t>
            </w:r>
            <w:r w:rsidRPr="00392924">
              <w:t>igh</w:t>
            </w:r>
          </w:p>
        </w:tc>
        <w:tc>
          <w:tcPr>
            <w:tcW w:w="493" w:type="pct"/>
            <w:shd w:val="clear" w:color="auto" w:fill="FEE6EF"/>
            <w:tcMar>
              <w:top w:w="0" w:type="dxa"/>
              <w:left w:w="108" w:type="dxa"/>
              <w:bottom w:w="0" w:type="dxa"/>
              <w:right w:w="108" w:type="dxa"/>
            </w:tcMar>
          </w:tcPr>
          <w:p w14:paraId="1257D0CB" w14:textId="77777777" w:rsidR="00392924" w:rsidRPr="00392924" w:rsidRDefault="00392924" w:rsidP="00392924">
            <w:r w:rsidRPr="00392924">
              <w:t>Governance</w:t>
            </w:r>
          </w:p>
        </w:tc>
      </w:tr>
    </w:tbl>
    <w:p w14:paraId="3D644833" w14:textId="1AB565E2" w:rsidR="00392924" w:rsidRDefault="00392924" w:rsidP="00392924"/>
    <w:p w14:paraId="1C3C14DD" w14:textId="39FE633D" w:rsidR="00A75923" w:rsidRDefault="0080519F" w:rsidP="00AA2306">
      <w:pPr>
        <w:rPr>
          <w:b/>
          <w:bCs/>
        </w:rPr>
      </w:pPr>
      <w:r w:rsidRPr="00C03752">
        <w:rPr>
          <w:noProof/>
        </w:rPr>
        <mc:AlternateContent>
          <mc:Choice Requires="wps">
            <w:drawing>
              <wp:anchor distT="0" distB="0" distL="114300" distR="114300" simplePos="0" relativeHeight="251736064" behindDoc="0" locked="0" layoutInCell="1" allowOverlap="1" wp14:anchorId="47B1FDB2" wp14:editId="66C4FEC1">
                <wp:simplePos x="0" y="0"/>
                <wp:positionH relativeFrom="column">
                  <wp:posOffset>3166109</wp:posOffset>
                </wp:positionH>
                <wp:positionV relativeFrom="paragraph">
                  <wp:posOffset>52070</wp:posOffset>
                </wp:positionV>
                <wp:extent cx="2924175" cy="539115"/>
                <wp:effectExtent l="0" t="0" r="9525" b="0"/>
                <wp:wrapNone/>
                <wp:docPr id="2005709417" name="Arrow: Right 9"/>
                <wp:cNvGraphicFramePr/>
                <a:graphic xmlns:a="http://schemas.openxmlformats.org/drawingml/2006/main">
                  <a:graphicData uri="http://schemas.microsoft.com/office/word/2010/wordprocessingShape">
                    <wps:wsp>
                      <wps:cNvSpPr/>
                      <wps:spPr>
                        <a:xfrm>
                          <a:off x="0" y="0"/>
                          <a:ext cx="2924175" cy="539115"/>
                        </a:xfrm>
                        <a:prstGeom prst="rightArrow">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68E6C5" w14:textId="77777777" w:rsidR="00A75923" w:rsidRPr="00F16527" w:rsidRDefault="00A75923" w:rsidP="00A75923">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7B1FDB2" id="_x0000_s1063" type="#_x0000_t13" style="position:absolute;margin-left:249.3pt;margin-top:4.1pt;width:230.25pt;height:42.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" adj="19609" fillcolor="#fee6ef" stroked="f" strokeweight="1pt">
                <v:textbox>
                  <w:txbxContent>
                    <w:p w14:paraId="6A68E6C5" w14:textId="77777777" w:rsidR="00A75923" w:rsidRPr="00F16527" w:rsidRDefault="00A75923" w:rsidP="00A75923">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v:textbox>
              </v:shape>
            </w:pict>
          </mc:Fallback>
        </mc:AlternateContent>
      </w:r>
      <w:r w:rsidRPr="00C03752">
        <w:rPr>
          <w:noProof/>
        </w:rPr>
        <mc:AlternateContent>
          <mc:Choice Requires="wps">
            <w:drawing>
              <wp:anchor distT="0" distB="0" distL="114300" distR="114300" simplePos="0" relativeHeight="251735040" behindDoc="0" locked="0" layoutInCell="1" allowOverlap="1" wp14:anchorId="31380309" wp14:editId="6B26D5BB">
                <wp:simplePos x="0" y="0"/>
                <wp:positionH relativeFrom="margin">
                  <wp:posOffset>6233159</wp:posOffset>
                </wp:positionH>
                <wp:positionV relativeFrom="paragraph">
                  <wp:posOffset>52070</wp:posOffset>
                </wp:positionV>
                <wp:extent cx="2943225" cy="553720"/>
                <wp:effectExtent l="0" t="0" r="9525" b="0"/>
                <wp:wrapNone/>
                <wp:docPr id="220297124" name="Arrow: Right 8"/>
                <wp:cNvGraphicFramePr/>
                <a:graphic xmlns:a="http://schemas.openxmlformats.org/drawingml/2006/main">
                  <a:graphicData uri="http://schemas.microsoft.com/office/word/2010/wordprocessingShape">
                    <wps:wsp>
                      <wps:cNvSpPr/>
                      <wps:spPr>
                        <a:xfrm>
                          <a:off x="0" y="0"/>
                          <a:ext cx="2943225" cy="553720"/>
                        </a:xfrm>
                        <a:prstGeom prst="rightArrow">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E8E49E" w14:textId="77777777" w:rsidR="00A75923" w:rsidRPr="00F16527" w:rsidRDefault="00A75923" w:rsidP="00A75923">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1380309" id="_x0000_s1064" type="#_x0000_t13" style="position:absolute;margin-left:490.8pt;margin-top:4.1pt;width:231.75pt;height:43.6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" adj="19568" fillcolor="#f5a4c0" stroked="f" strokeweight="1pt">
                <v:textbox>
                  <w:txbxContent>
                    <w:p w14:paraId="24E8E49E" w14:textId="77777777" w:rsidR="00A75923" w:rsidRPr="00F16527" w:rsidRDefault="00A75923" w:rsidP="00A75923">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v:textbox>
                <w10:wrap anchorx="margin"/>
              </v:shape>
            </w:pict>
          </mc:Fallback>
        </mc:AlternateContent>
      </w:r>
      <w:r w:rsidR="00A75923" w:rsidRPr="00C03752">
        <w:rPr>
          <w:noProof/>
        </w:rPr>
        <mc:AlternateContent>
          <mc:Choice Requires="wps">
            <w:drawing>
              <wp:anchor distT="0" distB="0" distL="114300" distR="114300" simplePos="0" relativeHeight="251732992" behindDoc="0" locked="0" layoutInCell="1" allowOverlap="1" wp14:anchorId="572455C9" wp14:editId="6D56B4DA">
                <wp:simplePos x="0" y="0"/>
                <wp:positionH relativeFrom="margin">
                  <wp:posOffset>6150972</wp:posOffset>
                </wp:positionH>
                <wp:positionV relativeFrom="paragraph">
                  <wp:posOffset>54973</wp:posOffset>
                </wp:positionV>
                <wp:extent cx="3098981" cy="2185670"/>
                <wp:effectExtent l="0" t="0" r="6350" b="5080"/>
                <wp:wrapNone/>
                <wp:docPr id="186329596" name="Rectangle: Rounded Corners 6"/>
                <wp:cNvGraphicFramePr/>
                <a:graphic xmlns:a="http://schemas.openxmlformats.org/drawingml/2006/main">
                  <a:graphicData uri="http://schemas.microsoft.com/office/word/2010/wordprocessingShape">
                    <wps:wsp>
                      <wps:cNvSpPr/>
                      <wps:spPr>
                        <a:xfrm>
                          <a:off x="0" y="0"/>
                          <a:ext cx="3098981" cy="2185670"/>
                        </a:xfrm>
                        <a:prstGeom prst="roundRect">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DB4321" w14:textId="77777777" w:rsidR="00A75923" w:rsidRPr="00122068" w:rsidRDefault="00A75923" w:rsidP="00A75923">
                            <w:pPr>
                              <w:rPr>
                                <w:rFonts w:hAnsi="Aptos" w:cstheme="minorBidi"/>
                                <w:color w:val="000000"/>
                                <w:kern w:val="24"/>
                              </w:rPr>
                            </w:pPr>
                            <w:r w:rsidRPr="00122068">
                              <w:rPr>
                                <w:rFonts w:hAnsi="Aptos" w:cstheme="minorBidi"/>
                                <w:color w:val="000000"/>
                                <w:kern w:val="24"/>
                              </w:rPr>
                              <w:br/>
                              <w:t>Evaluate Quality and Safety Framework and Quality Improvement Program and refine as required.</w:t>
                            </w:r>
                          </w:p>
                          <w:p w14:paraId="1DF726F1" w14:textId="43AB1B7C" w:rsidR="00A75923" w:rsidRPr="00122068" w:rsidRDefault="00A75923" w:rsidP="00A75923">
                            <w:pPr>
                              <w:rPr>
                                <w:rFonts w:hAnsi="Aptos" w:cstheme="minorBidi"/>
                                <w:color w:val="000000"/>
                                <w:kern w:val="24"/>
                                <w14:ligatures w14:val="none"/>
                              </w:rPr>
                            </w:pPr>
                            <w:r w:rsidRPr="00122068">
                              <w:rPr>
                                <w:rFonts w:hAnsi="Aptos" w:cstheme="minorBidi"/>
                                <w:color w:val="000000"/>
                                <w:kern w:val="24"/>
                              </w:rPr>
                              <w:t>Implement improved diagnostic testing pathways and increase communication and awareness of available pathways.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72455C9" id="_x0000_s1065" style="position:absolute;margin-left:484.35pt;margin-top:4.35pt;width:244pt;height:172.1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" fillcolor="#ec1474" stroked="f" strokeweight="1pt">
                <v:stroke joinstyle="miter"/>
                <v:textbox>
                  <w:txbxContent>
                    <w:p w14:paraId="31DB4321" w14:textId="77777777" w:rsidR="00A75923" w:rsidRPr="00122068" w:rsidRDefault="00A75923" w:rsidP="00A75923">
                      <w:pPr>
                        <w:rPr>
                          <w:rFonts w:hAnsi="Aptos" w:cstheme="minorBidi"/>
                          <w:color w:val="000000"/>
                          <w:kern w:val="24"/>
                        </w:rPr>
                      </w:pPr>
                      <w:r w:rsidRPr="00122068">
                        <w:rPr>
                          <w:rFonts w:hAnsi="Aptos" w:cstheme="minorBidi"/>
                          <w:color w:val="000000"/>
                          <w:kern w:val="24"/>
                        </w:rPr>
                        <w:br/>
                        <w:t>Evaluate Quality and Safety Framework and Quality Improvement Program and refine as required.</w:t>
                      </w:r>
                    </w:p>
                    <w:p w14:paraId="1DF726F1" w14:textId="43AB1B7C" w:rsidR="00A75923" w:rsidRPr="00122068" w:rsidRDefault="00A75923" w:rsidP="00A75923">
                      <w:pPr>
                        <w:rPr>
                          <w:rFonts w:hAnsi="Aptos" w:cstheme="minorBidi"/>
                          <w:color w:val="000000"/>
                          <w:kern w:val="24"/>
                          <w14:ligatures w14:val="none"/>
                        </w:rPr>
                      </w:pPr>
                      <w:r w:rsidRPr="00122068">
                        <w:rPr>
                          <w:rFonts w:hAnsi="Aptos" w:cstheme="minorBidi"/>
                          <w:color w:val="000000"/>
                          <w:kern w:val="24"/>
                        </w:rPr>
                        <w:t>Implement improved diagnostic testing pathways and increase communication and awareness of available pathways.</w:t>
                      </w:r>
                    </w:p>
                  </w:txbxContent>
                </v:textbox>
                <w10:wrap anchorx="margin"/>
              </v:roundrect>
            </w:pict>
          </mc:Fallback>
        </mc:AlternateContent>
      </w:r>
      <w:r w:rsidR="00A75923" w:rsidRPr="00C03752">
        <w:rPr>
          <w:noProof/>
        </w:rPr>
        <mc:AlternateContent>
          <mc:Choice Requires="wps">
            <w:drawing>
              <wp:anchor distT="0" distB="0" distL="114300" distR="114300" simplePos="0" relativeHeight="251731968" behindDoc="0" locked="0" layoutInCell="1" allowOverlap="1" wp14:anchorId="66B1F308" wp14:editId="2DA02B63">
                <wp:simplePos x="0" y="0"/>
                <wp:positionH relativeFrom="margin">
                  <wp:posOffset>3094264</wp:posOffset>
                </wp:positionH>
                <wp:positionV relativeFrom="paragraph">
                  <wp:posOffset>46264</wp:posOffset>
                </wp:positionV>
                <wp:extent cx="3039110" cy="2168435"/>
                <wp:effectExtent l="0" t="0" r="8890" b="3810"/>
                <wp:wrapNone/>
                <wp:docPr id="658170201" name="Rectangle: Rounded Corners 5"/>
                <wp:cNvGraphicFramePr/>
                <a:graphic xmlns:a="http://schemas.openxmlformats.org/drawingml/2006/main">
                  <a:graphicData uri="http://schemas.microsoft.com/office/word/2010/wordprocessingShape">
                    <wps:wsp>
                      <wps:cNvSpPr/>
                      <wps:spPr>
                        <a:xfrm>
                          <a:off x="0" y="0"/>
                          <a:ext cx="3039110" cy="2168435"/>
                        </a:xfrm>
                        <a:prstGeom prst="roundRect">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17BF5D" w14:textId="77777777" w:rsidR="00A75923" w:rsidRDefault="00A75923" w:rsidP="00A75923">
                            <w:pPr>
                              <w:spacing w:before="120" w:after="120"/>
                              <w:rPr>
                                <w:rFonts w:hAnsi="Aptos" w:cstheme="minorBidi"/>
                                <w:color w:val="000000" w:themeColor="text1"/>
                                <w:kern w:val="24"/>
                              </w:rPr>
                            </w:pPr>
                            <w:r w:rsidRPr="00A75923">
                              <w:rPr>
                                <w:rFonts w:hAnsi="Aptos" w:cstheme="minorBidi"/>
                                <w:color w:val="000000" w:themeColor="text1"/>
                                <w:kern w:val="24"/>
                              </w:rPr>
                              <w:t>Implement Quality and Safety Framework and Quality Improvement Program.</w:t>
                            </w:r>
                          </w:p>
                          <w:p w14:paraId="0DCBF2BB" w14:textId="33151E3D" w:rsidR="00A75923" w:rsidRPr="00317BA3" w:rsidRDefault="00A75923" w:rsidP="00A75923">
                            <w:pPr>
                              <w:spacing w:before="120" w:after="120"/>
                              <w:rPr>
                                <w:rFonts w:hAnsi="Aptos" w:cstheme="minorBidi"/>
                                <w:color w:val="000000" w:themeColor="text1"/>
                                <w:kern w:val="24"/>
                              </w:rPr>
                            </w:pPr>
                            <w:r>
                              <w:rPr>
                                <w:rFonts w:hAnsi="Aptos" w:cstheme="minorBidi"/>
                                <w:color w:val="000000" w:themeColor="text1"/>
                                <w:kern w:val="24"/>
                              </w:rPr>
                              <w:t>I</w:t>
                            </w:r>
                            <w:r w:rsidRPr="00A75923">
                              <w:rPr>
                                <w:rFonts w:hAnsi="Aptos" w:cstheme="minorBidi"/>
                                <w:color w:val="000000" w:themeColor="text1"/>
                                <w:kern w:val="24"/>
                              </w:rPr>
                              <w:t>dentify opportunities to improve access to diagnostic testing for symptomatic woman and pilot initiatives.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6B1F308" id="_x0000_s1066" style="position:absolute;margin-left:243.65pt;margin-top:3.65pt;width:239.3pt;height:170.7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" fillcolor="#f5a4c0" stroked="f" strokeweight="1pt">
                <v:stroke joinstyle="miter"/>
                <v:textbox>
                  <w:txbxContent>
                    <w:p w14:paraId="1D17BF5D" w14:textId="77777777" w:rsidR="00A75923" w:rsidRDefault="00A75923" w:rsidP="00A75923">
                      <w:pPr>
                        <w:spacing w:before="120" w:after="120"/>
                        <w:rPr>
                          <w:rFonts w:hAnsi="Aptos" w:cstheme="minorBidi"/>
                          <w:color w:val="000000" w:themeColor="text1"/>
                          <w:kern w:val="24"/>
                        </w:rPr>
                      </w:pPr>
                      <w:r w:rsidRPr="00A75923">
                        <w:rPr>
                          <w:rFonts w:hAnsi="Aptos" w:cstheme="minorBidi"/>
                          <w:color w:val="000000" w:themeColor="text1"/>
                          <w:kern w:val="24"/>
                        </w:rPr>
                        <w:t>Implement Quality and Safety Framework and Quality Improvement Program.</w:t>
                      </w:r>
                    </w:p>
                    <w:p w14:paraId="0DCBF2BB" w14:textId="33151E3D" w:rsidR="00A75923" w:rsidRPr="00317BA3" w:rsidRDefault="00A75923" w:rsidP="00A75923">
                      <w:pPr>
                        <w:spacing w:before="120" w:after="120"/>
                        <w:rPr>
                          <w:rFonts w:hAnsi="Aptos" w:cstheme="minorBidi"/>
                          <w:color w:val="000000" w:themeColor="text1"/>
                          <w:kern w:val="24"/>
                        </w:rPr>
                      </w:pPr>
                      <w:r>
                        <w:rPr>
                          <w:rFonts w:hAnsi="Aptos" w:cstheme="minorBidi"/>
                          <w:color w:val="000000" w:themeColor="text1"/>
                          <w:kern w:val="24"/>
                        </w:rPr>
                        <w:t>I</w:t>
                      </w:r>
                      <w:r w:rsidRPr="00A75923">
                        <w:rPr>
                          <w:rFonts w:hAnsi="Aptos" w:cstheme="minorBidi"/>
                          <w:color w:val="000000" w:themeColor="text1"/>
                          <w:kern w:val="24"/>
                        </w:rPr>
                        <w:t>dentify opportunities to improve access to diagnostic testing for symptomatic woman and pilot initiatives.</w:t>
                      </w:r>
                    </w:p>
                  </w:txbxContent>
                </v:textbox>
                <w10:wrap anchorx="margin"/>
              </v:roundrect>
            </w:pict>
          </mc:Fallback>
        </mc:AlternateContent>
      </w:r>
      <w:r w:rsidR="00A75923" w:rsidRPr="00C03752">
        <w:rPr>
          <w:noProof/>
        </w:rPr>
        <mc:AlternateContent>
          <mc:Choice Requires="wps">
            <w:drawing>
              <wp:anchor distT="0" distB="0" distL="114300" distR="114300" simplePos="0" relativeHeight="251730944" behindDoc="0" locked="0" layoutInCell="1" allowOverlap="1" wp14:anchorId="0E363EE4" wp14:editId="15CEAF9A">
                <wp:simplePos x="0" y="0"/>
                <wp:positionH relativeFrom="margin">
                  <wp:posOffset>2721</wp:posOffset>
                </wp:positionH>
                <wp:positionV relativeFrom="paragraph">
                  <wp:posOffset>48532</wp:posOffset>
                </wp:positionV>
                <wp:extent cx="3091180" cy="2203269"/>
                <wp:effectExtent l="0" t="0" r="0" b="6985"/>
                <wp:wrapNone/>
                <wp:docPr id="1900830141" name="Rectangle: Rounded Corners 4"/>
                <wp:cNvGraphicFramePr/>
                <a:graphic xmlns:a="http://schemas.openxmlformats.org/drawingml/2006/main">
                  <a:graphicData uri="http://schemas.microsoft.com/office/word/2010/wordprocessingShape">
                    <wps:wsp>
                      <wps:cNvSpPr/>
                      <wps:spPr>
                        <a:xfrm>
                          <a:off x="0" y="0"/>
                          <a:ext cx="3091180" cy="2203269"/>
                        </a:xfrm>
                        <a:prstGeom prst="roundRect">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C8D00B" w14:textId="77777777" w:rsidR="00A75923" w:rsidRPr="00F16527" w:rsidRDefault="00A75923" w:rsidP="00A75923">
                            <w:pPr>
                              <w:rPr>
                                <w:rFonts w:hAnsi="Aptos" w:cstheme="minorBidi"/>
                                <w:color w:val="000000" w:themeColor="text1"/>
                                <w:kern w:val="24"/>
                                <w:sz w:val="28"/>
                                <w:szCs w:val="28"/>
                              </w:rPr>
                            </w:pPr>
                          </w:p>
                          <w:p w14:paraId="15702291" w14:textId="77777777" w:rsidR="00A75923" w:rsidRPr="00A75923" w:rsidRDefault="00A75923" w:rsidP="00A75923">
                            <w:pPr>
                              <w:rPr>
                                <w:rFonts w:hAnsi="Aptos" w:cstheme="minorBidi"/>
                                <w:color w:val="000000" w:themeColor="text1"/>
                                <w:kern w:val="24"/>
                              </w:rPr>
                            </w:pPr>
                            <w:r w:rsidRPr="00A75923">
                              <w:rPr>
                                <w:rFonts w:hAnsi="Aptos" w:cstheme="minorBidi"/>
                                <w:color w:val="000000" w:themeColor="text1"/>
                                <w:kern w:val="24"/>
                              </w:rPr>
                              <w:t>Develop Quality and Safety Framework and National Standards.</w:t>
                            </w:r>
                          </w:p>
                          <w:p w14:paraId="4C35E0A1" w14:textId="77777777" w:rsidR="00A75923" w:rsidRPr="00A75923" w:rsidRDefault="00A75923" w:rsidP="00A75923">
                            <w:pPr>
                              <w:rPr>
                                <w:rFonts w:hAnsi="Aptos" w:cstheme="minorBidi"/>
                                <w:color w:val="000000" w:themeColor="text1"/>
                                <w:kern w:val="24"/>
                              </w:rPr>
                            </w:pPr>
                            <w:r w:rsidRPr="00A75923">
                              <w:rPr>
                                <w:rFonts w:hAnsi="Aptos" w:cstheme="minorBidi"/>
                                <w:color w:val="000000" w:themeColor="text1"/>
                                <w:kern w:val="24"/>
                              </w:rPr>
                              <w:t>Identify  gaps and barriers to diagnostic testing for symptomatic women and evaluate pathways.</w:t>
                            </w:r>
                          </w:p>
                          <w:p w14:paraId="52E20558" w14:textId="09EAE4C7" w:rsidR="00A75923" w:rsidRPr="00F16527" w:rsidRDefault="00A75923" w:rsidP="00A75923">
                            <w:pPr>
                              <w:rPr>
                                <w:rFonts w:hAnsi="Aptos" w:cstheme="minorBidi"/>
                                <w:color w:val="000000" w:themeColor="text1"/>
                                <w:kern w:val="24"/>
                              </w:rPr>
                            </w:pPr>
                            <w:r w:rsidRPr="00A75923">
                              <w:rPr>
                                <w:rFonts w:hAnsi="Aptos" w:cstheme="minorBidi"/>
                                <w:color w:val="000000" w:themeColor="text1"/>
                                <w:kern w:val="24"/>
                              </w:rPr>
                              <w:t>Update national policy on symptomatic women and improve communication and awareness.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E363EE4" id="_x0000_s1067" style="position:absolute;margin-left:.2pt;margin-top:3.8pt;width:243.4pt;height:173.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" fillcolor="#fee6ef" stroked="f" strokeweight="1pt">
                <v:stroke joinstyle="miter"/>
                <v:textbox>
                  <w:txbxContent>
                    <w:p w14:paraId="20C8D00B" w14:textId="77777777" w:rsidR="00A75923" w:rsidRPr="00F16527" w:rsidRDefault="00A75923" w:rsidP="00A75923">
                      <w:pPr>
                        <w:rPr>
                          <w:rFonts w:hAnsi="Aptos" w:cstheme="minorBidi"/>
                          <w:color w:val="000000" w:themeColor="text1"/>
                          <w:kern w:val="24"/>
                          <w:sz w:val="28"/>
                          <w:szCs w:val="28"/>
                        </w:rPr>
                      </w:pPr>
                    </w:p>
                    <w:p w14:paraId="15702291" w14:textId="77777777" w:rsidR="00A75923" w:rsidRPr="00A75923" w:rsidRDefault="00A75923" w:rsidP="00A75923">
                      <w:pPr>
                        <w:rPr>
                          <w:rFonts w:hAnsi="Aptos" w:cstheme="minorBidi"/>
                          <w:color w:val="000000" w:themeColor="text1"/>
                          <w:kern w:val="24"/>
                        </w:rPr>
                      </w:pPr>
                      <w:r w:rsidRPr="00A75923">
                        <w:rPr>
                          <w:rFonts w:hAnsi="Aptos" w:cstheme="minorBidi"/>
                          <w:color w:val="000000" w:themeColor="text1"/>
                          <w:kern w:val="24"/>
                        </w:rPr>
                        <w:t>Develop Quality and Safety Framework and National Standards.</w:t>
                      </w:r>
                    </w:p>
                    <w:p w14:paraId="4C35E0A1" w14:textId="77777777" w:rsidR="00A75923" w:rsidRPr="00A75923" w:rsidRDefault="00A75923" w:rsidP="00A75923">
                      <w:pPr>
                        <w:rPr>
                          <w:rFonts w:hAnsi="Aptos" w:cstheme="minorBidi"/>
                          <w:color w:val="000000" w:themeColor="text1"/>
                          <w:kern w:val="24"/>
                        </w:rPr>
                      </w:pPr>
                      <w:proofErr w:type="gramStart"/>
                      <w:r w:rsidRPr="00A75923">
                        <w:rPr>
                          <w:rFonts w:hAnsi="Aptos" w:cstheme="minorBidi"/>
                          <w:color w:val="000000" w:themeColor="text1"/>
                          <w:kern w:val="24"/>
                        </w:rPr>
                        <w:t>Identify  gaps</w:t>
                      </w:r>
                      <w:proofErr w:type="gramEnd"/>
                      <w:r w:rsidRPr="00A75923">
                        <w:rPr>
                          <w:rFonts w:hAnsi="Aptos" w:cstheme="minorBidi"/>
                          <w:color w:val="000000" w:themeColor="text1"/>
                          <w:kern w:val="24"/>
                        </w:rPr>
                        <w:t xml:space="preserve"> and barriers to diagnostic testing for symptomatic women and evaluate pathways.</w:t>
                      </w:r>
                    </w:p>
                    <w:p w14:paraId="52E20558" w14:textId="09EAE4C7" w:rsidR="00A75923" w:rsidRPr="00F16527" w:rsidRDefault="00A75923" w:rsidP="00A75923">
                      <w:pPr>
                        <w:rPr>
                          <w:rFonts w:hAnsi="Aptos" w:cstheme="minorBidi"/>
                          <w:color w:val="000000" w:themeColor="text1"/>
                          <w:kern w:val="24"/>
                        </w:rPr>
                      </w:pPr>
                      <w:r w:rsidRPr="00A75923">
                        <w:rPr>
                          <w:rFonts w:hAnsi="Aptos" w:cstheme="minorBidi"/>
                          <w:color w:val="000000" w:themeColor="text1"/>
                          <w:kern w:val="24"/>
                        </w:rPr>
                        <w:t>Update national policy on symptomatic women and improve communication and awareness.</w:t>
                      </w:r>
                    </w:p>
                  </w:txbxContent>
                </v:textbox>
                <w10:wrap anchorx="margin"/>
              </v:roundrect>
            </w:pict>
          </mc:Fallback>
        </mc:AlternateContent>
      </w:r>
      <w:r w:rsidR="00A75923" w:rsidRPr="00C03752">
        <w:rPr>
          <w:noProof/>
        </w:rPr>
        <mc:AlternateContent>
          <mc:Choice Requires="wps">
            <w:drawing>
              <wp:anchor distT="0" distB="0" distL="114300" distR="114300" simplePos="0" relativeHeight="251734016" behindDoc="0" locked="0" layoutInCell="1" allowOverlap="1" wp14:anchorId="06E11C11" wp14:editId="74D486FE">
                <wp:simplePos x="0" y="0"/>
                <wp:positionH relativeFrom="margin">
                  <wp:posOffset>115933</wp:posOffset>
                </wp:positionH>
                <wp:positionV relativeFrom="paragraph">
                  <wp:posOffset>48532</wp:posOffset>
                </wp:positionV>
                <wp:extent cx="2943043" cy="553720"/>
                <wp:effectExtent l="0" t="0" r="0" b="0"/>
                <wp:wrapNone/>
                <wp:docPr id="1727928078" name="Arrow: Right 7"/>
                <wp:cNvGraphicFramePr/>
                <a:graphic xmlns:a="http://schemas.openxmlformats.org/drawingml/2006/main">
                  <a:graphicData uri="http://schemas.microsoft.com/office/word/2010/wordprocessingShape">
                    <wps:wsp>
                      <wps:cNvSpPr/>
                      <wps:spPr>
                        <a:xfrm>
                          <a:off x="0" y="0"/>
                          <a:ext cx="2943043" cy="553720"/>
                        </a:xfrm>
                        <a:prstGeom prst="rightArrow">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3DFD78" w14:textId="77777777" w:rsidR="00A75923" w:rsidRPr="00122068" w:rsidRDefault="00A75923" w:rsidP="00A75923">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6E11C11" id="_x0000_s1068" type="#_x0000_t13" style="position:absolute;margin-left:9.15pt;margin-top:3.8pt;width:231.75pt;height:43.6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" adj="19568" fillcolor="#ec1474" stroked="f" strokeweight="1pt">
                <v:textbox>
                  <w:txbxContent>
                    <w:p w14:paraId="133DFD78" w14:textId="77777777" w:rsidR="00A75923" w:rsidRPr="00122068" w:rsidRDefault="00A75923" w:rsidP="00A75923">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v:textbox>
                <w10:wrap anchorx="margin"/>
              </v:shape>
            </w:pict>
          </mc:Fallback>
        </mc:AlternateContent>
      </w:r>
      <w:r w:rsidR="00A75923" w:rsidRPr="00C03752">
        <w:rPr>
          <w:noProof/>
        </w:rPr>
        <mc:AlternateContent>
          <mc:Choice Requires="wps">
            <w:drawing>
              <wp:anchor distT="0" distB="0" distL="114300" distR="114300" simplePos="0" relativeHeight="251737088" behindDoc="0" locked="0" layoutInCell="1" allowOverlap="1" wp14:anchorId="4D2D4AEC" wp14:editId="5DA013CD">
                <wp:simplePos x="0" y="0"/>
                <wp:positionH relativeFrom="margin">
                  <wp:posOffset>2721</wp:posOffset>
                </wp:positionH>
                <wp:positionV relativeFrom="paragraph">
                  <wp:posOffset>-282394</wp:posOffset>
                </wp:positionV>
                <wp:extent cx="5285740" cy="461645"/>
                <wp:effectExtent l="0" t="0" r="0" b="0"/>
                <wp:wrapNone/>
                <wp:docPr id="439538815" name="TextBox 10"/>
                <wp:cNvGraphicFramePr/>
                <a:graphic xmlns:a="http://schemas.openxmlformats.org/drawingml/2006/main">
                  <a:graphicData uri="http://schemas.microsoft.com/office/word/2010/wordprocessingShape">
                    <wps:wsp>
                      <wps:cNvSpPr txBox="1"/>
                      <wps:spPr>
                        <a:xfrm>
                          <a:off x="0" y="0"/>
                          <a:ext cx="5285740" cy="461645"/>
                        </a:xfrm>
                        <a:prstGeom prst="rect">
                          <a:avLst/>
                        </a:prstGeom>
                        <a:noFill/>
                      </wps:spPr>
                      <wps:txbx>
                        <w:txbxContent>
                          <w:p w14:paraId="5F37F8C0" w14:textId="77777777" w:rsidR="00A75923" w:rsidRPr="0080519F" w:rsidRDefault="00A75923" w:rsidP="00A75923">
                            <w:pPr>
                              <w:rPr>
                                <w:rFonts w:hAnsi="Aptos" w:cstheme="minorBidi"/>
                                <w:b/>
                                <w:bCs/>
                                <w:color w:val="EC1474"/>
                                <w:kern w:val="24"/>
                                <w:sz w:val="24"/>
                                <w:szCs w:val="24"/>
                                <w14:ligatures w14:val="none"/>
                              </w:rPr>
                            </w:pPr>
                            <w:r w:rsidRPr="0080519F">
                              <w:rPr>
                                <w:rFonts w:hAnsi="Aptos" w:cstheme="minorBidi"/>
                                <w:b/>
                                <w:bCs/>
                                <w:color w:val="EC1474"/>
                                <w:kern w:val="24"/>
                                <w:sz w:val="24"/>
                                <w:szCs w:val="24"/>
                              </w:rPr>
                              <w:t xml:space="preserve">Anticipated timeline for delivery </w:t>
                            </w:r>
                          </w:p>
                        </w:txbxContent>
                      </wps:txbx>
                      <wps:bodyPr wrap="square" rtlCol="0">
                        <a:spAutoFit/>
                      </wps:bodyPr>
                    </wps:wsp>
                  </a:graphicData>
                </a:graphic>
                <wp14:sizeRelH relativeFrom="margin">
                  <wp14:pctWidth>0</wp14:pctWidth>
                </wp14:sizeRelH>
              </wp:anchor>
            </w:drawing>
          </mc:Choice>
          <mc:Fallback>
            <w:pict>
              <v:shape w14:anchorId="4D2D4AEC" id="_x0000_s1069" type="#_x0000_t202" style="position:absolute;margin-left:.2pt;margin-top:-22.25pt;width:416.2pt;height:36.35pt;z-index:2517370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" filled="f" stroked="f">
                <v:textbox style="mso-fit-shape-to-text:t">
                  <w:txbxContent>
                    <w:p w14:paraId="5F37F8C0" w14:textId="77777777" w:rsidR="00A75923" w:rsidRPr="0080519F" w:rsidRDefault="00A75923" w:rsidP="00A75923">
                      <w:pPr>
                        <w:rPr>
                          <w:rFonts w:hAnsi="Aptos" w:cstheme="minorBidi"/>
                          <w:b/>
                          <w:bCs/>
                          <w:color w:val="EC1474"/>
                          <w:kern w:val="24"/>
                          <w:sz w:val="24"/>
                          <w:szCs w:val="24"/>
                          <w14:ligatures w14:val="none"/>
                        </w:rPr>
                      </w:pPr>
                      <w:r w:rsidRPr="0080519F">
                        <w:rPr>
                          <w:rFonts w:hAnsi="Aptos" w:cstheme="minorBidi"/>
                          <w:b/>
                          <w:bCs/>
                          <w:color w:val="EC1474"/>
                          <w:kern w:val="24"/>
                          <w:sz w:val="24"/>
                          <w:szCs w:val="24"/>
                        </w:rPr>
                        <w:t xml:space="preserve">Anticipated timeline for delivery </w:t>
                      </w:r>
                    </w:p>
                  </w:txbxContent>
                </v:textbox>
                <w10:wrap anchorx="margin"/>
              </v:shape>
            </w:pict>
          </mc:Fallback>
        </mc:AlternateContent>
      </w:r>
    </w:p>
    <w:p w14:paraId="3BBBB4E1" w14:textId="77777777" w:rsidR="00A75923" w:rsidRDefault="00A75923" w:rsidP="00AA2306">
      <w:pPr>
        <w:rPr>
          <w:b/>
          <w:bCs/>
        </w:rPr>
      </w:pPr>
    </w:p>
    <w:p w14:paraId="2BEED3E5" w14:textId="77777777" w:rsidR="00A75923" w:rsidRDefault="00A75923" w:rsidP="00AA2306">
      <w:pPr>
        <w:rPr>
          <w:b/>
          <w:bCs/>
        </w:rPr>
      </w:pPr>
    </w:p>
    <w:p w14:paraId="36620B29" w14:textId="77777777" w:rsidR="00A75923" w:rsidRDefault="00A75923" w:rsidP="00AA2306">
      <w:pPr>
        <w:rPr>
          <w:b/>
          <w:bCs/>
        </w:rPr>
      </w:pPr>
    </w:p>
    <w:p w14:paraId="0B4D58F3" w14:textId="77777777" w:rsidR="00A75923" w:rsidRDefault="00A75923" w:rsidP="00AA2306">
      <w:pPr>
        <w:rPr>
          <w:b/>
          <w:bCs/>
        </w:rPr>
      </w:pPr>
    </w:p>
    <w:p w14:paraId="678B8416" w14:textId="77777777" w:rsidR="00A75923" w:rsidRDefault="00A75923" w:rsidP="00AA2306">
      <w:pPr>
        <w:rPr>
          <w:b/>
          <w:bCs/>
        </w:rPr>
      </w:pPr>
    </w:p>
    <w:p w14:paraId="20C8980F" w14:textId="77777777" w:rsidR="00A75923" w:rsidRDefault="00A75923" w:rsidP="00AA2306">
      <w:pPr>
        <w:rPr>
          <w:b/>
          <w:bCs/>
        </w:rPr>
      </w:pPr>
    </w:p>
    <w:p w14:paraId="678BFD63" w14:textId="77777777" w:rsidR="00A75923" w:rsidRDefault="00A75923" w:rsidP="00AA2306">
      <w:pPr>
        <w:rPr>
          <w:b/>
          <w:bCs/>
        </w:rPr>
      </w:pPr>
    </w:p>
    <w:p w14:paraId="579492D0" w14:textId="63603637" w:rsidR="00B82C4F" w:rsidRDefault="00B82C4F" w:rsidP="00392924"/>
    <w:p w14:paraId="1BBF8D23" w14:textId="77777777" w:rsidR="00E210B7" w:rsidRDefault="00E210B7" w:rsidP="00392924"/>
    <w:p w14:paraId="28F6C947" w14:textId="56500171" w:rsidR="00E210B7" w:rsidRDefault="00E210B7">
      <w:pPr>
        <w:spacing w:after="160" w:line="259" w:lineRule="auto"/>
      </w:pPr>
      <w:r>
        <w:br w:type="page"/>
      </w:r>
    </w:p>
    <w:p w14:paraId="56543BEB" w14:textId="77777777" w:rsidR="00E210B7" w:rsidRPr="00392924" w:rsidRDefault="00E210B7" w:rsidP="00392924"/>
    <w:p w14:paraId="4B329775" w14:textId="77777777" w:rsidR="00392924" w:rsidRPr="00392924" w:rsidRDefault="00392924" w:rsidP="0095233E">
      <w:pPr>
        <w:pStyle w:val="Heading3"/>
        <w:spacing w:before="360"/>
      </w:pPr>
      <w:bookmarkStart w:id="23" w:name="_Toc217048385"/>
      <w:r w:rsidRPr="00392924">
        <w:t>Research, innovation and technology</w:t>
      </w:r>
      <w:bookmarkEnd w:id="2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5" w:type="dxa"/>
          <w:left w:w="85" w:type="dxa"/>
          <w:bottom w:w="85" w:type="dxa"/>
          <w:right w:w="85" w:type="dxa"/>
        </w:tblCellMar>
        <w:tblLook w:val="04A0" w:firstRow="1" w:lastRow="0" w:firstColumn="1" w:lastColumn="0" w:noHBand="0" w:noVBand="1"/>
      </w:tblPr>
      <w:tblGrid>
        <w:gridCol w:w="9746"/>
        <w:gridCol w:w="1496"/>
        <w:gridCol w:w="1726"/>
        <w:gridCol w:w="1586"/>
      </w:tblGrid>
      <w:tr w:rsidR="00392924" w:rsidRPr="00392924" w14:paraId="5EB16164" w14:textId="77777777" w:rsidTr="00A846E5">
        <w:trPr>
          <w:tblHeader/>
        </w:trPr>
        <w:tc>
          <w:tcPr>
            <w:tcW w:w="3348" w:type="pct"/>
            <w:shd w:val="clear" w:color="auto" w:fill="F5A4C0"/>
            <w:tcMar>
              <w:top w:w="0" w:type="dxa"/>
              <w:left w:w="108" w:type="dxa"/>
              <w:bottom w:w="0" w:type="dxa"/>
              <w:right w:w="108" w:type="dxa"/>
            </w:tcMar>
            <w:vAlign w:val="center"/>
            <w:hideMark/>
          </w:tcPr>
          <w:p w14:paraId="6EE92F8E" w14:textId="77777777" w:rsidR="00392924" w:rsidRPr="00392924" w:rsidRDefault="00392924" w:rsidP="00392924">
            <w:pPr>
              <w:rPr>
                <w:b/>
                <w:bCs/>
              </w:rPr>
            </w:pPr>
            <w:r w:rsidRPr="00392924">
              <w:rPr>
                <w:b/>
                <w:bCs/>
              </w:rPr>
              <w:t>Actions</w:t>
            </w:r>
          </w:p>
        </w:tc>
        <w:tc>
          <w:tcPr>
            <w:tcW w:w="514" w:type="pct"/>
            <w:shd w:val="clear" w:color="auto" w:fill="F5A4C0"/>
            <w:vAlign w:val="center"/>
          </w:tcPr>
          <w:p w14:paraId="02D24271" w14:textId="77777777" w:rsidR="00392924" w:rsidRPr="00392924" w:rsidRDefault="00392924" w:rsidP="00392924">
            <w:pPr>
              <w:rPr>
                <w:b/>
                <w:bCs/>
              </w:rPr>
            </w:pPr>
            <w:r w:rsidRPr="00392924">
              <w:rPr>
                <w:b/>
                <w:bCs/>
              </w:rPr>
              <w:t>Priority level</w:t>
            </w:r>
          </w:p>
        </w:tc>
        <w:tc>
          <w:tcPr>
            <w:tcW w:w="593" w:type="pct"/>
            <w:shd w:val="clear" w:color="auto" w:fill="F5A4C0"/>
            <w:vAlign w:val="center"/>
          </w:tcPr>
          <w:p w14:paraId="574B933C" w14:textId="77777777" w:rsidR="00392924" w:rsidRPr="00392924" w:rsidRDefault="00392924" w:rsidP="00392924">
            <w:pPr>
              <w:rPr>
                <w:b/>
                <w:bCs/>
              </w:rPr>
            </w:pPr>
            <w:r w:rsidRPr="00392924">
              <w:rPr>
                <w:b/>
                <w:bCs/>
              </w:rPr>
              <w:t>Funding requirements</w:t>
            </w:r>
          </w:p>
        </w:tc>
        <w:tc>
          <w:tcPr>
            <w:tcW w:w="545" w:type="pct"/>
            <w:shd w:val="clear" w:color="auto" w:fill="F5A4C0"/>
            <w:tcMar>
              <w:top w:w="0" w:type="dxa"/>
              <w:left w:w="108" w:type="dxa"/>
              <w:bottom w:w="0" w:type="dxa"/>
              <w:right w:w="108" w:type="dxa"/>
            </w:tcMar>
            <w:vAlign w:val="center"/>
            <w:hideMark/>
          </w:tcPr>
          <w:p w14:paraId="095C48C2" w14:textId="77777777" w:rsidR="00392924" w:rsidRPr="00392924" w:rsidRDefault="00392924" w:rsidP="00392924">
            <w:pPr>
              <w:rPr>
                <w:b/>
                <w:bCs/>
              </w:rPr>
            </w:pPr>
            <w:r w:rsidRPr="00392924">
              <w:rPr>
                <w:b/>
                <w:bCs/>
              </w:rPr>
              <w:t>Enablers</w:t>
            </w:r>
          </w:p>
          <w:p w14:paraId="345FEA6F" w14:textId="77777777" w:rsidR="00392924" w:rsidRPr="00392924" w:rsidRDefault="00392924" w:rsidP="00392924">
            <w:pPr>
              <w:rPr>
                <w:b/>
                <w:bCs/>
              </w:rPr>
            </w:pPr>
          </w:p>
        </w:tc>
      </w:tr>
      <w:tr w:rsidR="00392924" w:rsidRPr="00392924" w14:paraId="1C08E299" w14:textId="77777777" w:rsidTr="00A846E5">
        <w:tc>
          <w:tcPr>
            <w:tcW w:w="3348" w:type="pct"/>
            <w:tcMar>
              <w:top w:w="0" w:type="dxa"/>
              <w:left w:w="108" w:type="dxa"/>
              <w:bottom w:w="0" w:type="dxa"/>
              <w:right w:w="108" w:type="dxa"/>
            </w:tcMar>
          </w:tcPr>
          <w:p w14:paraId="55F21497" w14:textId="77777777" w:rsidR="00392924" w:rsidRPr="00392924" w:rsidRDefault="00392924" w:rsidP="00392924">
            <w:pPr>
              <w:rPr>
                <w:b/>
                <w:bCs/>
              </w:rPr>
            </w:pPr>
            <w:r w:rsidRPr="00392924">
              <w:rPr>
                <w:b/>
                <w:bCs/>
              </w:rPr>
              <w:t>Invest in new technologies</w:t>
            </w:r>
          </w:p>
          <w:p w14:paraId="0D0BF23B" w14:textId="77777777" w:rsidR="00DE7791" w:rsidRDefault="00E210B7" w:rsidP="00E210B7">
            <w:r w:rsidRPr="00392924">
              <w:t xml:space="preserve">To modernise BSA, the Commonwealth in partnership with the states and territories, will prioritise two transformative initiatives. First, the Commonwealth will lead a national feasibility analysis and implementation plan for tomosynthesis in screening. This initiative will be delivered in close partnership with state and territory screening programs to ensure coordinated rollout. </w:t>
            </w:r>
          </w:p>
          <w:p w14:paraId="6778FFB7" w14:textId="161FFF51" w:rsidR="00E210B7" w:rsidRPr="00392924" w:rsidRDefault="00E210B7" w:rsidP="00E210B7">
            <w:r w:rsidRPr="00392924">
              <w:t xml:space="preserve">Second, the Commonwealth will </w:t>
            </w:r>
            <w:r w:rsidR="00DE7791">
              <w:t xml:space="preserve">lead the </w:t>
            </w:r>
            <w:r w:rsidRPr="00392924">
              <w:t>develop</w:t>
            </w:r>
            <w:r w:rsidR="00DE7791">
              <w:t>ment of</w:t>
            </w:r>
            <w:r w:rsidRPr="00392924">
              <w:t xml:space="preserve"> a robust </w:t>
            </w:r>
            <w:r w:rsidR="00DE7791">
              <w:t>a</w:t>
            </w:r>
            <w:r w:rsidRPr="00392924">
              <w:t xml:space="preserve">rtificial </w:t>
            </w:r>
            <w:r w:rsidR="00DE7791">
              <w:t>i</w:t>
            </w:r>
            <w:r w:rsidRPr="00392924">
              <w:t>ntelligence</w:t>
            </w:r>
            <w:r w:rsidR="00DE7791">
              <w:t xml:space="preserve"> (AI)</w:t>
            </w:r>
            <w:r w:rsidRPr="00392924">
              <w:t xml:space="preserve"> governance framework to guide the safe, ethical, and transparent integration of </w:t>
            </w:r>
            <w:r w:rsidR="00DE7791">
              <w:t>AI</w:t>
            </w:r>
            <w:r w:rsidRPr="00392924">
              <w:t xml:space="preserve"> into </w:t>
            </w:r>
            <w:r w:rsidR="00DE7791">
              <w:t>BSA</w:t>
            </w:r>
            <w:r w:rsidRPr="00392924">
              <w:t xml:space="preserve"> services. This framework will address critical issues such as data privacy, algorithm bias, and clinical accountability, ensuring AI supports equitable, high-quality care.</w:t>
            </w:r>
            <w:r w:rsidR="00AF4BAD">
              <w:t xml:space="preserve"> AI second reader screen reading will be rolled out as needed to mitigate workforce shortages and improve efficiency.</w:t>
            </w:r>
          </w:p>
          <w:p w14:paraId="5C5B348F" w14:textId="27F703D9" w:rsidR="00392924" w:rsidRPr="00392924" w:rsidRDefault="00E210B7" w:rsidP="00E210B7">
            <w:r w:rsidRPr="00392924">
              <w:t xml:space="preserve">Ongoing horizon scanning and monitoring of evidence for other emerging technologies will be integrated into a BreastScreen </w:t>
            </w:r>
            <w:r>
              <w:t xml:space="preserve">health </w:t>
            </w:r>
            <w:r w:rsidRPr="00392924">
              <w:t xml:space="preserve">learning </w:t>
            </w:r>
            <w:r>
              <w:t>system</w:t>
            </w:r>
            <w:r w:rsidRPr="00392924">
              <w:t xml:space="preserve">, which includes </w:t>
            </w:r>
            <w:r>
              <w:t xml:space="preserve">delivering </w:t>
            </w:r>
            <w:r w:rsidRPr="00392924">
              <w:t xml:space="preserve">proof of concept initiatives </w:t>
            </w:r>
            <w:r>
              <w:t xml:space="preserve">to </w:t>
            </w:r>
            <w:r w:rsidRPr="00392924">
              <w:t>establish the evidence base for national roll out.</w:t>
            </w:r>
          </w:p>
        </w:tc>
        <w:tc>
          <w:tcPr>
            <w:tcW w:w="514" w:type="pct"/>
          </w:tcPr>
          <w:p w14:paraId="31FC274B" w14:textId="23ABC05C" w:rsidR="00392924" w:rsidRPr="00392924" w:rsidRDefault="00E210B7" w:rsidP="00392924">
            <w:r w:rsidRPr="00122068">
              <w:rPr>
                <w:b/>
                <w:bCs/>
                <w:color w:val="BF4E14" w:themeColor="accent2" w:themeShade="BF"/>
              </w:rPr>
              <w:t>Medium</w:t>
            </w:r>
          </w:p>
        </w:tc>
        <w:tc>
          <w:tcPr>
            <w:tcW w:w="593" w:type="pct"/>
          </w:tcPr>
          <w:p w14:paraId="317C3DD1" w14:textId="77777777" w:rsidR="00392924" w:rsidRPr="00392924" w:rsidRDefault="00392924" w:rsidP="00392924">
            <w:r w:rsidRPr="00392924">
              <w:t>Feasibility analysis - moderate</w:t>
            </w:r>
          </w:p>
          <w:p w14:paraId="065C3F0A" w14:textId="77777777" w:rsidR="00392924" w:rsidRPr="00392924" w:rsidRDefault="00392924" w:rsidP="00392924">
            <w:r w:rsidRPr="00392924">
              <w:t>–Infrastructure – high</w:t>
            </w:r>
          </w:p>
          <w:p w14:paraId="1BEB1A62" w14:textId="1E790E56" w:rsidR="00392924" w:rsidRPr="00392924" w:rsidRDefault="00392924" w:rsidP="00392924">
            <w:r w:rsidRPr="00392924">
              <w:t xml:space="preserve">Horizon scanning and learning </w:t>
            </w:r>
            <w:r w:rsidR="009E17A2">
              <w:t>system</w:t>
            </w:r>
            <w:r w:rsidRPr="00392924">
              <w:t xml:space="preserve"> - moderate</w:t>
            </w:r>
          </w:p>
        </w:tc>
        <w:tc>
          <w:tcPr>
            <w:tcW w:w="545" w:type="pct"/>
            <w:tcMar>
              <w:top w:w="0" w:type="dxa"/>
              <w:left w:w="108" w:type="dxa"/>
              <w:bottom w:w="0" w:type="dxa"/>
              <w:right w:w="108" w:type="dxa"/>
            </w:tcMar>
          </w:tcPr>
          <w:p w14:paraId="255FDA79" w14:textId="77777777" w:rsidR="00392924" w:rsidRPr="00392924" w:rsidRDefault="00392924" w:rsidP="00392924">
            <w:r w:rsidRPr="00392924">
              <w:t>Governance</w:t>
            </w:r>
          </w:p>
          <w:p w14:paraId="694D28A0" w14:textId="77777777" w:rsidR="00392924" w:rsidRPr="00392924" w:rsidRDefault="00392924" w:rsidP="00392924">
            <w:r w:rsidRPr="00392924">
              <w:t>Funding</w:t>
            </w:r>
          </w:p>
          <w:p w14:paraId="501C65B4" w14:textId="77777777" w:rsidR="00392924" w:rsidRPr="00392924" w:rsidRDefault="00392924" w:rsidP="00392924">
            <w:r w:rsidRPr="00392924">
              <w:t>IT</w:t>
            </w:r>
          </w:p>
          <w:p w14:paraId="6C769396" w14:textId="77777777" w:rsidR="00392924" w:rsidRPr="00392924" w:rsidRDefault="00392924" w:rsidP="00392924">
            <w:r w:rsidRPr="00392924">
              <w:t>Infrastructure</w:t>
            </w:r>
          </w:p>
        </w:tc>
      </w:tr>
      <w:tr w:rsidR="00392924" w:rsidRPr="00392924" w14:paraId="4DD25DD0" w14:textId="77777777" w:rsidTr="00A846E5">
        <w:tc>
          <w:tcPr>
            <w:tcW w:w="3348" w:type="pct"/>
            <w:shd w:val="clear" w:color="auto" w:fill="FEE6EF"/>
            <w:tcMar>
              <w:top w:w="0" w:type="dxa"/>
              <w:left w:w="108" w:type="dxa"/>
              <w:bottom w:w="0" w:type="dxa"/>
              <w:right w:w="108" w:type="dxa"/>
            </w:tcMar>
          </w:tcPr>
          <w:p w14:paraId="1BE9B9DD" w14:textId="34FE008C" w:rsidR="00392924" w:rsidRPr="00392924" w:rsidRDefault="00F338D5" w:rsidP="00392924">
            <w:pPr>
              <w:rPr>
                <w:b/>
                <w:bCs/>
              </w:rPr>
            </w:pPr>
            <w:r>
              <w:rPr>
                <w:b/>
                <w:bCs/>
              </w:rPr>
              <w:t>O</w:t>
            </w:r>
            <w:r w:rsidR="00392924" w:rsidRPr="00392924">
              <w:rPr>
                <w:b/>
                <w:bCs/>
              </w:rPr>
              <w:t>ptimise digital systems to support innovation</w:t>
            </w:r>
            <w:r>
              <w:rPr>
                <w:b/>
                <w:bCs/>
              </w:rPr>
              <w:t xml:space="preserve"> and</w:t>
            </w:r>
            <w:r w:rsidR="00392924" w:rsidRPr="00392924">
              <w:rPr>
                <w:b/>
                <w:bCs/>
              </w:rPr>
              <w:t xml:space="preserve"> data sharing </w:t>
            </w:r>
          </w:p>
          <w:p w14:paraId="708C0230" w14:textId="77582F46" w:rsidR="00392924" w:rsidRPr="00392924" w:rsidRDefault="00E210B7" w:rsidP="00392924">
            <w:r w:rsidRPr="00392924">
              <w:t xml:space="preserve">The Commonwealth in partnership with states and territories will lead a national stocktake of jurisdictional data and digital systems. This stocktake will identify and assess key technologies such as client information systems, </w:t>
            </w:r>
            <w:r w:rsidR="00AF4BAD">
              <w:t xml:space="preserve">cancer registries, </w:t>
            </w:r>
            <w:r w:rsidR="00292FDB">
              <w:t>Picture Archiving and Communication System (</w:t>
            </w:r>
            <w:r w:rsidRPr="00392924">
              <w:t>PACS</w:t>
            </w:r>
            <w:r w:rsidR="00292FDB">
              <w:t>)</w:t>
            </w:r>
            <w:r w:rsidRPr="00392924">
              <w:t>, and integration platforms, to identify opportunities to improve how these systems work together, streamline workflows, strengthen data quality and access</w:t>
            </w:r>
            <w:r w:rsidR="00AF4BAD">
              <w:t>, and improve service delivery</w:t>
            </w:r>
            <w:r w:rsidRPr="00392924">
              <w:t>. This work will lay the foundation for better integration across platforms</w:t>
            </w:r>
            <w:r w:rsidR="00AF4BAD">
              <w:t xml:space="preserve"> and with alternate service providers within and external to BSA services</w:t>
            </w:r>
            <w:r w:rsidRPr="00392924">
              <w:t>, improved service delivery, implementation of risk-</w:t>
            </w:r>
            <w:r>
              <w:t>stratified</w:t>
            </w:r>
            <w:r w:rsidRPr="00392924">
              <w:t xml:space="preserve"> pathways and readiness for emerging technologies like tomosynthesis and </w:t>
            </w:r>
            <w:r w:rsidR="00AF4BAD">
              <w:t>AI</w:t>
            </w:r>
            <w:r w:rsidRPr="00392924">
              <w:t>.</w:t>
            </w:r>
          </w:p>
        </w:tc>
        <w:tc>
          <w:tcPr>
            <w:tcW w:w="514" w:type="pct"/>
            <w:shd w:val="clear" w:color="auto" w:fill="FEE6EF"/>
          </w:tcPr>
          <w:p w14:paraId="463CE067" w14:textId="04274F62" w:rsidR="00392924" w:rsidRPr="00392924" w:rsidRDefault="00E210B7" w:rsidP="00392924">
            <w:r w:rsidRPr="00122068">
              <w:rPr>
                <w:b/>
                <w:bCs/>
                <w:color w:val="80340D" w:themeColor="accent2" w:themeShade="80"/>
              </w:rPr>
              <w:t>Medium</w:t>
            </w:r>
          </w:p>
        </w:tc>
        <w:tc>
          <w:tcPr>
            <w:tcW w:w="593" w:type="pct"/>
            <w:shd w:val="clear" w:color="auto" w:fill="FEE6EF"/>
          </w:tcPr>
          <w:p w14:paraId="287997BA" w14:textId="77777777" w:rsidR="00392924" w:rsidRPr="00392924" w:rsidRDefault="00392924" w:rsidP="00392924">
            <w:r w:rsidRPr="00392924">
              <w:t>Stocktake – moderate</w:t>
            </w:r>
          </w:p>
          <w:p w14:paraId="5BBE78E9" w14:textId="77777777" w:rsidR="00392924" w:rsidRPr="00392924" w:rsidRDefault="00392924" w:rsidP="00392924">
            <w:r w:rsidRPr="00392924">
              <w:t>Infrastructure - high</w:t>
            </w:r>
          </w:p>
        </w:tc>
        <w:tc>
          <w:tcPr>
            <w:tcW w:w="545" w:type="pct"/>
            <w:shd w:val="clear" w:color="auto" w:fill="FEE6EF"/>
            <w:tcMar>
              <w:top w:w="0" w:type="dxa"/>
              <w:left w:w="108" w:type="dxa"/>
              <w:bottom w:w="0" w:type="dxa"/>
              <w:right w:w="108" w:type="dxa"/>
            </w:tcMar>
          </w:tcPr>
          <w:p w14:paraId="35316148" w14:textId="77777777" w:rsidR="00392924" w:rsidRPr="00392924" w:rsidRDefault="00392924" w:rsidP="00392924">
            <w:r w:rsidRPr="00392924">
              <w:t>Governance</w:t>
            </w:r>
          </w:p>
          <w:p w14:paraId="426DCA71" w14:textId="77777777" w:rsidR="00392924" w:rsidRPr="00392924" w:rsidRDefault="00392924" w:rsidP="00392924">
            <w:r w:rsidRPr="00392924">
              <w:t>Funding</w:t>
            </w:r>
          </w:p>
          <w:p w14:paraId="08FC2F3D" w14:textId="77777777" w:rsidR="00392924" w:rsidRPr="00392924" w:rsidRDefault="00392924" w:rsidP="00392924">
            <w:r w:rsidRPr="00392924">
              <w:t>Data</w:t>
            </w:r>
          </w:p>
          <w:p w14:paraId="4DACF700" w14:textId="77777777" w:rsidR="00392924" w:rsidRPr="00392924" w:rsidRDefault="00392924" w:rsidP="00392924">
            <w:r w:rsidRPr="00392924">
              <w:t>Infrastructure</w:t>
            </w:r>
          </w:p>
          <w:p w14:paraId="7F8C8B8B" w14:textId="77777777" w:rsidR="00392924" w:rsidRPr="00392924" w:rsidRDefault="00392924" w:rsidP="00392924">
            <w:r w:rsidRPr="00392924">
              <w:t>IT</w:t>
            </w:r>
          </w:p>
        </w:tc>
      </w:tr>
      <w:tr w:rsidR="00392924" w:rsidRPr="00392924" w14:paraId="2A8235D1" w14:textId="77777777" w:rsidTr="00A846E5">
        <w:tc>
          <w:tcPr>
            <w:tcW w:w="3348" w:type="pct"/>
            <w:tcMar>
              <w:top w:w="0" w:type="dxa"/>
              <w:left w:w="108" w:type="dxa"/>
              <w:bottom w:w="0" w:type="dxa"/>
              <w:right w:w="108" w:type="dxa"/>
            </w:tcMar>
          </w:tcPr>
          <w:p w14:paraId="1A65DA65" w14:textId="36A29D56" w:rsidR="00392924" w:rsidRPr="00392924" w:rsidRDefault="00392924" w:rsidP="00392924">
            <w:pPr>
              <w:rPr>
                <w:b/>
                <w:bCs/>
              </w:rPr>
            </w:pPr>
            <w:r w:rsidRPr="00392924">
              <w:rPr>
                <w:b/>
                <w:bCs/>
              </w:rPr>
              <w:lastRenderedPageBreak/>
              <w:t xml:space="preserve">Build and expand BSA’s research capability </w:t>
            </w:r>
          </w:p>
          <w:p w14:paraId="5D012F6D" w14:textId="08A94F9E" w:rsidR="00E210B7" w:rsidRPr="00392924" w:rsidRDefault="00E210B7" w:rsidP="00E210B7">
            <w:r w:rsidRPr="00392924">
              <w:t xml:space="preserve">To support innovation and continuous improvement, </w:t>
            </w:r>
            <w:r w:rsidR="00AF4BAD">
              <w:t xml:space="preserve">all governments </w:t>
            </w:r>
            <w:r w:rsidRPr="00392924">
              <w:t xml:space="preserve">will lead efforts to strengthen BSA’s research and evidence base. This will include monitoring local and international research developments and partnering with academic institutions to undertake in-program trials that inform service delivery and policy. A review and update of the BSA Research Framework will be initiated to ensure alignment with current priorities and emerging evidence. Consideration will also be given to investing in targeted translational research that addresses gaps in participation, equity, and outcomes. </w:t>
            </w:r>
          </w:p>
          <w:p w14:paraId="2700D541" w14:textId="11856116" w:rsidR="00392924" w:rsidRPr="00392924" w:rsidRDefault="00E210B7" w:rsidP="00E210B7">
            <w:r w:rsidRPr="00392924">
              <w:t>BSA will establish a health learning system to translate research into practice. Oversight of this work will be supported by a national governance body or advisory group focused on research and innovation, ensuring strategic coordination and accountability across jurisdictions.</w:t>
            </w:r>
          </w:p>
        </w:tc>
        <w:tc>
          <w:tcPr>
            <w:tcW w:w="514" w:type="pct"/>
          </w:tcPr>
          <w:p w14:paraId="6601DC0D" w14:textId="10219423" w:rsidR="00392924" w:rsidRPr="00392924" w:rsidRDefault="00E210B7" w:rsidP="00392924">
            <w:r w:rsidRPr="00122068">
              <w:rPr>
                <w:b/>
                <w:bCs/>
                <w:color w:val="BF4E14" w:themeColor="accent2" w:themeShade="BF"/>
              </w:rPr>
              <w:t>Medium</w:t>
            </w:r>
          </w:p>
        </w:tc>
        <w:tc>
          <w:tcPr>
            <w:tcW w:w="593" w:type="pct"/>
          </w:tcPr>
          <w:p w14:paraId="7063DCD3" w14:textId="77777777" w:rsidR="00392924" w:rsidRPr="00392924" w:rsidRDefault="00392924" w:rsidP="00392924">
            <w:r w:rsidRPr="00392924">
              <w:t>Monitor research activities – low</w:t>
            </w:r>
          </w:p>
          <w:p w14:paraId="421B7F64" w14:textId="77777777" w:rsidR="00392924" w:rsidRPr="00392924" w:rsidRDefault="00392924" w:rsidP="00392924">
            <w:r w:rsidRPr="00392924">
              <w:t>Update BreastScreen Research Framework - low</w:t>
            </w:r>
          </w:p>
          <w:p w14:paraId="33F2F92B" w14:textId="77777777" w:rsidR="00392924" w:rsidRPr="00392924" w:rsidRDefault="00392924" w:rsidP="00392924">
            <w:r w:rsidRPr="00392924">
              <w:t>Invest in research and in-program trials/ proof of concept initiatives – high</w:t>
            </w:r>
          </w:p>
          <w:p w14:paraId="0B4DB84C" w14:textId="77777777" w:rsidR="00392924" w:rsidRPr="00392924" w:rsidRDefault="00392924" w:rsidP="00392924">
            <w:r w:rsidRPr="00392924">
              <w:t>Establish health learning system - medium</w:t>
            </w:r>
          </w:p>
        </w:tc>
        <w:tc>
          <w:tcPr>
            <w:tcW w:w="545" w:type="pct"/>
            <w:tcMar>
              <w:top w:w="0" w:type="dxa"/>
              <w:left w:w="108" w:type="dxa"/>
              <w:bottom w:w="0" w:type="dxa"/>
              <w:right w:w="108" w:type="dxa"/>
            </w:tcMar>
          </w:tcPr>
          <w:p w14:paraId="3FA3EEA3" w14:textId="77777777" w:rsidR="00392924" w:rsidRPr="00392924" w:rsidRDefault="00392924" w:rsidP="00392924">
            <w:r w:rsidRPr="00392924">
              <w:t>Governance</w:t>
            </w:r>
          </w:p>
          <w:p w14:paraId="0F06B171" w14:textId="77777777" w:rsidR="00392924" w:rsidRPr="00392924" w:rsidRDefault="00392924" w:rsidP="00392924">
            <w:r w:rsidRPr="00392924">
              <w:t>Data</w:t>
            </w:r>
          </w:p>
          <w:p w14:paraId="0ED207CE" w14:textId="77777777" w:rsidR="00392924" w:rsidRPr="00392924" w:rsidRDefault="00392924" w:rsidP="00392924">
            <w:r w:rsidRPr="00392924">
              <w:t>Funding</w:t>
            </w:r>
          </w:p>
        </w:tc>
      </w:tr>
    </w:tbl>
    <w:p w14:paraId="0C7DA47C" w14:textId="77777777" w:rsidR="00E210B7" w:rsidRDefault="00E210B7" w:rsidP="00AA2306">
      <w:pPr>
        <w:rPr>
          <w:b/>
          <w:bCs/>
        </w:rPr>
      </w:pPr>
    </w:p>
    <w:p w14:paraId="0A51AB0A" w14:textId="77777777" w:rsidR="00E210B7" w:rsidRDefault="00E210B7">
      <w:pPr>
        <w:spacing w:after="160" w:line="259" w:lineRule="auto"/>
        <w:rPr>
          <w:b/>
          <w:bCs/>
        </w:rPr>
      </w:pPr>
      <w:r>
        <w:rPr>
          <w:b/>
          <w:bCs/>
        </w:rPr>
        <w:br w:type="page"/>
      </w:r>
    </w:p>
    <w:p w14:paraId="338C5A3B" w14:textId="555D21F4" w:rsidR="000D12DE" w:rsidRDefault="000D12DE" w:rsidP="00AA2306">
      <w:pPr>
        <w:rPr>
          <w:b/>
          <w:bCs/>
        </w:rPr>
      </w:pPr>
      <w:r w:rsidRPr="00C03752">
        <w:rPr>
          <w:noProof/>
        </w:rPr>
        <w:lastRenderedPageBreak/>
        <mc:AlternateContent>
          <mc:Choice Requires="wps">
            <w:drawing>
              <wp:anchor distT="0" distB="0" distL="114300" distR="114300" simplePos="0" relativeHeight="251745280" behindDoc="0" locked="0" layoutInCell="1" allowOverlap="1" wp14:anchorId="5B088E7A" wp14:editId="185B80BF">
                <wp:simplePos x="0" y="0"/>
                <wp:positionH relativeFrom="margin">
                  <wp:posOffset>181</wp:posOffset>
                </wp:positionH>
                <wp:positionV relativeFrom="paragraph">
                  <wp:posOffset>284026</wp:posOffset>
                </wp:positionV>
                <wp:extent cx="5285740" cy="461645"/>
                <wp:effectExtent l="0" t="0" r="0" b="0"/>
                <wp:wrapNone/>
                <wp:docPr id="1184213581" name="TextBox 10"/>
                <wp:cNvGraphicFramePr/>
                <a:graphic xmlns:a="http://schemas.openxmlformats.org/drawingml/2006/main">
                  <a:graphicData uri="http://schemas.microsoft.com/office/word/2010/wordprocessingShape">
                    <wps:wsp>
                      <wps:cNvSpPr txBox="1"/>
                      <wps:spPr>
                        <a:xfrm>
                          <a:off x="0" y="0"/>
                          <a:ext cx="5285740" cy="461645"/>
                        </a:xfrm>
                        <a:prstGeom prst="rect">
                          <a:avLst/>
                        </a:prstGeom>
                        <a:noFill/>
                      </wps:spPr>
                      <wps:txbx>
                        <w:txbxContent>
                          <w:p w14:paraId="584744E6" w14:textId="77777777" w:rsidR="000D12DE" w:rsidRPr="0080519F" w:rsidRDefault="000D12DE" w:rsidP="000D12DE">
                            <w:pPr>
                              <w:rPr>
                                <w:rFonts w:hAnsi="Aptos" w:cstheme="minorBidi"/>
                                <w:b/>
                                <w:bCs/>
                                <w:color w:val="EC1474"/>
                                <w:kern w:val="24"/>
                                <w:sz w:val="24"/>
                                <w:szCs w:val="24"/>
                                <w14:ligatures w14:val="none"/>
                              </w:rPr>
                            </w:pPr>
                            <w:r w:rsidRPr="0080519F">
                              <w:rPr>
                                <w:rFonts w:hAnsi="Aptos" w:cstheme="minorBidi"/>
                                <w:b/>
                                <w:bCs/>
                                <w:color w:val="EC1474"/>
                                <w:kern w:val="24"/>
                                <w:sz w:val="24"/>
                                <w:szCs w:val="24"/>
                              </w:rPr>
                              <w:t xml:space="preserve">Anticipated timeline for delivery </w:t>
                            </w:r>
                          </w:p>
                        </w:txbxContent>
                      </wps:txbx>
                      <wps:bodyPr wrap="square" rtlCol="0">
                        <a:spAutoFit/>
                      </wps:bodyPr>
                    </wps:wsp>
                  </a:graphicData>
                </a:graphic>
                <wp14:sizeRelH relativeFrom="margin">
                  <wp14:pctWidth>0</wp14:pctWidth>
                </wp14:sizeRelH>
              </wp:anchor>
            </w:drawing>
          </mc:Choice>
          <mc:Fallback>
            <w:pict>
              <v:shape w14:anchorId="5B088E7A" id="_x0000_s1070" type="#_x0000_t202" style="position:absolute;margin-left:0;margin-top:22.35pt;width:416.2pt;height:36.35pt;z-index:251745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" filled="f" stroked="f">
                <v:textbox style="mso-fit-shape-to-text:t">
                  <w:txbxContent>
                    <w:p w14:paraId="584744E6" w14:textId="77777777" w:rsidR="000D12DE" w:rsidRPr="0080519F" w:rsidRDefault="000D12DE" w:rsidP="000D12DE">
                      <w:pPr>
                        <w:rPr>
                          <w:rFonts w:hAnsi="Aptos" w:cstheme="minorBidi"/>
                          <w:b/>
                          <w:bCs/>
                          <w:color w:val="EC1474"/>
                          <w:kern w:val="24"/>
                          <w:sz w:val="24"/>
                          <w:szCs w:val="24"/>
                          <w14:ligatures w14:val="none"/>
                        </w:rPr>
                      </w:pPr>
                      <w:r w:rsidRPr="0080519F">
                        <w:rPr>
                          <w:rFonts w:hAnsi="Aptos" w:cstheme="minorBidi"/>
                          <w:b/>
                          <w:bCs/>
                          <w:color w:val="EC1474"/>
                          <w:kern w:val="24"/>
                          <w:sz w:val="24"/>
                          <w:szCs w:val="24"/>
                        </w:rPr>
                        <w:t xml:space="preserve">Anticipated timeline for delivery </w:t>
                      </w:r>
                    </w:p>
                  </w:txbxContent>
                </v:textbox>
                <w10:wrap anchorx="margin"/>
              </v:shape>
            </w:pict>
          </mc:Fallback>
        </mc:AlternateContent>
      </w:r>
    </w:p>
    <w:p w14:paraId="6872FFA2" w14:textId="77777777" w:rsidR="000D12DE" w:rsidRDefault="000D12DE" w:rsidP="00AA2306">
      <w:pPr>
        <w:rPr>
          <w:b/>
          <w:bCs/>
        </w:rPr>
      </w:pPr>
    </w:p>
    <w:p w14:paraId="277D861C" w14:textId="25B217B0" w:rsidR="000D12DE" w:rsidRDefault="0080519F" w:rsidP="00AA2306">
      <w:pPr>
        <w:rPr>
          <w:b/>
          <w:bCs/>
        </w:rPr>
      </w:pPr>
      <w:r w:rsidRPr="00C03752">
        <w:rPr>
          <w:noProof/>
        </w:rPr>
        <mc:AlternateContent>
          <mc:Choice Requires="wps">
            <w:drawing>
              <wp:anchor distT="0" distB="0" distL="114300" distR="114300" simplePos="0" relativeHeight="251743232" behindDoc="0" locked="0" layoutInCell="1" allowOverlap="1" wp14:anchorId="36006961" wp14:editId="250788BA">
                <wp:simplePos x="0" y="0"/>
                <wp:positionH relativeFrom="margin">
                  <wp:posOffset>6280785</wp:posOffset>
                </wp:positionH>
                <wp:positionV relativeFrom="paragraph">
                  <wp:posOffset>43815</wp:posOffset>
                </wp:positionV>
                <wp:extent cx="2819400" cy="553720"/>
                <wp:effectExtent l="0" t="0" r="0" b="0"/>
                <wp:wrapNone/>
                <wp:docPr id="574372882" name="Arrow: Right 8"/>
                <wp:cNvGraphicFramePr/>
                <a:graphic xmlns:a="http://schemas.openxmlformats.org/drawingml/2006/main">
                  <a:graphicData uri="http://schemas.microsoft.com/office/word/2010/wordprocessingShape">
                    <wps:wsp>
                      <wps:cNvSpPr/>
                      <wps:spPr>
                        <a:xfrm>
                          <a:off x="0" y="0"/>
                          <a:ext cx="2819400" cy="553720"/>
                        </a:xfrm>
                        <a:prstGeom prst="rightArrow">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24A933" w14:textId="77777777" w:rsidR="000D12DE" w:rsidRPr="00F16527" w:rsidRDefault="000D12DE" w:rsidP="000D12DE">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6006961" id="_x0000_s1071" type="#_x0000_t13" style="position:absolute;margin-left:494.55pt;margin-top:3.45pt;width:222pt;height:43.6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" adj="19479" fillcolor="#f5a4c0" stroked="f" strokeweight="1pt">
                <v:textbox>
                  <w:txbxContent>
                    <w:p w14:paraId="5824A933" w14:textId="77777777" w:rsidR="000D12DE" w:rsidRPr="00F16527" w:rsidRDefault="000D12DE" w:rsidP="000D12DE">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v:textbox>
                <w10:wrap anchorx="margin"/>
              </v:shape>
            </w:pict>
          </mc:Fallback>
        </mc:AlternateContent>
      </w:r>
      <w:r w:rsidRPr="00C03752">
        <w:rPr>
          <w:noProof/>
        </w:rPr>
        <mc:AlternateContent>
          <mc:Choice Requires="wps">
            <w:drawing>
              <wp:anchor distT="0" distB="0" distL="114300" distR="114300" simplePos="0" relativeHeight="251744256" behindDoc="0" locked="0" layoutInCell="1" allowOverlap="1" wp14:anchorId="0D7870DE" wp14:editId="4E54C67C">
                <wp:simplePos x="0" y="0"/>
                <wp:positionH relativeFrom="column">
                  <wp:posOffset>3242310</wp:posOffset>
                </wp:positionH>
                <wp:positionV relativeFrom="paragraph">
                  <wp:posOffset>43815</wp:posOffset>
                </wp:positionV>
                <wp:extent cx="2771775" cy="539115"/>
                <wp:effectExtent l="0" t="0" r="9525" b="0"/>
                <wp:wrapNone/>
                <wp:docPr id="2830841" name="Arrow: Right 9"/>
                <wp:cNvGraphicFramePr/>
                <a:graphic xmlns:a="http://schemas.openxmlformats.org/drawingml/2006/main">
                  <a:graphicData uri="http://schemas.microsoft.com/office/word/2010/wordprocessingShape">
                    <wps:wsp>
                      <wps:cNvSpPr/>
                      <wps:spPr>
                        <a:xfrm>
                          <a:off x="0" y="0"/>
                          <a:ext cx="2771775" cy="539115"/>
                        </a:xfrm>
                        <a:prstGeom prst="rightArrow">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7BDFD9" w14:textId="77777777" w:rsidR="000D12DE" w:rsidRPr="00F16527" w:rsidRDefault="000D12DE" w:rsidP="000D12DE">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D7870DE" id="_x0000_s1072" type="#_x0000_t13" style="position:absolute;margin-left:255.3pt;margin-top:3.45pt;width:218.25pt;height:42.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" adj="19499" fillcolor="#fee6ef" stroked="f" strokeweight="1pt">
                <v:textbox>
                  <w:txbxContent>
                    <w:p w14:paraId="117BDFD9" w14:textId="77777777" w:rsidR="000D12DE" w:rsidRPr="00F16527" w:rsidRDefault="000D12DE" w:rsidP="000D12DE">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v:textbox>
              </v:shape>
            </w:pict>
          </mc:Fallback>
        </mc:AlternateContent>
      </w:r>
      <w:r w:rsidRPr="00C03752">
        <w:rPr>
          <w:noProof/>
        </w:rPr>
        <mc:AlternateContent>
          <mc:Choice Requires="wps">
            <w:drawing>
              <wp:anchor distT="0" distB="0" distL="114300" distR="114300" simplePos="0" relativeHeight="251742208" behindDoc="0" locked="0" layoutInCell="1" allowOverlap="1" wp14:anchorId="6E1DAF3F" wp14:editId="081C1220">
                <wp:simplePos x="0" y="0"/>
                <wp:positionH relativeFrom="margin">
                  <wp:posOffset>175260</wp:posOffset>
                </wp:positionH>
                <wp:positionV relativeFrom="paragraph">
                  <wp:posOffset>43815</wp:posOffset>
                </wp:positionV>
                <wp:extent cx="2838450" cy="553720"/>
                <wp:effectExtent l="0" t="0" r="0" b="0"/>
                <wp:wrapNone/>
                <wp:docPr id="469446704" name="Arrow: Right 7"/>
                <wp:cNvGraphicFramePr/>
                <a:graphic xmlns:a="http://schemas.openxmlformats.org/drawingml/2006/main">
                  <a:graphicData uri="http://schemas.microsoft.com/office/word/2010/wordprocessingShape">
                    <wps:wsp>
                      <wps:cNvSpPr/>
                      <wps:spPr>
                        <a:xfrm>
                          <a:off x="0" y="0"/>
                          <a:ext cx="2838450" cy="553720"/>
                        </a:xfrm>
                        <a:prstGeom prst="rightArrow">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D038ED" w14:textId="77777777" w:rsidR="000D12DE" w:rsidRPr="00122068" w:rsidRDefault="000D12DE" w:rsidP="000D12DE">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E1DAF3F" id="_x0000_s1073" type="#_x0000_t13" style="position:absolute;margin-left:13.8pt;margin-top:3.45pt;width:223.5pt;height:43.6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" adj="19493" fillcolor="#ec1474" stroked="f" strokeweight="1pt">
                <v:textbox>
                  <w:txbxContent>
                    <w:p w14:paraId="1DD038ED" w14:textId="77777777" w:rsidR="000D12DE" w:rsidRPr="00122068" w:rsidRDefault="000D12DE" w:rsidP="000D12DE">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v:textbox>
                <w10:wrap anchorx="margin"/>
              </v:shape>
            </w:pict>
          </mc:Fallback>
        </mc:AlternateContent>
      </w:r>
      <w:r w:rsidR="006744D4" w:rsidRPr="00C03752">
        <w:rPr>
          <w:noProof/>
        </w:rPr>
        <mc:AlternateContent>
          <mc:Choice Requires="wps">
            <w:drawing>
              <wp:anchor distT="0" distB="0" distL="114300" distR="114300" simplePos="0" relativeHeight="251740160" behindDoc="0" locked="0" layoutInCell="1" allowOverlap="1" wp14:anchorId="2524326D" wp14:editId="1981621A">
                <wp:simplePos x="0" y="0"/>
                <wp:positionH relativeFrom="margin">
                  <wp:posOffset>3094264</wp:posOffset>
                </wp:positionH>
                <wp:positionV relativeFrom="paragraph">
                  <wp:posOffset>34018</wp:posOffset>
                </wp:positionV>
                <wp:extent cx="3039110" cy="2525213"/>
                <wp:effectExtent l="0" t="0" r="8890" b="8890"/>
                <wp:wrapNone/>
                <wp:docPr id="188872331" name="Rectangle: Rounded Corners 5"/>
                <wp:cNvGraphicFramePr/>
                <a:graphic xmlns:a="http://schemas.openxmlformats.org/drawingml/2006/main">
                  <a:graphicData uri="http://schemas.microsoft.com/office/word/2010/wordprocessingShape">
                    <wps:wsp>
                      <wps:cNvSpPr/>
                      <wps:spPr>
                        <a:xfrm>
                          <a:off x="0" y="0"/>
                          <a:ext cx="3039110" cy="2525213"/>
                        </a:xfrm>
                        <a:prstGeom prst="roundRect">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462BF4" w14:textId="77777777" w:rsidR="008D31D3" w:rsidRDefault="008D31D3" w:rsidP="000D12DE">
                            <w:pPr>
                              <w:spacing w:before="120" w:after="120"/>
                              <w:rPr>
                                <w:rFonts w:hAnsi="Aptos" w:cstheme="minorBidi"/>
                                <w:color w:val="000000" w:themeColor="text1"/>
                                <w:kern w:val="24"/>
                              </w:rPr>
                            </w:pPr>
                          </w:p>
                          <w:p w14:paraId="12DC3A42" w14:textId="21ACB91C" w:rsidR="008D31D3" w:rsidRDefault="008D31D3" w:rsidP="000D12DE">
                            <w:pPr>
                              <w:spacing w:before="120" w:after="120"/>
                              <w:rPr>
                                <w:rFonts w:hAnsi="Aptos" w:cstheme="minorBidi"/>
                                <w:color w:val="000000" w:themeColor="text1"/>
                                <w:kern w:val="24"/>
                              </w:rPr>
                            </w:pPr>
                            <w:r w:rsidRPr="008D31D3">
                              <w:rPr>
                                <w:rFonts w:hAnsi="Aptos" w:cstheme="minorBidi"/>
                                <w:color w:val="000000" w:themeColor="text1"/>
                                <w:kern w:val="24"/>
                              </w:rPr>
                              <w:t>Implement AI and tomosynthesis nationally, in line with available evidence.</w:t>
                            </w:r>
                          </w:p>
                          <w:p w14:paraId="6DC2E5BD" w14:textId="77777777" w:rsidR="008D31D3" w:rsidRDefault="008D31D3" w:rsidP="000D12DE">
                            <w:pPr>
                              <w:spacing w:before="120" w:after="120"/>
                              <w:rPr>
                                <w:rFonts w:hAnsi="Aptos" w:cstheme="minorBidi"/>
                                <w:color w:val="000000" w:themeColor="text1"/>
                                <w:kern w:val="24"/>
                              </w:rPr>
                            </w:pPr>
                            <w:r w:rsidRPr="008D31D3">
                              <w:rPr>
                                <w:rFonts w:hAnsi="Aptos" w:cstheme="minorBidi"/>
                                <w:color w:val="000000" w:themeColor="text1"/>
                                <w:kern w:val="24"/>
                              </w:rPr>
                              <w:t>Invest in improved digital systems to support integration and data sharing opportunities</w:t>
                            </w:r>
                            <w:r>
                              <w:rPr>
                                <w:rFonts w:hAnsi="Aptos" w:cstheme="minorBidi"/>
                                <w:color w:val="000000" w:themeColor="text1"/>
                                <w:kern w:val="24"/>
                              </w:rPr>
                              <w:t xml:space="preserve">. </w:t>
                            </w:r>
                          </w:p>
                          <w:p w14:paraId="2A5B9680" w14:textId="40F40DD1" w:rsidR="000D12DE" w:rsidRPr="00317BA3" w:rsidRDefault="008D31D3" w:rsidP="000D12DE">
                            <w:pPr>
                              <w:spacing w:before="120" w:after="120"/>
                              <w:rPr>
                                <w:rFonts w:hAnsi="Aptos" w:cstheme="minorBidi"/>
                                <w:color w:val="000000" w:themeColor="text1"/>
                                <w:kern w:val="24"/>
                              </w:rPr>
                            </w:pPr>
                            <w:r w:rsidRPr="008D31D3">
                              <w:rPr>
                                <w:rFonts w:hAnsi="Aptos" w:cstheme="minorBidi"/>
                                <w:color w:val="000000" w:themeColor="text1"/>
                                <w:kern w:val="24"/>
                              </w:rPr>
                              <w:t>Invest in in-program research and implement health learning system to support decision-making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524326D" id="_x0000_s1074" style="position:absolute;margin-left:243.65pt;margin-top:2.7pt;width:239.3pt;height:198.8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" fillcolor="#f5a4c0" stroked="f" strokeweight="1pt">
                <v:stroke joinstyle="miter"/>
                <v:textbox>
                  <w:txbxContent>
                    <w:p w14:paraId="7A462BF4" w14:textId="77777777" w:rsidR="008D31D3" w:rsidRDefault="008D31D3" w:rsidP="000D12DE">
                      <w:pPr>
                        <w:spacing w:before="120" w:after="120"/>
                        <w:rPr>
                          <w:rFonts w:hAnsi="Aptos" w:cstheme="minorBidi"/>
                          <w:color w:val="000000" w:themeColor="text1"/>
                          <w:kern w:val="24"/>
                        </w:rPr>
                      </w:pPr>
                    </w:p>
                    <w:p w14:paraId="12DC3A42" w14:textId="21ACB91C" w:rsidR="008D31D3" w:rsidRDefault="008D31D3" w:rsidP="000D12DE">
                      <w:pPr>
                        <w:spacing w:before="120" w:after="120"/>
                        <w:rPr>
                          <w:rFonts w:hAnsi="Aptos" w:cstheme="minorBidi"/>
                          <w:color w:val="000000" w:themeColor="text1"/>
                          <w:kern w:val="24"/>
                        </w:rPr>
                      </w:pPr>
                      <w:r w:rsidRPr="008D31D3">
                        <w:rPr>
                          <w:rFonts w:hAnsi="Aptos" w:cstheme="minorBidi"/>
                          <w:color w:val="000000" w:themeColor="text1"/>
                          <w:kern w:val="24"/>
                        </w:rPr>
                        <w:t>Implement AI and tomosynthesis nationally, in line with available evidence.</w:t>
                      </w:r>
                    </w:p>
                    <w:p w14:paraId="6DC2E5BD" w14:textId="77777777" w:rsidR="008D31D3" w:rsidRDefault="008D31D3" w:rsidP="000D12DE">
                      <w:pPr>
                        <w:spacing w:before="120" w:after="120"/>
                        <w:rPr>
                          <w:rFonts w:hAnsi="Aptos" w:cstheme="minorBidi"/>
                          <w:color w:val="000000" w:themeColor="text1"/>
                          <w:kern w:val="24"/>
                        </w:rPr>
                      </w:pPr>
                      <w:r w:rsidRPr="008D31D3">
                        <w:rPr>
                          <w:rFonts w:hAnsi="Aptos" w:cstheme="minorBidi"/>
                          <w:color w:val="000000" w:themeColor="text1"/>
                          <w:kern w:val="24"/>
                        </w:rPr>
                        <w:t>Invest in improved digital systems to support integration and data sharing opportunities</w:t>
                      </w:r>
                      <w:r>
                        <w:rPr>
                          <w:rFonts w:hAnsi="Aptos" w:cstheme="minorBidi"/>
                          <w:color w:val="000000" w:themeColor="text1"/>
                          <w:kern w:val="24"/>
                        </w:rPr>
                        <w:t xml:space="preserve">. </w:t>
                      </w:r>
                    </w:p>
                    <w:p w14:paraId="2A5B9680" w14:textId="40F40DD1" w:rsidR="000D12DE" w:rsidRPr="00317BA3" w:rsidRDefault="008D31D3" w:rsidP="000D12DE">
                      <w:pPr>
                        <w:spacing w:before="120" w:after="120"/>
                        <w:rPr>
                          <w:rFonts w:hAnsi="Aptos" w:cstheme="minorBidi"/>
                          <w:color w:val="000000" w:themeColor="text1"/>
                          <w:kern w:val="24"/>
                        </w:rPr>
                      </w:pPr>
                      <w:r w:rsidRPr="008D31D3">
                        <w:rPr>
                          <w:rFonts w:hAnsi="Aptos" w:cstheme="minorBidi"/>
                          <w:color w:val="000000" w:themeColor="text1"/>
                          <w:kern w:val="24"/>
                        </w:rPr>
                        <w:t>Invest in in-program research and implement health learning system to support decision-making</w:t>
                      </w:r>
                    </w:p>
                  </w:txbxContent>
                </v:textbox>
                <w10:wrap anchorx="margin"/>
              </v:roundrect>
            </w:pict>
          </mc:Fallback>
        </mc:AlternateContent>
      </w:r>
      <w:r w:rsidR="008D31D3" w:rsidRPr="00C03752">
        <w:rPr>
          <w:noProof/>
        </w:rPr>
        <mc:AlternateContent>
          <mc:Choice Requires="wps">
            <w:drawing>
              <wp:anchor distT="0" distB="0" distL="114300" distR="114300" simplePos="0" relativeHeight="251741184" behindDoc="0" locked="0" layoutInCell="1" allowOverlap="1" wp14:anchorId="7965F699" wp14:editId="108F310F">
                <wp:simplePos x="0" y="0"/>
                <wp:positionH relativeFrom="margin">
                  <wp:posOffset>6150973</wp:posOffset>
                </wp:positionH>
                <wp:positionV relativeFrom="paragraph">
                  <wp:posOffset>42726</wp:posOffset>
                </wp:positionV>
                <wp:extent cx="3098800" cy="2516778"/>
                <wp:effectExtent l="0" t="0" r="6350" b="0"/>
                <wp:wrapNone/>
                <wp:docPr id="159677641" name="Rectangle: Rounded Corners 6"/>
                <wp:cNvGraphicFramePr/>
                <a:graphic xmlns:a="http://schemas.openxmlformats.org/drawingml/2006/main">
                  <a:graphicData uri="http://schemas.microsoft.com/office/word/2010/wordprocessingShape">
                    <wps:wsp>
                      <wps:cNvSpPr/>
                      <wps:spPr>
                        <a:xfrm>
                          <a:off x="0" y="0"/>
                          <a:ext cx="3098800" cy="2516778"/>
                        </a:xfrm>
                        <a:prstGeom prst="roundRect">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E0F200" w14:textId="77777777" w:rsidR="008D31D3" w:rsidRPr="00122068" w:rsidRDefault="000D12DE" w:rsidP="008D31D3">
                            <w:pPr>
                              <w:rPr>
                                <w:rFonts w:hAnsi="Aptos" w:cstheme="minorBidi"/>
                                <w:color w:val="000000"/>
                                <w:kern w:val="24"/>
                              </w:rPr>
                            </w:pPr>
                            <w:r w:rsidRPr="00122068">
                              <w:rPr>
                                <w:rFonts w:hAnsi="Aptos" w:cstheme="minorBidi"/>
                                <w:color w:val="000000"/>
                                <w:kern w:val="24"/>
                              </w:rPr>
                              <w:br/>
                            </w:r>
                            <w:r w:rsidR="008D31D3" w:rsidRPr="00122068">
                              <w:rPr>
                                <w:rFonts w:hAnsi="Aptos" w:cstheme="minorBidi"/>
                                <w:color w:val="000000"/>
                                <w:kern w:val="24"/>
                              </w:rPr>
                              <w:t>Ongoing review of evidence, in-program trials and implementation of new technologies, as evidence is available</w:t>
                            </w:r>
                          </w:p>
                          <w:p w14:paraId="5C7808CC" w14:textId="77777777" w:rsidR="008D31D3" w:rsidRPr="00122068" w:rsidRDefault="008D31D3" w:rsidP="008D31D3">
                            <w:pPr>
                              <w:rPr>
                                <w:rFonts w:hAnsi="Aptos" w:cstheme="minorBidi"/>
                                <w:color w:val="000000"/>
                                <w:kern w:val="24"/>
                              </w:rPr>
                            </w:pPr>
                            <w:r w:rsidRPr="00122068">
                              <w:rPr>
                                <w:rFonts w:hAnsi="Aptos" w:cstheme="minorBidi"/>
                                <w:color w:val="000000"/>
                                <w:kern w:val="24"/>
                              </w:rPr>
                              <w:t xml:space="preserve">Embed research, governance and investment. </w:t>
                            </w:r>
                          </w:p>
                          <w:p w14:paraId="7E3DA42C" w14:textId="67B099CD" w:rsidR="000D12DE" w:rsidRPr="00122068" w:rsidRDefault="008D31D3" w:rsidP="008D31D3">
                            <w:pPr>
                              <w:rPr>
                                <w:rFonts w:hAnsi="Aptos" w:cstheme="minorBidi"/>
                                <w:color w:val="000000"/>
                                <w:kern w:val="24"/>
                                <w14:ligatures w14:val="none"/>
                              </w:rPr>
                            </w:pPr>
                            <w:r w:rsidRPr="00122068">
                              <w:rPr>
                                <w:rFonts w:hAnsi="Aptos" w:cstheme="minorBidi"/>
                                <w:color w:val="000000"/>
                                <w:kern w:val="24"/>
                              </w:rPr>
                              <w:t>Evaluate health learning system.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965F699" id="_x0000_s1075" style="position:absolute;margin-left:484.35pt;margin-top:3.35pt;width:244pt;height:198.1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" fillcolor="#ec1474" stroked="f" strokeweight="1pt">
                <v:stroke joinstyle="miter"/>
                <v:textbox>
                  <w:txbxContent>
                    <w:p w14:paraId="03E0F200" w14:textId="77777777" w:rsidR="008D31D3" w:rsidRPr="00122068" w:rsidRDefault="000D12DE" w:rsidP="008D31D3">
                      <w:pPr>
                        <w:rPr>
                          <w:rFonts w:hAnsi="Aptos" w:cstheme="minorBidi"/>
                          <w:color w:val="000000"/>
                          <w:kern w:val="24"/>
                        </w:rPr>
                      </w:pPr>
                      <w:r w:rsidRPr="00122068">
                        <w:rPr>
                          <w:rFonts w:hAnsi="Aptos" w:cstheme="minorBidi"/>
                          <w:color w:val="000000"/>
                          <w:kern w:val="24"/>
                        </w:rPr>
                        <w:br/>
                      </w:r>
                      <w:r w:rsidR="008D31D3" w:rsidRPr="00122068">
                        <w:rPr>
                          <w:rFonts w:hAnsi="Aptos" w:cstheme="minorBidi"/>
                          <w:color w:val="000000"/>
                          <w:kern w:val="24"/>
                        </w:rPr>
                        <w:t>Ongoing review of evidence, in-program trials and implementation of new technologies, as evidence is available</w:t>
                      </w:r>
                    </w:p>
                    <w:p w14:paraId="5C7808CC" w14:textId="77777777" w:rsidR="008D31D3" w:rsidRPr="00122068" w:rsidRDefault="008D31D3" w:rsidP="008D31D3">
                      <w:pPr>
                        <w:rPr>
                          <w:rFonts w:hAnsi="Aptos" w:cstheme="minorBidi"/>
                          <w:color w:val="000000"/>
                          <w:kern w:val="24"/>
                        </w:rPr>
                      </w:pPr>
                      <w:r w:rsidRPr="00122068">
                        <w:rPr>
                          <w:rFonts w:hAnsi="Aptos" w:cstheme="minorBidi"/>
                          <w:color w:val="000000"/>
                          <w:kern w:val="24"/>
                        </w:rPr>
                        <w:t xml:space="preserve">Embed research, governance and investment. </w:t>
                      </w:r>
                    </w:p>
                    <w:p w14:paraId="7E3DA42C" w14:textId="67B099CD" w:rsidR="000D12DE" w:rsidRPr="00122068" w:rsidRDefault="008D31D3" w:rsidP="008D31D3">
                      <w:pPr>
                        <w:rPr>
                          <w:rFonts w:hAnsi="Aptos" w:cstheme="minorBidi"/>
                          <w:color w:val="000000"/>
                          <w:kern w:val="24"/>
                          <w14:ligatures w14:val="none"/>
                        </w:rPr>
                      </w:pPr>
                      <w:r w:rsidRPr="00122068">
                        <w:rPr>
                          <w:rFonts w:hAnsi="Aptos" w:cstheme="minorBidi"/>
                          <w:color w:val="000000"/>
                          <w:kern w:val="24"/>
                        </w:rPr>
                        <w:t>Evaluate health learning system.</w:t>
                      </w:r>
                    </w:p>
                  </w:txbxContent>
                </v:textbox>
                <w10:wrap anchorx="margin"/>
              </v:roundrect>
            </w:pict>
          </mc:Fallback>
        </mc:AlternateContent>
      </w:r>
      <w:r w:rsidR="008D31D3" w:rsidRPr="00C03752">
        <w:rPr>
          <w:noProof/>
        </w:rPr>
        <mc:AlternateContent>
          <mc:Choice Requires="wps">
            <w:drawing>
              <wp:anchor distT="0" distB="0" distL="114300" distR="114300" simplePos="0" relativeHeight="251739136" behindDoc="0" locked="0" layoutInCell="1" allowOverlap="1" wp14:anchorId="2AB162E8" wp14:editId="4C2E5348">
                <wp:simplePos x="0" y="0"/>
                <wp:positionH relativeFrom="margin">
                  <wp:align>left</wp:align>
                </wp:positionH>
                <wp:positionV relativeFrom="paragraph">
                  <wp:posOffset>42726</wp:posOffset>
                </wp:positionV>
                <wp:extent cx="3091180" cy="2551612"/>
                <wp:effectExtent l="0" t="0" r="0" b="1270"/>
                <wp:wrapNone/>
                <wp:docPr id="1290884739" name="Rectangle: Rounded Corners 4"/>
                <wp:cNvGraphicFramePr/>
                <a:graphic xmlns:a="http://schemas.openxmlformats.org/drawingml/2006/main">
                  <a:graphicData uri="http://schemas.microsoft.com/office/word/2010/wordprocessingShape">
                    <wps:wsp>
                      <wps:cNvSpPr/>
                      <wps:spPr>
                        <a:xfrm>
                          <a:off x="0" y="0"/>
                          <a:ext cx="3091180" cy="2551612"/>
                        </a:xfrm>
                        <a:prstGeom prst="roundRect">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D85313" w14:textId="77777777" w:rsidR="000D12DE" w:rsidRPr="00F16527" w:rsidRDefault="000D12DE" w:rsidP="000D12DE">
                            <w:pPr>
                              <w:rPr>
                                <w:rFonts w:hAnsi="Aptos" w:cstheme="minorBidi"/>
                                <w:color w:val="000000" w:themeColor="text1"/>
                                <w:kern w:val="24"/>
                                <w:sz w:val="28"/>
                                <w:szCs w:val="28"/>
                              </w:rPr>
                            </w:pPr>
                          </w:p>
                          <w:p w14:paraId="03584294" w14:textId="77777777" w:rsidR="008D31D3" w:rsidRDefault="000D12DE" w:rsidP="000D12DE">
                            <w:pPr>
                              <w:rPr>
                                <w:rFonts w:hAnsi="Aptos" w:cstheme="minorBidi"/>
                                <w:color w:val="000000" w:themeColor="text1"/>
                                <w:kern w:val="24"/>
                              </w:rPr>
                            </w:pPr>
                            <w:r w:rsidRPr="000D12DE">
                              <w:rPr>
                                <w:rFonts w:hAnsi="Aptos" w:cstheme="minorBidi"/>
                                <w:color w:val="000000" w:themeColor="text1"/>
                                <w:kern w:val="24"/>
                              </w:rPr>
                              <w:t xml:space="preserve">Undertake tomosynthesis feasibility analysis. </w:t>
                            </w:r>
                          </w:p>
                          <w:p w14:paraId="1676D04B" w14:textId="77777777" w:rsidR="008D31D3" w:rsidRDefault="000D12DE" w:rsidP="000D12DE">
                            <w:pPr>
                              <w:rPr>
                                <w:rFonts w:hAnsi="Aptos" w:cstheme="minorBidi"/>
                                <w:color w:val="000000" w:themeColor="text1"/>
                                <w:kern w:val="24"/>
                              </w:rPr>
                            </w:pPr>
                            <w:r w:rsidRPr="000D12DE">
                              <w:rPr>
                                <w:rFonts w:hAnsi="Aptos" w:cstheme="minorBidi"/>
                                <w:color w:val="000000" w:themeColor="text1"/>
                                <w:kern w:val="24"/>
                              </w:rPr>
                              <w:t>Develop AI Governance Framework and roll out AI screen reading as needed.</w:t>
                            </w:r>
                          </w:p>
                          <w:p w14:paraId="1E4C837F" w14:textId="77777777" w:rsidR="008D31D3" w:rsidRDefault="000D12DE" w:rsidP="000D12DE">
                            <w:pPr>
                              <w:rPr>
                                <w:rFonts w:hAnsi="Aptos" w:cstheme="minorBidi"/>
                                <w:color w:val="000000" w:themeColor="text1"/>
                                <w:kern w:val="24"/>
                              </w:rPr>
                            </w:pPr>
                            <w:r w:rsidRPr="000D12DE">
                              <w:rPr>
                                <w:rFonts w:hAnsi="Aptos" w:cstheme="minorBidi"/>
                                <w:color w:val="000000" w:themeColor="text1"/>
                                <w:kern w:val="24"/>
                              </w:rPr>
                              <w:t>National stocktake of digital systems</w:t>
                            </w:r>
                            <w:r w:rsidRPr="000D12DE">
                              <w:rPr>
                                <w:rFonts w:hAnsi="Aptos" w:cstheme="minorBidi"/>
                                <w:color w:val="000000" w:themeColor="text1"/>
                                <w:kern w:val="24"/>
                              </w:rPr>
                              <w:cr/>
                              <w:t xml:space="preserve">Monitor research, update research framework. </w:t>
                            </w:r>
                          </w:p>
                          <w:p w14:paraId="3E56C325" w14:textId="519D6585" w:rsidR="000D12DE" w:rsidRPr="00F16527" w:rsidRDefault="000D12DE" w:rsidP="000D12DE">
                            <w:pPr>
                              <w:rPr>
                                <w:rFonts w:hAnsi="Aptos" w:cstheme="minorBidi"/>
                                <w:color w:val="000000" w:themeColor="text1"/>
                                <w:kern w:val="24"/>
                              </w:rPr>
                            </w:pPr>
                            <w:r w:rsidRPr="000D12DE">
                              <w:rPr>
                                <w:rFonts w:hAnsi="Aptos" w:cstheme="minorBidi"/>
                                <w:color w:val="000000" w:themeColor="text1"/>
                                <w:kern w:val="24"/>
                              </w:rPr>
                              <w:t>Develop health learning system to translate research into practice.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AB162E8" id="_x0000_s1076" style="position:absolute;margin-left:0;margin-top:3.35pt;width:243.4pt;height:200.9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" fillcolor="#fee6ef" stroked="f" strokeweight="1pt">
                <v:stroke joinstyle="miter"/>
                <v:textbox>
                  <w:txbxContent>
                    <w:p w14:paraId="78D85313" w14:textId="77777777" w:rsidR="000D12DE" w:rsidRPr="00F16527" w:rsidRDefault="000D12DE" w:rsidP="000D12DE">
                      <w:pPr>
                        <w:rPr>
                          <w:rFonts w:hAnsi="Aptos" w:cstheme="minorBidi"/>
                          <w:color w:val="000000" w:themeColor="text1"/>
                          <w:kern w:val="24"/>
                          <w:sz w:val="28"/>
                          <w:szCs w:val="28"/>
                        </w:rPr>
                      </w:pPr>
                    </w:p>
                    <w:p w14:paraId="03584294" w14:textId="77777777" w:rsidR="008D31D3" w:rsidRDefault="000D12DE" w:rsidP="000D12DE">
                      <w:pPr>
                        <w:rPr>
                          <w:rFonts w:hAnsi="Aptos" w:cstheme="minorBidi"/>
                          <w:color w:val="000000" w:themeColor="text1"/>
                          <w:kern w:val="24"/>
                        </w:rPr>
                      </w:pPr>
                      <w:r w:rsidRPr="000D12DE">
                        <w:rPr>
                          <w:rFonts w:hAnsi="Aptos" w:cstheme="minorBidi"/>
                          <w:color w:val="000000" w:themeColor="text1"/>
                          <w:kern w:val="24"/>
                        </w:rPr>
                        <w:t xml:space="preserve">Undertake tomosynthesis feasibility analysis. </w:t>
                      </w:r>
                    </w:p>
                    <w:p w14:paraId="1676D04B" w14:textId="77777777" w:rsidR="008D31D3" w:rsidRDefault="000D12DE" w:rsidP="000D12DE">
                      <w:pPr>
                        <w:rPr>
                          <w:rFonts w:hAnsi="Aptos" w:cstheme="minorBidi"/>
                          <w:color w:val="000000" w:themeColor="text1"/>
                          <w:kern w:val="24"/>
                        </w:rPr>
                      </w:pPr>
                      <w:r w:rsidRPr="000D12DE">
                        <w:rPr>
                          <w:rFonts w:hAnsi="Aptos" w:cstheme="minorBidi"/>
                          <w:color w:val="000000" w:themeColor="text1"/>
                          <w:kern w:val="24"/>
                        </w:rPr>
                        <w:t>Develop AI Governance Framework and roll out AI screen reading as needed.</w:t>
                      </w:r>
                    </w:p>
                    <w:p w14:paraId="1E4C837F" w14:textId="77777777" w:rsidR="008D31D3" w:rsidRDefault="000D12DE" w:rsidP="000D12DE">
                      <w:pPr>
                        <w:rPr>
                          <w:rFonts w:hAnsi="Aptos" w:cstheme="minorBidi"/>
                          <w:color w:val="000000" w:themeColor="text1"/>
                          <w:kern w:val="24"/>
                        </w:rPr>
                      </w:pPr>
                      <w:r w:rsidRPr="000D12DE">
                        <w:rPr>
                          <w:rFonts w:hAnsi="Aptos" w:cstheme="minorBidi"/>
                          <w:color w:val="000000" w:themeColor="text1"/>
                          <w:kern w:val="24"/>
                        </w:rPr>
                        <w:t>National stocktake of digital systems</w:t>
                      </w:r>
                      <w:r w:rsidRPr="000D12DE">
                        <w:rPr>
                          <w:rFonts w:hAnsi="Aptos" w:cstheme="minorBidi"/>
                          <w:color w:val="000000" w:themeColor="text1"/>
                          <w:kern w:val="24"/>
                        </w:rPr>
                        <w:cr/>
                        <w:t xml:space="preserve">Monitor research, update research framework. </w:t>
                      </w:r>
                    </w:p>
                    <w:p w14:paraId="3E56C325" w14:textId="519D6585" w:rsidR="000D12DE" w:rsidRPr="00F16527" w:rsidRDefault="000D12DE" w:rsidP="000D12DE">
                      <w:pPr>
                        <w:rPr>
                          <w:rFonts w:hAnsi="Aptos" w:cstheme="minorBidi"/>
                          <w:color w:val="000000" w:themeColor="text1"/>
                          <w:kern w:val="24"/>
                        </w:rPr>
                      </w:pPr>
                      <w:r w:rsidRPr="000D12DE">
                        <w:rPr>
                          <w:rFonts w:hAnsi="Aptos" w:cstheme="minorBidi"/>
                          <w:color w:val="000000" w:themeColor="text1"/>
                          <w:kern w:val="24"/>
                        </w:rPr>
                        <w:t>Develop health learning system to translate research into practice.</w:t>
                      </w:r>
                    </w:p>
                  </w:txbxContent>
                </v:textbox>
                <w10:wrap anchorx="margin"/>
              </v:roundrect>
            </w:pict>
          </mc:Fallback>
        </mc:AlternateContent>
      </w:r>
    </w:p>
    <w:p w14:paraId="1A025622" w14:textId="77777777" w:rsidR="000D12DE" w:rsidRDefault="000D12DE" w:rsidP="00AA2306">
      <w:pPr>
        <w:rPr>
          <w:b/>
          <w:bCs/>
        </w:rPr>
      </w:pPr>
    </w:p>
    <w:p w14:paraId="67B0B24D" w14:textId="77777777" w:rsidR="000D12DE" w:rsidRDefault="000D12DE" w:rsidP="00AA2306">
      <w:pPr>
        <w:rPr>
          <w:b/>
          <w:bCs/>
        </w:rPr>
      </w:pPr>
    </w:p>
    <w:p w14:paraId="40664DA0" w14:textId="77777777" w:rsidR="000D12DE" w:rsidRDefault="000D12DE" w:rsidP="00AA2306">
      <w:pPr>
        <w:rPr>
          <w:b/>
          <w:bCs/>
        </w:rPr>
      </w:pPr>
    </w:p>
    <w:p w14:paraId="7A8B6BCB" w14:textId="77777777" w:rsidR="000D12DE" w:rsidRDefault="000D12DE" w:rsidP="00AA2306">
      <w:pPr>
        <w:rPr>
          <w:b/>
          <w:bCs/>
        </w:rPr>
      </w:pPr>
    </w:p>
    <w:p w14:paraId="3750E6E5" w14:textId="77777777" w:rsidR="000D12DE" w:rsidRDefault="000D12DE" w:rsidP="00AA2306">
      <w:pPr>
        <w:rPr>
          <w:b/>
          <w:bCs/>
        </w:rPr>
      </w:pPr>
    </w:p>
    <w:p w14:paraId="3CC006C5" w14:textId="77777777" w:rsidR="000D12DE" w:rsidRDefault="000D12DE" w:rsidP="00AA2306">
      <w:pPr>
        <w:rPr>
          <w:b/>
          <w:bCs/>
        </w:rPr>
      </w:pPr>
    </w:p>
    <w:p w14:paraId="347D2413" w14:textId="77777777" w:rsidR="000D12DE" w:rsidRDefault="000D12DE" w:rsidP="00AA2306">
      <w:pPr>
        <w:rPr>
          <w:b/>
          <w:bCs/>
        </w:rPr>
      </w:pPr>
    </w:p>
    <w:p w14:paraId="3A1878F4" w14:textId="77777777" w:rsidR="000D12DE" w:rsidRDefault="000D12DE" w:rsidP="00AA2306">
      <w:pPr>
        <w:rPr>
          <w:b/>
          <w:bCs/>
        </w:rPr>
      </w:pPr>
    </w:p>
    <w:p w14:paraId="08C7ECE9" w14:textId="77777777" w:rsidR="000D12DE" w:rsidRDefault="000D12DE" w:rsidP="00AA2306">
      <w:pPr>
        <w:rPr>
          <w:b/>
          <w:bCs/>
        </w:rPr>
      </w:pPr>
    </w:p>
    <w:p w14:paraId="071277DD" w14:textId="77777777" w:rsidR="00B82C4F" w:rsidRPr="00392924" w:rsidRDefault="00B82C4F" w:rsidP="00392924"/>
    <w:p w14:paraId="15700D58" w14:textId="77777777" w:rsidR="008D31D3" w:rsidRDefault="008D31D3">
      <w:pPr>
        <w:spacing w:after="160" w:line="259" w:lineRule="auto"/>
        <w:rPr>
          <w:b/>
          <w:bCs/>
          <w:sz w:val="26"/>
          <w:szCs w:val="26"/>
        </w:rPr>
      </w:pPr>
      <w:bookmarkStart w:id="24" w:name="_Toc217048386"/>
      <w:r>
        <w:br w:type="page"/>
      </w:r>
    </w:p>
    <w:p w14:paraId="7108C077" w14:textId="0360036D" w:rsidR="00392924" w:rsidRPr="00392924" w:rsidRDefault="00392924" w:rsidP="0095233E">
      <w:pPr>
        <w:pStyle w:val="Heading3"/>
      </w:pPr>
      <w:r w:rsidRPr="00392924">
        <w:lastRenderedPageBreak/>
        <w:t>Health system collaboration</w:t>
      </w:r>
      <w:bookmarkEnd w:id="24"/>
      <w:r w:rsidRPr="00392924">
        <w:t xml:space="preserve">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85" w:type="dxa"/>
          <w:left w:w="85" w:type="dxa"/>
          <w:bottom w:w="85" w:type="dxa"/>
          <w:right w:w="85" w:type="dxa"/>
        </w:tblCellMar>
        <w:tblLook w:val="04A0" w:firstRow="1" w:lastRow="0" w:firstColumn="1" w:lastColumn="0" w:noHBand="0" w:noVBand="1"/>
      </w:tblPr>
      <w:tblGrid>
        <w:gridCol w:w="10083"/>
        <w:gridCol w:w="1310"/>
        <w:gridCol w:w="1726"/>
        <w:gridCol w:w="1435"/>
      </w:tblGrid>
      <w:tr w:rsidR="00392924" w:rsidRPr="00392924" w14:paraId="0C14BD08" w14:textId="77777777" w:rsidTr="00A846E5">
        <w:trPr>
          <w:tblHeader/>
        </w:trPr>
        <w:tc>
          <w:tcPr>
            <w:tcW w:w="3463" w:type="pct"/>
            <w:shd w:val="clear" w:color="auto" w:fill="F5A4C0"/>
            <w:tcMar>
              <w:top w:w="0" w:type="dxa"/>
              <w:left w:w="108" w:type="dxa"/>
              <w:bottom w:w="0" w:type="dxa"/>
              <w:right w:w="108" w:type="dxa"/>
            </w:tcMar>
            <w:vAlign w:val="center"/>
            <w:hideMark/>
          </w:tcPr>
          <w:p w14:paraId="77CC86AB" w14:textId="77777777" w:rsidR="00392924" w:rsidRPr="00392924" w:rsidRDefault="00392924" w:rsidP="00392924">
            <w:pPr>
              <w:rPr>
                <w:b/>
                <w:bCs/>
              </w:rPr>
            </w:pPr>
            <w:r w:rsidRPr="00392924">
              <w:rPr>
                <w:b/>
                <w:bCs/>
              </w:rPr>
              <w:t>Actions</w:t>
            </w:r>
          </w:p>
        </w:tc>
        <w:tc>
          <w:tcPr>
            <w:tcW w:w="450" w:type="pct"/>
            <w:shd w:val="clear" w:color="auto" w:fill="F5A4C0"/>
            <w:vAlign w:val="center"/>
          </w:tcPr>
          <w:p w14:paraId="7C574E9F" w14:textId="77777777" w:rsidR="00392924" w:rsidRPr="00392924" w:rsidRDefault="00392924" w:rsidP="00392924">
            <w:pPr>
              <w:rPr>
                <w:b/>
                <w:bCs/>
              </w:rPr>
            </w:pPr>
            <w:r w:rsidRPr="00392924">
              <w:rPr>
                <w:b/>
                <w:bCs/>
              </w:rPr>
              <w:t>Priority level</w:t>
            </w:r>
          </w:p>
        </w:tc>
        <w:tc>
          <w:tcPr>
            <w:tcW w:w="593" w:type="pct"/>
            <w:shd w:val="clear" w:color="auto" w:fill="F5A4C0"/>
            <w:vAlign w:val="center"/>
          </w:tcPr>
          <w:p w14:paraId="3C701762" w14:textId="77777777" w:rsidR="00392924" w:rsidRPr="00392924" w:rsidRDefault="00392924" w:rsidP="00392924">
            <w:pPr>
              <w:rPr>
                <w:b/>
                <w:bCs/>
              </w:rPr>
            </w:pPr>
            <w:r w:rsidRPr="00392924">
              <w:rPr>
                <w:b/>
                <w:bCs/>
              </w:rPr>
              <w:t>Funding requirements</w:t>
            </w:r>
          </w:p>
        </w:tc>
        <w:tc>
          <w:tcPr>
            <w:tcW w:w="493" w:type="pct"/>
            <w:shd w:val="clear" w:color="auto" w:fill="F5A4C0"/>
            <w:tcMar>
              <w:top w:w="0" w:type="dxa"/>
              <w:left w:w="108" w:type="dxa"/>
              <w:bottom w:w="0" w:type="dxa"/>
              <w:right w:w="108" w:type="dxa"/>
            </w:tcMar>
            <w:vAlign w:val="center"/>
            <w:hideMark/>
          </w:tcPr>
          <w:p w14:paraId="333DDA8D" w14:textId="77777777" w:rsidR="00392924" w:rsidRPr="00392924" w:rsidRDefault="00392924" w:rsidP="00392924">
            <w:pPr>
              <w:rPr>
                <w:b/>
                <w:bCs/>
              </w:rPr>
            </w:pPr>
            <w:r w:rsidRPr="00392924">
              <w:rPr>
                <w:b/>
                <w:bCs/>
              </w:rPr>
              <w:t>Enablers</w:t>
            </w:r>
          </w:p>
          <w:p w14:paraId="66F625CB" w14:textId="77777777" w:rsidR="00392924" w:rsidRPr="00392924" w:rsidRDefault="00392924" w:rsidP="00392924">
            <w:pPr>
              <w:rPr>
                <w:b/>
                <w:bCs/>
              </w:rPr>
            </w:pPr>
          </w:p>
        </w:tc>
      </w:tr>
      <w:tr w:rsidR="00392924" w:rsidRPr="00392924" w14:paraId="547B5B86" w14:textId="77777777" w:rsidTr="00A846E5">
        <w:tc>
          <w:tcPr>
            <w:tcW w:w="3463" w:type="pct"/>
            <w:tcMar>
              <w:top w:w="0" w:type="dxa"/>
              <w:left w:w="108" w:type="dxa"/>
              <w:bottom w:w="0" w:type="dxa"/>
              <w:right w:w="108" w:type="dxa"/>
            </w:tcMar>
          </w:tcPr>
          <w:p w14:paraId="12A49F0C" w14:textId="626C122B" w:rsidR="00392924" w:rsidRPr="00392924" w:rsidRDefault="00F338D5" w:rsidP="00392924">
            <w:pPr>
              <w:rPr>
                <w:b/>
                <w:bCs/>
              </w:rPr>
            </w:pPr>
            <w:r>
              <w:rPr>
                <w:b/>
                <w:bCs/>
              </w:rPr>
              <w:t>I</w:t>
            </w:r>
            <w:r w:rsidR="00392924" w:rsidRPr="00392924">
              <w:rPr>
                <w:b/>
                <w:bCs/>
              </w:rPr>
              <w:t xml:space="preserve">mplement stronger partnerships with </w:t>
            </w:r>
            <w:r w:rsidR="00AF4BAD">
              <w:rPr>
                <w:b/>
                <w:bCs/>
              </w:rPr>
              <w:t>primary care</w:t>
            </w:r>
            <w:r w:rsidR="00392924" w:rsidRPr="00392924">
              <w:rPr>
                <w:b/>
                <w:bCs/>
              </w:rPr>
              <w:t xml:space="preserve"> </w:t>
            </w:r>
          </w:p>
          <w:p w14:paraId="5076393E" w14:textId="7DC5A928" w:rsidR="00392924" w:rsidRPr="00392924" w:rsidRDefault="00BC795F" w:rsidP="00392924">
            <w:r w:rsidRPr="00392924">
              <w:t>The state and territory governments will lead local coordinated approaches to strengthen general practitioner (GP)</w:t>
            </w:r>
            <w:r w:rsidR="00AF4BAD">
              <w:t xml:space="preserve"> and primary care</w:t>
            </w:r>
            <w:r w:rsidRPr="00392924">
              <w:t xml:space="preserve"> engagement in breast cancer screening. This will involve identifying opportunities to enhance GP involvement and support integrated partnerships across screening services. The Commonwealth will collaborate with the Royal Australian College of General Practitioners (RACGP)</w:t>
            </w:r>
            <w:r w:rsidR="00AF4BAD">
              <w:t>, Australian College of Rural and Remote Medicine (ACRRM), and Australian Primary Health Care Nurses Association (APNA)</w:t>
            </w:r>
            <w:r w:rsidRPr="00392924">
              <w:t xml:space="preserve"> to strengthen </w:t>
            </w:r>
            <w:r w:rsidR="00AF4BAD">
              <w:t>primary care</w:t>
            </w:r>
            <w:r w:rsidRPr="00392924">
              <w:t xml:space="preserve"> engagement at the national level.</w:t>
            </w:r>
          </w:p>
        </w:tc>
        <w:tc>
          <w:tcPr>
            <w:tcW w:w="450" w:type="pct"/>
          </w:tcPr>
          <w:p w14:paraId="627EEDF7" w14:textId="33D2CBA0" w:rsidR="00392924" w:rsidRPr="00392924" w:rsidRDefault="00BC795F" w:rsidP="00392924">
            <w:r w:rsidRPr="004F1801">
              <w:rPr>
                <w:b/>
                <w:bCs/>
              </w:rPr>
              <w:t>Low</w:t>
            </w:r>
          </w:p>
        </w:tc>
        <w:tc>
          <w:tcPr>
            <w:tcW w:w="593" w:type="pct"/>
          </w:tcPr>
          <w:p w14:paraId="3A7C12E5" w14:textId="77777777" w:rsidR="00392924" w:rsidRPr="00392924" w:rsidRDefault="00392924" w:rsidP="00392924">
            <w:r w:rsidRPr="00392924">
              <w:t>Local initiatives - low</w:t>
            </w:r>
          </w:p>
          <w:p w14:paraId="44ED9FD3" w14:textId="77777777" w:rsidR="00392924" w:rsidRPr="00392924" w:rsidRDefault="00392924" w:rsidP="00392924">
            <w:r w:rsidRPr="00392924">
              <w:t>National co-ordination - low</w:t>
            </w:r>
          </w:p>
        </w:tc>
        <w:tc>
          <w:tcPr>
            <w:tcW w:w="493" w:type="pct"/>
            <w:tcMar>
              <w:top w:w="0" w:type="dxa"/>
              <w:left w:w="108" w:type="dxa"/>
              <w:bottom w:w="0" w:type="dxa"/>
              <w:right w:w="108" w:type="dxa"/>
            </w:tcMar>
          </w:tcPr>
          <w:p w14:paraId="6B194A2D" w14:textId="77777777" w:rsidR="00392924" w:rsidRPr="00392924" w:rsidRDefault="00392924" w:rsidP="00392924">
            <w:r w:rsidRPr="00392924">
              <w:t>Governance</w:t>
            </w:r>
          </w:p>
          <w:p w14:paraId="443F8919" w14:textId="77777777" w:rsidR="00392924" w:rsidRPr="00392924" w:rsidRDefault="00392924" w:rsidP="00392924">
            <w:r w:rsidRPr="00392924">
              <w:t>IT</w:t>
            </w:r>
          </w:p>
        </w:tc>
      </w:tr>
      <w:tr w:rsidR="00392924" w:rsidRPr="00392924" w14:paraId="3F6A9911" w14:textId="77777777" w:rsidTr="00A846E5">
        <w:tc>
          <w:tcPr>
            <w:tcW w:w="3463" w:type="pct"/>
            <w:shd w:val="clear" w:color="auto" w:fill="FEE6EF"/>
            <w:tcMar>
              <w:top w:w="0" w:type="dxa"/>
              <w:left w:w="108" w:type="dxa"/>
              <w:bottom w:w="0" w:type="dxa"/>
              <w:right w:w="108" w:type="dxa"/>
            </w:tcMar>
          </w:tcPr>
          <w:p w14:paraId="1B72FC8C" w14:textId="4B8E381A" w:rsidR="00392924" w:rsidRPr="00392924" w:rsidRDefault="00392924" w:rsidP="00392924">
            <w:pPr>
              <w:rPr>
                <w:b/>
                <w:bCs/>
              </w:rPr>
            </w:pPr>
            <w:r w:rsidRPr="00392924">
              <w:rPr>
                <w:b/>
                <w:bCs/>
              </w:rPr>
              <w:t xml:space="preserve">Identify and establish integrated partnerships with other health </w:t>
            </w:r>
            <w:r w:rsidR="00AF4BAD">
              <w:rPr>
                <w:b/>
                <w:bCs/>
              </w:rPr>
              <w:t xml:space="preserve">and community </w:t>
            </w:r>
            <w:r w:rsidRPr="00392924">
              <w:rPr>
                <w:b/>
                <w:bCs/>
              </w:rPr>
              <w:t>services</w:t>
            </w:r>
          </w:p>
          <w:p w14:paraId="254F4AAC" w14:textId="0F270C2F" w:rsidR="00392924" w:rsidRPr="00392924" w:rsidRDefault="00BC795F" w:rsidP="00392924">
            <w:r w:rsidRPr="00392924">
              <w:t xml:space="preserve">To improve service integration and consumer experience, the states and territories will trial holistic partnerships between </w:t>
            </w:r>
            <w:r>
              <w:t>BSA</w:t>
            </w:r>
            <w:r w:rsidRPr="00392924">
              <w:t xml:space="preserve"> services and other screening programs or health</w:t>
            </w:r>
            <w:r w:rsidR="00E84E1C">
              <w:t xml:space="preserve"> and community</w:t>
            </w:r>
            <w:r w:rsidRPr="00392924">
              <w:t xml:space="preserve"> services as opportunities arise. Locally led initiatives will support coordinated service delivery, shared infrastructure, and joint consumer engagement strategies across health</w:t>
            </w:r>
            <w:r w:rsidR="00E84E1C">
              <w:t xml:space="preserve"> and community</w:t>
            </w:r>
            <w:r w:rsidRPr="00392924">
              <w:t xml:space="preserve"> services more broadly. Oversight, strategic alignment and sharing of ideas for potential opportunities will be supported by the Commonwealth through national governance.</w:t>
            </w:r>
          </w:p>
        </w:tc>
        <w:tc>
          <w:tcPr>
            <w:tcW w:w="450" w:type="pct"/>
            <w:shd w:val="clear" w:color="auto" w:fill="FEE6EF"/>
          </w:tcPr>
          <w:p w14:paraId="6DF06AB8" w14:textId="0DED5182" w:rsidR="00392924" w:rsidRPr="00392924" w:rsidRDefault="00BC795F" w:rsidP="00392924">
            <w:r w:rsidRPr="004F1801">
              <w:rPr>
                <w:b/>
                <w:bCs/>
              </w:rPr>
              <w:t>Low</w:t>
            </w:r>
          </w:p>
        </w:tc>
        <w:tc>
          <w:tcPr>
            <w:tcW w:w="593" w:type="pct"/>
            <w:shd w:val="clear" w:color="auto" w:fill="FEE6EF"/>
          </w:tcPr>
          <w:p w14:paraId="3B3B0490" w14:textId="77777777" w:rsidR="00392924" w:rsidRPr="00392924" w:rsidRDefault="00392924" w:rsidP="00392924">
            <w:r w:rsidRPr="00392924">
              <w:t>Initiatives – moderate to high</w:t>
            </w:r>
          </w:p>
          <w:p w14:paraId="622ADB8E" w14:textId="77777777" w:rsidR="00392924" w:rsidRPr="00392924" w:rsidRDefault="00392924" w:rsidP="00392924">
            <w:r w:rsidRPr="00392924">
              <w:t>National oversight - low</w:t>
            </w:r>
          </w:p>
        </w:tc>
        <w:tc>
          <w:tcPr>
            <w:tcW w:w="493" w:type="pct"/>
            <w:shd w:val="clear" w:color="auto" w:fill="FEE6EF"/>
            <w:tcMar>
              <w:top w:w="0" w:type="dxa"/>
              <w:left w:w="108" w:type="dxa"/>
              <w:bottom w:w="0" w:type="dxa"/>
              <w:right w:w="108" w:type="dxa"/>
            </w:tcMar>
          </w:tcPr>
          <w:p w14:paraId="2135CF39" w14:textId="77777777" w:rsidR="00392924" w:rsidRPr="00392924" w:rsidRDefault="00392924" w:rsidP="00392924">
            <w:r w:rsidRPr="00392924">
              <w:t>Governance</w:t>
            </w:r>
          </w:p>
          <w:p w14:paraId="285B821E" w14:textId="77777777" w:rsidR="00392924" w:rsidRPr="00392924" w:rsidRDefault="00392924" w:rsidP="00392924">
            <w:r w:rsidRPr="00392924">
              <w:t>Funding</w:t>
            </w:r>
          </w:p>
          <w:p w14:paraId="599B8C84" w14:textId="77777777" w:rsidR="00392924" w:rsidRPr="00392924" w:rsidRDefault="00392924" w:rsidP="00392924">
            <w:r w:rsidRPr="00392924">
              <w:t>IT</w:t>
            </w:r>
          </w:p>
        </w:tc>
      </w:tr>
      <w:tr w:rsidR="00392924" w:rsidRPr="00392924" w14:paraId="4A52CF42" w14:textId="77777777" w:rsidTr="00A846E5">
        <w:tc>
          <w:tcPr>
            <w:tcW w:w="3463" w:type="pct"/>
            <w:tcMar>
              <w:top w:w="0" w:type="dxa"/>
              <w:left w:w="108" w:type="dxa"/>
              <w:bottom w:w="0" w:type="dxa"/>
              <w:right w:w="108" w:type="dxa"/>
            </w:tcMar>
          </w:tcPr>
          <w:p w14:paraId="777EF757" w14:textId="317931C1" w:rsidR="00392924" w:rsidRPr="00392924" w:rsidRDefault="00392924" w:rsidP="00392924">
            <w:pPr>
              <w:rPr>
                <w:b/>
                <w:bCs/>
              </w:rPr>
            </w:pPr>
            <w:r w:rsidRPr="00392924">
              <w:rPr>
                <w:b/>
                <w:bCs/>
              </w:rPr>
              <w:t xml:space="preserve">Standardise and optimise participant pathways and assessment protocols </w:t>
            </w:r>
          </w:p>
          <w:p w14:paraId="285B5273" w14:textId="682E88D6" w:rsidR="00392924" w:rsidRPr="00392924" w:rsidRDefault="00BC795F" w:rsidP="00392924">
            <w:r w:rsidRPr="00392924">
              <w:t>BSA will define clear program participant pathway</w:t>
            </w:r>
            <w:r>
              <w:t>s</w:t>
            </w:r>
            <w:r w:rsidRPr="00392924">
              <w:t xml:space="preserve"> from invitation through to screening and assessment. While the current system functions effectively, BSA has identified the need to better define pathways within </w:t>
            </w:r>
            <w:r w:rsidR="00E84E1C">
              <w:t>the program</w:t>
            </w:r>
            <w:r w:rsidRPr="00392924">
              <w:t xml:space="preserve"> and transitions between </w:t>
            </w:r>
            <w:r w:rsidR="00E84E1C">
              <w:t>BSA</w:t>
            </w:r>
            <w:r w:rsidRPr="00392924">
              <w:t xml:space="preserve"> services and usual care - recognising that </w:t>
            </w:r>
            <w:r w:rsidR="00E84E1C">
              <w:t>BSA</w:t>
            </w:r>
            <w:r w:rsidRPr="00392924">
              <w:t xml:space="preserve"> does not provide breast cancer management and treatment services. National Assessment Protocols will also be developed to support consistent clinical decision-making and service delivery. The Commonwealth will lead the development of the pathway and protocols</w:t>
            </w:r>
            <w:r w:rsidR="00E84E1C">
              <w:t xml:space="preserve"> and consult with jurisdictions</w:t>
            </w:r>
            <w:r w:rsidRPr="00392924">
              <w:t xml:space="preserve">. States and </w:t>
            </w:r>
            <w:r>
              <w:t>t</w:t>
            </w:r>
            <w:r w:rsidRPr="00392924">
              <w:t>erritories will be responsible for implementing these protocols within their services and ensuring alignment with local care pathways.</w:t>
            </w:r>
          </w:p>
        </w:tc>
        <w:tc>
          <w:tcPr>
            <w:tcW w:w="450" w:type="pct"/>
          </w:tcPr>
          <w:p w14:paraId="5276C89D" w14:textId="31B1B2B4" w:rsidR="00392924" w:rsidRPr="00E84E1C" w:rsidRDefault="00E84E1C" w:rsidP="00392924">
            <w:pPr>
              <w:rPr>
                <w:b/>
                <w:bCs/>
              </w:rPr>
            </w:pPr>
            <w:r w:rsidRPr="00122068">
              <w:rPr>
                <w:b/>
                <w:bCs/>
                <w:color w:val="BF4E14" w:themeColor="accent2" w:themeShade="BF"/>
              </w:rPr>
              <w:t>Medium</w:t>
            </w:r>
          </w:p>
        </w:tc>
        <w:tc>
          <w:tcPr>
            <w:tcW w:w="593" w:type="pct"/>
          </w:tcPr>
          <w:p w14:paraId="31FB09C6" w14:textId="77777777" w:rsidR="00392924" w:rsidRPr="00392924" w:rsidRDefault="00392924" w:rsidP="00392924">
            <w:r w:rsidRPr="00392924">
              <w:t>Map pathways – low</w:t>
            </w:r>
          </w:p>
          <w:p w14:paraId="06B2C980" w14:textId="77777777" w:rsidR="00392924" w:rsidRPr="00392924" w:rsidRDefault="00392924" w:rsidP="00392924">
            <w:r w:rsidRPr="00392924">
              <w:t>Develop assessment protocols - moderate</w:t>
            </w:r>
          </w:p>
        </w:tc>
        <w:tc>
          <w:tcPr>
            <w:tcW w:w="493" w:type="pct"/>
            <w:tcMar>
              <w:top w:w="0" w:type="dxa"/>
              <w:left w:w="108" w:type="dxa"/>
              <w:bottom w:w="0" w:type="dxa"/>
              <w:right w:w="108" w:type="dxa"/>
            </w:tcMar>
          </w:tcPr>
          <w:p w14:paraId="13E8DB71" w14:textId="77777777" w:rsidR="00392924" w:rsidRPr="00392924" w:rsidRDefault="00392924" w:rsidP="00392924">
            <w:r w:rsidRPr="00392924">
              <w:t>Governance</w:t>
            </w:r>
          </w:p>
          <w:p w14:paraId="67372A68" w14:textId="77777777" w:rsidR="00392924" w:rsidRPr="00392924" w:rsidRDefault="00392924" w:rsidP="00392924">
            <w:r w:rsidRPr="00392924">
              <w:t>Data</w:t>
            </w:r>
          </w:p>
          <w:p w14:paraId="4A62C600" w14:textId="77777777" w:rsidR="00392924" w:rsidRPr="00392924" w:rsidRDefault="00392924" w:rsidP="00392924">
            <w:r w:rsidRPr="00392924">
              <w:t>IT</w:t>
            </w:r>
          </w:p>
        </w:tc>
      </w:tr>
    </w:tbl>
    <w:p w14:paraId="023DC969" w14:textId="77777777" w:rsidR="003F576D" w:rsidRDefault="003F576D" w:rsidP="003F576D">
      <w:pPr>
        <w:spacing w:after="0"/>
        <w:rPr>
          <w:b/>
          <w:bCs/>
        </w:rPr>
      </w:pPr>
    </w:p>
    <w:p w14:paraId="1C165D11" w14:textId="074D1CEC" w:rsidR="00E767EF" w:rsidRDefault="0080519F" w:rsidP="0095233E">
      <w:pPr>
        <w:rPr>
          <w:b/>
          <w:bCs/>
        </w:rPr>
      </w:pPr>
      <w:r w:rsidRPr="00C03752">
        <w:rPr>
          <w:noProof/>
        </w:rPr>
        <mc:AlternateContent>
          <mc:Choice Requires="wps">
            <w:drawing>
              <wp:anchor distT="0" distB="0" distL="114300" distR="114300" simplePos="0" relativeHeight="251750400" behindDoc="0" locked="0" layoutInCell="1" allowOverlap="1" wp14:anchorId="3C3F5478" wp14:editId="7A20AF70">
                <wp:simplePos x="0" y="0"/>
                <wp:positionH relativeFrom="margin">
                  <wp:posOffset>175260</wp:posOffset>
                </wp:positionH>
                <wp:positionV relativeFrom="paragraph">
                  <wp:posOffset>42545</wp:posOffset>
                </wp:positionV>
                <wp:extent cx="2828925" cy="553720"/>
                <wp:effectExtent l="0" t="0" r="9525" b="0"/>
                <wp:wrapNone/>
                <wp:docPr id="1237919691" name="Arrow: Right 7"/>
                <wp:cNvGraphicFramePr/>
                <a:graphic xmlns:a="http://schemas.openxmlformats.org/drawingml/2006/main">
                  <a:graphicData uri="http://schemas.microsoft.com/office/word/2010/wordprocessingShape">
                    <wps:wsp>
                      <wps:cNvSpPr/>
                      <wps:spPr>
                        <a:xfrm>
                          <a:off x="0" y="0"/>
                          <a:ext cx="2828925" cy="553720"/>
                        </a:xfrm>
                        <a:prstGeom prst="rightArrow">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8D763C" w14:textId="77777777" w:rsidR="005966EC" w:rsidRPr="00122068" w:rsidRDefault="005966EC" w:rsidP="005966EC">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C3F5478" id="_x0000_s1077" type="#_x0000_t13" style="position:absolute;margin-left:13.8pt;margin-top:3.35pt;width:222.75pt;height:43.6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" adj="19486" fillcolor="#ec1474" stroked="f" strokeweight="1pt">
                <v:textbox>
                  <w:txbxContent>
                    <w:p w14:paraId="278D763C" w14:textId="77777777" w:rsidR="005966EC" w:rsidRPr="00122068" w:rsidRDefault="005966EC" w:rsidP="005966EC">
                      <w:pPr>
                        <w:rPr>
                          <w:rFonts w:hAnsi="Aptos" w:cs="Calibri"/>
                          <w:b/>
                          <w:bCs/>
                          <w:color w:val="000000"/>
                          <w:kern w:val="24"/>
                          <w:sz w:val="24"/>
                          <w:szCs w:val="24"/>
                          <w14:ligatures w14:val="none"/>
                        </w:rPr>
                      </w:pPr>
                      <w:r w:rsidRPr="00122068">
                        <w:rPr>
                          <w:rFonts w:hAnsi="Aptos" w:cs="Calibri"/>
                          <w:b/>
                          <w:bCs/>
                          <w:color w:val="000000"/>
                          <w:kern w:val="24"/>
                          <w:sz w:val="24"/>
                          <w:szCs w:val="24"/>
                        </w:rPr>
                        <w:t xml:space="preserve">Short term </w:t>
                      </w:r>
                    </w:p>
                  </w:txbxContent>
                </v:textbox>
                <w10:wrap anchorx="margin"/>
              </v:shape>
            </w:pict>
          </mc:Fallback>
        </mc:AlternateContent>
      </w:r>
      <w:r w:rsidRPr="00C03752">
        <w:rPr>
          <w:noProof/>
        </w:rPr>
        <mc:AlternateContent>
          <mc:Choice Requires="wps">
            <w:drawing>
              <wp:anchor distT="0" distB="0" distL="114300" distR="114300" simplePos="0" relativeHeight="251752448" behindDoc="0" locked="0" layoutInCell="1" allowOverlap="1" wp14:anchorId="73DE9727" wp14:editId="23185F06">
                <wp:simplePos x="0" y="0"/>
                <wp:positionH relativeFrom="column">
                  <wp:posOffset>3242310</wp:posOffset>
                </wp:positionH>
                <wp:positionV relativeFrom="paragraph">
                  <wp:posOffset>42545</wp:posOffset>
                </wp:positionV>
                <wp:extent cx="2828925" cy="539115"/>
                <wp:effectExtent l="0" t="0" r="9525" b="0"/>
                <wp:wrapNone/>
                <wp:docPr id="2082134889" name="Arrow: Right 9"/>
                <wp:cNvGraphicFramePr/>
                <a:graphic xmlns:a="http://schemas.openxmlformats.org/drawingml/2006/main">
                  <a:graphicData uri="http://schemas.microsoft.com/office/word/2010/wordprocessingShape">
                    <wps:wsp>
                      <wps:cNvSpPr/>
                      <wps:spPr>
                        <a:xfrm>
                          <a:off x="0" y="0"/>
                          <a:ext cx="2828925" cy="539115"/>
                        </a:xfrm>
                        <a:prstGeom prst="rightArrow">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3609A0" w14:textId="77777777" w:rsidR="005966EC" w:rsidRPr="00F16527" w:rsidRDefault="005966EC" w:rsidP="005966EC">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DE9727" id="_x0000_s1078" type="#_x0000_t13" style="position:absolute;margin-left:255.3pt;margin-top:3.35pt;width:222.75pt;height:42.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" adj="19542" fillcolor="#fee6ef" stroked="f" strokeweight="1pt">
                <v:textbox>
                  <w:txbxContent>
                    <w:p w14:paraId="5E3609A0" w14:textId="77777777" w:rsidR="005966EC" w:rsidRPr="00F16527" w:rsidRDefault="005966EC" w:rsidP="005966EC">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Medium term </w:t>
                      </w:r>
                    </w:p>
                  </w:txbxContent>
                </v:textbox>
              </v:shape>
            </w:pict>
          </mc:Fallback>
        </mc:AlternateContent>
      </w:r>
      <w:r w:rsidRPr="00C03752">
        <w:rPr>
          <w:noProof/>
        </w:rPr>
        <mc:AlternateContent>
          <mc:Choice Requires="wps">
            <w:drawing>
              <wp:anchor distT="0" distB="0" distL="114300" distR="114300" simplePos="0" relativeHeight="251751424" behindDoc="0" locked="0" layoutInCell="1" allowOverlap="1" wp14:anchorId="405EAF05" wp14:editId="1E1A3493">
                <wp:simplePos x="0" y="0"/>
                <wp:positionH relativeFrom="margin">
                  <wp:posOffset>6280785</wp:posOffset>
                </wp:positionH>
                <wp:positionV relativeFrom="paragraph">
                  <wp:posOffset>42545</wp:posOffset>
                </wp:positionV>
                <wp:extent cx="2895600" cy="553720"/>
                <wp:effectExtent l="0" t="0" r="0" b="0"/>
                <wp:wrapNone/>
                <wp:docPr id="1509065931" name="Arrow: Right 8"/>
                <wp:cNvGraphicFramePr/>
                <a:graphic xmlns:a="http://schemas.openxmlformats.org/drawingml/2006/main">
                  <a:graphicData uri="http://schemas.microsoft.com/office/word/2010/wordprocessingShape">
                    <wps:wsp>
                      <wps:cNvSpPr/>
                      <wps:spPr>
                        <a:xfrm>
                          <a:off x="0" y="0"/>
                          <a:ext cx="2895600" cy="553720"/>
                        </a:xfrm>
                        <a:prstGeom prst="rightArrow">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F78DDB" w14:textId="77777777" w:rsidR="005966EC" w:rsidRPr="00F16527" w:rsidRDefault="005966EC" w:rsidP="005966EC">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05EAF05" id="_x0000_s1079" type="#_x0000_t13" style="position:absolute;margin-left:494.55pt;margin-top:3.35pt;width:228pt;height:43.6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" adj="19535" fillcolor="#f5a4c0" stroked="f" strokeweight="1pt">
                <v:textbox>
                  <w:txbxContent>
                    <w:p w14:paraId="36F78DDB" w14:textId="77777777" w:rsidR="005966EC" w:rsidRPr="00F16527" w:rsidRDefault="005966EC" w:rsidP="005966EC">
                      <w:pPr>
                        <w:rPr>
                          <w:rFonts w:hAnsi="Aptos" w:cs="Calibri"/>
                          <w:b/>
                          <w:bCs/>
                          <w:color w:val="000000" w:themeColor="text1"/>
                          <w:kern w:val="24"/>
                          <w:sz w:val="24"/>
                          <w:szCs w:val="24"/>
                          <w14:ligatures w14:val="none"/>
                        </w:rPr>
                      </w:pPr>
                      <w:r w:rsidRPr="00F16527">
                        <w:rPr>
                          <w:rFonts w:hAnsi="Aptos" w:cs="Calibri"/>
                          <w:b/>
                          <w:bCs/>
                          <w:color w:val="000000" w:themeColor="text1"/>
                          <w:kern w:val="24"/>
                          <w:sz w:val="24"/>
                          <w:szCs w:val="24"/>
                        </w:rPr>
                        <w:t xml:space="preserve">Long term </w:t>
                      </w:r>
                    </w:p>
                  </w:txbxContent>
                </v:textbox>
                <w10:wrap anchorx="margin"/>
              </v:shape>
            </w:pict>
          </mc:Fallback>
        </mc:AlternateContent>
      </w:r>
      <w:r w:rsidR="005966EC" w:rsidRPr="00C03752">
        <w:rPr>
          <w:noProof/>
        </w:rPr>
        <mc:AlternateContent>
          <mc:Choice Requires="wps">
            <w:drawing>
              <wp:anchor distT="0" distB="0" distL="114300" distR="114300" simplePos="0" relativeHeight="251749376" behindDoc="0" locked="0" layoutInCell="1" allowOverlap="1" wp14:anchorId="07DAA7A6" wp14:editId="478DEE51">
                <wp:simplePos x="0" y="0"/>
                <wp:positionH relativeFrom="margin">
                  <wp:align>right</wp:align>
                </wp:positionH>
                <wp:positionV relativeFrom="paragraph">
                  <wp:posOffset>37556</wp:posOffset>
                </wp:positionV>
                <wp:extent cx="3133634" cy="2360023"/>
                <wp:effectExtent l="0" t="0" r="0" b="2540"/>
                <wp:wrapNone/>
                <wp:docPr id="1707862988" name="Rectangle: Rounded Corners 6"/>
                <wp:cNvGraphicFramePr/>
                <a:graphic xmlns:a="http://schemas.openxmlformats.org/drawingml/2006/main">
                  <a:graphicData uri="http://schemas.microsoft.com/office/word/2010/wordprocessingShape">
                    <wps:wsp>
                      <wps:cNvSpPr/>
                      <wps:spPr>
                        <a:xfrm>
                          <a:off x="0" y="0"/>
                          <a:ext cx="3133634" cy="2360023"/>
                        </a:xfrm>
                        <a:prstGeom prst="roundRect">
                          <a:avLst/>
                        </a:prstGeom>
                        <a:solidFill>
                          <a:srgbClr val="EC147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B894D1" w14:textId="77777777" w:rsidR="005966EC" w:rsidRPr="00122068" w:rsidRDefault="005966EC" w:rsidP="005966EC">
                            <w:pPr>
                              <w:rPr>
                                <w:rFonts w:hAnsi="Aptos" w:cstheme="minorBidi"/>
                                <w:color w:val="000000"/>
                                <w:kern w:val="24"/>
                              </w:rPr>
                            </w:pPr>
                            <w:r w:rsidRPr="00122068">
                              <w:rPr>
                                <w:rFonts w:hAnsi="Aptos" w:cstheme="minorBidi"/>
                                <w:color w:val="000000"/>
                                <w:kern w:val="24"/>
                              </w:rPr>
                              <w:br/>
                              <w:t>Evaluate GP engagement initiatives.</w:t>
                            </w:r>
                          </w:p>
                          <w:p w14:paraId="63E497ED" w14:textId="77777777" w:rsidR="005966EC" w:rsidRPr="00122068" w:rsidRDefault="005966EC" w:rsidP="005966EC">
                            <w:pPr>
                              <w:rPr>
                                <w:rFonts w:hAnsi="Aptos" w:cstheme="minorBidi"/>
                                <w:color w:val="000000"/>
                                <w:kern w:val="24"/>
                              </w:rPr>
                            </w:pPr>
                            <w:r w:rsidRPr="00122068">
                              <w:rPr>
                                <w:rFonts w:hAnsi="Aptos" w:cstheme="minorBidi"/>
                                <w:color w:val="000000"/>
                                <w:kern w:val="24"/>
                              </w:rPr>
                              <w:t>Embed successful partnership initiatives for ongoing holistic care.</w:t>
                            </w:r>
                          </w:p>
                          <w:p w14:paraId="49261531" w14:textId="7531F1EF" w:rsidR="005966EC" w:rsidRPr="00122068" w:rsidRDefault="005966EC" w:rsidP="005966EC">
                            <w:pPr>
                              <w:rPr>
                                <w:rFonts w:hAnsi="Aptos" w:cstheme="minorBidi"/>
                                <w:color w:val="000000"/>
                                <w:kern w:val="24"/>
                                <w14:ligatures w14:val="none"/>
                              </w:rPr>
                            </w:pPr>
                            <w:r w:rsidRPr="00122068">
                              <w:rPr>
                                <w:rFonts w:hAnsi="Aptos" w:cstheme="minorBidi"/>
                                <w:color w:val="000000"/>
                                <w:kern w:val="24"/>
                              </w:rPr>
                              <w:t>Update national assessment protocols in line with current evidence.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7DAA7A6" id="_x0000_s1080" style="position:absolute;margin-left:195.55pt;margin-top:2.95pt;width:246.75pt;height:185.85pt;z-index:251749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" fillcolor="#ec1474" stroked="f" strokeweight="1pt">
                <v:stroke joinstyle="miter"/>
                <v:textbox>
                  <w:txbxContent>
                    <w:p w14:paraId="65B894D1" w14:textId="77777777" w:rsidR="005966EC" w:rsidRPr="00122068" w:rsidRDefault="005966EC" w:rsidP="005966EC">
                      <w:pPr>
                        <w:rPr>
                          <w:rFonts w:hAnsi="Aptos" w:cstheme="minorBidi"/>
                          <w:color w:val="000000"/>
                          <w:kern w:val="24"/>
                        </w:rPr>
                      </w:pPr>
                      <w:r w:rsidRPr="00122068">
                        <w:rPr>
                          <w:rFonts w:hAnsi="Aptos" w:cstheme="minorBidi"/>
                          <w:color w:val="000000"/>
                          <w:kern w:val="24"/>
                        </w:rPr>
                        <w:br/>
                        <w:t>Evaluate GP engagement initiatives.</w:t>
                      </w:r>
                    </w:p>
                    <w:p w14:paraId="63E497ED" w14:textId="77777777" w:rsidR="005966EC" w:rsidRPr="00122068" w:rsidRDefault="005966EC" w:rsidP="005966EC">
                      <w:pPr>
                        <w:rPr>
                          <w:rFonts w:hAnsi="Aptos" w:cstheme="minorBidi"/>
                          <w:color w:val="000000"/>
                          <w:kern w:val="24"/>
                        </w:rPr>
                      </w:pPr>
                      <w:r w:rsidRPr="00122068">
                        <w:rPr>
                          <w:rFonts w:hAnsi="Aptos" w:cstheme="minorBidi"/>
                          <w:color w:val="000000"/>
                          <w:kern w:val="24"/>
                        </w:rPr>
                        <w:t>Embed successful partnership initiatives for ongoing holistic care.</w:t>
                      </w:r>
                    </w:p>
                    <w:p w14:paraId="49261531" w14:textId="7531F1EF" w:rsidR="005966EC" w:rsidRPr="00122068" w:rsidRDefault="005966EC" w:rsidP="005966EC">
                      <w:pPr>
                        <w:rPr>
                          <w:rFonts w:hAnsi="Aptos" w:cstheme="minorBidi"/>
                          <w:color w:val="000000"/>
                          <w:kern w:val="24"/>
                          <w14:ligatures w14:val="none"/>
                        </w:rPr>
                      </w:pPr>
                      <w:r w:rsidRPr="00122068">
                        <w:rPr>
                          <w:rFonts w:hAnsi="Aptos" w:cstheme="minorBidi"/>
                          <w:color w:val="000000"/>
                          <w:kern w:val="24"/>
                        </w:rPr>
                        <w:t>Update national assessment protocols in line with current evidence.</w:t>
                      </w:r>
                    </w:p>
                  </w:txbxContent>
                </v:textbox>
                <w10:wrap anchorx="margin"/>
              </v:roundrect>
            </w:pict>
          </mc:Fallback>
        </mc:AlternateContent>
      </w:r>
      <w:r w:rsidR="005966EC" w:rsidRPr="00C03752">
        <w:rPr>
          <w:noProof/>
        </w:rPr>
        <mc:AlternateContent>
          <mc:Choice Requires="wps">
            <w:drawing>
              <wp:anchor distT="0" distB="0" distL="114300" distR="114300" simplePos="0" relativeHeight="251748352" behindDoc="0" locked="0" layoutInCell="1" allowOverlap="1" wp14:anchorId="58673AEC" wp14:editId="36020BD2">
                <wp:simplePos x="0" y="0"/>
                <wp:positionH relativeFrom="margin">
                  <wp:posOffset>3094264</wp:posOffset>
                </wp:positionH>
                <wp:positionV relativeFrom="paragraph">
                  <wp:posOffset>28847</wp:posOffset>
                </wp:positionV>
                <wp:extent cx="3039110" cy="2386149"/>
                <wp:effectExtent l="0" t="0" r="8890" b="0"/>
                <wp:wrapNone/>
                <wp:docPr id="936317778" name="Rectangle: Rounded Corners 5"/>
                <wp:cNvGraphicFramePr/>
                <a:graphic xmlns:a="http://schemas.openxmlformats.org/drawingml/2006/main">
                  <a:graphicData uri="http://schemas.microsoft.com/office/word/2010/wordprocessingShape">
                    <wps:wsp>
                      <wps:cNvSpPr/>
                      <wps:spPr>
                        <a:xfrm>
                          <a:off x="0" y="0"/>
                          <a:ext cx="3039110" cy="2386149"/>
                        </a:xfrm>
                        <a:prstGeom prst="roundRect">
                          <a:avLst/>
                        </a:prstGeom>
                        <a:solidFill>
                          <a:srgbClr val="F5A4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9AFE0C" w14:textId="77777777" w:rsidR="005966EC" w:rsidRPr="005966EC" w:rsidRDefault="005966EC" w:rsidP="005966EC">
                            <w:pPr>
                              <w:spacing w:before="120" w:after="120"/>
                              <w:rPr>
                                <w:rFonts w:hAnsi="Aptos" w:cstheme="minorBidi"/>
                                <w:color w:val="000000" w:themeColor="text1"/>
                                <w:kern w:val="24"/>
                              </w:rPr>
                            </w:pPr>
                            <w:r w:rsidRPr="005966EC">
                              <w:rPr>
                                <w:rFonts w:hAnsi="Aptos" w:cstheme="minorBidi"/>
                                <w:color w:val="000000" w:themeColor="text1"/>
                                <w:kern w:val="24"/>
                              </w:rPr>
                              <w:t>Embed GP engagement initiatives.</w:t>
                            </w:r>
                          </w:p>
                          <w:p w14:paraId="4490038A" w14:textId="77777777" w:rsidR="005966EC" w:rsidRPr="005966EC" w:rsidRDefault="005966EC" w:rsidP="005966EC">
                            <w:pPr>
                              <w:spacing w:before="120" w:after="120"/>
                              <w:rPr>
                                <w:rFonts w:hAnsi="Aptos" w:cstheme="minorBidi"/>
                                <w:color w:val="000000" w:themeColor="text1"/>
                                <w:kern w:val="24"/>
                              </w:rPr>
                            </w:pPr>
                            <w:r w:rsidRPr="005966EC">
                              <w:rPr>
                                <w:rFonts w:hAnsi="Aptos" w:cstheme="minorBidi"/>
                                <w:color w:val="000000" w:themeColor="text1"/>
                                <w:kern w:val="24"/>
                              </w:rPr>
                              <w:t>Expand successful partnership initiatives to deliver more holistic health services.</w:t>
                            </w:r>
                          </w:p>
                          <w:p w14:paraId="07313565" w14:textId="7210E8F9" w:rsidR="005966EC" w:rsidRPr="00317BA3" w:rsidRDefault="005966EC" w:rsidP="005966EC">
                            <w:pPr>
                              <w:spacing w:before="120" w:after="120"/>
                              <w:rPr>
                                <w:rFonts w:hAnsi="Aptos" w:cstheme="minorBidi"/>
                                <w:color w:val="000000" w:themeColor="text1"/>
                                <w:kern w:val="24"/>
                              </w:rPr>
                            </w:pPr>
                            <w:r w:rsidRPr="005966EC">
                              <w:rPr>
                                <w:rFonts w:hAnsi="Aptos" w:cstheme="minorBidi"/>
                                <w:color w:val="000000" w:themeColor="text1"/>
                                <w:kern w:val="24"/>
                              </w:rPr>
                              <w:t>Implement national clinical assessment protocols.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8673AEC" id="_x0000_s1081" style="position:absolute;margin-left:243.65pt;margin-top:2.25pt;width:239.3pt;height:187.9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" fillcolor="#f5a4c0" stroked="f" strokeweight="1pt">
                <v:stroke joinstyle="miter"/>
                <v:textbox>
                  <w:txbxContent>
                    <w:p w14:paraId="419AFE0C" w14:textId="77777777" w:rsidR="005966EC" w:rsidRPr="005966EC" w:rsidRDefault="005966EC" w:rsidP="005966EC">
                      <w:pPr>
                        <w:spacing w:before="120" w:after="120"/>
                        <w:rPr>
                          <w:rFonts w:hAnsi="Aptos" w:cstheme="minorBidi"/>
                          <w:color w:val="000000" w:themeColor="text1"/>
                          <w:kern w:val="24"/>
                        </w:rPr>
                      </w:pPr>
                      <w:r w:rsidRPr="005966EC">
                        <w:rPr>
                          <w:rFonts w:hAnsi="Aptos" w:cstheme="minorBidi"/>
                          <w:color w:val="000000" w:themeColor="text1"/>
                          <w:kern w:val="24"/>
                        </w:rPr>
                        <w:t>Embed GP engagement initiatives.</w:t>
                      </w:r>
                    </w:p>
                    <w:p w14:paraId="4490038A" w14:textId="77777777" w:rsidR="005966EC" w:rsidRPr="005966EC" w:rsidRDefault="005966EC" w:rsidP="005966EC">
                      <w:pPr>
                        <w:spacing w:before="120" w:after="120"/>
                        <w:rPr>
                          <w:rFonts w:hAnsi="Aptos" w:cstheme="minorBidi"/>
                          <w:color w:val="000000" w:themeColor="text1"/>
                          <w:kern w:val="24"/>
                        </w:rPr>
                      </w:pPr>
                      <w:r w:rsidRPr="005966EC">
                        <w:rPr>
                          <w:rFonts w:hAnsi="Aptos" w:cstheme="minorBidi"/>
                          <w:color w:val="000000" w:themeColor="text1"/>
                          <w:kern w:val="24"/>
                        </w:rPr>
                        <w:t>Expand successful partnership initiatives to deliver more holistic health services.</w:t>
                      </w:r>
                    </w:p>
                    <w:p w14:paraId="07313565" w14:textId="7210E8F9" w:rsidR="005966EC" w:rsidRPr="00317BA3" w:rsidRDefault="005966EC" w:rsidP="005966EC">
                      <w:pPr>
                        <w:spacing w:before="120" w:after="120"/>
                        <w:rPr>
                          <w:rFonts w:hAnsi="Aptos" w:cstheme="minorBidi"/>
                          <w:color w:val="000000" w:themeColor="text1"/>
                          <w:kern w:val="24"/>
                        </w:rPr>
                      </w:pPr>
                      <w:r w:rsidRPr="005966EC">
                        <w:rPr>
                          <w:rFonts w:hAnsi="Aptos" w:cstheme="minorBidi"/>
                          <w:color w:val="000000" w:themeColor="text1"/>
                          <w:kern w:val="24"/>
                        </w:rPr>
                        <w:t>Implement national clinical assessment protocols.</w:t>
                      </w:r>
                    </w:p>
                  </w:txbxContent>
                </v:textbox>
                <w10:wrap anchorx="margin"/>
              </v:roundrect>
            </w:pict>
          </mc:Fallback>
        </mc:AlternateContent>
      </w:r>
      <w:r w:rsidR="005966EC" w:rsidRPr="00C03752">
        <w:rPr>
          <w:noProof/>
        </w:rPr>
        <mc:AlternateContent>
          <mc:Choice Requires="wps">
            <w:drawing>
              <wp:anchor distT="0" distB="0" distL="114300" distR="114300" simplePos="0" relativeHeight="251747328" behindDoc="0" locked="0" layoutInCell="1" allowOverlap="1" wp14:anchorId="287F1615" wp14:editId="30D97EC6">
                <wp:simplePos x="0" y="0"/>
                <wp:positionH relativeFrom="margin">
                  <wp:align>left</wp:align>
                </wp:positionH>
                <wp:positionV relativeFrom="paragraph">
                  <wp:posOffset>37556</wp:posOffset>
                </wp:positionV>
                <wp:extent cx="3091180" cy="2420983"/>
                <wp:effectExtent l="0" t="0" r="0" b="0"/>
                <wp:wrapNone/>
                <wp:docPr id="18161608" name="Rectangle: Rounded Corners 4"/>
                <wp:cNvGraphicFramePr/>
                <a:graphic xmlns:a="http://schemas.openxmlformats.org/drawingml/2006/main">
                  <a:graphicData uri="http://schemas.microsoft.com/office/word/2010/wordprocessingShape">
                    <wps:wsp>
                      <wps:cNvSpPr/>
                      <wps:spPr>
                        <a:xfrm>
                          <a:off x="0" y="0"/>
                          <a:ext cx="3091180" cy="2420983"/>
                        </a:xfrm>
                        <a:prstGeom prst="roundRect">
                          <a:avLst/>
                        </a:prstGeom>
                        <a:solidFill>
                          <a:srgbClr val="FEE6E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44527A" w14:textId="77777777" w:rsidR="005966EC" w:rsidRPr="00F16527" w:rsidRDefault="005966EC" w:rsidP="005966EC">
                            <w:pPr>
                              <w:rPr>
                                <w:rFonts w:hAnsi="Aptos" w:cstheme="minorBidi"/>
                                <w:color w:val="000000" w:themeColor="text1"/>
                                <w:kern w:val="24"/>
                                <w:sz w:val="28"/>
                                <w:szCs w:val="28"/>
                              </w:rPr>
                            </w:pPr>
                          </w:p>
                          <w:p w14:paraId="74E64680" w14:textId="77777777" w:rsidR="005966EC" w:rsidRDefault="005966EC" w:rsidP="005966EC">
                            <w:pPr>
                              <w:rPr>
                                <w:rFonts w:hAnsi="Aptos" w:cstheme="minorBidi"/>
                                <w:color w:val="000000" w:themeColor="text1"/>
                                <w:kern w:val="24"/>
                              </w:rPr>
                            </w:pPr>
                            <w:r w:rsidRPr="005966EC">
                              <w:rPr>
                                <w:rFonts w:hAnsi="Aptos" w:cstheme="minorBidi"/>
                                <w:color w:val="000000" w:themeColor="text1"/>
                                <w:kern w:val="24"/>
                              </w:rPr>
                              <w:t>Evaluate current GP engagement initiatives and protocols and identify new opportunities for improved engagement.</w:t>
                            </w:r>
                          </w:p>
                          <w:p w14:paraId="425269B0" w14:textId="77777777" w:rsidR="005966EC" w:rsidRDefault="005966EC" w:rsidP="005966EC">
                            <w:pPr>
                              <w:rPr>
                                <w:rFonts w:hAnsi="Aptos" w:cstheme="minorBidi"/>
                                <w:color w:val="000000" w:themeColor="text1"/>
                                <w:kern w:val="24"/>
                              </w:rPr>
                            </w:pPr>
                            <w:r>
                              <w:rPr>
                                <w:rFonts w:hAnsi="Aptos" w:cstheme="minorBidi"/>
                                <w:color w:val="000000" w:themeColor="text1"/>
                                <w:kern w:val="24"/>
                              </w:rPr>
                              <w:t>I</w:t>
                            </w:r>
                            <w:r w:rsidRPr="005966EC">
                              <w:rPr>
                                <w:rFonts w:hAnsi="Aptos" w:cstheme="minorBidi"/>
                                <w:color w:val="000000" w:themeColor="text1"/>
                                <w:kern w:val="24"/>
                              </w:rPr>
                              <w:t>dentify local opportunities for partnering to deliver more holistic health services and undertake trials.</w:t>
                            </w:r>
                          </w:p>
                          <w:p w14:paraId="65530C3C" w14:textId="60571D27" w:rsidR="005966EC" w:rsidRPr="00F16527" w:rsidRDefault="005966EC" w:rsidP="005966EC">
                            <w:pPr>
                              <w:rPr>
                                <w:rFonts w:hAnsi="Aptos" w:cstheme="minorBidi"/>
                                <w:color w:val="000000" w:themeColor="text1"/>
                                <w:kern w:val="24"/>
                              </w:rPr>
                            </w:pPr>
                            <w:r w:rsidRPr="005966EC">
                              <w:rPr>
                                <w:rFonts w:hAnsi="Aptos" w:cstheme="minorBidi"/>
                                <w:color w:val="000000" w:themeColor="text1"/>
                                <w:kern w:val="24"/>
                              </w:rPr>
                              <w:t xml:space="preserve">Map current participant pathways and develop national clinical assessment protocols.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87F1615" id="_x0000_s1082" style="position:absolute;margin-left:0;margin-top:2.95pt;width:243.4pt;height:190.65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" fillcolor="#fee6ef" stroked="f" strokeweight="1pt">
                <v:stroke joinstyle="miter"/>
                <v:textbox>
                  <w:txbxContent>
                    <w:p w14:paraId="5D44527A" w14:textId="77777777" w:rsidR="005966EC" w:rsidRPr="00F16527" w:rsidRDefault="005966EC" w:rsidP="005966EC">
                      <w:pPr>
                        <w:rPr>
                          <w:rFonts w:hAnsi="Aptos" w:cstheme="minorBidi"/>
                          <w:color w:val="000000" w:themeColor="text1"/>
                          <w:kern w:val="24"/>
                          <w:sz w:val="28"/>
                          <w:szCs w:val="28"/>
                        </w:rPr>
                      </w:pPr>
                    </w:p>
                    <w:p w14:paraId="74E64680" w14:textId="77777777" w:rsidR="005966EC" w:rsidRDefault="005966EC" w:rsidP="005966EC">
                      <w:pPr>
                        <w:rPr>
                          <w:rFonts w:hAnsi="Aptos" w:cstheme="minorBidi"/>
                          <w:color w:val="000000" w:themeColor="text1"/>
                          <w:kern w:val="24"/>
                        </w:rPr>
                      </w:pPr>
                      <w:r w:rsidRPr="005966EC">
                        <w:rPr>
                          <w:rFonts w:hAnsi="Aptos" w:cstheme="minorBidi"/>
                          <w:color w:val="000000" w:themeColor="text1"/>
                          <w:kern w:val="24"/>
                        </w:rPr>
                        <w:t>Evaluate current GP engagement initiatives and protocols and identify new opportunities for improved engagement.</w:t>
                      </w:r>
                    </w:p>
                    <w:p w14:paraId="425269B0" w14:textId="77777777" w:rsidR="005966EC" w:rsidRDefault="005966EC" w:rsidP="005966EC">
                      <w:pPr>
                        <w:rPr>
                          <w:rFonts w:hAnsi="Aptos" w:cstheme="minorBidi"/>
                          <w:color w:val="000000" w:themeColor="text1"/>
                          <w:kern w:val="24"/>
                        </w:rPr>
                      </w:pPr>
                      <w:r>
                        <w:rPr>
                          <w:rFonts w:hAnsi="Aptos" w:cstheme="minorBidi"/>
                          <w:color w:val="000000" w:themeColor="text1"/>
                          <w:kern w:val="24"/>
                        </w:rPr>
                        <w:t>I</w:t>
                      </w:r>
                      <w:r w:rsidRPr="005966EC">
                        <w:rPr>
                          <w:rFonts w:hAnsi="Aptos" w:cstheme="minorBidi"/>
                          <w:color w:val="000000" w:themeColor="text1"/>
                          <w:kern w:val="24"/>
                        </w:rPr>
                        <w:t>dentify local opportunities for partnering to deliver more holistic health services and undertake trials.</w:t>
                      </w:r>
                    </w:p>
                    <w:p w14:paraId="65530C3C" w14:textId="60571D27" w:rsidR="005966EC" w:rsidRPr="00F16527" w:rsidRDefault="005966EC" w:rsidP="005966EC">
                      <w:pPr>
                        <w:rPr>
                          <w:rFonts w:hAnsi="Aptos" w:cstheme="minorBidi"/>
                          <w:color w:val="000000" w:themeColor="text1"/>
                          <w:kern w:val="24"/>
                        </w:rPr>
                      </w:pPr>
                      <w:r w:rsidRPr="005966EC">
                        <w:rPr>
                          <w:rFonts w:hAnsi="Aptos" w:cstheme="minorBidi"/>
                          <w:color w:val="000000" w:themeColor="text1"/>
                          <w:kern w:val="24"/>
                        </w:rPr>
                        <w:t xml:space="preserve">Map current participant pathways and develop national clinical assessment protocols. </w:t>
                      </w:r>
                    </w:p>
                  </w:txbxContent>
                </v:textbox>
                <w10:wrap anchorx="margin"/>
              </v:roundrect>
            </w:pict>
          </mc:Fallback>
        </mc:AlternateContent>
      </w:r>
      <w:r w:rsidR="005966EC" w:rsidRPr="00C03752">
        <w:rPr>
          <w:noProof/>
        </w:rPr>
        <mc:AlternateContent>
          <mc:Choice Requires="wps">
            <w:drawing>
              <wp:anchor distT="0" distB="0" distL="114300" distR="114300" simplePos="0" relativeHeight="251753472" behindDoc="0" locked="0" layoutInCell="1" allowOverlap="1" wp14:anchorId="33156E59" wp14:editId="5837268B">
                <wp:simplePos x="0" y="0"/>
                <wp:positionH relativeFrom="margin">
                  <wp:posOffset>2721</wp:posOffset>
                </wp:positionH>
                <wp:positionV relativeFrom="paragraph">
                  <wp:posOffset>-281759</wp:posOffset>
                </wp:positionV>
                <wp:extent cx="5285740" cy="461645"/>
                <wp:effectExtent l="0" t="0" r="0" b="0"/>
                <wp:wrapNone/>
                <wp:docPr id="1924737499" name="TextBox 10"/>
                <wp:cNvGraphicFramePr/>
                <a:graphic xmlns:a="http://schemas.openxmlformats.org/drawingml/2006/main">
                  <a:graphicData uri="http://schemas.microsoft.com/office/word/2010/wordprocessingShape">
                    <wps:wsp>
                      <wps:cNvSpPr txBox="1"/>
                      <wps:spPr>
                        <a:xfrm>
                          <a:off x="0" y="0"/>
                          <a:ext cx="5285740" cy="461645"/>
                        </a:xfrm>
                        <a:prstGeom prst="rect">
                          <a:avLst/>
                        </a:prstGeom>
                        <a:noFill/>
                      </wps:spPr>
                      <wps:txbx>
                        <w:txbxContent>
                          <w:p w14:paraId="04DF376C" w14:textId="77777777" w:rsidR="005966EC" w:rsidRPr="0080519F" w:rsidRDefault="005966EC" w:rsidP="005966EC">
                            <w:pPr>
                              <w:rPr>
                                <w:rFonts w:hAnsi="Aptos" w:cstheme="minorBidi"/>
                                <w:b/>
                                <w:bCs/>
                                <w:color w:val="EC1474"/>
                                <w:kern w:val="24"/>
                                <w:sz w:val="24"/>
                                <w:szCs w:val="24"/>
                                <w14:ligatures w14:val="none"/>
                              </w:rPr>
                            </w:pPr>
                            <w:r w:rsidRPr="0080519F">
                              <w:rPr>
                                <w:rFonts w:hAnsi="Aptos" w:cstheme="minorBidi"/>
                                <w:b/>
                                <w:bCs/>
                                <w:color w:val="EC1474"/>
                                <w:kern w:val="24"/>
                                <w:sz w:val="24"/>
                                <w:szCs w:val="24"/>
                              </w:rPr>
                              <w:t xml:space="preserve">Anticipated timeline for delivery </w:t>
                            </w:r>
                          </w:p>
                        </w:txbxContent>
                      </wps:txbx>
                      <wps:bodyPr wrap="square" rtlCol="0">
                        <a:spAutoFit/>
                      </wps:bodyPr>
                    </wps:wsp>
                  </a:graphicData>
                </a:graphic>
                <wp14:sizeRelH relativeFrom="margin">
                  <wp14:pctWidth>0</wp14:pctWidth>
                </wp14:sizeRelH>
              </wp:anchor>
            </w:drawing>
          </mc:Choice>
          <mc:Fallback>
            <w:pict>
              <v:shape w14:anchorId="33156E59" id="_x0000_s1083" type="#_x0000_t202" style="position:absolute;margin-left:.2pt;margin-top:-22.2pt;width:416.2pt;height:36.35pt;z-index:2517534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" filled="f" stroked="f">
                <v:textbox style="mso-fit-shape-to-text:t">
                  <w:txbxContent>
                    <w:p w14:paraId="04DF376C" w14:textId="77777777" w:rsidR="005966EC" w:rsidRPr="0080519F" w:rsidRDefault="005966EC" w:rsidP="005966EC">
                      <w:pPr>
                        <w:rPr>
                          <w:rFonts w:hAnsi="Aptos" w:cstheme="minorBidi"/>
                          <w:b/>
                          <w:bCs/>
                          <w:color w:val="EC1474"/>
                          <w:kern w:val="24"/>
                          <w:sz w:val="24"/>
                          <w:szCs w:val="24"/>
                          <w14:ligatures w14:val="none"/>
                        </w:rPr>
                      </w:pPr>
                      <w:r w:rsidRPr="0080519F">
                        <w:rPr>
                          <w:rFonts w:hAnsi="Aptos" w:cstheme="minorBidi"/>
                          <w:b/>
                          <w:bCs/>
                          <w:color w:val="EC1474"/>
                          <w:kern w:val="24"/>
                          <w:sz w:val="24"/>
                          <w:szCs w:val="24"/>
                        </w:rPr>
                        <w:t xml:space="preserve">Anticipated timeline for delivery </w:t>
                      </w:r>
                    </w:p>
                  </w:txbxContent>
                </v:textbox>
                <w10:wrap anchorx="margin"/>
              </v:shape>
            </w:pict>
          </mc:Fallback>
        </mc:AlternateContent>
      </w:r>
    </w:p>
    <w:p w14:paraId="11CD8156" w14:textId="77777777" w:rsidR="005966EC" w:rsidRDefault="005966EC" w:rsidP="0095233E">
      <w:pPr>
        <w:rPr>
          <w:b/>
          <w:bCs/>
        </w:rPr>
      </w:pPr>
    </w:p>
    <w:p w14:paraId="30BF71FC" w14:textId="77777777" w:rsidR="005966EC" w:rsidRDefault="005966EC" w:rsidP="0095233E">
      <w:pPr>
        <w:rPr>
          <w:b/>
          <w:bCs/>
        </w:rPr>
      </w:pPr>
    </w:p>
    <w:p w14:paraId="515AB959" w14:textId="77777777" w:rsidR="005966EC" w:rsidRDefault="005966EC" w:rsidP="0095233E">
      <w:pPr>
        <w:rPr>
          <w:b/>
          <w:bCs/>
        </w:rPr>
      </w:pPr>
    </w:p>
    <w:p w14:paraId="3B55BA53" w14:textId="77777777" w:rsidR="005966EC" w:rsidRDefault="005966EC" w:rsidP="0095233E">
      <w:pPr>
        <w:rPr>
          <w:b/>
          <w:bCs/>
        </w:rPr>
      </w:pPr>
    </w:p>
    <w:p w14:paraId="5B9CE826" w14:textId="77777777" w:rsidR="005966EC" w:rsidRDefault="005966EC" w:rsidP="0095233E">
      <w:pPr>
        <w:rPr>
          <w:b/>
          <w:bCs/>
        </w:rPr>
      </w:pPr>
    </w:p>
    <w:p w14:paraId="67DA940E" w14:textId="77777777" w:rsidR="005966EC" w:rsidRDefault="005966EC" w:rsidP="0095233E">
      <w:pPr>
        <w:rPr>
          <w:b/>
          <w:bCs/>
        </w:rPr>
      </w:pPr>
    </w:p>
    <w:p w14:paraId="7EB42506" w14:textId="77777777" w:rsidR="005966EC" w:rsidRDefault="005966EC" w:rsidP="0095233E">
      <w:pPr>
        <w:rPr>
          <w:b/>
          <w:bCs/>
        </w:rPr>
      </w:pPr>
    </w:p>
    <w:p w14:paraId="1392AD6C" w14:textId="77777777" w:rsidR="005966EC" w:rsidRDefault="005966EC" w:rsidP="0095233E">
      <w:pPr>
        <w:rPr>
          <w:b/>
          <w:bCs/>
        </w:rPr>
      </w:pPr>
    </w:p>
    <w:p w14:paraId="7B178FA3" w14:textId="77777777" w:rsidR="005966EC" w:rsidRDefault="005966EC" w:rsidP="0095233E"/>
    <w:p w14:paraId="06A31EE1" w14:textId="2AFC8387" w:rsidR="00BC795F" w:rsidRPr="00392924" w:rsidRDefault="00BC795F" w:rsidP="0095233E">
      <w:pPr>
        <w:sectPr w:rsidR="00BC795F" w:rsidRPr="00392924" w:rsidSect="00421DCE">
          <w:footerReference w:type="default" r:id="rId24"/>
          <w:pgSz w:w="16838" w:h="11906" w:orient="landscape"/>
          <w:pgMar w:top="1134" w:right="1134" w:bottom="1134" w:left="1134" w:header="709" w:footer="454" w:gutter="0"/>
          <w:cols w:space="708"/>
          <w:docGrid w:linePitch="360"/>
        </w:sectPr>
      </w:pPr>
    </w:p>
    <w:bookmarkStart w:id="25" w:name="_Toc221167789"/>
    <w:bookmarkStart w:id="26" w:name="_Toc217048378"/>
    <w:p w14:paraId="5CD3DE03" w14:textId="16DFB081" w:rsidR="00C36B56" w:rsidRDefault="003F576D" w:rsidP="003F576D">
      <w:pPr>
        <w:pStyle w:val="Heading1"/>
      </w:pPr>
      <w:r>
        <w:rPr>
          <w:noProof/>
        </w:rPr>
        <w:lastRenderedPageBreak/>
        <mc:AlternateContent>
          <mc:Choice Requires="wps">
            <w:drawing>
              <wp:anchor distT="0" distB="0" distL="114300" distR="114300" simplePos="0" relativeHeight="251677696" behindDoc="1" locked="0" layoutInCell="1" allowOverlap="1" wp14:anchorId="04327D0E" wp14:editId="4EE2F38A">
                <wp:simplePos x="0" y="0"/>
                <wp:positionH relativeFrom="page">
                  <wp:posOffset>-30811</wp:posOffset>
                </wp:positionH>
                <wp:positionV relativeFrom="paragraph">
                  <wp:posOffset>-47625</wp:posOffset>
                </wp:positionV>
                <wp:extent cx="7609398" cy="596348"/>
                <wp:effectExtent l="0" t="0" r="0" b="0"/>
                <wp:wrapNone/>
                <wp:docPr id="1199781095" name="Rectangle 2"/>
                <wp:cNvGraphicFramePr/>
                <a:graphic xmlns:a="http://schemas.openxmlformats.org/drawingml/2006/main">
                  <a:graphicData uri="http://schemas.microsoft.com/office/word/2010/wordprocessingShape">
                    <wps:wsp>
                      <wps:cNvSpPr/>
                      <wps:spPr>
                        <a:xfrm>
                          <a:off x="0" y="0"/>
                          <a:ext cx="7609398" cy="596348"/>
                        </a:xfrm>
                        <a:prstGeom prst="rect">
                          <a:avLst/>
                        </a:prstGeom>
                        <a:solidFill>
                          <a:srgbClr val="FCC9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FA100" id="Rectangle 2" o:spid="_x0000_s1026" style="position:absolute;margin-left:-2.45pt;margin-top:-3.75pt;width:599.15pt;height:46.95pt;z-index:-25163878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" fillcolor="#fcc9dd" stroked="f" strokeweight="1pt">
                <w10:wrap anchorx="page"/>
              </v:rect>
            </w:pict>
          </mc:Fallback>
        </mc:AlternateContent>
      </w:r>
      <w:r w:rsidR="00C36B56">
        <w:t xml:space="preserve">Appendix </w:t>
      </w:r>
      <w:r w:rsidR="00BC795F">
        <w:t>A</w:t>
      </w:r>
      <w:bookmarkEnd w:id="25"/>
    </w:p>
    <w:p w14:paraId="138DB075" w14:textId="71BB6680" w:rsidR="00EE6FF9" w:rsidRPr="00FE2DC9" w:rsidRDefault="00EE6FF9" w:rsidP="00EE6FF9">
      <w:pPr>
        <w:pStyle w:val="Heading2"/>
      </w:pPr>
      <w:bookmarkStart w:id="27" w:name="_Toc217048379"/>
      <w:bookmarkStart w:id="28" w:name="_Toc221167790"/>
      <w:bookmarkEnd w:id="26"/>
      <w:r w:rsidRPr="00FE2DC9">
        <w:t>BSA Review</w:t>
      </w:r>
      <w:bookmarkEnd w:id="27"/>
      <w:r w:rsidRPr="00FE2DC9">
        <w:t xml:space="preserve"> </w:t>
      </w:r>
      <w:r w:rsidR="00BC795F">
        <w:t>Background</w:t>
      </w:r>
      <w:bookmarkEnd w:id="28"/>
    </w:p>
    <w:p w14:paraId="5E2A6DB6" w14:textId="2904FA24" w:rsidR="00BC795F" w:rsidRPr="00FE2DC9" w:rsidRDefault="00BC795F" w:rsidP="00BC795F">
      <w:r w:rsidRPr="00FE2DC9">
        <w:t>In late 2023, the Commonwealth, in partnership with states and territories, initiated a comprehensive review of BSA. The BreastScreen National Policy and Funding Review</w:t>
      </w:r>
      <w:r w:rsidR="00E84E1C">
        <w:t xml:space="preserve"> (BSA Review)</w:t>
      </w:r>
      <w:r w:rsidRPr="00FE2DC9">
        <w:t>, supported by the BSA Review Steering Committee and overseen by the Expert Advisory Group, consisted of the following interconnected workstreams:</w:t>
      </w:r>
    </w:p>
    <w:p w14:paraId="1CBFB49D" w14:textId="77777777" w:rsidR="00BC795F" w:rsidRPr="008D7234" w:rsidRDefault="00BC795F" w:rsidP="00BC795F">
      <w:pPr>
        <w:pStyle w:val="ListParagraph"/>
        <w:numPr>
          <w:ilvl w:val="0"/>
          <w:numId w:val="14"/>
        </w:numPr>
      </w:pPr>
      <w:r w:rsidRPr="006A0D79">
        <w:rPr>
          <w:b/>
          <w:bCs/>
        </w:rPr>
        <w:t>Workstream 1:</w:t>
      </w:r>
      <w:r w:rsidRPr="008D7234">
        <w:t xml:space="preserve"> Evidence synthesis and analysis</w:t>
      </w:r>
    </w:p>
    <w:p w14:paraId="0180A82E" w14:textId="77777777" w:rsidR="00BC795F" w:rsidRPr="008D7234" w:rsidRDefault="00BC795F" w:rsidP="00BC795F">
      <w:pPr>
        <w:pStyle w:val="ListParagraph"/>
        <w:numPr>
          <w:ilvl w:val="0"/>
          <w:numId w:val="14"/>
        </w:numPr>
      </w:pPr>
      <w:r w:rsidRPr="006A0D79">
        <w:rPr>
          <w:b/>
          <w:bCs/>
        </w:rPr>
        <w:t xml:space="preserve">Workstream 2: </w:t>
      </w:r>
      <w:r w:rsidRPr="008D7234">
        <w:t>Quality and safety review (including priority populations)</w:t>
      </w:r>
    </w:p>
    <w:p w14:paraId="3FC0A894" w14:textId="77777777" w:rsidR="00BC795F" w:rsidRPr="008D7234" w:rsidRDefault="00BC795F" w:rsidP="00BC795F">
      <w:pPr>
        <w:pStyle w:val="ListParagraph"/>
        <w:numPr>
          <w:ilvl w:val="0"/>
          <w:numId w:val="14"/>
        </w:numPr>
      </w:pPr>
      <w:r w:rsidRPr="006A0D79">
        <w:rPr>
          <w:b/>
          <w:bCs/>
        </w:rPr>
        <w:t xml:space="preserve">Workstream 3: </w:t>
      </w:r>
      <w:r w:rsidRPr="008D7234">
        <w:t>Funding review</w:t>
      </w:r>
    </w:p>
    <w:p w14:paraId="5D1014A0" w14:textId="77777777" w:rsidR="00BC795F" w:rsidRPr="008D7234" w:rsidRDefault="00BC795F" w:rsidP="00BC795F">
      <w:pPr>
        <w:pStyle w:val="ListParagraph"/>
        <w:numPr>
          <w:ilvl w:val="0"/>
          <w:numId w:val="14"/>
        </w:numPr>
      </w:pPr>
      <w:r w:rsidRPr="006A0D79">
        <w:rPr>
          <w:b/>
          <w:bCs/>
        </w:rPr>
        <w:t>Workstream 4:</w:t>
      </w:r>
      <w:r w:rsidRPr="008D7234">
        <w:t xml:space="preserve"> Final recommendations and draft strategic framework development. </w:t>
      </w:r>
    </w:p>
    <w:p w14:paraId="0871BC8D" w14:textId="4C5B3DCF" w:rsidR="00292FDB" w:rsidRDefault="00292FDB" w:rsidP="00BC795F">
      <w:r>
        <w:t>Together these four workstreams included consideration of evidence</w:t>
      </w:r>
      <w:r w:rsidR="009C330B">
        <w:t xml:space="preserve">, through </w:t>
      </w:r>
      <w:r>
        <w:t>research and data as well as stakeholder perspectives. Key themes covered were participation rates</w:t>
      </w:r>
      <w:r w:rsidR="009C330B">
        <w:t xml:space="preserve"> and recruitment</w:t>
      </w:r>
      <w:r>
        <w:t xml:space="preserve">, screening and assessment technologies, target and eligible age groups, priority population needs, </w:t>
      </w:r>
      <w:r w:rsidR="009C330B">
        <w:t>workforce</w:t>
      </w:r>
      <w:r>
        <w:t xml:space="preserve">, </w:t>
      </w:r>
      <w:r w:rsidR="009C330B">
        <w:t>funding models and mechanisms, monitoring and evaluation, and quality and safety.</w:t>
      </w:r>
    </w:p>
    <w:p w14:paraId="4CF421C7" w14:textId="7A401BA7" w:rsidR="00BC795F" w:rsidRPr="00FE2DC9" w:rsidRDefault="00BC795F" w:rsidP="00BC795F">
      <w:r w:rsidRPr="00FE2DC9">
        <w:t>The final stage of the BSA Review was completed in April 2025 and the Final Report was delivered, including 2</w:t>
      </w:r>
      <w:r>
        <w:t>2</w:t>
      </w:r>
      <w:r w:rsidRPr="00FE2DC9">
        <w:t xml:space="preserve"> recommendations to improve the </w:t>
      </w:r>
      <w:r w:rsidR="00CD6022">
        <w:t>BSA</w:t>
      </w:r>
      <w:r w:rsidRPr="00FE2DC9">
        <w:t>. These recommendations</w:t>
      </w:r>
      <w:r w:rsidR="00E84E1C">
        <w:t xml:space="preserve"> (included in Appendix B)</w:t>
      </w:r>
      <w:r w:rsidRPr="00FE2DC9">
        <w:t xml:space="preserve"> will help shape the future direction of </w:t>
      </w:r>
      <w:r w:rsidR="00CD6022">
        <w:t>BSA</w:t>
      </w:r>
      <w:r w:rsidRPr="00FE2DC9">
        <w:t>.</w:t>
      </w:r>
    </w:p>
    <w:p w14:paraId="4CC0BF76" w14:textId="6138B2A7" w:rsidR="00BC795F" w:rsidRPr="00FE2DC9" w:rsidRDefault="00BC795F" w:rsidP="00BC795F">
      <w:r w:rsidRPr="00FE2DC9">
        <w:t xml:space="preserve">Collective action by </w:t>
      </w:r>
      <w:r w:rsidR="00E84E1C">
        <w:t>Commonwealth</w:t>
      </w:r>
      <w:r w:rsidRPr="00FE2DC9">
        <w:t xml:space="preserve">, state and territory governments is a key feature of the recommendations. </w:t>
      </w:r>
    </w:p>
    <w:p w14:paraId="197DE87D" w14:textId="53982323" w:rsidR="00BC795F" w:rsidRDefault="00BC795F" w:rsidP="00BC795F">
      <w:r w:rsidRPr="00FE2DC9">
        <w:t xml:space="preserve">Finalisation and endorsement of the </w:t>
      </w:r>
      <w:r w:rsidR="00CD6022">
        <w:t>BSA</w:t>
      </w:r>
      <w:r w:rsidRPr="00FE2DC9">
        <w:t xml:space="preserve"> Strategic Framework by all governments will </w:t>
      </w:r>
      <w:r w:rsidR="00E84E1C">
        <w:t xml:space="preserve">respond directly to the recommendations of the BSA Review and </w:t>
      </w:r>
      <w:r w:rsidRPr="00FE2DC9">
        <w:t xml:space="preserve">support a collective vision for how BSA will evolve over the next 10 years. </w:t>
      </w:r>
    </w:p>
    <w:p w14:paraId="5C682410" w14:textId="03ED99F9" w:rsidR="00EE6FF9" w:rsidRDefault="00BC795F">
      <w:pPr>
        <w:spacing w:after="160" w:line="259" w:lineRule="auto"/>
        <w:rPr>
          <w:rFonts w:asciiTheme="majorHAnsi" w:eastAsiaTheme="majorEastAsia" w:hAnsiTheme="majorHAnsi" w:cstheme="majorBidi"/>
          <w:b/>
          <w:bCs/>
          <w:color w:val="EC1474"/>
          <w:sz w:val="48"/>
          <w:szCs w:val="48"/>
        </w:rPr>
      </w:pPr>
      <w:r>
        <w:rPr>
          <w:noProof/>
        </w:rPr>
        <w:drawing>
          <wp:anchor distT="0" distB="0" distL="114300" distR="114300" simplePos="0" relativeHeight="251686912" behindDoc="0" locked="0" layoutInCell="1" allowOverlap="1" wp14:anchorId="6982F8C8" wp14:editId="42077390">
            <wp:simplePos x="0" y="0"/>
            <wp:positionH relativeFrom="margin">
              <wp:posOffset>2934335</wp:posOffset>
            </wp:positionH>
            <wp:positionV relativeFrom="paragraph">
              <wp:posOffset>324485</wp:posOffset>
            </wp:positionV>
            <wp:extent cx="3166745" cy="3166745"/>
            <wp:effectExtent l="0" t="0" r="0" b="0"/>
            <wp:wrapNone/>
            <wp:docPr id="1105464278" name="Picture 7" descr="Photograph of a person reading an informational pamphlet titled &quot;What happens during a breast screen?&quot; while sitting at a table with a grey cup. The pamphlet features illustrations and text explaining breast screening procedures, with the person wearing a green floral top in a well-lit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464278" name="Picture 7" descr="Photograph of a person reading an informational pamphlet titled &quot;What happens during a breast screen?&quot; while sitting at a table with a grey cup. The pamphlet features illustrations and text explaining breast screening procedures, with the person wearing a green floral top in a well-lit room."/>
                    <pic:cNvPicPr/>
                  </pic:nvPicPr>
                  <pic:blipFill>
                    <a:blip r:embed="rId25">
                      <a:extLst>
                        <a:ext uri="{28A0092B-C50C-407E-A947-70E740481C1C}">
                          <a14:useLocalDpi xmlns:a14="http://schemas.microsoft.com/office/drawing/2010/main" val="0"/>
                        </a:ext>
                      </a:extLst>
                    </a:blip>
                    <a:stretch>
                      <a:fillRect/>
                    </a:stretch>
                  </pic:blipFill>
                  <pic:spPr>
                    <a:xfrm>
                      <a:off x="0" y="0"/>
                      <a:ext cx="3166745" cy="3166745"/>
                    </a:xfrm>
                    <a:prstGeom prst="rect">
                      <a:avLst/>
                    </a:prstGeom>
                  </pic:spPr>
                </pic:pic>
              </a:graphicData>
            </a:graphic>
            <wp14:sizeRelH relativeFrom="page">
              <wp14:pctWidth>0</wp14:pctWidth>
            </wp14:sizeRelH>
            <wp14:sizeRelV relativeFrom="page">
              <wp14:pctHeight>0</wp14:pctHeight>
            </wp14:sizeRelV>
          </wp:anchor>
        </w:drawing>
      </w:r>
      <w:r w:rsidR="00EE6FF9">
        <w:br w:type="page"/>
      </w:r>
    </w:p>
    <w:bookmarkStart w:id="29" w:name="_Toc221167791"/>
    <w:p w14:paraId="45A6494D" w14:textId="63C765BF" w:rsidR="005F1E1A" w:rsidRDefault="003F576D" w:rsidP="003F576D">
      <w:pPr>
        <w:pStyle w:val="Heading1"/>
      </w:pPr>
      <w:r>
        <w:rPr>
          <w:noProof/>
        </w:rPr>
        <w:lastRenderedPageBreak/>
        <mc:AlternateContent>
          <mc:Choice Requires="wps">
            <w:drawing>
              <wp:anchor distT="0" distB="0" distL="114300" distR="114300" simplePos="0" relativeHeight="251679744" behindDoc="1" locked="0" layoutInCell="1" allowOverlap="1" wp14:anchorId="3BE22E0B" wp14:editId="5B2B3A19">
                <wp:simplePos x="0" y="0"/>
                <wp:positionH relativeFrom="page">
                  <wp:posOffset>-15571</wp:posOffset>
                </wp:positionH>
                <wp:positionV relativeFrom="paragraph">
                  <wp:posOffset>-75565</wp:posOffset>
                </wp:positionV>
                <wp:extent cx="7609398" cy="898497"/>
                <wp:effectExtent l="0" t="0" r="0" b="0"/>
                <wp:wrapNone/>
                <wp:docPr id="1935185055" name="Rectangle 2"/>
                <wp:cNvGraphicFramePr/>
                <a:graphic xmlns:a="http://schemas.openxmlformats.org/drawingml/2006/main">
                  <a:graphicData uri="http://schemas.microsoft.com/office/word/2010/wordprocessingShape">
                    <wps:wsp>
                      <wps:cNvSpPr/>
                      <wps:spPr>
                        <a:xfrm>
                          <a:off x="0" y="0"/>
                          <a:ext cx="7609398" cy="898497"/>
                        </a:xfrm>
                        <a:prstGeom prst="rect">
                          <a:avLst/>
                        </a:prstGeom>
                        <a:solidFill>
                          <a:srgbClr val="FCC9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7013A" id="Rectangle 2" o:spid="_x0000_s1026" style="position:absolute;margin-left:-1.25pt;margin-top:-5.95pt;width:599.15pt;height:70.75pt;z-index:-25163673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" fillcolor="#fcc9dd" stroked="f" strokeweight="1pt">
                <w10:wrap anchorx="page"/>
              </v:rect>
            </w:pict>
          </mc:Fallback>
        </mc:AlternateContent>
      </w:r>
      <w:r w:rsidR="005F1E1A">
        <w:t xml:space="preserve">Appendix </w:t>
      </w:r>
      <w:r w:rsidR="00BC795F">
        <w:t>B</w:t>
      </w:r>
      <w:bookmarkEnd w:id="29"/>
    </w:p>
    <w:p w14:paraId="5CDFD93B" w14:textId="52EB58B9" w:rsidR="00BC795F" w:rsidRDefault="00BC795F" w:rsidP="005F1E1A">
      <w:pPr>
        <w:rPr>
          <w:b/>
          <w:bCs/>
        </w:rPr>
      </w:pPr>
    </w:p>
    <w:p w14:paraId="41968D32" w14:textId="77777777" w:rsidR="00BC795F" w:rsidRDefault="00BC795F" w:rsidP="005F1E1A">
      <w:pPr>
        <w:rPr>
          <w:b/>
          <w:bCs/>
        </w:rPr>
      </w:pPr>
    </w:p>
    <w:p w14:paraId="6425BEC5" w14:textId="3EAA3C1E" w:rsidR="003F576D" w:rsidRPr="00BC795F" w:rsidRDefault="00BC795F" w:rsidP="00BC795F">
      <w:pPr>
        <w:pStyle w:val="Heading2"/>
      </w:pPr>
      <w:bookmarkStart w:id="30" w:name="_Toc219809382"/>
      <w:bookmarkStart w:id="31" w:name="_Toc221167792"/>
      <w:r w:rsidRPr="00C959F6">
        <w:t>BSA Review Recommendations</w:t>
      </w:r>
      <w:r>
        <w:t xml:space="preserve"> aligned with Strategic Objectives</w:t>
      </w:r>
      <w:bookmarkEnd w:id="30"/>
      <w:bookmarkEnd w:id="31"/>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5100"/>
        <w:gridCol w:w="3750"/>
      </w:tblGrid>
      <w:tr w:rsidR="00AB021E" w:rsidRPr="006A0D79" w14:paraId="7A19EEDB" w14:textId="0367BED3" w:rsidTr="00C959F6">
        <w:trPr>
          <w:trHeight w:val="292"/>
        </w:trPr>
        <w:tc>
          <w:tcPr>
            <w:tcW w:w="648" w:type="dxa"/>
            <w:shd w:val="clear" w:color="auto" w:fill="FCC9DD"/>
            <w:noWrap/>
            <w:hideMark/>
          </w:tcPr>
          <w:p w14:paraId="7EFFF481" w14:textId="77777777" w:rsidR="00AB021E" w:rsidRPr="006A0D79" w:rsidRDefault="00AB021E" w:rsidP="006A0D79">
            <w:pPr>
              <w:spacing w:before="60" w:after="60"/>
              <w:jc w:val="center"/>
              <w:rPr>
                <w:b/>
                <w:bCs/>
                <w:lang w:eastAsia="en-AU"/>
              </w:rPr>
            </w:pPr>
          </w:p>
        </w:tc>
        <w:tc>
          <w:tcPr>
            <w:tcW w:w="5100" w:type="dxa"/>
            <w:shd w:val="clear" w:color="auto" w:fill="FCC9DD"/>
            <w:noWrap/>
            <w:hideMark/>
          </w:tcPr>
          <w:p w14:paraId="3C53E8E2" w14:textId="77777777" w:rsidR="00AB021E" w:rsidRPr="006A0D79" w:rsidRDefault="00AB021E" w:rsidP="006A0D79">
            <w:pPr>
              <w:spacing w:before="60" w:after="60"/>
              <w:jc w:val="center"/>
              <w:rPr>
                <w:b/>
                <w:bCs/>
                <w:lang w:eastAsia="en-AU"/>
              </w:rPr>
            </w:pPr>
            <w:r w:rsidRPr="006A0D79">
              <w:rPr>
                <w:b/>
                <w:bCs/>
                <w:lang w:eastAsia="en-AU"/>
              </w:rPr>
              <w:t>Recommendation</w:t>
            </w:r>
          </w:p>
        </w:tc>
        <w:tc>
          <w:tcPr>
            <w:tcW w:w="3750" w:type="dxa"/>
            <w:shd w:val="clear" w:color="auto" w:fill="FCC9DD"/>
          </w:tcPr>
          <w:p w14:paraId="038DAD85" w14:textId="106A8C18" w:rsidR="00AB021E" w:rsidRPr="006A0D79" w:rsidRDefault="00AB021E" w:rsidP="006A0D79">
            <w:pPr>
              <w:spacing w:before="60" w:after="60"/>
              <w:jc w:val="center"/>
              <w:rPr>
                <w:b/>
                <w:bCs/>
                <w:lang w:eastAsia="en-AU"/>
              </w:rPr>
            </w:pPr>
            <w:r w:rsidRPr="006A0D79">
              <w:rPr>
                <w:b/>
                <w:bCs/>
                <w:lang w:eastAsia="en-AU"/>
              </w:rPr>
              <w:t>Strategic Objective</w:t>
            </w:r>
          </w:p>
        </w:tc>
      </w:tr>
      <w:tr w:rsidR="009C330B" w:rsidRPr="00E83D0B" w14:paraId="5854D4D1" w14:textId="1605E529" w:rsidTr="00C959F6">
        <w:trPr>
          <w:trHeight w:val="480"/>
        </w:trPr>
        <w:tc>
          <w:tcPr>
            <w:tcW w:w="648" w:type="dxa"/>
            <w:shd w:val="clear" w:color="auto" w:fill="FCC9DD"/>
            <w:hideMark/>
          </w:tcPr>
          <w:p w14:paraId="4FED2FB5" w14:textId="77777777" w:rsidR="009C330B" w:rsidRPr="00C959F6" w:rsidRDefault="009C330B" w:rsidP="006A0D79">
            <w:pPr>
              <w:spacing w:before="60" w:after="60"/>
              <w:rPr>
                <w:b/>
                <w:bCs/>
                <w:lang w:eastAsia="en-AU"/>
              </w:rPr>
            </w:pPr>
            <w:r w:rsidRPr="00C959F6">
              <w:rPr>
                <w:b/>
                <w:bCs/>
                <w:lang w:eastAsia="en-AU"/>
              </w:rPr>
              <w:t>R1</w:t>
            </w:r>
          </w:p>
        </w:tc>
        <w:tc>
          <w:tcPr>
            <w:tcW w:w="8850" w:type="dxa"/>
            <w:gridSpan w:val="2"/>
            <w:shd w:val="clear" w:color="auto" w:fill="FCC9DD"/>
            <w:hideMark/>
          </w:tcPr>
          <w:p w14:paraId="0C7FBFDF" w14:textId="717C207F" w:rsidR="009C330B" w:rsidRPr="00C959F6" w:rsidRDefault="009C330B" w:rsidP="00C959F6">
            <w:pPr>
              <w:spacing w:before="60" w:after="60"/>
              <w:rPr>
                <w:b/>
                <w:bCs/>
                <w:lang w:eastAsia="en-AU"/>
              </w:rPr>
            </w:pPr>
            <w:r w:rsidRPr="00C959F6">
              <w:rPr>
                <w:b/>
                <w:bCs/>
                <w:lang w:eastAsia="en-AU"/>
              </w:rPr>
              <w:t>Achieve equitable access and optimise participation across all population groups.</w:t>
            </w:r>
          </w:p>
        </w:tc>
      </w:tr>
      <w:tr w:rsidR="008D7234" w:rsidRPr="00E83D0B" w14:paraId="2B4C624E" w14:textId="3E6A3F87" w:rsidTr="009C330B">
        <w:trPr>
          <w:trHeight w:val="615"/>
        </w:trPr>
        <w:tc>
          <w:tcPr>
            <w:tcW w:w="648" w:type="dxa"/>
            <w:hideMark/>
          </w:tcPr>
          <w:p w14:paraId="49753D1A" w14:textId="77777777" w:rsidR="008D7234" w:rsidRPr="00E83D0B" w:rsidRDefault="008D7234" w:rsidP="006A0D79">
            <w:pPr>
              <w:spacing w:before="60" w:after="60"/>
              <w:rPr>
                <w:lang w:eastAsia="en-AU"/>
              </w:rPr>
            </w:pPr>
            <w:r w:rsidRPr="00E83D0B">
              <w:rPr>
                <w:lang w:eastAsia="en-AU"/>
              </w:rPr>
              <w:t>R1.1</w:t>
            </w:r>
          </w:p>
        </w:tc>
        <w:tc>
          <w:tcPr>
            <w:tcW w:w="5100" w:type="dxa"/>
            <w:hideMark/>
          </w:tcPr>
          <w:p w14:paraId="31B5ECDB" w14:textId="77777777" w:rsidR="008D7234" w:rsidRPr="00E83D0B" w:rsidRDefault="008D7234" w:rsidP="006A0D79">
            <w:pPr>
              <w:spacing w:before="60" w:after="60"/>
              <w:rPr>
                <w:lang w:eastAsia="en-AU"/>
              </w:rPr>
            </w:pPr>
            <w:r w:rsidRPr="00E83D0B">
              <w:rPr>
                <w:lang w:eastAsia="en-AU"/>
              </w:rPr>
              <w:t>Develop and implement a National Equity Framework.</w:t>
            </w:r>
          </w:p>
        </w:tc>
        <w:tc>
          <w:tcPr>
            <w:tcW w:w="3750" w:type="dxa"/>
            <w:vMerge w:val="restart"/>
          </w:tcPr>
          <w:p w14:paraId="32FBC90E" w14:textId="324AE981" w:rsidR="008D7234" w:rsidRPr="00E83D0B" w:rsidRDefault="008D7234" w:rsidP="006A0D79">
            <w:pPr>
              <w:spacing w:before="60" w:after="60"/>
              <w:jc w:val="center"/>
              <w:rPr>
                <w:lang w:eastAsia="en-AU"/>
              </w:rPr>
            </w:pPr>
            <w:r w:rsidRPr="005929B3">
              <w:rPr>
                <w:lang w:eastAsia="en-AU"/>
              </w:rPr>
              <w:t xml:space="preserve">Participation, access and </w:t>
            </w:r>
            <w:r>
              <w:rPr>
                <w:lang w:eastAsia="en-AU"/>
              </w:rPr>
              <w:t>e</w:t>
            </w:r>
            <w:r w:rsidRPr="005929B3">
              <w:rPr>
                <w:lang w:eastAsia="en-AU"/>
              </w:rPr>
              <w:t>quity</w:t>
            </w:r>
          </w:p>
        </w:tc>
      </w:tr>
      <w:tr w:rsidR="008D7234" w:rsidRPr="00E83D0B" w14:paraId="003FA2CF" w14:textId="502B0104" w:rsidTr="009C330B">
        <w:trPr>
          <w:trHeight w:val="710"/>
        </w:trPr>
        <w:tc>
          <w:tcPr>
            <w:tcW w:w="648" w:type="dxa"/>
            <w:hideMark/>
          </w:tcPr>
          <w:p w14:paraId="2C640E86" w14:textId="77777777" w:rsidR="008D7234" w:rsidRPr="00E83D0B" w:rsidRDefault="008D7234" w:rsidP="006A0D79">
            <w:pPr>
              <w:spacing w:before="60" w:after="60"/>
              <w:rPr>
                <w:lang w:eastAsia="en-AU"/>
              </w:rPr>
            </w:pPr>
            <w:r w:rsidRPr="00E83D0B">
              <w:rPr>
                <w:lang w:eastAsia="en-AU"/>
              </w:rPr>
              <w:t>R1.2</w:t>
            </w:r>
          </w:p>
        </w:tc>
        <w:tc>
          <w:tcPr>
            <w:tcW w:w="5100" w:type="dxa"/>
            <w:hideMark/>
          </w:tcPr>
          <w:p w14:paraId="158DE966" w14:textId="77777777" w:rsidR="008D7234" w:rsidRPr="00E83D0B" w:rsidRDefault="008D7234" w:rsidP="006A0D79">
            <w:pPr>
              <w:spacing w:before="60" w:after="60"/>
              <w:rPr>
                <w:lang w:eastAsia="en-AU"/>
              </w:rPr>
            </w:pPr>
            <w:r w:rsidRPr="00E83D0B">
              <w:rPr>
                <w:lang w:eastAsia="en-AU"/>
              </w:rPr>
              <w:t>Develop and implement a National Participation Strategy and Action Plan with the aim of 70% biennial participation in line with WHO recommendation for optimal screening participation.</w:t>
            </w:r>
          </w:p>
        </w:tc>
        <w:tc>
          <w:tcPr>
            <w:tcW w:w="3750" w:type="dxa"/>
            <w:vMerge/>
          </w:tcPr>
          <w:p w14:paraId="6477CA51" w14:textId="77777777" w:rsidR="008D7234" w:rsidRPr="00E83D0B" w:rsidRDefault="008D7234" w:rsidP="006A0D79">
            <w:pPr>
              <w:spacing w:before="60" w:after="60"/>
              <w:jc w:val="center"/>
              <w:rPr>
                <w:lang w:eastAsia="en-AU"/>
              </w:rPr>
            </w:pPr>
          </w:p>
        </w:tc>
      </w:tr>
      <w:tr w:rsidR="008D7234" w:rsidRPr="00E83D0B" w14:paraId="34AE6D90" w14:textId="77777777" w:rsidTr="009C330B">
        <w:trPr>
          <w:trHeight w:val="765"/>
        </w:trPr>
        <w:tc>
          <w:tcPr>
            <w:tcW w:w="648" w:type="dxa"/>
            <w:hideMark/>
          </w:tcPr>
          <w:p w14:paraId="1B3A5D47" w14:textId="77777777" w:rsidR="008D7234" w:rsidRPr="00E83D0B" w:rsidRDefault="008D7234" w:rsidP="006A0D79">
            <w:pPr>
              <w:spacing w:before="60" w:after="60"/>
              <w:rPr>
                <w:lang w:eastAsia="en-AU"/>
              </w:rPr>
            </w:pPr>
            <w:r w:rsidRPr="00E83D0B">
              <w:rPr>
                <w:lang w:eastAsia="en-AU"/>
              </w:rPr>
              <w:t>R1.3</w:t>
            </w:r>
          </w:p>
        </w:tc>
        <w:tc>
          <w:tcPr>
            <w:tcW w:w="5100" w:type="dxa"/>
            <w:hideMark/>
          </w:tcPr>
          <w:p w14:paraId="29193AA5" w14:textId="77777777" w:rsidR="008D7234" w:rsidRPr="00E83D0B" w:rsidRDefault="008D7234" w:rsidP="006A0D79">
            <w:pPr>
              <w:spacing w:before="60" w:after="60"/>
              <w:rPr>
                <w:lang w:eastAsia="en-AU"/>
              </w:rPr>
            </w:pPr>
            <w:r w:rsidRPr="00E83D0B">
              <w:rPr>
                <w:lang w:eastAsia="en-AU"/>
              </w:rPr>
              <w:t>Develop and implement sustainable service access models for screening and assessment services to maximise accessibility and participation.</w:t>
            </w:r>
          </w:p>
        </w:tc>
        <w:tc>
          <w:tcPr>
            <w:tcW w:w="3750" w:type="dxa"/>
            <w:vMerge/>
          </w:tcPr>
          <w:p w14:paraId="19764B79" w14:textId="77777777" w:rsidR="008D7234" w:rsidRPr="001616E1" w:rsidRDefault="008D7234" w:rsidP="006A0D79">
            <w:pPr>
              <w:spacing w:before="60" w:after="60"/>
              <w:jc w:val="center"/>
              <w:rPr>
                <w:lang w:eastAsia="en-AU"/>
              </w:rPr>
            </w:pPr>
          </w:p>
        </w:tc>
      </w:tr>
      <w:tr w:rsidR="00AB021E" w:rsidRPr="00E83D0B" w14:paraId="7425684C" w14:textId="77777777" w:rsidTr="009C330B">
        <w:trPr>
          <w:trHeight w:val="594"/>
        </w:trPr>
        <w:tc>
          <w:tcPr>
            <w:tcW w:w="648" w:type="dxa"/>
            <w:hideMark/>
          </w:tcPr>
          <w:p w14:paraId="5F02E2FF" w14:textId="77777777" w:rsidR="00AB021E" w:rsidRPr="00E83D0B" w:rsidRDefault="00AB021E" w:rsidP="006A0D79">
            <w:pPr>
              <w:spacing w:before="60" w:after="60"/>
              <w:rPr>
                <w:lang w:eastAsia="en-AU"/>
              </w:rPr>
            </w:pPr>
            <w:r w:rsidRPr="00E83D0B">
              <w:rPr>
                <w:lang w:eastAsia="en-AU"/>
              </w:rPr>
              <w:t>R1.4</w:t>
            </w:r>
          </w:p>
        </w:tc>
        <w:tc>
          <w:tcPr>
            <w:tcW w:w="5100" w:type="dxa"/>
            <w:hideMark/>
          </w:tcPr>
          <w:p w14:paraId="0CCB40A8" w14:textId="77777777" w:rsidR="00AB021E" w:rsidRPr="00E83D0B" w:rsidRDefault="00AB021E" w:rsidP="006A0D79">
            <w:pPr>
              <w:spacing w:before="60" w:after="60"/>
              <w:rPr>
                <w:lang w:eastAsia="en-AU"/>
              </w:rPr>
            </w:pPr>
            <w:r w:rsidRPr="00E83D0B">
              <w:rPr>
                <w:lang w:eastAsia="en-AU"/>
              </w:rPr>
              <w:t>Develop and implement holistic partnership initiatives with other screening programs and healthcare providers.</w:t>
            </w:r>
          </w:p>
        </w:tc>
        <w:tc>
          <w:tcPr>
            <w:tcW w:w="3750" w:type="dxa"/>
          </w:tcPr>
          <w:p w14:paraId="1825464E" w14:textId="7B9C6509" w:rsidR="00AB021E" w:rsidRPr="001616E1" w:rsidRDefault="00532A89" w:rsidP="006A0D79">
            <w:pPr>
              <w:spacing w:before="60" w:after="60"/>
              <w:jc w:val="center"/>
              <w:rPr>
                <w:lang w:eastAsia="en-AU"/>
              </w:rPr>
            </w:pPr>
            <w:r>
              <w:rPr>
                <w:lang w:eastAsia="en-AU"/>
              </w:rPr>
              <w:t>Health system collaboration</w:t>
            </w:r>
          </w:p>
        </w:tc>
      </w:tr>
      <w:tr w:rsidR="009C330B" w:rsidRPr="00C959F6" w14:paraId="7D3CDBC5" w14:textId="77777777" w:rsidTr="00C959F6">
        <w:trPr>
          <w:trHeight w:val="594"/>
        </w:trPr>
        <w:tc>
          <w:tcPr>
            <w:tcW w:w="648" w:type="dxa"/>
            <w:shd w:val="clear" w:color="auto" w:fill="FCC9DD"/>
            <w:hideMark/>
          </w:tcPr>
          <w:p w14:paraId="33C3683A" w14:textId="77777777" w:rsidR="009C330B" w:rsidRPr="00C959F6" w:rsidRDefault="009C330B" w:rsidP="006A0D79">
            <w:pPr>
              <w:spacing w:before="60" w:after="60"/>
              <w:rPr>
                <w:b/>
                <w:bCs/>
                <w:lang w:eastAsia="en-AU"/>
              </w:rPr>
            </w:pPr>
            <w:r w:rsidRPr="00C959F6">
              <w:rPr>
                <w:b/>
                <w:bCs/>
                <w:lang w:eastAsia="en-AU"/>
              </w:rPr>
              <w:t>R2</w:t>
            </w:r>
          </w:p>
        </w:tc>
        <w:tc>
          <w:tcPr>
            <w:tcW w:w="8850" w:type="dxa"/>
            <w:gridSpan w:val="2"/>
            <w:shd w:val="clear" w:color="auto" w:fill="FCC9DD"/>
            <w:hideMark/>
          </w:tcPr>
          <w:p w14:paraId="55A142E4" w14:textId="549F697C" w:rsidR="009C330B" w:rsidRPr="00C959F6" w:rsidRDefault="009C330B" w:rsidP="00C959F6">
            <w:pPr>
              <w:spacing w:before="60" w:after="60"/>
              <w:rPr>
                <w:b/>
                <w:bCs/>
                <w:lang w:eastAsia="en-AU"/>
              </w:rPr>
            </w:pPr>
            <w:r w:rsidRPr="00C959F6">
              <w:rPr>
                <w:b/>
                <w:bCs/>
                <w:lang w:eastAsia="en-AU"/>
              </w:rPr>
              <w:t>Transform BSA's screening model through the implementation of risk-stratified screening approaches.</w:t>
            </w:r>
          </w:p>
        </w:tc>
      </w:tr>
      <w:tr w:rsidR="000B3E1E" w:rsidRPr="00E83D0B" w14:paraId="4BC5023F" w14:textId="77777777" w:rsidTr="009C330B">
        <w:trPr>
          <w:trHeight w:val="896"/>
        </w:trPr>
        <w:tc>
          <w:tcPr>
            <w:tcW w:w="648" w:type="dxa"/>
            <w:hideMark/>
          </w:tcPr>
          <w:p w14:paraId="7FA2F1A7" w14:textId="77777777" w:rsidR="000B3E1E" w:rsidRPr="00E83D0B" w:rsidRDefault="000B3E1E" w:rsidP="006A0D79">
            <w:pPr>
              <w:spacing w:before="60" w:after="60"/>
              <w:rPr>
                <w:lang w:eastAsia="en-AU"/>
              </w:rPr>
            </w:pPr>
            <w:r w:rsidRPr="00E83D0B">
              <w:rPr>
                <w:lang w:eastAsia="en-AU"/>
              </w:rPr>
              <w:t>R2.1</w:t>
            </w:r>
          </w:p>
        </w:tc>
        <w:tc>
          <w:tcPr>
            <w:tcW w:w="5100" w:type="dxa"/>
            <w:hideMark/>
          </w:tcPr>
          <w:p w14:paraId="291D9BD0" w14:textId="77777777" w:rsidR="000B3E1E" w:rsidRPr="00E83D0B" w:rsidRDefault="000B3E1E" w:rsidP="006A0D79">
            <w:pPr>
              <w:spacing w:before="60" w:after="60"/>
              <w:rPr>
                <w:lang w:eastAsia="en-AU"/>
              </w:rPr>
            </w:pPr>
            <w:r w:rsidRPr="00E83D0B">
              <w:rPr>
                <w:lang w:eastAsia="en-AU"/>
              </w:rPr>
              <w:t xml:space="preserve">Develop and implement a national plan for transitioning to risk-stratified </w:t>
            </w:r>
            <w:proofErr w:type="gramStart"/>
            <w:r w:rsidRPr="00E83D0B">
              <w:rPr>
                <w:lang w:eastAsia="en-AU"/>
              </w:rPr>
              <w:t>screening  with</w:t>
            </w:r>
            <w:proofErr w:type="gramEnd"/>
            <w:r w:rsidRPr="00E83D0B">
              <w:rPr>
                <w:lang w:eastAsia="en-AU"/>
              </w:rPr>
              <w:t xml:space="preserve"> a national approach to risk assessment using a validated and nationally adopted tool.</w:t>
            </w:r>
          </w:p>
        </w:tc>
        <w:tc>
          <w:tcPr>
            <w:tcW w:w="3750" w:type="dxa"/>
            <w:vMerge w:val="restart"/>
          </w:tcPr>
          <w:p w14:paraId="42B462CC" w14:textId="0F9DA6FA" w:rsidR="000B3E1E" w:rsidRPr="001616E1" w:rsidRDefault="000B3E1E" w:rsidP="006A0D79">
            <w:pPr>
              <w:spacing w:before="60" w:after="60"/>
              <w:jc w:val="center"/>
              <w:rPr>
                <w:lang w:eastAsia="en-AU"/>
              </w:rPr>
            </w:pPr>
          </w:p>
          <w:p w14:paraId="243495F0" w14:textId="6987681E" w:rsidR="000B3E1E" w:rsidRPr="001616E1" w:rsidRDefault="11F9EFF6" w:rsidP="006A0D79">
            <w:pPr>
              <w:spacing w:before="60" w:after="60"/>
              <w:jc w:val="center"/>
              <w:rPr>
                <w:color w:val="000000"/>
                <w:kern w:val="0"/>
                <w:lang w:eastAsia="en-AU"/>
                <w14:ligatures w14:val="none"/>
              </w:rPr>
            </w:pPr>
            <w:r w:rsidRPr="5CE90E90">
              <w:rPr>
                <w:lang w:eastAsia="en-AU"/>
              </w:rPr>
              <w:t>Risk stratified screening</w:t>
            </w:r>
          </w:p>
        </w:tc>
      </w:tr>
      <w:tr w:rsidR="000B3E1E" w:rsidRPr="00E83D0B" w14:paraId="74097378" w14:textId="77777777" w:rsidTr="009C330B">
        <w:trPr>
          <w:trHeight w:val="594"/>
        </w:trPr>
        <w:tc>
          <w:tcPr>
            <w:tcW w:w="648" w:type="dxa"/>
            <w:hideMark/>
          </w:tcPr>
          <w:p w14:paraId="12C8A46C" w14:textId="77777777" w:rsidR="000B3E1E" w:rsidRPr="00E83D0B" w:rsidRDefault="000B3E1E" w:rsidP="006A0D79">
            <w:pPr>
              <w:spacing w:before="60" w:after="60"/>
              <w:rPr>
                <w:lang w:eastAsia="en-AU"/>
              </w:rPr>
            </w:pPr>
            <w:r w:rsidRPr="00E83D0B">
              <w:rPr>
                <w:lang w:eastAsia="en-AU"/>
              </w:rPr>
              <w:t>R2.2</w:t>
            </w:r>
          </w:p>
        </w:tc>
        <w:tc>
          <w:tcPr>
            <w:tcW w:w="5100" w:type="dxa"/>
            <w:hideMark/>
          </w:tcPr>
          <w:p w14:paraId="36588F96" w14:textId="77777777" w:rsidR="000B3E1E" w:rsidRPr="00E83D0B" w:rsidRDefault="000B3E1E" w:rsidP="006A0D79">
            <w:pPr>
              <w:spacing w:before="60" w:after="60"/>
              <w:rPr>
                <w:lang w:eastAsia="en-AU"/>
              </w:rPr>
            </w:pPr>
            <w:r w:rsidRPr="00E83D0B">
              <w:rPr>
                <w:lang w:eastAsia="en-AU"/>
              </w:rPr>
              <w:t>Develop and implement a minimum nationally consistent criteria and protocols for annual screening for mammography.</w:t>
            </w:r>
          </w:p>
        </w:tc>
        <w:tc>
          <w:tcPr>
            <w:tcW w:w="3750" w:type="dxa"/>
            <w:vMerge/>
          </w:tcPr>
          <w:p w14:paraId="327DF1C6" w14:textId="77777777" w:rsidR="000B3E1E" w:rsidRPr="001616E1" w:rsidRDefault="000B3E1E" w:rsidP="006A0D79">
            <w:pPr>
              <w:spacing w:before="60" w:after="60"/>
              <w:jc w:val="center"/>
              <w:rPr>
                <w:lang w:eastAsia="en-AU"/>
              </w:rPr>
            </w:pPr>
          </w:p>
        </w:tc>
      </w:tr>
      <w:tr w:rsidR="000B3E1E" w:rsidRPr="00E83D0B" w14:paraId="5269788C" w14:textId="77777777" w:rsidTr="009C330B">
        <w:trPr>
          <w:trHeight w:val="594"/>
        </w:trPr>
        <w:tc>
          <w:tcPr>
            <w:tcW w:w="648" w:type="dxa"/>
            <w:hideMark/>
          </w:tcPr>
          <w:p w14:paraId="7F157E60" w14:textId="77777777" w:rsidR="000B3E1E" w:rsidRPr="00E83D0B" w:rsidRDefault="000B3E1E" w:rsidP="006A0D79">
            <w:pPr>
              <w:spacing w:before="60" w:after="60"/>
              <w:rPr>
                <w:lang w:eastAsia="en-AU"/>
              </w:rPr>
            </w:pPr>
            <w:r w:rsidRPr="00E83D0B">
              <w:rPr>
                <w:lang w:eastAsia="en-AU"/>
              </w:rPr>
              <w:t>R2.3</w:t>
            </w:r>
          </w:p>
        </w:tc>
        <w:tc>
          <w:tcPr>
            <w:tcW w:w="5100" w:type="dxa"/>
            <w:hideMark/>
          </w:tcPr>
          <w:p w14:paraId="769E1C09" w14:textId="77777777" w:rsidR="000B3E1E" w:rsidRPr="00E83D0B" w:rsidRDefault="000B3E1E" w:rsidP="006A0D79">
            <w:pPr>
              <w:spacing w:before="60" w:after="60"/>
              <w:rPr>
                <w:lang w:eastAsia="en-AU"/>
              </w:rPr>
            </w:pPr>
            <w:r w:rsidRPr="00E83D0B">
              <w:rPr>
                <w:lang w:eastAsia="en-AU"/>
              </w:rPr>
              <w:t>Develop and implement minimum protocols for the management of a high-risk and/or a very high-risk consumer.</w:t>
            </w:r>
          </w:p>
        </w:tc>
        <w:tc>
          <w:tcPr>
            <w:tcW w:w="3750" w:type="dxa"/>
            <w:vMerge/>
          </w:tcPr>
          <w:p w14:paraId="6E6BA6B8" w14:textId="77777777" w:rsidR="000B3E1E" w:rsidRPr="001616E1" w:rsidRDefault="000B3E1E" w:rsidP="006A0D79">
            <w:pPr>
              <w:spacing w:before="60" w:after="60"/>
              <w:jc w:val="center"/>
              <w:rPr>
                <w:lang w:eastAsia="en-AU"/>
              </w:rPr>
            </w:pPr>
          </w:p>
        </w:tc>
      </w:tr>
      <w:tr w:rsidR="000B3E1E" w:rsidRPr="00E83D0B" w14:paraId="6BB2533E" w14:textId="77777777" w:rsidTr="009C330B">
        <w:trPr>
          <w:trHeight w:val="594"/>
        </w:trPr>
        <w:tc>
          <w:tcPr>
            <w:tcW w:w="648" w:type="dxa"/>
            <w:hideMark/>
          </w:tcPr>
          <w:p w14:paraId="606A327C" w14:textId="77777777" w:rsidR="000B3E1E" w:rsidRPr="00E83D0B" w:rsidRDefault="000B3E1E" w:rsidP="006A0D79">
            <w:pPr>
              <w:spacing w:before="60" w:after="60"/>
              <w:rPr>
                <w:lang w:eastAsia="en-AU"/>
              </w:rPr>
            </w:pPr>
            <w:r w:rsidRPr="00E83D0B">
              <w:rPr>
                <w:lang w:eastAsia="en-AU"/>
              </w:rPr>
              <w:t>R2.4</w:t>
            </w:r>
          </w:p>
        </w:tc>
        <w:tc>
          <w:tcPr>
            <w:tcW w:w="5100" w:type="dxa"/>
            <w:hideMark/>
          </w:tcPr>
          <w:p w14:paraId="651FB641" w14:textId="77777777" w:rsidR="000B3E1E" w:rsidRPr="00E83D0B" w:rsidRDefault="000B3E1E" w:rsidP="006A0D79">
            <w:pPr>
              <w:spacing w:before="60" w:after="60"/>
              <w:rPr>
                <w:lang w:eastAsia="en-AU"/>
              </w:rPr>
            </w:pPr>
            <w:r w:rsidRPr="00E83D0B">
              <w:rPr>
                <w:lang w:eastAsia="en-AU"/>
              </w:rPr>
              <w:t>Develop and implement evidence-based guidelines for screening consumers aged 45-49 years.</w:t>
            </w:r>
          </w:p>
        </w:tc>
        <w:tc>
          <w:tcPr>
            <w:tcW w:w="3750" w:type="dxa"/>
            <w:vMerge/>
          </w:tcPr>
          <w:p w14:paraId="05381CDE" w14:textId="77777777" w:rsidR="000B3E1E" w:rsidRPr="001616E1" w:rsidRDefault="000B3E1E" w:rsidP="006A0D79">
            <w:pPr>
              <w:spacing w:before="60" w:after="60"/>
              <w:jc w:val="center"/>
              <w:rPr>
                <w:lang w:eastAsia="en-AU"/>
              </w:rPr>
            </w:pPr>
          </w:p>
        </w:tc>
      </w:tr>
      <w:tr w:rsidR="00C959F6" w:rsidRPr="00C959F6" w14:paraId="6A933BA5" w14:textId="77777777" w:rsidTr="00C959F6">
        <w:trPr>
          <w:trHeight w:val="659"/>
        </w:trPr>
        <w:tc>
          <w:tcPr>
            <w:tcW w:w="648" w:type="dxa"/>
            <w:shd w:val="clear" w:color="auto" w:fill="FCC9DD"/>
            <w:hideMark/>
          </w:tcPr>
          <w:p w14:paraId="22368EE3" w14:textId="77777777" w:rsidR="00C959F6" w:rsidRPr="00C959F6" w:rsidRDefault="00C959F6" w:rsidP="00C959F6">
            <w:pPr>
              <w:spacing w:before="60" w:after="60"/>
              <w:rPr>
                <w:b/>
                <w:bCs/>
                <w:lang w:eastAsia="en-AU"/>
              </w:rPr>
            </w:pPr>
            <w:r w:rsidRPr="00C959F6">
              <w:rPr>
                <w:b/>
                <w:bCs/>
                <w:lang w:eastAsia="en-AU"/>
              </w:rPr>
              <w:t>R3</w:t>
            </w:r>
          </w:p>
        </w:tc>
        <w:tc>
          <w:tcPr>
            <w:tcW w:w="8850" w:type="dxa"/>
            <w:gridSpan w:val="2"/>
            <w:shd w:val="clear" w:color="auto" w:fill="FCC9DD"/>
            <w:hideMark/>
          </w:tcPr>
          <w:p w14:paraId="6435DC01" w14:textId="4B96432A" w:rsidR="00C959F6" w:rsidRPr="00C959F6" w:rsidRDefault="00C959F6" w:rsidP="00C959F6">
            <w:pPr>
              <w:spacing w:before="60" w:after="60"/>
              <w:rPr>
                <w:b/>
                <w:bCs/>
                <w:lang w:eastAsia="en-AU"/>
              </w:rPr>
            </w:pPr>
            <w:r w:rsidRPr="00C959F6">
              <w:rPr>
                <w:b/>
                <w:bCs/>
                <w:lang w:eastAsia="en-AU"/>
              </w:rPr>
              <w:t>Establish minimum national guidelines and protocols that reaffirm the aims and objectives of the program and maintain program integrity.</w:t>
            </w:r>
          </w:p>
        </w:tc>
      </w:tr>
      <w:tr w:rsidR="00AB021E" w:rsidRPr="00E83D0B" w14:paraId="0855A981" w14:textId="77777777" w:rsidTr="009C330B">
        <w:trPr>
          <w:trHeight w:val="480"/>
        </w:trPr>
        <w:tc>
          <w:tcPr>
            <w:tcW w:w="648" w:type="dxa"/>
            <w:hideMark/>
          </w:tcPr>
          <w:p w14:paraId="02921936" w14:textId="77777777" w:rsidR="00AB021E" w:rsidRPr="00E83D0B" w:rsidRDefault="00AB021E" w:rsidP="006A0D79">
            <w:pPr>
              <w:spacing w:before="60" w:after="60"/>
              <w:rPr>
                <w:lang w:eastAsia="en-AU"/>
              </w:rPr>
            </w:pPr>
            <w:r w:rsidRPr="00E83D0B">
              <w:rPr>
                <w:lang w:eastAsia="en-AU"/>
              </w:rPr>
              <w:t>R3.1</w:t>
            </w:r>
          </w:p>
        </w:tc>
        <w:tc>
          <w:tcPr>
            <w:tcW w:w="5100" w:type="dxa"/>
            <w:hideMark/>
          </w:tcPr>
          <w:p w14:paraId="39DDDB73" w14:textId="77777777" w:rsidR="00AB021E" w:rsidRPr="00E83D0B" w:rsidRDefault="00AB021E" w:rsidP="006A0D79">
            <w:pPr>
              <w:spacing w:before="60" w:after="60"/>
              <w:rPr>
                <w:lang w:eastAsia="en-AU"/>
              </w:rPr>
            </w:pPr>
            <w:r w:rsidRPr="00E83D0B">
              <w:rPr>
                <w:lang w:eastAsia="en-AU"/>
              </w:rPr>
              <w:t>Develop and implement protocols for screening invitation and reminder systems.</w:t>
            </w:r>
          </w:p>
        </w:tc>
        <w:tc>
          <w:tcPr>
            <w:tcW w:w="3750" w:type="dxa"/>
          </w:tcPr>
          <w:p w14:paraId="7B949A08" w14:textId="17C49588" w:rsidR="00AB021E" w:rsidRPr="001616E1" w:rsidRDefault="005929B3" w:rsidP="006A0D79">
            <w:pPr>
              <w:spacing w:before="60" w:after="60"/>
              <w:jc w:val="center"/>
              <w:rPr>
                <w:lang w:eastAsia="en-AU"/>
              </w:rPr>
            </w:pPr>
            <w:r w:rsidRPr="005929B3">
              <w:rPr>
                <w:lang w:eastAsia="en-AU"/>
              </w:rPr>
              <w:t xml:space="preserve">Participation, access and </w:t>
            </w:r>
            <w:r w:rsidR="008D7234">
              <w:rPr>
                <w:lang w:eastAsia="en-AU"/>
              </w:rPr>
              <w:t>e</w:t>
            </w:r>
            <w:r w:rsidRPr="005929B3">
              <w:rPr>
                <w:lang w:eastAsia="en-AU"/>
              </w:rPr>
              <w:t>quity</w:t>
            </w:r>
          </w:p>
        </w:tc>
      </w:tr>
      <w:tr w:rsidR="00AB021E" w:rsidRPr="00E83D0B" w14:paraId="48E5274B" w14:textId="77777777" w:rsidTr="009C330B">
        <w:trPr>
          <w:trHeight w:val="780"/>
        </w:trPr>
        <w:tc>
          <w:tcPr>
            <w:tcW w:w="648" w:type="dxa"/>
            <w:hideMark/>
          </w:tcPr>
          <w:p w14:paraId="595467CB" w14:textId="77777777" w:rsidR="00AB021E" w:rsidRPr="00E83D0B" w:rsidRDefault="00AB021E" w:rsidP="006A0D79">
            <w:pPr>
              <w:spacing w:before="60" w:after="60"/>
              <w:rPr>
                <w:lang w:eastAsia="en-AU"/>
              </w:rPr>
            </w:pPr>
            <w:r w:rsidRPr="00E83D0B">
              <w:rPr>
                <w:lang w:eastAsia="en-AU"/>
              </w:rPr>
              <w:t>R3.2</w:t>
            </w:r>
          </w:p>
        </w:tc>
        <w:tc>
          <w:tcPr>
            <w:tcW w:w="5100" w:type="dxa"/>
            <w:hideMark/>
          </w:tcPr>
          <w:p w14:paraId="161EBDDA" w14:textId="77777777" w:rsidR="00AB021E" w:rsidRPr="00E83D0B" w:rsidRDefault="00AB021E" w:rsidP="006A0D79">
            <w:pPr>
              <w:spacing w:before="60" w:after="60"/>
              <w:rPr>
                <w:lang w:eastAsia="en-AU"/>
              </w:rPr>
            </w:pPr>
            <w:r w:rsidRPr="00E83D0B">
              <w:rPr>
                <w:lang w:eastAsia="en-AU"/>
              </w:rPr>
              <w:t>Develop and implement minimum protocols and clinical guidelines that ensure cost-effective, high-quality assessment services.</w:t>
            </w:r>
          </w:p>
        </w:tc>
        <w:tc>
          <w:tcPr>
            <w:tcW w:w="3750" w:type="dxa"/>
          </w:tcPr>
          <w:p w14:paraId="50A5930C" w14:textId="0AB23712" w:rsidR="00AB021E" w:rsidRPr="001616E1" w:rsidRDefault="008D7234" w:rsidP="006A0D79">
            <w:pPr>
              <w:spacing w:before="60" w:after="60"/>
              <w:jc w:val="center"/>
              <w:rPr>
                <w:lang w:eastAsia="en-AU"/>
              </w:rPr>
            </w:pPr>
            <w:r>
              <w:rPr>
                <w:lang w:eastAsia="en-AU"/>
              </w:rPr>
              <w:t>Health system collaboration</w:t>
            </w:r>
          </w:p>
        </w:tc>
      </w:tr>
      <w:tr w:rsidR="00AB021E" w:rsidRPr="00E83D0B" w14:paraId="2393023C" w14:textId="77777777" w:rsidTr="009C330B">
        <w:trPr>
          <w:trHeight w:val="594"/>
        </w:trPr>
        <w:tc>
          <w:tcPr>
            <w:tcW w:w="648" w:type="dxa"/>
            <w:hideMark/>
          </w:tcPr>
          <w:p w14:paraId="1A21526C" w14:textId="77777777" w:rsidR="00AB021E" w:rsidRPr="00E83D0B" w:rsidRDefault="00AB021E" w:rsidP="006A0D79">
            <w:pPr>
              <w:spacing w:before="60" w:after="60"/>
              <w:rPr>
                <w:lang w:eastAsia="en-AU"/>
              </w:rPr>
            </w:pPr>
            <w:r w:rsidRPr="00E83D0B">
              <w:rPr>
                <w:lang w:eastAsia="en-AU"/>
              </w:rPr>
              <w:lastRenderedPageBreak/>
              <w:t>R3.3</w:t>
            </w:r>
          </w:p>
        </w:tc>
        <w:tc>
          <w:tcPr>
            <w:tcW w:w="5100" w:type="dxa"/>
            <w:hideMark/>
          </w:tcPr>
          <w:p w14:paraId="0B63BB79" w14:textId="77777777" w:rsidR="00AB021E" w:rsidRPr="00E83D0B" w:rsidRDefault="00AB021E" w:rsidP="006A0D79">
            <w:pPr>
              <w:spacing w:before="60" w:after="60"/>
              <w:rPr>
                <w:lang w:eastAsia="en-AU"/>
              </w:rPr>
            </w:pPr>
            <w:r w:rsidRPr="00E83D0B">
              <w:rPr>
                <w:lang w:eastAsia="en-AU"/>
              </w:rPr>
              <w:t>Develop and implement protocols to support the BSA position statement on breast density and screening.</w:t>
            </w:r>
          </w:p>
        </w:tc>
        <w:tc>
          <w:tcPr>
            <w:tcW w:w="3750" w:type="dxa"/>
          </w:tcPr>
          <w:p w14:paraId="378718D6" w14:textId="71F75DCA" w:rsidR="00AB021E" w:rsidRPr="001616E1" w:rsidRDefault="008D7234" w:rsidP="006A0D79">
            <w:pPr>
              <w:spacing w:before="60" w:after="60"/>
              <w:jc w:val="center"/>
              <w:rPr>
                <w:lang w:eastAsia="en-AU"/>
              </w:rPr>
            </w:pPr>
            <w:r>
              <w:rPr>
                <w:lang w:eastAsia="en-AU"/>
              </w:rPr>
              <w:t>Risk stratified screening</w:t>
            </w:r>
          </w:p>
          <w:p w14:paraId="17AAA61D" w14:textId="225EAAB5" w:rsidR="00AB021E" w:rsidRPr="001616E1" w:rsidRDefault="00AB021E" w:rsidP="006A0D79">
            <w:pPr>
              <w:spacing w:before="60" w:after="60"/>
              <w:jc w:val="center"/>
              <w:rPr>
                <w:lang w:eastAsia="en-AU"/>
              </w:rPr>
            </w:pPr>
          </w:p>
        </w:tc>
      </w:tr>
      <w:tr w:rsidR="00AB021E" w:rsidRPr="00E83D0B" w14:paraId="7CA20219" w14:textId="77777777" w:rsidTr="009C330B">
        <w:trPr>
          <w:trHeight w:val="594"/>
        </w:trPr>
        <w:tc>
          <w:tcPr>
            <w:tcW w:w="648" w:type="dxa"/>
            <w:hideMark/>
          </w:tcPr>
          <w:p w14:paraId="4F799456" w14:textId="77777777" w:rsidR="00AB021E" w:rsidRPr="00E83D0B" w:rsidRDefault="00AB021E" w:rsidP="006A0D79">
            <w:pPr>
              <w:spacing w:before="60" w:after="60"/>
              <w:rPr>
                <w:lang w:eastAsia="en-AU"/>
              </w:rPr>
            </w:pPr>
            <w:r w:rsidRPr="00E83D0B">
              <w:rPr>
                <w:lang w:eastAsia="en-AU"/>
              </w:rPr>
              <w:t>R3.4</w:t>
            </w:r>
          </w:p>
        </w:tc>
        <w:tc>
          <w:tcPr>
            <w:tcW w:w="5100" w:type="dxa"/>
            <w:hideMark/>
          </w:tcPr>
          <w:p w14:paraId="063C88CD" w14:textId="77777777" w:rsidR="00AB021E" w:rsidRPr="00E83D0B" w:rsidRDefault="00AB021E" w:rsidP="006A0D79">
            <w:pPr>
              <w:spacing w:before="60" w:after="60"/>
              <w:rPr>
                <w:lang w:eastAsia="en-AU"/>
              </w:rPr>
            </w:pPr>
            <w:r w:rsidRPr="00E83D0B">
              <w:rPr>
                <w:lang w:eastAsia="en-AU"/>
              </w:rPr>
              <w:t>Develop and implement minimum protocols for the management of symptomatic consumers.</w:t>
            </w:r>
          </w:p>
        </w:tc>
        <w:tc>
          <w:tcPr>
            <w:tcW w:w="3750" w:type="dxa"/>
          </w:tcPr>
          <w:p w14:paraId="4C3E7BD5" w14:textId="39D60DB0" w:rsidR="00AB021E" w:rsidRPr="001616E1" w:rsidRDefault="161D6E05" w:rsidP="006A0D79">
            <w:pPr>
              <w:spacing w:before="60" w:after="60"/>
              <w:jc w:val="center"/>
              <w:rPr>
                <w:lang w:eastAsia="en-AU"/>
              </w:rPr>
            </w:pPr>
            <w:r w:rsidRPr="5CE90E90">
              <w:rPr>
                <w:lang w:eastAsia="en-AU"/>
              </w:rPr>
              <w:t>Quality &amp; continuous improvement</w:t>
            </w:r>
          </w:p>
          <w:p w14:paraId="6059031D" w14:textId="35B6FE35" w:rsidR="00AB021E" w:rsidRPr="001616E1" w:rsidRDefault="00AB021E" w:rsidP="006A0D79">
            <w:pPr>
              <w:spacing w:before="60" w:after="60"/>
              <w:jc w:val="center"/>
              <w:rPr>
                <w:lang w:eastAsia="en-AU"/>
              </w:rPr>
            </w:pPr>
          </w:p>
        </w:tc>
      </w:tr>
      <w:tr w:rsidR="00C959F6" w:rsidRPr="00C959F6" w14:paraId="0A96FE26" w14:textId="77777777" w:rsidTr="00C959F6">
        <w:trPr>
          <w:trHeight w:val="1303"/>
        </w:trPr>
        <w:tc>
          <w:tcPr>
            <w:tcW w:w="648" w:type="dxa"/>
            <w:shd w:val="clear" w:color="auto" w:fill="FCC9DD"/>
            <w:hideMark/>
          </w:tcPr>
          <w:p w14:paraId="151D8C4E" w14:textId="77777777" w:rsidR="00C959F6" w:rsidRPr="00C959F6" w:rsidRDefault="00C959F6" w:rsidP="00C959F6">
            <w:pPr>
              <w:spacing w:before="60" w:after="60"/>
              <w:rPr>
                <w:b/>
                <w:bCs/>
                <w:lang w:eastAsia="en-AU"/>
              </w:rPr>
            </w:pPr>
            <w:r w:rsidRPr="00C959F6">
              <w:rPr>
                <w:b/>
                <w:bCs/>
                <w:lang w:eastAsia="en-AU"/>
              </w:rPr>
              <w:t>R4</w:t>
            </w:r>
          </w:p>
        </w:tc>
        <w:tc>
          <w:tcPr>
            <w:tcW w:w="8850" w:type="dxa"/>
            <w:gridSpan w:val="2"/>
            <w:shd w:val="clear" w:color="auto" w:fill="FCC9DD"/>
            <w:hideMark/>
          </w:tcPr>
          <w:p w14:paraId="67518546" w14:textId="17FB8392" w:rsidR="00C959F6" w:rsidRPr="00C959F6" w:rsidRDefault="00C959F6" w:rsidP="00C959F6">
            <w:pPr>
              <w:spacing w:before="60" w:after="60"/>
              <w:rPr>
                <w:b/>
                <w:bCs/>
                <w:lang w:eastAsia="en-AU"/>
              </w:rPr>
            </w:pPr>
            <w:r w:rsidRPr="00C959F6">
              <w:rPr>
                <w:b/>
                <w:bCs/>
                <w:lang w:eastAsia="en-AU"/>
              </w:rPr>
              <w:t>Enhance BSA's service delivery through strategic implementation of contemporary screening technologies and enhancing interactions with broader healthcare systems.</w:t>
            </w:r>
          </w:p>
        </w:tc>
      </w:tr>
      <w:tr w:rsidR="00DA0B17" w:rsidRPr="00E83D0B" w14:paraId="2CC6B3A4" w14:textId="77777777" w:rsidTr="009C330B">
        <w:trPr>
          <w:trHeight w:val="594"/>
        </w:trPr>
        <w:tc>
          <w:tcPr>
            <w:tcW w:w="648" w:type="dxa"/>
            <w:hideMark/>
          </w:tcPr>
          <w:p w14:paraId="5DA09F4A" w14:textId="77777777" w:rsidR="00DA0B17" w:rsidRPr="00E83D0B" w:rsidRDefault="00DA0B17" w:rsidP="006A0D79">
            <w:pPr>
              <w:spacing w:before="60" w:after="60"/>
              <w:rPr>
                <w:lang w:eastAsia="en-AU"/>
              </w:rPr>
            </w:pPr>
            <w:r w:rsidRPr="00E83D0B">
              <w:rPr>
                <w:lang w:eastAsia="en-AU"/>
              </w:rPr>
              <w:t>R4.1</w:t>
            </w:r>
          </w:p>
        </w:tc>
        <w:tc>
          <w:tcPr>
            <w:tcW w:w="5100" w:type="dxa"/>
            <w:hideMark/>
          </w:tcPr>
          <w:p w14:paraId="760BCF84" w14:textId="77777777" w:rsidR="00DA0B17" w:rsidRPr="00E83D0B" w:rsidRDefault="00DA0B17" w:rsidP="006A0D79">
            <w:pPr>
              <w:spacing w:before="60" w:after="60"/>
              <w:rPr>
                <w:lang w:eastAsia="en-AU"/>
              </w:rPr>
            </w:pPr>
            <w:r w:rsidRPr="00E83D0B">
              <w:rPr>
                <w:lang w:eastAsia="en-AU"/>
              </w:rPr>
              <w:t>Develop and implement an evidence-based plan for tomosynthesis as the primary screening modality.</w:t>
            </w:r>
          </w:p>
        </w:tc>
        <w:tc>
          <w:tcPr>
            <w:tcW w:w="3750" w:type="dxa"/>
            <w:vMerge w:val="restart"/>
          </w:tcPr>
          <w:p w14:paraId="3629B60F" w14:textId="63D7E3CA" w:rsidR="00DA0B17" w:rsidRPr="00A5167F" w:rsidRDefault="008D7234" w:rsidP="006A0D79">
            <w:pPr>
              <w:spacing w:before="60" w:after="60"/>
              <w:jc w:val="center"/>
              <w:rPr>
                <w:color w:val="000000"/>
                <w:kern w:val="0"/>
                <w:lang w:eastAsia="en-AU"/>
                <w14:ligatures w14:val="none"/>
              </w:rPr>
            </w:pPr>
            <w:r>
              <w:rPr>
                <w:lang w:eastAsia="en-AU"/>
              </w:rPr>
              <w:t>Research, i</w:t>
            </w:r>
            <w:r w:rsidR="5221089F" w:rsidRPr="5CE90E90">
              <w:rPr>
                <w:lang w:eastAsia="en-AU"/>
              </w:rPr>
              <w:t xml:space="preserve">nnovation </w:t>
            </w:r>
            <w:r>
              <w:rPr>
                <w:lang w:eastAsia="en-AU"/>
              </w:rPr>
              <w:t>and</w:t>
            </w:r>
            <w:r w:rsidR="5221089F" w:rsidRPr="5CE90E90">
              <w:rPr>
                <w:lang w:eastAsia="en-AU"/>
              </w:rPr>
              <w:t xml:space="preserve"> </w:t>
            </w:r>
            <w:r>
              <w:rPr>
                <w:lang w:eastAsia="en-AU"/>
              </w:rPr>
              <w:t>t</w:t>
            </w:r>
            <w:r w:rsidR="5221089F" w:rsidRPr="5CE90E90">
              <w:rPr>
                <w:lang w:eastAsia="en-AU"/>
              </w:rPr>
              <w:t>echnology</w:t>
            </w:r>
          </w:p>
        </w:tc>
      </w:tr>
      <w:tr w:rsidR="00DA0B17" w:rsidRPr="00E83D0B" w14:paraId="3FA77FCB" w14:textId="77777777" w:rsidTr="009C330B">
        <w:trPr>
          <w:trHeight w:val="594"/>
        </w:trPr>
        <w:tc>
          <w:tcPr>
            <w:tcW w:w="648" w:type="dxa"/>
            <w:hideMark/>
          </w:tcPr>
          <w:p w14:paraId="32F9DFF6" w14:textId="77777777" w:rsidR="00DA0B17" w:rsidRPr="00E83D0B" w:rsidRDefault="00DA0B17" w:rsidP="006A0D79">
            <w:pPr>
              <w:spacing w:before="60" w:after="60"/>
              <w:rPr>
                <w:lang w:eastAsia="en-AU"/>
              </w:rPr>
            </w:pPr>
            <w:r w:rsidRPr="00E83D0B">
              <w:rPr>
                <w:lang w:eastAsia="en-AU"/>
              </w:rPr>
              <w:t>R4.2</w:t>
            </w:r>
          </w:p>
        </w:tc>
        <w:tc>
          <w:tcPr>
            <w:tcW w:w="5100" w:type="dxa"/>
            <w:hideMark/>
          </w:tcPr>
          <w:p w14:paraId="3711AAEC" w14:textId="77777777" w:rsidR="00DA0B17" w:rsidRPr="00E83D0B" w:rsidRDefault="00DA0B17" w:rsidP="006A0D79">
            <w:pPr>
              <w:spacing w:before="60" w:after="60"/>
              <w:rPr>
                <w:lang w:eastAsia="en-AU"/>
              </w:rPr>
            </w:pPr>
            <w:r w:rsidRPr="00E83D0B">
              <w:rPr>
                <w:lang w:eastAsia="en-AU"/>
              </w:rPr>
              <w:t>Develop and implement an AI governance framework with the initial focus on image reading.</w:t>
            </w:r>
          </w:p>
        </w:tc>
        <w:tc>
          <w:tcPr>
            <w:tcW w:w="3750" w:type="dxa"/>
            <w:vMerge/>
          </w:tcPr>
          <w:p w14:paraId="5E20E379" w14:textId="2A718D47" w:rsidR="00DA0B17" w:rsidRPr="001616E1" w:rsidRDefault="00DA0B17" w:rsidP="006A0D79">
            <w:pPr>
              <w:spacing w:before="60" w:after="60"/>
              <w:jc w:val="center"/>
              <w:rPr>
                <w:lang w:eastAsia="en-AU"/>
              </w:rPr>
            </w:pPr>
          </w:p>
        </w:tc>
      </w:tr>
      <w:tr w:rsidR="00AB021E" w:rsidRPr="00E83D0B" w14:paraId="7C360C52" w14:textId="77777777" w:rsidTr="009C330B">
        <w:trPr>
          <w:trHeight w:val="292"/>
        </w:trPr>
        <w:tc>
          <w:tcPr>
            <w:tcW w:w="648" w:type="dxa"/>
            <w:hideMark/>
          </w:tcPr>
          <w:p w14:paraId="1DDD0271" w14:textId="77777777" w:rsidR="00AB021E" w:rsidRPr="00E83D0B" w:rsidRDefault="00AB021E" w:rsidP="006A0D79">
            <w:pPr>
              <w:spacing w:before="60" w:after="60"/>
              <w:rPr>
                <w:lang w:eastAsia="en-AU"/>
              </w:rPr>
            </w:pPr>
            <w:r w:rsidRPr="00E83D0B">
              <w:rPr>
                <w:lang w:eastAsia="en-AU"/>
              </w:rPr>
              <w:t>R4.3</w:t>
            </w:r>
          </w:p>
        </w:tc>
        <w:tc>
          <w:tcPr>
            <w:tcW w:w="5100" w:type="dxa"/>
            <w:hideMark/>
          </w:tcPr>
          <w:p w14:paraId="42B37900" w14:textId="77777777" w:rsidR="00AB021E" w:rsidRPr="00E83D0B" w:rsidRDefault="00AB021E" w:rsidP="006A0D79">
            <w:pPr>
              <w:spacing w:before="60" w:after="60"/>
              <w:rPr>
                <w:lang w:eastAsia="en-AU"/>
              </w:rPr>
            </w:pPr>
            <w:r w:rsidRPr="00E83D0B">
              <w:rPr>
                <w:lang w:eastAsia="en-AU"/>
              </w:rPr>
              <w:t>Develop and implement a primary care collaboration strategy.</w:t>
            </w:r>
          </w:p>
        </w:tc>
        <w:tc>
          <w:tcPr>
            <w:tcW w:w="3750" w:type="dxa"/>
          </w:tcPr>
          <w:p w14:paraId="00172760" w14:textId="02CE60A4" w:rsidR="00AB021E" w:rsidRPr="00010040" w:rsidRDefault="00532A89" w:rsidP="006A0D79">
            <w:pPr>
              <w:spacing w:before="60" w:after="60"/>
              <w:jc w:val="center"/>
              <w:rPr>
                <w:lang w:eastAsia="en-AU"/>
              </w:rPr>
            </w:pPr>
            <w:r>
              <w:rPr>
                <w:lang w:eastAsia="en-AU"/>
              </w:rPr>
              <w:t>Health system collaboration</w:t>
            </w:r>
          </w:p>
        </w:tc>
      </w:tr>
      <w:tr w:rsidR="00AB021E" w:rsidRPr="00E83D0B" w14:paraId="3507B638" w14:textId="77777777" w:rsidTr="009C330B">
        <w:trPr>
          <w:trHeight w:val="885"/>
        </w:trPr>
        <w:tc>
          <w:tcPr>
            <w:tcW w:w="648" w:type="dxa"/>
            <w:hideMark/>
          </w:tcPr>
          <w:p w14:paraId="40838F5D" w14:textId="77777777" w:rsidR="00AB021E" w:rsidRPr="00E83D0B" w:rsidRDefault="00AB021E" w:rsidP="006A0D79">
            <w:pPr>
              <w:spacing w:before="60" w:after="60"/>
              <w:rPr>
                <w:lang w:eastAsia="en-AU"/>
              </w:rPr>
            </w:pPr>
            <w:r w:rsidRPr="00E83D0B">
              <w:rPr>
                <w:lang w:eastAsia="en-AU"/>
              </w:rPr>
              <w:t>R4.4</w:t>
            </w:r>
          </w:p>
        </w:tc>
        <w:tc>
          <w:tcPr>
            <w:tcW w:w="5100" w:type="dxa"/>
            <w:hideMark/>
          </w:tcPr>
          <w:p w14:paraId="121FBA14" w14:textId="77777777" w:rsidR="00AB021E" w:rsidRPr="00E83D0B" w:rsidRDefault="00AB021E" w:rsidP="006A0D79">
            <w:pPr>
              <w:spacing w:before="60" w:after="60"/>
              <w:rPr>
                <w:lang w:eastAsia="en-AU"/>
              </w:rPr>
            </w:pPr>
            <w:r w:rsidRPr="00E83D0B">
              <w:rPr>
                <w:lang w:eastAsia="en-AU"/>
              </w:rPr>
              <w:t>Develop and implement minimum protocols for interactions with diagnostic and treatment services for consumers with screen-detected cancer.</w:t>
            </w:r>
          </w:p>
        </w:tc>
        <w:tc>
          <w:tcPr>
            <w:tcW w:w="3750" w:type="dxa"/>
          </w:tcPr>
          <w:p w14:paraId="049B5B54" w14:textId="6C4AA7D4" w:rsidR="00AB021E" w:rsidRPr="001616E1" w:rsidRDefault="00634449" w:rsidP="006A0D79">
            <w:pPr>
              <w:spacing w:before="60" w:after="60"/>
              <w:jc w:val="center"/>
              <w:rPr>
                <w:lang w:eastAsia="en-AU"/>
              </w:rPr>
            </w:pPr>
            <w:r w:rsidRPr="00634449">
              <w:rPr>
                <w:lang w:eastAsia="en-AU"/>
              </w:rPr>
              <w:t>Quality</w:t>
            </w:r>
            <w:r w:rsidR="00DA0B17">
              <w:rPr>
                <w:lang w:eastAsia="en-AU"/>
              </w:rPr>
              <w:t xml:space="preserve"> </w:t>
            </w:r>
            <w:r w:rsidR="3D6B70F0" w:rsidRPr="00634449">
              <w:rPr>
                <w:lang w:eastAsia="en-AU"/>
              </w:rPr>
              <w:t>&amp; continuous improvement</w:t>
            </w:r>
          </w:p>
        </w:tc>
      </w:tr>
      <w:tr w:rsidR="00C959F6" w:rsidRPr="00C959F6" w14:paraId="15E1B641" w14:textId="77777777" w:rsidTr="00C959F6">
        <w:trPr>
          <w:trHeight w:val="720"/>
        </w:trPr>
        <w:tc>
          <w:tcPr>
            <w:tcW w:w="648" w:type="dxa"/>
            <w:shd w:val="clear" w:color="auto" w:fill="FCC9DD"/>
            <w:hideMark/>
          </w:tcPr>
          <w:p w14:paraId="19AB0F26" w14:textId="77777777" w:rsidR="00C959F6" w:rsidRPr="00C959F6" w:rsidRDefault="00C959F6" w:rsidP="00C959F6">
            <w:pPr>
              <w:spacing w:before="60" w:after="60"/>
              <w:rPr>
                <w:b/>
                <w:bCs/>
                <w:lang w:eastAsia="en-AU"/>
              </w:rPr>
            </w:pPr>
            <w:r w:rsidRPr="00C959F6">
              <w:rPr>
                <w:b/>
                <w:bCs/>
                <w:lang w:eastAsia="en-AU"/>
              </w:rPr>
              <w:t>R5</w:t>
            </w:r>
          </w:p>
        </w:tc>
        <w:tc>
          <w:tcPr>
            <w:tcW w:w="8850" w:type="dxa"/>
            <w:gridSpan w:val="2"/>
            <w:shd w:val="clear" w:color="auto" w:fill="FCC9DD"/>
            <w:hideMark/>
          </w:tcPr>
          <w:p w14:paraId="5D36A478" w14:textId="2B252D19" w:rsidR="00C959F6" w:rsidRPr="00C959F6" w:rsidRDefault="00C959F6" w:rsidP="00C959F6">
            <w:pPr>
              <w:spacing w:before="60" w:after="60"/>
              <w:rPr>
                <w:b/>
                <w:bCs/>
                <w:lang w:eastAsia="en-AU"/>
              </w:rPr>
            </w:pPr>
            <w:r w:rsidRPr="00C959F6">
              <w:rPr>
                <w:b/>
                <w:bCs/>
                <w:lang w:eastAsia="en-AU"/>
              </w:rPr>
              <w:t>Strengthening the underlying systems and support structures that allow BSA to deliver high-quality breast screening services and enable improvements and innovation.</w:t>
            </w:r>
          </w:p>
        </w:tc>
      </w:tr>
      <w:tr w:rsidR="00634449" w:rsidRPr="00E83D0B" w14:paraId="303F3708" w14:textId="77777777" w:rsidTr="009C330B">
        <w:trPr>
          <w:trHeight w:val="292"/>
        </w:trPr>
        <w:tc>
          <w:tcPr>
            <w:tcW w:w="648" w:type="dxa"/>
            <w:hideMark/>
          </w:tcPr>
          <w:p w14:paraId="0F19A9B1" w14:textId="77777777" w:rsidR="00634449" w:rsidRPr="00E83D0B" w:rsidRDefault="00634449" w:rsidP="006A0D79">
            <w:pPr>
              <w:spacing w:before="60" w:after="60"/>
              <w:rPr>
                <w:lang w:eastAsia="en-AU"/>
              </w:rPr>
            </w:pPr>
            <w:r w:rsidRPr="00E83D0B">
              <w:rPr>
                <w:lang w:eastAsia="en-AU"/>
              </w:rPr>
              <w:t>R5.1</w:t>
            </w:r>
          </w:p>
        </w:tc>
        <w:tc>
          <w:tcPr>
            <w:tcW w:w="5100" w:type="dxa"/>
            <w:hideMark/>
          </w:tcPr>
          <w:p w14:paraId="668FA91D" w14:textId="77777777" w:rsidR="00634449" w:rsidRPr="00E83D0B" w:rsidRDefault="00634449" w:rsidP="006A0D79">
            <w:pPr>
              <w:spacing w:before="60" w:after="60"/>
              <w:rPr>
                <w:lang w:eastAsia="en-AU"/>
              </w:rPr>
            </w:pPr>
            <w:r w:rsidRPr="00E83D0B">
              <w:rPr>
                <w:lang w:eastAsia="en-AU"/>
              </w:rPr>
              <w:t>Strengthen governance structures.</w:t>
            </w:r>
          </w:p>
        </w:tc>
        <w:tc>
          <w:tcPr>
            <w:tcW w:w="3750" w:type="dxa"/>
            <w:vMerge w:val="restart"/>
          </w:tcPr>
          <w:p w14:paraId="7A6EA000" w14:textId="1F9087BD" w:rsidR="00634449" w:rsidRPr="00A5167F" w:rsidRDefault="00532A89" w:rsidP="006A0D79">
            <w:pPr>
              <w:spacing w:before="60" w:after="60"/>
              <w:jc w:val="center"/>
              <w:rPr>
                <w:lang w:eastAsia="en-AU"/>
              </w:rPr>
            </w:pPr>
            <w:r>
              <w:rPr>
                <w:lang w:eastAsia="en-AU"/>
              </w:rPr>
              <w:t>Funding and s</w:t>
            </w:r>
            <w:r w:rsidR="1FD943A7" w:rsidRPr="5CE90E90">
              <w:rPr>
                <w:lang w:eastAsia="en-AU"/>
              </w:rPr>
              <w:t>ustainability</w:t>
            </w:r>
          </w:p>
        </w:tc>
      </w:tr>
      <w:tr w:rsidR="00634449" w:rsidRPr="00E83D0B" w14:paraId="4B6DCEFE" w14:textId="77777777" w:rsidTr="009C330B">
        <w:trPr>
          <w:trHeight w:val="292"/>
        </w:trPr>
        <w:tc>
          <w:tcPr>
            <w:tcW w:w="648" w:type="dxa"/>
            <w:hideMark/>
          </w:tcPr>
          <w:p w14:paraId="042F0979" w14:textId="77777777" w:rsidR="00634449" w:rsidRPr="00E83D0B" w:rsidRDefault="00634449" w:rsidP="006A0D79">
            <w:pPr>
              <w:spacing w:before="60" w:after="60"/>
              <w:rPr>
                <w:lang w:eastAsia="en-AU"/>
              </w:rPr>
            </w:pPr>
            <w:r w:rsidRPr="00E83D0B">
              <w:rPr>
                <w:lang w:eastAsia="en-AU"/>
              </w:rPr>
              <w:t>R5.2</w:t>
            </w:r>
          </w:p>
        </w:tc>
        <w:tc>
          <w:tcPr>
            <w:tcW w:w="5100" w:type="dxa"/>
            <w:hideMark/>
          </w:tcPr>
          <w:p w14:paraId="1B8B1916" w14:textId="77777777" w:rsidR="00634449" w:rsidRPr="00E83D0B" w:rsidRDefault="00634449" w:rsidP="006A0D79">
            <w:pPr>
              <w:spacing w:before="60" w:after="60"/>
              <w:rPr>
                <w:lang w:eastAsia="en-AU"/>
              </w:rPr>
            </w:pPr>
            <w:r w:rsidRPr="00E83D0B">
              <w:rPr>
                <w:lang w:eastAsia="en-AU"/>
              </w:rPr>
              <w:t>Strengthen sustainable funding models.</w:t>
            </w:r>
          </w:p>
        </w:tc>
        <w:tc>
          <w:tcPr>
            <w:tcW w:w="3750" w:type="dxa"/>
            <w:vMerge/>
          </w:tcPr>
          <w:p w14:paraId="30EA3C8E" w14:textId="30D5F1DD" w:rsidR="00634449" w:rsidRPr="00A5167F" w:rsidRDefault="00634449" w:rsidP="006A0D79">
            <w:pPr>
              <w:spacing w:before="60" w:after="60"/>
              <w:jc w:val="center"/>
              <w:rPr>
                <w:lang w:eastAsia="en-AU"/>
              </w:rPr>
            </w:pPr>
          </w:p>
        </w:tc>
      </w:tr>
      <w:tr w:rsidR="00AB021E" w:rsidRPr="00E83D0B" w14:paraId="6A184A4E" w14:textId="77777777" w:rsidTr="009C330B">
        <w:trPr>
          <w:trHeight w:val="480"/>
        </w:trPr>
        <w:tc>
          <w:tcPr>
            <w:tcW w:w="648" w:type="dxa"/>
            <w:hideMark/>
          </w:tcPr>
          <w:p w14:paraId="4EAAD41E" w14:textId="77777777" w:rsidR="00AB021E" w:rsidRPr="00E83D0B" w:rsidRDefault="00AB021E" w:rsidP="006A0D79">
            <w:pPr>
              <w:spacing w:before="60" w:after="60"/>
              <w:rPr>
                <w:lang w:eastAsia="en-AU"/>
              </w:rPr>
            </w:pPr>
            <w:r w:rsidRPr="00E83D0B">
              <w:rPr>
                <w:lang w:eastAsia="en-AU"/>
              </w:rPr>
              <w:t>R5.3</w:t>
            </w:r>
          </w:p>
        </w:tc>
        <w:tc>
          <w:tcPr>
            <w:tcW w:w="5100" w:type="dxa"/>
            <w:hideMark/>
          </w:tcPr>
          <w:p w14:paraId="0A9867AE" w14:textId="77777777" w:rsidR="00AB021E" w:rsidRPr="00E83D0B" w:rsidRDefault="00AB021E" w:rsidP="006A0D79">
            <w:pPr>
              <w:spacing w:before="60" w:after="60"/>
              <w:rPr>
                <w:lang w:eastAsia="en-AU"/>
              </w:rPr>
            </w:pPr>
            <w:r w:rsidRPr="00E83D0B">
              <w:rPr>
                <w:lang w:eastAsia="en-AU"/>
              </w:rPr>
              <w:t>Strengthen digital and data infrastructure and data management and use.</w:t>
            </w:r>
          </w:p>
        </w:tc>
        <w:tc>
          <w:tcPr>
            <w:tcW w:w="3750" w:type="dxa"/>
          </w:tcPr>
          <w:p w14:paraId="724B5945" w14:textId="2B577C07" w:rsidR="00AB021E" w:rsidRPr="00A5167F" w:rsidRDefault="008D7234" w:rsidP="006A0D79">
            <w:pPr>
              <w:spacing w:before="60" w:after="60"/>
              <w:jc w:val="center"/>
              <w:rPr>
                <w:color w:val="000000"/>
                <w:kern w:val="0"/>
                <w:lang w:eastAsia="en-AU"/>
                <w14:ligatures w14:val="none"/>
              </w:rPr>
            </w:pPr>
            <w:r>
              <w:rPr>
                <w:lang w:eastAsia="en-AU"/>
              </w:rPr>
              <w:t>Funding and sustainability</w:t>
            </w:r>
          </w:p>
        </w:tc>
      </w:tr>
      <w:tr w:rsidR="00AB021E" w:rsidRPr="00E83D0B" w14:paraId="7C143D40" w14:textId="77777777" w:rsidTr="009C330B">
        <w:trPr>
          <w:trHeight w:val="292"/>
        </w:trPr>
        <w:tc>
          <w:tcPr>
            <w:tcW w:w="648" w:type="dxa"/>
            <w:hideMark/>
          </w:tcPr>
          <w:p w14:paraId="40E770E5" w14:textId="77777777" w:rsidR="00AB021E" w:rsidRPr="00E83D0B" w:rsidRDefault="00AB021E" w:rsidP="006A0D79">
            <w:pPr>
              <w:spacing w:before="60" w:after="60"/>
              <w:rPr>
                <w:lang w:eastAsia="en-AU"/>
              </w:rPr>
            </w:pPr>
            <w:r w:rsidRPr="00E83D0B">
              <w:rPr>
                <w:lang w:eastAsia="en-AU"/>
              </w:rPr>
              <w:t>R5.4</w:t>
            </w:r>
          </w:p>
        </w:tc>
        <w:tc>
          <w:tcPr>
            <w:tcW w:w="5100" w:type="dxa"/>
            <w:hideMark/>
          </w:tcPr>
          <w:p w14:paraId="09E2E3E0" w14:textId="77777777" w:rsidR="00AB021E" w:rsidRPr="00E83D0B" w:rsidRDefault="00AB021E" w:rsidP="006A0D79">
            <w:pPr>
              <w:spacing w:before="60" w:after="60"/>
              <w:rPr>
                <w:lang w:eastAsia="en-AU"/>
              </w:rPr>
            </w:pPr>
            <w:r w:rsidRPr="00E83D0B">
              <w:rPr>
                <w:lang w:eastAsia="en-AU"/>
              </w:rPr>
              <w:t>Strengthen and implement a sustainable workforce framework.</w:t>
            </w:r>
          </w:p>
        </w:tc>
        <w:tc>
          <w:tcPr>
            <w:tcW w:w="3750" w:type="dxa"/>
          </w:tcPr>
          <w:p w14:paraId="765FAB9C" w14:textId="563DEFD5" w:rsidR="00AB021E" w:rsidRPr="00556386" w:rsidRDefault="008D7234" w:rsidP="006A0D79">
            <w:pPr>
              <w:spacing w:before="60" w:after="60"/>
              <w:jc w:val="center"/>
              <w:rPr>
                <w:color w:val="000000"/>
                <w:kern w:val="0"/>
                <w:lang w:eastAsia="en-AU"/>
                <w14:ligatures w14:val="none"/>
              </w:rPr>
            </w:pPr>
            <w:r>
              <w:rPr>
                <w:lang w:eastAsia="en-AU"/>
              </w:rPr>
              <w:t>Funding and s</w:t>
            </w:r>
            <w:r w:rsidR="1181F544" w:rsidRPr="5CE90E90">
              <w:rPr>
                <w:lang w:eastAsia="en-AU"/>
              </w:rPr>
              <w:t>ustainability</w:t>
            </w:r>
          </w:p>
        </w:tc>
      </w:tr>
      <w:tr w:rsidR="00AB021E" w:rsidRPr="00E83D0B" w14:paraId="38365209" w14:textId="77777777" w:rsidTr="009C330B">
        <w:trPr>
          <w:trHeight w:val="594"/>
        </w:trPr>
        <w:tc>
          <w:tcPr>
            <w:tcW w:w="648" w:type="dxa"/>
            <w:hideMark/>
          </w:tcPr>
          <w:p w14:paraId="2F7EBAAF" w14:textId="77777777" w:rsidR="00AB021E" w:rsidRPr="00E83D0B" w:rsidRDefault="00AB021E" w:rsidP="006A0D79">
            <w:pPr>
              <w:spacing w:before="60" w:after="60"/>
              <w:rPr>
                <w:lang w:eastAsia="en-AU"/>
              </w:rPr>
            </w:pPr>
            <w:r w:rsidRPr="00E83D0B">
              <w:rPr>
                <w:lang w:eastAsia="en-AU"/>
              </w:rPr>
              <w:t>R5.5</w:t>
            </w:r>
          </w:p>
        </w:tc>
        <w:tc>
          <w:tcPr>
            <w:tcW w:w="5100" w:type="dxa"/>
            <w:hideMark/>
          </w:tcPr>
          <w:p w14:paraId="2BCC9DEC" w14:textId="77777777" w:rsidR="00AB021E" w:rsidRPr="00E83D0B" w:rsidRDefault="00AB021E" w:rsidP="006A0D79">
            <w:pPr>
              <w:spacing w:before="60" w:after="60"/>
              <w:rPr>
                <w:lang w:eastAsia="en-AU"/>
              </w:rPr>
            </w:pPr>
            <w:r w:rsidRPr="00E83D0B">
              <w:rPr>
                <w:lang w:eastAsia="en-AU"/>
              </w:rPr>
              <w:t>Strengthen and implement a robust BSA Quality and Safety Framework and reforming the accreditation model.</w:t>
            </w:r>
          </w:p>
        </w:tc>
        <w:tc>
          <w:tcPr>
            <w:tcW w:w="3750" w:type="dxa"/>
          </w:tcPr>
          <w:p w14:paraId="0BF727D9" w14:textId="6C14E441" w:rsidR="00AB021E" w:rsidRPr="00A5167F" w:rsidRDefault="00634449" w:rsidP="006A0D79">
            <w:pPr>
              <w:spacing w:before="60" w:after="60"/>
              <w:jc w:val="center"/>
              <w:rPr>
                <w:lang w:eastAsia="en-AU"/>
              </w:rPr>
            </w:pPr>
            <w:r w:rsidRPr="00634449">
              <w:rPr>
                <w:lang w:eastAsia="en-AU"/>
              </w:rPr>
              <w:t>Quality</w:t>
            </w:r>
            <w:r w:rsidR="008D7234">
              <w:rPr>
                <w:lang w:eastAsia="en-AU"/>
              </w:rPr>
              <w:t xml:space="preserve"> and continuous improvement</w:t>
            </w:r>
          </w:p>
        </w:tc>
      </w:tr>
      <w:tr w:rsidR="00AB021E" w:rsidRPr="00E83D0B" w14:paraId="4EBC8B4F" w14:textId="77777777" w:rsidTr="009C330B">
        <w:trPr>
          <w:trHeight w:val="594"/>
        </w:trPr>
        <w:tc>
          <w:tcPr>
            <w:tcW w:w="648" w:type="dxa"/>
            <w:hideMark/>
          </w:tcPr>
          <w:p w14:paraId="75ABA887" w14:textId="77777777" w:rsidR="00AB021E" w:rsidRPr="00E83D0B" w:rsidRDefault="00AB021E" w:rsidP="006A0D79">
            <w:pPr>
              <w:spacing w:before="60" w:after="60"/>
              <w:rPr>
                <w:lang w:eastAsia="en-AU"/>
              </w:rPr>
            </w:pPr>
            <w:r w:rsidRPr="00E83D0B">
              <w:rPr>
                <w:lang w:eastAsia="en-AU"/>
              </w:rPr>
              <w:t>R5.6</w:t>
            </w:r>
          </w:p>
        </w:tc>
        <w:tc>
          <w:tcPr>
            <w:tcW w:w="5100" w:type="dxa"/>
            <w:hideMark/>
          </w:tcPr>
          <w:p w14:paraId="556D4C16" w14:textId="77777777" w:rsidR="00AB021E" w:rsidRPr="00E83D0B" w:rsidRDefault="00AB021E" w:rsidP="006A0D79">
            <w:pPr>
              <w:spacing w:before="60" w:after="60"/>
              <w:rPr>
                <w:lang w:eastAsia="en-AU"/>
              </w:rPr>
            </w:pPr>
            <w:r w:rsidRPr="00E83D0B">
              <w:rPr>
                <w:lang w:eastAsia="en-AU"/>
              </w:rPr>
              <w:t>Strengthen innovation driving advancement by establishing the BSA Research and Technology Evaluation Council.</w:t>
            </w:r>
          </w:p>
        </w:tc>
        <w:tc>
          <w:tcPr>
            <w:tcW w:w="3750" w:type="dxa"/>
          </w:tcPr>
          <w:p w14:paraId="12CE46FC" w14:textId="257662BF" w:rsidR="00AB021E" w:rsidRPr="00A5167F" w:rsidRDefault="00532A89" w:rsidP="006A0D79">
            <w:pPr>
              <w:spacing w:before="60" w:after="60"/>
              <w:jc w:val="center"/>
              <w:rPr>
                <w:lang w:eastAsia="en-AU"/>
              </w:rPr>
            </w:pPr>
            <w:r>
              <w:rPr>
                <w:lang w:eastAsia="en-AU"/>
              </w:rPr>
              <w:t>Research, innovation and technology</w:t>
            </w:r>
          </w:p>
        </w:tc>
      </w:tr>
    </w:tbl>
    <w:p w14:paraId="5941EA46" w14:textId="77777777" w:rsidR="00E83D0B" w:rsidRPr="00B356FE" w:rsidRDefault="00E83D0B" w:rsidP="003956EC"/>
    <w:sectPr w:rsidR="00E83D0B" w:rsidRPr="00B356FE" w:rsidSect="007079B7">
      <w:footerReference w:type="default" r:id="rId26"/>
      <w:pgSz w:w="11906" w:h="16838"/>
      <w:pgMar w:top="1134" w:right="1134" w:bottom="1134"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E374D" w14:textId="77777777" w:rsidR="0010062A" w:rsidRDefault="0010062A" w:rsidP="003956EC">
      <w:r>
        <w:separator/>
      </w:r>
    </w:p>
  </w:endnote>
  <w:endnote w:type="continuationSeparator" w:id="0">
    <w:p w14:paraId="3801BBEC" w14:textId="77777777" w:rsidR="0010062A" w:rsidRDefault="0010062A" w:rsidP="0039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C1AA" w14:textId="7765ACD0" w:rsidR="00444272" w:rsidRDefault="00970282" w:rsidP="003956EC">
    <w:pPr>
      <w:pStyle w:val="Footer"/>
    </w:pPr>
    <w:r>
      <w:rPr>
        <w:noProof/>
      </w:rPr>
      <mc:AlternateContent>
        <mc:Choice Requires="wps">
          <w:drawing>
            <wp:anchor distT="0" distB="0" distL="0" distR="0" simplePos="0" relativeHeight="251658251" behindDoc="0" locked="0" layoutInCell="1" allowOverlap="1" wp14:anchorId="76FD92DB" wp14:editId="0A45DC30">
              <wp:simplePos x="635" y="635"/>
              <wp:positionH relativeFrom="page">
                <wp:align>center</wp:align>
              </wp:positionH>
              <wp:positionV relativeFrom="page">
                <wp:align>bottom</wp:align>
              </wp:positionV>
              <wp:extent cx="680720" cy="379730"/>
              <wp:effectExtent l="0" t="0" r="5080" b="0"/>
              <wp:wrapNone/>
              <wp:docPr id="196003597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79730"/>
                      </a:xfrm>
                      <a:prstGeom prst="rect">
                        <a:avLst/>
                      </a:prstGeom>
                      <a:noFill/>
                      <a:ln>
                        <a:noFill/>
                      </a:ln>
                    </wps:spPr>
                    <wps:txbx>
                      <w:txbxContent>
                        <w:p w14:paraId="560A4CEE" w14:textId="64362E16" w:rsidR="00970282" w:rsidRPr="00970282" w:rsidRDefault="00970282" w:rsidP="003956EC">
                          <w:pPr>
                            <w:rPr>
                              <w:noProof/>
                            </w:rPr>
                          </w:pPr>
                          <w:r w:rsidRPr="00970282">
                            <w:rPr>
                              <w:noProof/>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FD92DB" id="_x0000_t202" coordsize="21600,21600" o:spt="202" path="m,l,21600r21600,l21600,xe">
              <v:stroke joinstyle="miter"/>
              <v:path gradientshapeok="t" o:connecttype="rect"/>
            </v:shapetype>
            <v:shape id="Text Box 5" o:spid="_x0000_s1087" type="#_x0000_t202" alt="OFFICIAL " style="position:absolute;margin-left:0;margin-top:0;width:53.6pt;height:29.9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" filled="f" stroked="f">
              <v:textbox style="mso-fit-shape-to-text:t" inset="0,0,0,15pt">
                <w:txbxContent>
                  <w:p w14:paraId="560A4CEE" w14:textId="64362E16" w:rsidR="00970282" w:rsidRPr="00970282" w:rsidRDefault="00970282" w:rsidP="003956EC">
                    <w:pPr>
                      <w:rPr>
                        <w:noProof/>
                      </w:rPr>
                    </w:pPr>
                    <w:r w:rsidRPr="00970282">
                      <w:rPr>
                        <w:noProof/>
                      </w:rPr>
                      <w:t xml:space="preserve">OFFICIAL </w:t>
                    </w:r>
                  </w:p>
                </w:txbxContent>
              </v:textbox>
              <w10:wrap anchorx="page" anchory="page"/>
            </v:shape>
          </w:pict>
        </mc:Fallback>
      </mc:AlternateContent>
    </w:r>
    <w:r w:rsidR="003D20C3">
      <w:rPr>
        <w:noProof/>
      </w:rPr>
      <mc:AlternateContent>
        <mc:Choice Requires="wps">
          <w:drawing>
            <wp:anchor distT="0" distB="0" distL="0" distR="0" simplePos="0" relativeHeight="251658246" behindDoc="0" locked="0" layoutInCell="1" allowOverlap="1" wp14:anchorId="43DAE73A" wp14:editId="3FE57263">
              <wp:simplePos x="635" y="635"/>
              <wp:positionH relativeFrom="page">
                <wp:align>center</wp:align>
              </wp:positionH>
              <wp:positionV relativeFrom="page">
                <wp:align>bottom</wp:align>
              </wp:positionV>
              <wp:extent cx="647700" cy="371475"/>
              <wp:effectExtent l="0" t="0" r="0" b="0"/>
              <wp:wrapNone/>
              <wp:docPr id="141796223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7700" cy="371475"/>
                      </a:xfrm>
                      <a:prstGeom prst="rect">
                        <a:avLst/>
                      </a:prstGeom>
                      <a:noFill/>
                      <a:ln>
                        <a:noFill/>
                      </a:ln>
                    </wps:spPr>
                    <wps:txbx>
                      <w:txbxContent>
                        <w:p w14:paraId="2FF4B4F5" w14:textId="59CED79F" w:rsidR="003D20C3" w:rsidRPr="00134C88" w:rsidRDefault="003D20C3" w:rsidP="003956EC">
                          <w:pPr>
                            <w:rPr>
                              <w:noProof/>
                            </w:rPr>
                          </w:pPr>
                          <w:r w:rsidRPr="00134C88">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3DAE73A" id="_x0000_s1088" type="#_x0000_t202" alt="OFFICIAL" style="position:absolute;margin-left:0;margin-top:0;width:51pt;height:29.2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" filled="f" stroked="f">
              <v:textbox style="mso-fit-shape-to-text:t" inset="0,0,0,15pt">
                <w:txbxContent>
                  <w:p w14:paraId="2FF4B4F5" w14:textId="59CED79F" w:rsidR="003D20C3" w:rsidRPr="00134C88" w:rsidRDefault="003D20C3" w:rsidP="003956EC">
                    <w:pPr>
                      <w:rPr>
                        <w:noProof/>
                      </w:rPr>
                    </w:pPr>
                    <w:r w:rsidRPr="00134C88">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CEDF" w14:textId="46BE10E2" w:rsidR="00444272" w:rsidRPr="00013F5B" w:rsidRDefault="00013F5B" w:rsidP="007079B7">
    <w:pPr>
      <w:pStyle w:val="Footer"/>
      <w:tabs>
        <w:tab w:val="clear" w:pos="9026"/>
        <w:tab w:val="right" w:pos="10035"/>
      </w:tabs>
      <w:ind w:left="-397" w:right="-397"/>
      <w:rPr>
        <w:sz w:val="20"/>
        <w:szCs w:val="20"/>
      </w:rPr>
    </w:pPr>
    <w:r w:rsidRPr="00013F5B">
      <w:rPr>
        <w:sz w:val="20"/>
        <w:szCs w:val="20"/>
      </w:rPr>
      <w:t xml:space="preserve">Strategic framework for the future of </w:t>
    </w:r>
    <w:proofErr w:type="spellStart"/>
    <w:r w:rsidRPr="00013F5B">
      <w:rPr>
        <w:sz w:val="20"/>
        <w:szCs w:val="20"/>
      </w:rPr>
      <w:t>BreastScreen</w:t>
    </w:r>
    <w:proofErr w:type="spellEnd"/>
    <w:r w:rsidRPr="00013F5B">
      <w:rPr>
        <w:sz w:val="20"/>
        <w:szCs w:val="20"/>
      </w:rPr>
      <w:t xml:space="preserve"> Australia </w:t>
    </w:r>
    <w:r w:rsidRPr="00013F5B">
      <w:rPr>
        <w:sz w:val="20"/>
        <w:szCs w:val="20"/>
      </w:rPr>
      <w:tab/>
    </w:r>
    <w:sdt>
      <w:sdtPr>
        <w:rPr>
          <w:sz w:val="20"/>
          <w:szCs w:val="20"/>
        </w:rPr>
        <w:id w:val="923532427"/>
        <w:docPartObj>
          <w:docPartGallery w:val="Page Numbers (Bottom of Page)"/>
          <w:docPartUnique/>
        </w:docPartObj>
      </w:sdtPr>
      <w:sdtContent>
        <w:r w:rsidR="00421DCE">
          <w:rPr>
            <w:sz w:val="20"/>
            <w:szCs w:val="20"/>
          </w:rPr>
          <w:t xml:space="preserve">  </w:t>
        </w:r>
        <w:r w:rsidRPr="00013F5B">
          <w:rPr>
            <w:sz w:val="20"/>
            <w:szCs w:val="20"/>
          </w:rPr>
          <w:t xml:space="preserve">Page </w:t>
        </w:r>
        <w:r w:rsidRPr="00013F5B">
          <w:rPr>
            <w:sz w:val="20"/>
            <w:szCs w:val="20"/>
          </w:rPr>
          <w:fldChar w:fldCharType="begin"/>
        </w:r>
        <w:r w:rsidRPr="00013F5B">
          <w:rPr>
            <w:sz w:val="20"/>
            <w:szCs w:val="20"/>
          </w:rPr>
          <w:instrText xml:space="preserve"> PAGE   \* MERGEFORMAT </w:instrText>
        </w:r>
        <w:r w:rsidRPr="00013F5B">
          <w:rPr>
            <w:sz w:val="20"/>
            <w:szCs w:val="20"/>
          </w:rPr>
          <w:fldChar w:fldCharType="separate"/>
        </w:r>
        <w:r w:rsidRPr="00013F5B">
          <w:rPr>
            <w:noProof/>
            <w:sz w:val="20"/>
            <w:szCs w:val="20"/>
          </w:rPr>
          <w:t>2</w:t>
        </w:r>
        <w:r w:rsidRPr="00013F5B">
          <w:rP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9B613" w14:textId="66D165C5" w:rsidR="00444272" w:rsidRDefault="00970282" w:rsidP="003956EC">
    <w:pPr>
      <w:pStyle w:val="Footer"/>
    </w:pPr>
    <w:r>
      <w:rPr>
        <w:noProof/>
      </w:rPr>
      <mc:AlternateContent>
        <mc:Choice Requires="wps">
          <w:drawing>
            <wp:anchor distT="0" distB="0" distL="0" distR="0" simplePos="0" relativeHeight="251658254" behindDoc="0" locked="0" layoutInCell="1" allowOverlap="1" wp14:anchorId="38442757" wp14:editId="4049DCE1">
              <wp:simplePos x="635" y="635"/>
              <wp:positionH relativeFrom="page">
                <wp:align>center</wp:align>
              </wp:positionH>
              <wp:positionV relativeFrom="page">
                <wp:align>bottom</wp:align>
              </wp:positionV>
              <wp:extent cx="680720" cy="379730"/>
              <wp:effectExtent l="0" t="0" r="5080" b="0"/>
              <wp:wrapNone/>
              <wp:docPr id="27608694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79730"/>
                      </a:xfrm>
                      <a:prstGeom prst="rect">
                        <a:avLst/>
                      </a:prstGeom>
                      <a:noFill/>
                      <a:ln>
                        <a:noFill/>
                      </a:ln>
                    </wps:spPr>
                    <wps:txbx>
                      <w:txbxContent>
                        <w:p w14:paraId="5E96EA59" w14:textId="5EA948A6" w:rsidR="00970282" w:rsidRPr="00970282" w:rsidRDefault="00970282" w:rsidP="003956EC">
                          <w:pPr>
                            <w:rPr>
                              <w:noProof/>
                            </w:rPr>
                          </w:pPr>
                          <w:r w:rsidRPr="00970282">
                            <w:rPr>
                              <w:noProof/>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42757" id="_x0000_t202" coordsize="21600,21600" o:spt="202" path="m,l,21600r21600,l21600,xe">
              <v:stroke joinstyle="miter"/>
              <v:path gradientshapeok="t" o:connecttype="rect"/>
            </v:shapetype>
            <v:shape id="Text Box 4" o:spid="_x0000_s1091" type="#_x0000_t202" alt="OFFICIAL " style="position:absolute;margin-left:0;margin-top:0;width:53.6pt;height:29.9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" filled="f" stroked="f">
              <v:textbox style="mso-fit-shape-to-text:t" inset="0,0,0,15pt">
                <w:txbxContent>
                  <w:p w14:paraId="5E96EA59" w14:textId="5EA948A6" w:rsidR="00970282" w:rsidRPr="00970282" w:rsidRDefault="00970282" w:rsidP="003956EC">
                    <w:pPr>
                      <w:rPr>
                        <w:noProof/>
                      </w:rPr>
                    </w:pPr>
                    <w:r w:rsidRPr="00970282">
                      <w:rPr>
                        <w:noProof/>
                      </w:rPr>
                      <w:t xml:space="preserve">OFFICIAL </w:t>
                    </w:r>
                  </w:p>
                </w:txbxContent>
              </v:textbox>
              <w10:wrap anchorx="page" anchory="page"/>
            </v:shape>
          </w:pict>
        </mc:Fallback>
      </mc:AlternateContent>
    </w:r>
    <w:r w:rsidR="003D20C3">
      <w:rPr>
        <w:noProof/>
      </w:rPr>
      <mc:AlternateContent>
        <mc:Choice Requires="wps">
          <w:drawing>
            <wp:anchor distT="0" distB="0" distL="0" distR="0" simplePos="0" relativeHeight="251658248" behindDoc="0" locked="0" layoutInCell="1" allowOverlap="1" wp14:anchorId="5CA0826E" wp14:editId="14B8B0C5">
              <wp:simplePos x="635" y="635"/>
              <wp:positionH relativeFrom="page">
                <wp:align>center</wp:align>
              </wp:positionH>
              <wp:positionV relativeFrom="page">
                <wp:align>bottom</wp:align>
              </wp:positionV>
              <wp:extent cx="647700" cy="371475"/>
              <wp:effectExtent l="0" t="0" r="0" b="0"/>
              <wp:wrapNone/>
              <wp:docPr id="68333171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7700" cy="371475"/>
                      </a:xfrm>
                      <a:prstGeom prst="rect">
                        <a:avLst/>
                      </a:prstGeom>
                      <a:noFill/>
                      <a:ln>
                        <a:noFill/>
                      </a:ln>
                    </wps:spPr>
                    <wps:txbx>
                      <w:txbxContent>
                        <w:p w14:paraId="6FEF7EF1" w14:textId="77777777" w:rsidR="003D20C3" w:rsidRPr="00134C88" w:rsidRDefault="003D20C3" w:rsidP="003956EC">
                          <w:pPr>
                            <w:rPr>
                              <w:noProof/>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5CA0826E" id="_x0000_s1092" type="#_x0000_t202" alt="OFFICIAL" style="position:absolute;margin-left:0;margin-top:0;width:51pt;height:29.2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" filled="f" stroked="f">
              <v:textbox style="mso-fit-shape-to-text:t" inset="0,0,0,15pt">
                <w:txbxContent>
                  <w:p w14:paraId="6FEF7EF1" w14:textId="77777777" w:rsidR="003D20C3" w:rsidRPr="00134C88" w:rsidRDefault="003D20C3" w:rsidP="003956EC">
                    <w:pPr>
                      <w:rPr>
                        <w:noProof/>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B7E5C" w14:textId="6572EE0F" w:rsidR="00421DCE" w:rsidRPr="00013F5B" w:rsidRDefault="00421DCE" w:rsidP="003F576D">
    <w:pPr>
      <w:pStyle w:val="Footer"/>
      <w:tabs>
        <w:tab w:val="clear" w:pos="9026"/>
        <w:tab w:val="right" w:pos="9639"/>
      </w:tabs>
      <w:ind w:left="-397" w:right="-31"/>
      <w:rPr>
        <w:sz w:val="20"/>
        <w:szCs w:val="20"/>
      </w:rPr>
    </w:pPr>
    <w:r w:rsidRPr="00013F5B">
      <w:rPr>
        <w:sz w:val="20"/>
        <w:szCs w:val="20"/>
      </w:rPr>
      <w:t xml:space="preserve">Strategic framework for the future of </w:t>
    </w:r>
    <w:proofErr w:type="spellStart"/>
    <w:r w:rsidRPr="00013F5B">
      <w:rPr>
        <w:sz w:val="20"/>
        <w:szCs w:val="20"/>
      </w:rPr>
      <w:t>BreastScreen</w:t>
    </w:r>
    <w:proofErr w:type="spellEnd"/>
    <w:r w:rsidRPr="00013F5B">
      <w:rPr>
        <w:sz w:val="20"/>
        <w:szCs w:val="20"/>
      </w:rPr>
      <w:t xml:space="preserve"> Australia </w:t>
    </w:r>
    <w:r w:rsidRPr="00013F5B">
      <w:rPr>
        <w:sz w:val="20"/>
        <w:szCs w:val="20"/>
      </w:rPr>
      <w:tab/>
    </w:r>
    <w:sdt>
      <w:sdtPr>
        <w:rPr>
          <w:sz w:val="20"/>
          <w:szCs w:val="20"/>
        </w:rPr>
        <w:id w:val="-1881312054"/>
        <w:docPartObj>
          <w:docPartGallery w:val="Page Numbers (Bottom of Page)"/>
          <w:docPartUnique/>
        </w:docPartObj>
      </w:sdtPr>
      <w:sdtContent>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013F5B">
          <w:rPr>
            <w:sz w:val="20"/>
            <w:szCs w:val="20"/>
          </w:rPr>
          <w:t xml:space="preserve">Page </w:t>
        </w:r>
        <w:r w:rsidRPr="00013F5B">
          <w:rPr>
            <w:sz w:val="20"/>
            <w:szCs w:val="20"/>
          </w:rPr>
          <w:fldChar w:fldCharType="begin"/>
        </w:r>
        <w:r w:rsidRPr="00013F5B">
          <w:rPr>
            <w:sz w:val="20"/>
            <w:szCs w:val="20"/>
          </w:rPr>
          <w:instrText xml:space="preserve"> PAGE   \* MERGEFORMAT </w:instrText>
        </w:r>
        <w:r w:rsidRPr="00013F5B">
          <w:rPr>
            <w:sz w:val="20"/>
            <w:szCs w:val="20"/>
          </w:rPr>
          <w:fldChar w:fldCharType="separate"/>
        </w:r>
        <w:r w:rsidRPr="00013F5B">
          <w:rPr>
            <w:noProof/>
            <w:sz w:val="20"/>
            <w:szCs w:val="20"/>
          </w:rPr>
          <w:t>2</w:t>
        </w:r>
        <w:r w:rsidRPr="00013F5B">
          <w:rPr>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060F" w14:textId="7749D72A" w:rsidR="007079B7" w:rsidRPr="00013F5B" w:rsidRDefault="007079B7" w:rsidP="003F576D">
    <w:pPr>
      <w:pStyle w:val="Footer"/>
      <w:tabs>
        <w:tab w:val="clear" w:pos="9026"/>
        <w:tab w:val="right" w:pos="9922"/>
      </w:tabs>
      <w:ind w:left="-397" w:right="-284"/>
      <w:rPr>
        <w:sz w:val="20"/>
        <w:szCs w:val="20"/>
      </w:rPr>
    </w:pPr>
    <w:r w:rsidRPr="00013F5B">
      <w:rPr>
        <w:sz w:val="20"/>
        <w:szCs w:val="20"/>
      </w:rPr>
      <w:t xml:space="preserve">Strategic framework for the future of </w:t>
    </w:r>
    <w:proofErr w:type="spellStart"/>
    <w:r w:rsidRPr="00013F5B">
      <w:rPr>
        <w:sz w:val="20"/>
        <w:szCs w:val="20"/>
      </w:rPr>
      <w:t>BreastScreen</w:t>
    </w:r>
    <w:proofErr w:type="spellEnd"/>
    <w:r w:rsidRPr="00013F5B">
      <w:rPr>
        <w:sz w:val="20"/>
        <w:szCs w:val="20"/>
      </w:rPr>
      <w:t xml:space="preserve"> Australia </w:t>
    </w:r>
    <w:r w:rsidRPr="00013F5B">
      <w:rPr>
        <w:sz w:val="20"/>
        <w:szCs w:val="20"/>
      </w:rPr>
      <w:tab/>
    </w:r>
    <w:sdt>
      <w:sdtPr>
        <w:rPr>
          <w:sz w:val="20"/>
          <w:szCs w:val="20"/>
        </w:rPr>
        <w:id w:val="-1159379355"/>
        <w:docPartObj>
          <w:docPartGallery w:val="Page Numbers (Bottom of Page)"/>
          <w:docPartUnique/>
        </w:docPartObj>
      </w:sdtPr>
      <w:sdtContent>
        <w:r>
          <w:rPr>
            <w:sz w:val="20"/>
            <w:szCs w:val="20"/>
          </w:rPr>
          <w:t xml:space="preserve">   </w:t>
        </w:r>
        <w:r w:rsidR="003F576D">
          <w:rPr>
            <w:sz w:val="20"/>
            <w:szCs w:val="20"/>
          </w:rPr>
          <w:t xml:space="preserve"> </w:t>
        </w:r>
        <w:r>
          <w:rPr>
            <w:sz w:val="20"/>
            <w:szCs w:val="20"/>
          </w:rPr>
          <w:t xml:space="preserve"> </w:t>
        </w:r>
        <w:r w:rsidR="003F576D">
          <w:rPr>
            <w:sz w:val="20"/>
            <w:szCs w:val="20"/>
          </w:rPr>
          <w:t xml:space="preserve"> </w:t>
        </w:r>
        <w:r w:rsidRPr="00013F5B">
          <w:rPr>
            <w:sz w:val="20"/>
            <w:szCs w:val="20"/>
          </w:rPr>
          <w:t xml:space="preserve">Page </w:t>
        </w:r>
        <w:r w:rsidRPr="00013F5B">
          <w:rPr>
            <w:sz w:val="20"/>
            <w:szCs w:val="20"/>
          </w:rPr>
          <w:fldChar w:fldCharType="begin"/>
        </w:r>
        <w:r w:rsidRPr="00013F5B">
          <w:rPr>
            <w:sz w:val="20"/>
            <w:szCs w:val="20"/>
          </w:rPr>
          <w:instrText xml:space="preserve"> PAGE   \* MERGEFORMAT </w:instrText>
        </w:r>
        <w:r w:rsidRPr="00013F5B">
          <w:rPr>
            <w:sz w:val="20"/>
            <w:szCs w:val="20"/>
          </w:rPr>
          <w:fldChar w:fldCharType="separate"/>
        </w:r>
        <w:r w:rsidRPr="00013F5B">
          <w:rPr>
            <w:noProof/>
            <w:sz w:val="20"/>
            <w:szCs w:val="20"/>
          </w:rPr>
          <w:t>2</w:t>
        </w:r>
        <w:r w:rsidRPr="00013F5B">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0F814" w14:textId="77777777" w:rsidR="0010062A" w:rsidRDefault="0010062A" w:rsidP="003956EC">
      <w:r>
        <w:separator/>
      </w:r>
    </w:p>
  </w:footnote>
  <w:footnote w:type="continuationSeparator" w:id="0">
    <w:p w14:paraId="6AF98BA4" w14:textId="77777777" w:rsidR="0010062A" w:rsidRDefault="0010062A" w:rsidP="003956EC">
      <w:r>
        <w:continuationSeparator/>
      </w:r>
    </w:p>
  </w:footnote>
  <w:footnote w:id="1">
    <w:p w14:paraId="78778911" w14:textId="2A28164B" w:rsidR="003C1BB4" w:rsidRDefault="003C1BB4" w:rsidP="003956EC">
      <w:pPr>
        <w:pStyle w:val="FootnoteText"/>
      </w:pPr>
      <w:r>
        <w:rPr>
          <w:rStyle w:val="FootnoteReference"/>
        </w:rPr>
        <w:footnoteRef/>
      </w:r>
      <w:r>
        <w:t xml:space="preserve"> </w:t>
      </w:r>
      <w:r w:rsidRPr="0095233E">
        <w:rPr>
          <w:sz w:val="16"/>
          <w:szCs w:val="16"/>
        </w:rPr>
        <w:t>Australian Institute of Health and Welfare (2025) </w:t>
      </w:r>
      <w:hyperlink r:id="rId1" w:history="1">
        <w:r w:rsidRPr="0095233E">
          <w:rPr>
            <w:rStyle w:val="Hyperlink"/>
            <w:i/>
            <w:iCs/>
            <w:sz w:val="16"/>
            <w:szCs w:val="16"/>
          </w:rPr>
          <w:t>BreastScreen Australia monitoring report 2025</w:t>
        </w:r>
      </w:hyperlink>
      <w:r w:rsidRPr="0095233E">
        <w:rPr>
          <w:sz w:val="16"/>
          <w:szCs w:val="16"/>
        </w:rPr>
        <w:t>, AIHW, Australian Government, accessed 09 December 2025.</w:t>
      </w:r>
    </w:p>
  </w:footnote>
  <w:footnote w:id="2">
    <w:p w14:paraId="2541788C" w14:textId="77777777" w:rsidR="0093725A" w:rsidRDefault="0093725A" w:rsidP="0093725A">
      <w:pPr>
        <w:pStyle w:val="FootnoteText"/>
      </w:pPr>
      <w:r w:rsidRPr="00786E10">
        <w:rPr>
          <w:rStyle w:val="FootnoteReference"/>
        </w:rPr>
        <w:footnoteRef/>
      </w:r>
      <w:r w:rsidRPr="00786E10">
        <w:t xml:space="preserve"> Moderate risk refers to women whose personal or family history places them above average risk but below the threshold for high-risk clinical 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096BE" w14:textId="5A716B05" w:rsidR="00444272" w:rsidRDefault="00970282" w:rsidP="003956EC">
    <w:pPr>
      <w:pStyle w:val="Header"/>
    </w:pPr>
    <w:r>
      <w:rPr>
        <w:noProof/>
      </w:rPr>
      <mc:AlternateContent>
        <mc:Choice Requires="wps">
          <w:drawing>
            <wp:anchor distT="0" distB="0" distL="0" distR="0" simplePos="0" relativeHeight="251658249" behindDoc="0" locked="0" layoutInCell="1" allowOverlap="1" wp14:anchorId="6FF7A9A2" wp14:editId="6F4961A5">
              <wp:simplePos x="635" y="635"/>
              <wp:positionH relativeFrom="page">
                <wp:align>center</wp:align>
              </wp:positionH>
              <wp:positionV relativeFrom="page">
                <wp:align>top</wp:align>
              </wp:positionV>
              <wp:extent cx="686435" cy="379730"/>
              <wp:effectExtent l="0" t="0" r="18415" b="1270"/>
              <wp:wrapNone/>
              <wp:docPr id="135736149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56D5786C" w14:textId="5679989B" w:rsidR="00970282" w:rsidRPr="00970282" w:rsidRDefault="00970282" w:rsidP="003956EC">
                          <w:pPr>
                            <w:rPr>
                              <w:noProof/>
                            </w:rPr>
                          </w:pPr>
                          <w:r w:rsidRPr="0097028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F7A9A2" id="_x0000_t202" coordsize="21600,21600" o:spt="202" path="m,l,21600r21600,l21600,xe">
              <v:stroke joinstyle="miter"/>
              <v:path gradientshapeok="t" o:connecttype="rect"/>
            </v:shapetype>
            <v:shape id="_x0000_s1084" type="#_x0000_t202" alt="OFFICIAL" style="position:absolute;margin-left:0;margin-top:0;width:54.05pt;height:29.9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" filled="f" stroked="f">
              <v:textbox style="mso-fit-shape-to-text:t" inset="0,15pt,0,0">
                <w:txbxContent>
                  <w:p w14:paraId="56D5786C" w14:textId="5679989B" w:rsidR="00970282" w:rsidRPr="00970282" w:rsidRDefault="00970282" w:rsidP="003956EC">
                    <w:pPr>
                      <w:rPr>
                        <w:noProof/>
                      </w:rPr>
                    </w:pPr>
                    <w:r w:rsidRPr="00970282">
                      <w:rPr>
                        <w:noProof/>
                      </w:rPr>
                      <w:t>OFFICIAL</w:t>
                    </w:r>
                  </w:p>
                </w:txbxContent>
              </v:textbox>
              <w10:wrap anchorx="page" anchory="page"/>
            </v:shape>
          </w:pict>
        </mc:Fallback>
      </mc:AlternateContent>
    </w:r>
    <w:r w:rsidR="00270F18">
      <w:rPr>
        <w:noProof/>
      </w:rPr>
      <mc:AlternateContent>
        <mc:Choice Requires="wps">
          <w:drawing>
            <wp:anchor distT="0" distB="0" distL="0" distR="0" simplePos="0" relativeHeight="251658244" behindDoc="0" locked="0" layoutInCell="1" allowOverlap="1" wp14:anchorId="426952CA" wp14:editId="343BD186">
              <wp:simplePos x="635" y="635"/>
              <wp:positionH relativeFrom="page">
                <wp:align>center</wp:align>
              </wp:positionH>
              <wp:positionV relativeFrom="page">
                <wp:align>top</wp:align>
              </wp:positionV>
              <wp:extent cx="551815" cy="391160"/>
              <wp:effectExtent l="0" t="0" r="635" b="8890"/>
              <wp:wrapNone/>
              <wp:docPr id="4830311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0A786A3" w14:textId="45E509BC" w:rsidR="00270F18" w:rsidRPr="00270F18" w:rsidRDefault="00270F18" w:rsidP="003956EC">
                          <w:pPr>
                            <w:rPr>
                              <w:noProof/>
                            </w:rPr>
                          </w:pPr>
                          <w:r w:rsidRPr="00270F18">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426952CA" id="_x0000_s1085"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50A786A3" w14:textId="45E509BC" w:rsidR="00270F18" w:rsidRPr="00270F18" w:rsidRDefault="00270F18" w:rsidP="003956EC">
                    <w:pPr>
                      <w:rPr>
                        <w:noProof/>
                      </w:rPr>
                    </w:pPr>
                    <w:r w:rsidRPr="00270F18">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1F8E" w14:textId="5555DFA4" w:rsidR="00444272" w:rsidRDefault="00970282" w:rsidP="003956EC">
    <w:pPr>
      <w:pStyle w:val="Header"/>
    </w:pPr>
    <w:r>
      <w:rPr>
        <w:noProof/>
      </w:rPr>
      <mc:AlternateContent>
        <mc:Choice Requires="wps">
          <w:drawing>
            <wp:anchor distT="0" distB="0" distL="0" distR="0" simplePos="0" relativeHeight="251658253" behindDoc="0" locked="0" layoutInCell="1" allowOverlap="1" wp14:anchorId="0BCEE6E5" wp14:editId="6400AF31">
              <wp:simplePos x="635" y="635"/>
              <wp:positionH relativeFrom="page">
                <wp:align>center</wp:align>
              </wp:positionH>
              <wp:positionV relativeFrom="page">
                <wp:align>top</wp:align>
              </wp:positionV>
              <wp:extent cx="686435" cy="379730"/>
              <wp:effectExtent l="0" t="0" r="18415" b="1270"/>
              <wp:wrapNone/>
              <wp:docPr id="199817943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1701E58D" w14:textId="3ED01954" w:rsidR="00970282" w:rsidRPr="00970282" w:rsidRDefault="00970282" w:rsidP="003956EC">
                          <w:pPr>
                            <w:rPr>
                              <w:noProof/>
                            </w:rPr>
                          </w:pPr>
                          <w:r w:rsidRPr="0097028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CEE6E5" id="_x0000_t202" coordsize="21600,21600" o:spt="202" path="m,l,21600r21600,l21600,xe">
              <v:stroke joinstyle="miter"/>
              <v:path gradientshapeok="t" o:connecttype="rect"/>
            </v:shapetype>
            <v:shape id="Text Box 1" o:spid="_x0000_s1089" type="#_x0000_t202" alt="OFFICIAL" style="position:absolute;margin-left:0;margin-top:0;width:54.05pt;height:29.9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" filled="f" stroked="f">
              <v:textbox style="mso-fit-shape-to-text:t" inset="0,15pt,0,0">
                <w:txbxContent>
                  <w:p w14:paraId="1701E58D" w14:textId="3ED01954" w:rsidR="00970282" w:rsidRPr="00970282" w:rsidRDefault="00970282" w:rsidP="003956EC">
                    <w:pPr>
                      <w:rPr>
                        <w:noProof/>
                      </w:rPr>
                    </w:pPr>
                    <w:r w:rsidRPr="00970282">
                      <w:rPr>
                        <w:noProof/>
                      </w:rPr>
                      <w:t>OFFICIAL</w:t>
                    </w:r>
                  </w:p>
                </w:txbxContent>
              </v:textbox>
              <w10:wrap anchorx="page" anchory="page"/>
            </v:shape>
          </w:pict>
        </mc:Fallback>
      </mc:AlternateContent>
    </w:r>
    <w:r w:rsidR="00270F18">
      <w:rPr>
        <w:noProof/>
      </w:rPr>
      <mc:AlternateContent>
        <mc:Choice Requires="wps">
          <w:drawing>
            <wp:anchor distT="0" distB="0" distL="0" distR="0" simplePos="0" relativeHeight="251658243" behindDoc="0" locked="0" layoutInCell="1" allowOverlap="1" wp14:anchorId="360A07DD" wp14:editId="02DB89AC">
              <wp:simplePos x="635" y="635"/>
              <wp:positionH relativeFrom="page">
                <wp:align>center</wp:align>
              </wp:positionH>
              <wp:positionV relativeFrom="page">
                <wp:align>top</wp:align>
              </wp:positionV>
              <wp:extent cx="551815" cy="391160"/>
              <wp:effectExtent l="0" t="0" r="635" b="8890"/>
              <wp:wrapNone/>
              <wp:docPr id="7315751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1C76C9C" w14:textId="0A9E8E7E" w:rsidR="00270F18" w:rsidRPr="00270F18" w:rsidRDefault="00270F18" w:rsidP="003956EC">
                          <w:pPr>
                            <w:rPr>
                              <w:noProof/>
                            </w:rPr>
                          </w:pPr>
                          <w:r w:rsidRPr="00270F18">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360A07DD" id="_x0000_s1090"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FigyDcOAgAAHAQA&#10;AA4AAAAAAAAAAAAAAAAALgIAAGRycy9lMm9Eb2MueG1sUEsBAi0AFAAGAAgAAAAhAChQUq/ZAAAA&#10;AwEAAA8AAAAAAAAAAAAAAAAAaAQAAGRycy9kb3ducmV2LnhtbFBLBQYAAAAABAAEAPMAAABuBQAA&#10;AAA=&#10;" filled="f" stroked="f">
              <v:textbox style="mso-fit-shape-to-text:t" inset="0,15pt,0,0">
                <w:txbxContent>
                  <w:p w14:paraId="71C76C9C" w14:textId="0A9E8E7E" w:rsidR="00270F18" w:rsidRPr="00270F18" w:rsidRDefault="00270F18" w:rsidP="003956EC">
                    <w:pPr>
                      <w:rPr>
                        <w:noProof/>
                      </w:rPr>
                    </w:pPr>
                    <w:r w:rsidRPr="00270F18">
                      <w:rPr>
                        <w:noProo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62E6"/>
    <w:multiLevelType w:val="multilevel"/>
    <w:tmpl w:val="5A0CF2B2"/>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
      <w:lvlJc w:val="left"/>
      <w:pPr>
        <w:ind w:left="714" w:hanging="357"/>
      </w:pPr>
      <w:rPr>
        <w:rFonts w:ascii="Wingdings" w:hAnsi="Wingdings" w:hint="default"/>
        <w:b/>
        <w:i w:val="0"/>
        <w:color w:val="156082" w:themeColor="accent1"/>
        <w:sz w:val="20"/>
      </w:rPr>
    </w:lvl>
    <w:lvl w:ilvl="2">
      <w:start w:val="1"/>
      <w:numFmt w:val="bullet"/>
      <w:pStyle w:val="ListBullet3"/>
      <w:lvlText w:val="o"/>
      <w:lvlJc w:val="left"/>
      <w:pPr>
        <w:ind w:left="1071" w:hanging="357"/>
      </w:pPr>
      <w:rPr>
        <w:rFonts w:ascii="Courier New" w:hAnsi="Courier New" w:hint="default"/>
        <w:b/>
        <w:i w:val="0"/>
        <w:color w:val="156082" w:themeColor="accent1"/>
        <w:sz w:val="14"/>
      </w:rPr>
    </w:lvl>
    <w:lvl w:ilvl="3">
      <w:start w:val="1"/>
      <w:numFmt w:val="bullet"/>
      <w:pStyle w:val="ListBullet4"/>
      <w:lvlText w:val="-"/>
      <w:lvlJc w:val="left"/>
      <w:pPr>
        <w:ind w:left="1428" w:hanging="357"/>
      </w:pPr>
      <w:rPr>
        <w:rFonts w:ascii="Courier New" w:hAnsi="Courier New" w:hint="default"/>
        <w:color w:val="156082" w:themeColor="accent1"/>
      </w:rPr>
    </w:lvl>
    <w:lvl w:ilvl="4">
      <w:start w:val="1"/>
      <w:numFmt w:val="bullet"/>
      <w:pStyle w:val="ListBullet5"/>
      <w:lvlText w:val=""/>
      <w:lvlJc w:val="left"/>
      <w:pPr>
        <w:ind w:left="1785" w:hanging="357"/>
      </w:pPr>
      <w:rPr>
        <w:rFonts w:ascii="Symbol" w:hAnsi="Symbol" w:hint="default"/>
        <w:color w:val="156082"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1" w15:restartNumberingAfterBreak="0">
    <w:nsid w:val="06DE1E71"/>
    <w:multiLevelType w:val="hybridMultilevel"/>
    <w:tmpl w:val="1E646C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2B85830"/>
    <w:multiLevelType w:val="hybridMultilevel"/>
    <w:tmpl w:val="023CF4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44F4235"/>
    <w:multiLevelType w:val="hybridMultilevel"/>
    <w:tmpl w:val="56C8AF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BFD4893"/>
    <w:multiLevelType w:val="hybridMultilevel"/>
    <w:tmpl w:val="730AE0D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912260A"/>
    <w:multiLevelType w:val="multilevel"/>
    <w:tmpl w:val="A5CAB930"/>
    <w:styleLink w:val="BodyTextnumbered"/>
    <w:lvl w:ilvl="0">
      <w:start w:val="1"/>
      <w:numFmt w:val="decimal"/>
      <w:lvlText w:val="%1."/>
      <w:lvlJc w:val="left"/>
      <w:pPr>
        <w:ind w:left="357" w:hanging="357"/>
      </w:pPr>
      <w:rPr>
        <w:rFonts w:hint="default"/>
        <w:b/>
        <w:i w:val="0"/>
        <w:color w:val="156082" w:themeColor="accent1"/>
      </w:rPr>
    </w:lvl>
    <w:lvl w:ilvl="1">
      <w:start w:val="1"/>
      <w:numFmt w:val="bullet"/>
      <w:lvlText w:val=""/>
      <w:lvlJc w:val="left"/>
      <w:pPr>
        <w:ind w:left="714" w:hanging="357"/>
      </w:pPr>
      <w:rPr>
        <w:rFonts w:ascii="Symbol" w:hAnsi="Symbol" w:hint="default"/>
        <w:color w:val="156082" w:themeColor="accent1"/>
      </w:rPr>
    </w:lvl>
    <w:lvl w:ilvl="2">
      <w:start w:val="1"/>
      <w:numFmt w:val="bullet"/>
      <w:lvlText w:val=""/>
      <w:lvlJc w:val="left"/>
      <w:pPr>
        <w:ind w:left="1071" w:hanging="357"/>
      </w:pPr>
      <w:rPr>
        <w:rFonts w:ascii="Wingdings" w:hAnsi="Wingdings" w:hint="default"/>
        <w:b/>
        <w:i w:val="0"/>
        <w:color w:val="156082" w:themeColor="accent1"/>
        <w:sz w:val="20"/>
      </w:rPr>
    </w:lvl>
    <w:lvl w:ilvl="3">
      <w:start w:val="1"/>
      <w:numFmt w:val="bullet"/>
      <w:lvlText w:val="o"/>
      <w:lvlJc w:val="left"/>
      <w:pPr>
        <w:ind w:left="1428" w:hanging="357"/>
      </w:pPr>
      <w:rPr>
        <w:rFonts w:ascii="Courier New" w:hAnsi="Courier New" w:hint="default"/>
        <w:b/>
        <w:i w:val="0"/>
        <w:color w:val="156082" w:themeColor="accent1"/>
        <w:sz w:val="14"/>
      </w:rPr>
    </w:lvl>
    <w:lvl w:ilvl="4">
      <w:start w:val="1"/>
      <w:numFmt w:val="bullet"/>
      <w:lvlText w:val="-"/>
      <w:lvlJc w:val="left"/>
      <w:pPr>
        <w:ind w:left="1785" w:hanging="357"/>
      </w:pPr>
      <w:rPr>
        <w:rFonts w:ascii="Courier New" w:hAnsi="Courier New" w:hint="default"/>
        <w:color w:val="156082"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6" w15:restartNumberingAfterBreak="0">
    <w:nsid w:val="3D484061"/>
    <w:multiLevelType w:val="hybridMultilevel"/>
    <w:tmpl w:val="6368F1C6"/>
    <w:lvl w:ilvl="0" w:tplc="F1C0FBCA">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E1F7721"/>
    <w:multiLevelType w:val="hybridMultilevel"/>
    <w:tmpl w:val="22D0D290"/>
    <w:lvl w:ilvl="0" w:tplc="37B8FD34">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30" w:hanging="360"/>
      </w:pPr>
      <w:rPr>
        <w:rFonts w:ascii="Courier New" w:hAnsi="Courier New" w:cs="Courier New" w:hint="default"/>
      </w:rPr>
    </w:lvl>
    <w:lvl w:ilvl="2" w:tplc="0C090005" w:tentative="1">
      <w:start w:val="1"/>
      <w:numFmt w:val="bullet"/>
      <w:lvlText w:val=""/>
      <w:lvlJc w:val="left"/>
      <w:pPr>
        <w:ind w:left="1750" w:hanging="360"/>
      </w:pPr>
      <w:rPr>
        <w:rFonts w:ascii="Wingdings" w:hAnsi="Wingdings" w:hint="default"/>
      </w:rPr>
    </w:lvl>
    <w:lvl w:ilvl="3" w:tplc="0C090001" w:tentative="1">
      <w:start w:val="1"/>
      <w:numFmt w:val="bullet"/>
      <w:lvlText w:val=""/>
      <w:lvlJc w:val="left"/>
      <w:pPr>
        <w:ind w:left="2470" w:hanging="360"/>
      </w:pPr>
      <w:rPr>
        <w:rFonts w:ascii="Symbol" w:hAnsi="Symbol" w:hint="default"/>
      </w:rPr>
    </w:lvl>
    <w:lvl w:ilvl="4" w:tplc="0C090003" w:tentative="1">
      <w:start w:val="1"/>
      <w:numFmt w:val="bullet"/>
      <w:lvlText w:val="o"/>
      <w:lvlJc w:val="left"/>
      <w:pPr>
        <w:ind w:left="3190" w:hanging="360"/>
      </w:pPr>
      <w:rPr>
        <w:rFonts w:ascii="Courier New" w:hAnsi="Courier New" w:cs="Courier New" w:hint="default"/>
      </w:rPr>
    </w:lvl>
    <w:lvl w:ilvl="5" w:tplc="0C090005" w:tentative="1">
      <w:start w:val="1"/>
      <w:numFmt w:val="bullet"/>
      <w:lvlText w:val=""/>
      <w:lvlJc w:val="left"/>
      <w:pPr>
        <w:ind w:left="3910" w:hanging="360"/>
      </w:pPr>
      <w:rPr>
        <w:rFonts w:ascii="Wingdings" w:hAnsi="Wingdings" w:hint="default"/>
      </w:rPr>
    </w:lvl>
    <w:lvl w:ilvl="6" w:tplc="0C090001" w:tentative="1">
      <w:start w:val="1"/>
      <w:numFmt w:val="bullet"/>
      <w:lvlText w:val=""/>
      <w:lvlJc w:val="left"/>
      <w:pPr>
        <w:ind w:left="4630" w:hanging="360"/>
      </w:pPr>
      <w:rPr>
        <w:rFonts w:ascii="Symbol" w:hAnsi="Symbol" w:hint="default"/>
      </w:rPr>
    </w:lvl>
    <w:lvl w:ilvl="7" w:tplc="0C090003" w:tentative="1">
      <w:start w:val="1"/>
      <w:numFmt w:val="bullet"/>
      <w:lvlText w:val="o"/>
      <w:lvlJc w:val="left"/>
      <w:pPr>
        <w:ind w:left="5350" w:hanging="360"/>
      </w:pPr>
      <w:rPr>
        <w:rFonts w:ascii="Courier New" w:hAnsi="Courier New" w:cs="Courier New" w:hint="default"/>
      </w:rPr>
    </w:lvl>
    <w:lvl w:ilvl="8" w:tplc="0C090005" w:tentative="1">
      <w:start w:val="1"/>
      <w:numFmt w:val="bullet"/>
      <w:lvlText w:val=""/>
      <w:lvlJc w:val="left"/>
      <w:pPr>
        <w:ind w:left="6070" w:hanging="360"/>
      </w:pPr>
      <w:rPr>
        <w:rFonts w:ascii="Wingdings" w:hAnsi="Wingdings" w:hint="default"/>
      </w:rPr>
    </w:lvl>
  </w:abstractNum>
  <w:abstractNum w:abstractNumId="8" w15:restartNumberingAfterBreak="0">
    <w:nsid w:val="43EA1AFC"/>
    <w:multiLevelType w:val="hybridMultilevel"/>
    <w:tmpl w:val="E0862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CC4ACE"/>
    <w:multiLevelType w:val="hybridMultilevel"/>
    <w:tmpl w:val="14601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667BCE"/>
    <w:multiLevelType w:val="hybridMultilevel"/>
    <w:tmpl w:val="D4207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FF15C57"/>
    <w:multiLevelType w:val="hybridMultilevel"/>
    <w:tmpl w:val="66600F6E"/>
    <w:lvl w:ilvl="0" w:tplc="3FC847C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9D7D20"/>
    <w:multiLevelType w:val="hybridMultilevel"/>
    <w:tmpl w:val="13E6A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7C06C8E"/>
    <w:multiLevelType w:val="hybridMultilevel"/>
    <w:tmpl w:val="ED4C384C"/>
    <w:lvl w:ilvl="0" w:tplc="137253E4">
      <w:start w:val="1"/>
      <w:numFmt w:val="decimal"/>
      <w:pStyle w:val="Heading3"/>
      <w:lvlText w:val="%1."/>
      <w:lvlJc w:val="left"/>
      <w:pPr>
        <w:ind w:left="360" w:hanging="360"/>
      </w:p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C786187"/>
    <w:multiLevelType w:val="hybridMultilevel"/>
    <w:tmpl w:val="410CDAE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DDF1D57"/>
    <w:multiLevelType w:val="hybridMultilevel"/>
    <w:tmpl w:val="A5761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00170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86826243">
    <w:abstractNumId w:val="0"/>
  </w:num>
  <w:num w:numId="2" w16cid:durableId="83846111">
    <w:abstractNumId w:val="5"/>
  </w:num>
  <w:num w:numId="3" w16cid:durableId="2059740374">
    <w:abstractNumId w:val="12"/>
  </w:num>
  <w:num w:numId="4" w16cid:durableId="242033307">
    <w:abstractNumId w:val="11"/>
  </w:num>
  <w:num w:numId="5" w16cid:durableId="1596285155">
    <w:abstractNumId w:val="13"/>
  </w:num>
  <w:num w:numId="6" w16cid:durableId="1918436966">
    <w:abstractNumId w:val="4"/>
  </w:num>
  <w:num w:numId="7" w16cid:durableId="506868306">
    <w:abstractNumId w:val="16"/>
  </w:num>
  <w:num w:numId="8" w16cid:durableId="1496873772">
    <w:abstractNumId w:val="2"/>
  </w:num>
  <w:num w:numId="9" w16cid:durableId="414326521">
    <w:abstractNumId w:val="1"/>
  </w:num>
  <w:num w:numId="10" w16cid:durableId="2098166219">
    <w:abstractNumId w:val="6"/>
  </w:num>
  <w:num w:numId="11" w16cid:durableId="361979697">
    <w:abstractNumId w:val="3"/>
  </w:num>
  <w:num w:numId="12" w16cid:durableId="90898938">
    <w:abstractNumId w:val="15"/>
  </w:num>
  <w:num w:numId="13" w16cid:durableId="1359696330">
    <w:abstractNumId w:val="14"/>
  </w:num>
  <w:num w:numId="14" w16cid:durableId="2105035602">
    <w:abstractNumId w:val="10"/>
  </w:num>
  <w:num w:numId="15" w16cid:durableId="1046563719">
    <w:abstractNumId w:val="7"/>
  </w:num>
  <w:num w:numId="16" w16cid:durableId="1177620688">
    <w:abstractNumId w:val="11"/>
  </w:num>
  <w:num w:numId="17" w16cid:durableId="1093622509">
    <w:abstractNumId w:val="11"/>
  </w:num>
  <w:num w:numId="18" w16cid:durableId="1645309586">
    <w:abstractNumId w:val="11"/>
  </w:num>
  <w:num w:numId="19" w16cid:durableId="1748963780">
    <w:abstractNumId w:val="11"/>
  </w:num>
  <w:num w:numId="20" w16cid:durableId="1548957996">
    <w:abstractNumId w:val="11"/>
  </w:num>
  <w:num w:numId="21" w16cid:durableId="135606788">
    <w:abstractNumId w:val="11"/>
  </w:num>
  <w:num w:numId="22" w16cid:durableId="649362934">
    <w:abstractNumId w:val="11"/>
  </w:num>
  <w:num w:numId="23" w16cid:durableId="14044977">
    <w:abstractNumId w:val="13"/>
    <w:lvlOverride w:ilvl="0">
      <w:startOverride w:val="1"/>
    </w:lvlOverride>
  </w:num>
  <w:num w:numId="24" w16cid:durableId="86853292">
    <w:abstractNumId w:val="6"/>
  </w:num>
  <w:num w:numId="25" w16cid:durableId="1828016645">
    <w:abstractNumId w:val="8"/>
  </w:num>
  <w:num w:numId="26" w16cid:durableId="48609499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6AE"/>
    <w:rsid w:val="000013C3"/>
    <w:rsid w:val="00001553"/>
    <w:rsid w:val="00001B6D"/>
    <w:rsid w:val="00001FF9"/>
    <w:rsid w:val="0000346B"/>
    <w:rsid w:val="00003C99"/>
    <w:rsid w:val="000045AB"/>
    <w:rsid w:val="00005AE9"/>
    <w:rsid w:val="00005B09"/>
    <w:rsid w:val="00005CD9"/>
    <w:rsid w:val="0000619C"/>
    <w:rsid w:val="00006975"/>
    <w:rsid w:val="00007A52"/>
    <w:rsid w:val="00010040"/>
    <w:rsid w:val="00010989"/>
    <w:rsid w:val="00010C08"/>
    <w:rsid w:val="0001152E"/>
    <w:rsid w:val="00011DB8"/>
    <w:rsid w:val="00011F98"/>
    <w:rsid w:val="00011FC0"/>
    <w:rsid w:val="0001200C"/>
    <w:rsid w:val="00013859"/>
    <w:rsid w:val="00013EDF"/>
    <w:rsid w:val="00013F5B"/>
    <w:rsid w:val="00014156"/>
    <w:rsid w:val="0001437A"/>
    <w:rsid w:val="00014D60"/>
    <w:rsid w:val="00015107"/>
    <w:rsid w:val="00015509"/>
    <w:rsid w:val="000164DC"/>
    <w:rsid w:val="0001681C"/>
    <w:rsid w:val="000171CF"/>
    <w:rsid w:val="00017C54"/>
    <w:rsid w:val="00017E3D"/>
    <w:rsid w:val="000202F8"/>
    <w:rsid w:val="00020745"/>
    <w:rsid w:val="00021341"/>
    <w:rsid w:val="00022578"/>
    <w:rsid w:val="00022998"/>
    <w:rsid w:val="000232CC"/>
    <w:rsid w:val="00024153"/>
    <w:rsid w:val="00024841"/>
    <w:rsid w:val="00025783"/>
    <w:rsid w:val="000257E9"/>
    <w:rsid w:val="000265A8"/>
    <w:rsid w:val="0002698D"/>
    <w:rsid w:val="00027360"/>
    <w:rsid w:val="00027CD2"/>
    <w:rsid w:val="00027DB6"/>
    <w:rsid w:val="00027F4C"/>
    <w:rsid w:val="0003209A"/>
    <w:rsid w:val="00033778"/>
    <w:rsid w:val="00033B2E"/>
    <w:rsid w:val="00033C6F"/>
    <w:rsid w:val="00033F1C"/>
    <w:rsid w:val="000340B8"/>
    <w:rsid w:val="000358D0"/>
    <w:rsid w:val="00035B08"/>
    <w:rsid w:val="00035D93"/>
    <w:rsid w:val="0003626C"/>
    <w:rsid w:val="00040780"/>
    <w:rsid w:val="000425B1"/>
    <w:rsid w:val="000425FA"/>
    <w:rsid w:val="00042762"/>
    <w:rsid w:val="00042C12"/>
    <w:rsid w:val="000433F0"/>
    <w:rsid w:val="000435D1"/>
    <w:rsid w:val="000439D3"/>
    <w:rsid w:val="00043B92"/>
    <w:rsid w:val="00044EAD"/>
    <w:rsid w:val="0004608D"/>
    <w:rsid w:val="000464D1"/>
    <w:rsid w:val="000477D1"/>
    <w:rsid w:val="0005014F"/>
    <w:rsid w:val="00050CAE"/>
    <w:rsid w:val="00051796"/>
    <w:rsid w:val="0005214E"/>
    <w:rsid w:val="00052DE1"/>
    <w:rsid w:val="00054311"/>
    <w:rsid w:val="0005581B"/>
    <w:rsid w:val="00055996"/>
    <w:rsid w:val="000570A6"/>
    <w:rsid w:val="0005727B"/>
    <w:rsid w:val="00060CE1"/>
    <w:rsid w:val="00061708"/>
    <w:rsid w:val="000617D1"/>
    <w:rsid w:val="00062D0F"/>
    <w:rsid w:val="00064173"/>
    <w:rsid w:val="0006444D"/>
    <w:rsid w:val="00065D1E"/>
    <w:rsid w:val="00066A97"/>
    <w:rsid w:val="000707A6"/>
    <w:rsid w:val="00071D2C"/>
    <w:rsid w:val="00071FF2"/>
    <w:rsid w:val="0007319D"/>
    <w:rsid w:val="00073563"/>
    <w:rsid w:val="000743BD"/>
    <w:rsid w:val="00074A63"/>
    <w:rsid w:val="00075780"/>
    <w:rsid w:val="00075E47"/>
    <w:rsid w:val="00075E51"/>
    <w:rsid w:val="00076365"/>
    <w:rsid w:val="00076EA3"/>
    <w:rsid w:val="00076EEA"/>
    <w:rsid w:val="00077175"/>
    <w:rsid w:val="00080141"/>
    <w:rsid w:val="000805B3"/>
    <w:rsid w:val="000818E0"/>
    <w:rsid w:val="000818F4"/>
    <w:rsid w:val="00081D49"/>
    <w:rsid w:val="0008412D"/>
    <w:rsid w:val="00084161"/>
    <w:rsid w:val="000843B2"/>
    <w:rsid w:val="00084EEE"/>
    <w:rsid w:val="0008552E"/>
    <w:rsid w:val="0008579C"/>
    <w:rsid w:val="00087B98"/>
    <w:rsid w:val="00090497"/>
    <w:rsid w:val="00090BC6"/>
    <w:rsid w:val="00090D6E"/>
    <w:rsid w:val="00091BAF"/>
    <w:rsid w:val="00091D4C"/>
    <w:rsid w:val="00091D79"/>
    <w:rsid w:val="00092B84"/>
    <w:rsid w:val="00092CD8"/>
    <w:rsid w:val="00093266"/>
    <w:rsid w:val="000932C2"/>
    <w:rsid w:val="000946B0"/>
    <w:rsid w:val="00094C17"/>
    <w:rsid w:val="00094DCE"/>
    <w:rsid w:val="00096037"/>
    <w:rsid w:val="00096F7C"/>
    <w:rsid w:val="000A0993"/>
    <w:rsid w:val="000A12EA"/>
    <w:rsid w:val="000A20B2"/>
    <w:rsid w:val="000A2EFD"/>
    <w:rsid w:val="000A3CA2"/>
    <w:rsid w:val="000A4F2B"/>
    <w:rsid w:val="000A5742"/>
    <w:rsid w:val="000A5B2A"/>
    <w:rsid w:val="000A6484"/>
    <w:rsid w:val="000A67C2"/>
    <w:rsid w:val="000A689D"/>
    <w:rsid w:val="000A6CC1"/>
    <w:rsid w:val="000A7435"/>
    <w:rsid w:val="000A7F2D"/>
    <w:rsid w:val="000B02A4"/>
    <w:rsid w:val="000B0821"/>
    <w:rsid w:val="000B0B73"/>
    <w:rsid w:val="000B0D3C"/>
    <w:rsid w:val="000B0FF8"/>
    <w:rsid w:val="000B21DA"/>
    <w:rsid w:val="000B2DA5"/>
    <w:rsid w:val="000B2E20"/>
    <w:rsid w:val="000B3E1E"/>
    <w:rsid w:val="000B3FF9"/>
    <w:rsid w:val="000B420D"/>
    <w:rsid w:val="000B71F9"/>
    <w:rsid w:val="000B745B"/>
    <w:rsid w:val="000B7CD3"/>
    <w:rsid w:val="000C0E6B"/>
    <w:rsid w:val="000C2D0A"/>
    <w:rsid w:val="000C30EF"/>
    <w:rsid w:val="000C3CB7"/>
    <w:rsid w:val="000C4850"/>
    <w:rsid w:val="000C4ED4"/>
    <w:rsid w:val="000C53EE"/>
    <w:rsid w:val="000C554D"/>
    <w:rsid w:val="000C57B0"/>
    <w:rsid w:val="000C5D2E"/>
    <w:rsid w:val="000D08C6"/>
    <w:rsid w:val="000D09B4"/>
    <w:rsid w:val="000D12DE"/>
    <w:rsid w:val="000D24DB"/>
    <w:rsid w:val="000D45F3"/>
    <w:rsid w:val="000D59D1"/>
    <w:rsid w:val="000D614E"/>
    <w:rsid w:val="000D6486"/>
    <w:rsid w:val="000E1315"/>
    <w:rsid w:val="000E17ED"/>
    <w:rsid w:val="000E31C0"/>
    <w:rsid w:val="000E44C0"/>
    <w:rsid w:val="000E44EB"/>
    <w:rsid w:val="000E70E9"/>
    <w:rsid w:val="000E7644"/>
    <w:rsid w:val="000E7DC7"/>
    <w:rsid w:val="000F1653"/>
    <w:rsid w:val="000F1A7F"/>
    <w:rsid w:val="000F2007"/>
    <w:rsid w:val="000F2E1B"/>
    <w:rsid w:val="000F45DA"/>
    <w:rsid w:val="000F564A"/>
    <w:rsid w:val="000F64E8"/>
    <w:rsid w:val="000F6A50"/>
    <w:rsid w:val="000F7FC6"/>
    <w:rsid w:val="0010062A"/>
    <w:rsid w:val="00101E04"/>
    <w:rsid w:val="001020A2"/>
    <w:rsid w:val="00103F81"/>
    <w:rsid w:val="001048D6"/>
    <w:rsid w:val="00104E99"/>
    <w:rsid w:val="00105CD8"/>
    <w:rsid w:val="00106655"/>
    <w:rsid w:val="0010727C"/>
    <w:rsid w:val="00110153"/>
    <w:rsid w:val="001103A8"/>
    <w:rsid w:val="00110550"/>
    <w:rsid w:val="00110E55"/>
    <w:rsid w:val="00113D9F"/>
    <w:rsid w:val="00114088"/>
    <w:rsid w:val="00114790"/>
    <w:rsid w:val="001153DE"/>
    <w:rsid w:val="001156B7"/>
    <w:rsid w:val="00115FE5"/>
    <w:rsid w:val="001172BA"/>
    <w:rsid w:val="00117F62"/>
    <w:rsid w:val="00122068"/>
    <w:rsid w:val="00122887"/>
    <w:rsid w:val="00123C0F"/>
    <w:rsid w:val="001259AC"/>
    <w:rsid w:val="00127C56"/>
    <w:rsid w:val="0013021A"/>
    <w:rsid w:val="00130887"/>
    <w:rsid w:val="00130ACC"/>
    <w:rsid w:val="0013199C"/>
    <w:rsid w:val="00131A69"/>
    <w:rsid w:val="00131DC1"/>
    <w:rsid w:val="00131DC5"/>
    <w:rsid w:val="00132459"/>
    <w:rsid w:val="001325EF"/>
    <w:rsid w:val="001329F5"/>
    <w:rsid w:val="00133003"/>
    <w:rsid w:val="00134C88"/>
    <w:rsid w:val="00135006"/>
    <w:rsid w:val="001350EF"/>
    <w:rsid w:val="00135B61"/>
    <w:rsid w:val="00136C7F"/>
    <w:rsid w:val="0013720A"/>
    <w:rsid w:val="00140340"/>
    <w:rsid w:val="00140EC2"/>
    <w:rsid w:val="0014122C"/>
    <w:rsid w:val="0014183E"/>
    <w:rsid w:val="00141A1C"/>
    <w:rsid w:val="00141F4E"/>
    <w:rsid w:val="0014246F"/>
    <w:rsid w:val="00142608"/>
    <w:rsid w:val="001427D9"/>
    <w:rsid w:val="00142ABF"/>
    <w:rsid w:val="00142B21"/>
    <w:rsid w:val="00142E2C"/>
    <w:rsid w:val="00143128"/>
    <w:rsid w:val="001438AB"/>
    <w:rsid w:val="00143C2F"/>
    <w:rsid w:val="00144051"/>
    <w:rsid w:val="00146779"/>
    <w:rsid w:val="00146B91"/>
    <w:rsid w:val="00147A3E"/>
    <w:rsid w:val="00150589"/>
    <w:rsid w:val="001513DF"/>
    <w:rsid w:val="001517BB"/>
    <w:rsid w:val="001526E9"/>
    <w:rsid w:val="00152E86"/>
    <w:rsid w:val="00153B00"/>
    <w:rsid w:val="00153E1F"/>
    <w:rsid w:val="00154A4F"/>
    <w:rsid w:val="00155DDC"/>
    <w:rsid w:val="00156480"/>
    <w:rsid w:val="00156E78"/>
    <w:rsid w:val="001616E1"/>
    <w:rsid w:val="001627D9"/>
    <w:rsid w:val="0016385A"/>
    <w:rsid w:val="00163C53"/>
    <w:rsid w:val="001645B9"/>
    <w:rsid w:val="001654FE"/>
    <w:rsid w:val="0016696D"/>
    <w:rsid w:val="00166A4D"/>
    <w:rsid w:val="001703D2"/>
    <w:rsid w:val="00171339"/>
    <w:rsid w:val="00171D33"/>
    <w:rsid w:val="0017320F"/>
    <w:rsid w:val="001738C2"/>
    <w:rsid w:val="00173A64"/>
    <w:rsid w:val="00173BC8"/>
    <w:rsid w:val="0017526C"/>
    <w:rsid w:val="00175281"/>
    <w:rsid w:val="00176172"/>
    <w:rsid w:val="00176C57"/>
    <w:rsid w:val="0017712C"/>
    <w:rsid w:val="00180B81"/>
    <w:rsid w:val="00180D00"/>
    <w:rsid w:val="001813EC"/>
    <w:rsid w:val="001814DF"/>
    <w:rsid w:val="0018385A"/>
    <w:rsid w:val="00185954"/>
    <w:rsid w:val="00185C14"/>
    <w:rsid w:val="001861A8"/>
    <w:rsid w:val="001864D5"/>
    <w:rsid w:val="00187CA6"/>
    <w:rsid w:val="00187FA0"/>
    <w:rsid w:val="00190657"/>
    <w:rsid w:val="00190B34"/>
    <w:rsid w:val="001916FB"/>
    <w:rsid w:val="00191A30"/>
    <w:rsid w:val="00192622"/>
    <w:rsid w:val="001936E0"/>
    <w:rsid w:val="0019529B"/>
    <w:rsid w:val="00195315"/>
    <w:rsid w:val="00195831"/>
    <w:rsid w:val="00195B07"/>
    <w:rsid w:val="001964AB"/>
    <w:rsid w:val="001A15F5"/>
    <w:rsid w:val="001A1C88"/>
    <w:rsid w:val="001A1FBE"/>
    <w:rsid w:val="001A2385"/>
    <w:rsid w:val="001A26C9"/>
    <w:rsid w:val="001A3334"/>
    <w:rsid w:val="001A50F3"/>
    <w:rsid w:val="001A5F1C"/>
    <w:rsid w:val="001A7E03"/>
    <w:rsid w:val="001A7ED9"/>
    <w:rsid w:val="001B0A65"/>
    <w:rsid w:val="001B38B8"/>
    <w:rsid w:val="001B4337"/>
    <w:rsid w:val="001B4724"/>
    <w:rsid w:val="001B6480"/>
    <w:rsid w:val="001B6B09"/>
    <w:rsid w:val="001B6DB6"/>
    <w:rsid w:val="001C0C9B"/>
    <w:rsid w:val="001C2989"/>
    <w:rsid w:val="001C31DD"/>
    <w:rsid w:val="001C4C1F"/>
    <w:rsid w:val="001C4F7E"/>
    <w:rsid w:val="001C4FA0"/>
    <w:rsid w:val="001C4FDB"/>
    <w:rsid w:val="001C6A82"/>
    <w:rsid w:val="001C6ECC"/>
    <w:rsid w:val="001C73A4"/>
    <w:rsid w:val="001C789F"/>
    <w:rsid w:val="001C78F8"/>
    <w:rsid w:val="001C7FDA"/>
    <w:rsid w:val="001D0253"/>
    <w:rsid w:val="001D07E0"/>
    <w:rsid w:val="001D0D7E"/>
    <w:rsid w:val="001D264A"/>
    <w:rsid w:val="001D3083"/>
    <w:rsid w:val="001D4AE9"/>
    <w:rsid w:val="001D505E"/>
    <w:rsid w:val="001D6574"/>
    <w:rsid w:val="001D69AC"/>
    <w:rsid w:val="001D6E42"/>
    <w:rsid w:val="001D72A9"/>
    <w:rsid w:val="001D78F0"/>
    <w:rsid w:val="001D7B27"/>
    <w:rsid w:val="001E1023"/>
    <w:rsid w:val="001E1367"/>
    <w:rsid w:val="001E144A"/>
    <w:rsid w:val="001E1A0D"/>
    <w:rsid w:val="001E2F31"/>
    <w:rsid w:val="001E2FEF"/>
    <w:rsid w:val="001E31DF"/>
    <w:rsid w:val="001E32D5"/>
    <w:rsid w:val="001E3627"/>
    <w:rsid w:val="001E39F6"/>
    <w:rsid w:val="001E519A"/>
    <w:rsid w:val="001E529E"/>
    <w:rsid w:val="001E64E0"/>
    <w:rsid w:val="001E6EAA"/>
    <w:rsid w:val="001E701F"/>
    <w:rsid w:val="001E774F"/>
    <w:rsid w:val="001E78B5"/>
    <w:rsid w:val="001F0B7C"/>
    <w:rsid w:val="001F0E50"/>
    <w:rsid w:val="001F219B"/>
    <w:rsid w:val="001F3C5B"/>
    <w:rsid w:val="001F4B04"/>
    <w:rsid w:val="001F4C7D"/>
    <w:rsid w:val="001F5AD2"/>
    <w:rsid w:val="001F5F4A"/>
    <w:rsid w:val="001F607F"/>
    <w:rsid w:val="001F63B9"/>
    <w:rsid w:val="001F69B2"/>
    <w:rsid w:val="001F7360"/>
    <w:rsid w:val="001F77DA"/>
    <w:rsid w:val="001F7EC4"/>
    <w:rsid w:val="0020200A"/>
    <w:rsid w:val="00205BDA"/>
    <w:rsid w:val="00206BB6"/>
    <w:rsid w:val="00206FC2"/>
    <w:rsid w:val="00210BFA"/>
    <w:rsid w:val="00210EB3"/>
    <w:rsid w:val="00210F05"/>
    <w:rsid w:val="00211CEB"/>
    <w:rsid w:val="002129FC"/>
    <w:rsid w:val="0021376F"/>
    <w:rsid w:val="00213A9B"/>
    <w:rsid w:val="00214373"/>
    <w:rsid w:val="00214EBC"/>
    <w:rsid w:val="002167F7"/>
    <w:rsid w:val="00216A47"/>
    <w:rsid w:val="00216E06"/>
    <w:rsid w:val="00216F97"/>
    <w:rsid w:val="00216FA6"/>
    <w:rsid w:val="00217C10"/>
    <w:rsid w:val="00217D56"/>
    <w:rsid w:val="00220C1C"/>
    <w:rsid w:val="00221101"/>
    <w:rsid w:val="0022116C"/>
    <w:rsid w:val="002239BA"/>
    <w:rsid w:val="00224155"/>
    <w:rsid w:val="0022418A"/>
    <w:rsid w:val="00224252"/>
    <w:rsid w:val="0022451B"/>
    <w:rsid w:val="0022538C"/>
    <w:rsid w:val="00225821"/>
    <w:rsid w:val="002259E2"/>
    <w:rsid w:val="00225D7D"/>
    <w:rsid w:val="00227DB6"/>
    <w:rsid w:val="002300B2"/>
    <w:rsid w:val="00230301"/>
    <w:rsid w:val="00230D1E"/>
    <w:rsid w:val="0023145B"/>
    <w:rsid w:val="002316A9"/>
    <w:rsid w:val="00231D63"/>
    <w:rsid w:val="00232365"/>
    <w:rsid w:val="00233C26"/>
    <w:rsid w:val="00234E26"/>
    <w:rsid w:val="00235641"/>
    <w:rsid w:val="0023576F"/>
    <w:rsid w:val="002379F5"/>
    <w:rsid w:val="0024077F"/>
    <w:rsid w:val="00240FD5"/>
    <w:rsid w:val="00242070"/>
    <w:rsid w:val="0024208C"/>
    <w:rsid w:val="00242EEB"/>
    <w:rsid w:val="0024473F"/>
    <w:rsid w:val="002447E8"/>
    <w:rsid w:val="00244B90"/>
    <w:rsid w:val="00244DCA"/>
    <w:rsid w:val="002452A1"/>
    <w:rsid w:val="0024548E"/>
    <w:rsid w:val="00245552"/>
    <w:rsid w:val="00246604"/>
    <w:rsid w:val="00246B73"/>
    <w:rsid w:val="00246E66"/>
    <w:rsid w:val="00247FB7"/>
    <w:rsid w:val="00250148"/>
    <w:rsid w:val="00250591"/>
    <w:rsid w:val="00250721"/>
    <w:rsid w:val="00250D0F"/>
    <w:rsid w:val="00250F74"/>
    <w:rsid w:val="00252DF0"/>
    <w:rsid w:val="00253636"/>
    <w:rsid w:val="00253B74"/>
    <w:rsid w:val="00253BA6"/>
    <w:rsid w:val="00256744"/>
    <w:rsid w:val="0025711F"/>
    <w:rsid w:val="002600DF"/>
    <w:rsid w:val="002609F7"/>
    <w:rsid w:val="00263539"/>
    <w:rsid w:val="00263885"/>
    <w:rsid w:val="0026498C"/>
    <w:rsid w:val="00264C39"/>
    <w:rsid w:val="0026550C"/>
    <w:rsid w:val="00265B1F"/>
    <w:rsid w:val="00266803"/>
    <w:rsid w:val="00266921"/>
    <w:rsid w:val="00267CD8"/>
    <w:rsid w:val="00267E14"/>
    <w:rsid w:val="00270602"/>
    <w:rsid w:val="00270C1E"/>
    <w:rsid w:val="00270F18"/>
    <w:rsid w:val="0027161D"/>
    <w:rsid w:val="00271659"/>
    <w:rsid w:val="002717D9"/>
    <w:rsid w:val="00272351"/>
    <w:rsid w:val="00272B46"/>
    <w:rsid w:val="0027433A"/>
    <w:rsid w:val="00275CC9"/>
    <w:rsid w:val="00280001"/>
    <w:rsid w:val="00280050"/>
    <w:rsid w:val="00280B51"/>
    <w:rsid w:val="0028130C"/>
    <w:rsid w:val="002813CD"/>
    <w:rsid w:val="0028183D"/>
    <w:rsid w:val="002821DB"/>
    <w:rsid w:val="002823F0"/>
    <w:rsid w:val="00283367"/>
    <w:rsid w:val="0028367A"/>
    <w:rsid w:val="0028529B"/>
    <w:rsid w:val="00285730"/>
    <w:rsid w:val="00286099"/>
    <w:rsid w:val="00286DD4"/>
    <w:rsid w:val="00287216"/>
    <w:rsid w:val="00287519"/>
    <w:rsid w:val="0029258C"/>
    <w:rsid w:val="002926DF"/>
    <w:rsid w:val="00292FDB"/>
    <w:rsid w:val="0029305A"/>
    <w:rsid w:val="002938D5"/>
    <w:rsid w:val="00294831"/>
    <w:rsid w:val="00295274"/>
    <w:rsid w:val="00295BAA"/>
    <w:rsid w:val="00295F77"/>
    <w:rsid w:val="002966DE"/>
    <w:rsid w:val="00296C65"/>
    <w:rsid w:val="00296E2A"/>
    <w:rsid w:val="00297470"/>
    <w:rsid w:val="002A0079"/>
    <w:rsid w:val="002A08A6"/>
    <w:rsid w:val="002A0A31"/>
    <w:rsid w:val="002A0CF1"/>
    <w:rsid w:val="002A1294"/>
    <w:rsid w:val="002A21D9"/>
    <w:rsid w:val="002A3637"/>
    <w:rsid w:val="002A435A"/>
    <w:rsid w:val="002A466D"/>
    <w:rsid w:val="002A46B8"/>
    <w:rsid w:val="002A4B0E"/>
    <w:rsid w:val="002A5551"/>
    <w:rsid w:val="002A606B"/>
    <w:rsid w:val="002A622F"/>
    <w:rsid w:val="002A6A61"/>
    <w:rsid w:val="002A7FDE"/>
    <w:rsid w:val="002B02F2"/>
    <w:rsid w:val="002B0887"/>
    <w:rsid w:val="002B0A69"/>
    <w:rsid w:val="002B0B41"/>
    <w:rsid w:val="002B0E01"/>
    <w:rsid w:val="002B10D4"/>
    <w:rsid w:val="002B140C"/>
    <w:rsid w:val="002B1EE0"/>
    <w:rsid w:val="002B2AE6"/>
    <w:rsid w:val="002B3798"/>
    <w:rsid w:val="002B3940"/>
    <w:rsid w:val="002B3A7F"/>
    <w:rsid w:val="002B4956"/>
    <w:rsid w:val="002B4B8D"/>
    <w:rsid w:val="002B54E9"/>
    <w:rsid w:val="002B6083"/>
    <w:rsid w:val="002B6213"/>
    <w:rsid w:val="002B6592"/>
    <w:rsid w:val="002B7AB0"/>
    <w:rsid w:val="002B7B12"/>
    <w:rsid w:val="002C0713"/>
    <w:rsid w:val="002C3E74"/>
    <w:rsid w:val="002C42CA"/>
    <w:rsid w:val="002C4762"/>
    <w:rsid w:val="002C4EFE"/>
    <w:rsid w:val="002C4F84"/>
    <w:rsid w:val="002C5074"/>
    <w:rsid w:val="002C5DC0"/>
    <w:rsid w:val="002C712B"/>
    <w:rsid w:val="002D074A"/>
    <w:rsid w:val="002D1DDD"/>
    <w:rsid w:val="002D20B5"/>
    <w:rsid w:val="002D279D"/>
    <w:rsid w:val="002D4DAA"/>
    <w:rsid w:val="002D5D1E"/>
    <w:rsid w:val="002D664D"/>
    <w:rsid w:val="002D7427"/>
    <w:rsid w:val="002E0437"/>
    <w:rsid w:val="002E1905"/>
    <w:rsid w:val="002E1F68"/>
    <w:rsid w:val="002E1FBA"/>
    <w:rsid w:val="002E256A"/>
    <w:rsid w:val="002E28ED"/>
    <w:rsid w:val="002E2FC2"/>
    <w:rsid w:val="002E3516"/>
    <w:rsid w:val="002E381C"/>
    <w:rsid w:val="002E3D80"/>
    <w:rsid w:val="002E3FA0"/>
    <w:rsid w:val="002E5D3F"/>
    <w:rsid w:val="002E615B"/>
    <w:rsid w:val="002F045A"/>
    <w:rsid w:val="002F0A59"/>
    <w:rsid w:val="002F0B5A"/>
    <w:rsid w:val="002F119D"/>
    <w:rsid w:val="002F19A8"/>
    <w:rsid w:val="002F540A"/>
    <w:rsid w:val="002F5C48"/>
    <w:rsid w:val="002F70BE"/>
    <w:rsid w:val="0030003D"/>
    <w:rsid w:val="0030031E"/>
    <w:rsid w:val="003006D2"/>
    <w:rsid w:val="00300A6B"/>
    <w:rsid w:val="00301615"/>
    <w:rsid w:val="00304449"/>
    <w:rsid w:val="003046EC"/>
    <w:rsid w:val="003058DE"/>
    <w:rsid w:val="00306AD2"/>
    <w:rsid w:val="003118C6"/>
    <w:rsid w:val="00312D19"/>
    <w:rsid w:val="00314665"/>
    <w:rsid w:val="00315115"/>
    <w:rsid w:val="0031527F"/>
    <w:rsid w:val="00315463"/>
    <w:rsid w:val="00316033"/>
    <w:rsid w:val="0031649F"/>
    <w:rsid w:val="00316726"/>
    <w:rsid w:val="003167E4"/>
    <w:rsid w:val="0031692E"/>
    <w:rsid w:val="00317971"/>
    <w:rsid w:val="00317B2E"/>
    <w:rsid w:val="00317BA3"/>
    <w:rsid w:val="00320F7D"/>
    <w:rsid w:val="003211E3"/>
    <w:rsid w:val="00321FD8"/>
    <w:rsid w:val="00322D18"/>
    <w:rsid w:val="003236B5"/>
    <w:rsid w:val="003237EB"/>
    <w:rsid w:val="00325ADC"/>
    <w:rsid w:val="00326085"/>
    <w:rsid w:val="00326C93"/>
    <w:rsid w:val="00326EA6"/>
    <w:rsid w:val="00327C56"/>
    <w:rsid w:val="0033024F"/>
    <w:rsid w:val="00330E99"/>
    <w:rsid w:val="00331F34"/>
    <w:rsid w:val="00332263"/>
    <w:rsid w:val="00333DB2"/>
    <w:rsid w:val="003345D9"/>
    <w:rsid w:val="00336ADA"/>
    <w:rsid w:val="00340DAC"/>
    <w:rsid w:val="00340F7D"/>
    <w:rsid w:val="00341128"/>
    <w:rsid w:val="00341B57"/>
    <w:rsid w:val="00341EB8"/>
    <w:rsid w:val="0034347F"/>
    <w:rsid w:val="0034503A"/>
    <w:rsid w:val="00345525"/>
    <w:rsid w:val="00346E6F"/>
    <w:rsid w:val="00347406"/>
    <w:rsid w:val="00347C8E"/>
    <w:rsid w:val="003516AD"/>
    <w:rsid w:val="003525F3"/>
    <w:rsid w:val="00352908"/>
    <w:rsid w:val="0035324A"/>
    <w:rsid w:val="00353AD5"/>
    <w:rsid w:val="00354698"/>
    <w:rsid w:val="00354793"/>
    <w:rsid w:val="00354A84"/>
    <w:rsid w:val="00355694"/>
    <w:rsid w:val="00355B1A"/>
    <w:rsid w:val="00360E73"/>
    <w:rsid w:val="00361B0A"/>
    <w:rsid w:val="00362CF3"/>
    <w:rsid w:val="00363B35"/>
    <w:rsid w:val="0036434E"/>
    <w:rsid w:val="00364B6B"/>
    <w:rsid w:val="00365FA3"/>
    <w:rsid w:val="0036623A"/>
    <w:rsid w:val="00366834"/>
    <w:rsid w:val="00366E6B"/>
    <w:rsid w:val="0036742F"/>
    <w:rsid w:val="00367F7F"/>
    <w:rsid w:val="00370A06"/>
    <w:rsid w:val="00370AAD"/>
    <w:rsid w:val="00371B17"/>
    <w:rsid w:val="0037219F"/>
    <w:rsid w:val="003721F0"/>
    <w:rsid w:val="00372CBF"/>
    <w:rsid w:val="00372E45"/>
    <w:rsid w:val="00372FFB"/>
    <w:rsid w:val="00373BB0"/>
    <w:rsid w:val="003748E7"/>
    <w:rsid w:val="003820AF"/>
    <w:rsid w:val="003824F7"/>
    <w:rsid w:val="0038287F"/>
    <w:rsid w:val="00382E62"/>
    <w:rsid w:val="003830CB"/>
    <w:rsid w:val="003849EE"/>
    <w:rsid w:val="0038574B"/>
    <w:rsid w:val="003865B9"/>
    <w:rsid w:val="00387306"/>
    <w:rsid w:val="00390417"/>
    <w:rsid w:val="0039146B"/>
    <w:rsid w:val="00391D07"/>
    <w:rsid w:val="00392924"/>
    <w:rsid w:val="00392F41"/>
    <w:rsid w:val="00393DA4"/>
    <w:rsid w:val="003942FB"/>
    <w:rsid w:val="003956EC"/>
    <w:rsid w:val="0039572C"/>
    <w:rsid w:val="003963F8"/>
    <w:rsid w:val="00397435"/>
    <w:rsid w:val="0039798A"/>
    <w:rsid w:val="00397A38"/>
    <w:rsid w:val="003A2D87"/>
    <w:rsid w:val="003A3C22"/>
    <w:rsid w:val="003A3FB0"/>
    <w:rsid w:val="003A4196"/>
    <w:rsid w:val="003A59E6"/>
    <w:rsid w:val="003A6CAB"/>
    <w:rsid w:val="003A721D"/>
    <w:rsid w:val="003A749C"/>
    <w:rsid w:val="003A778C"/>
    <w:rsid w:val="003A7A79"/>
    <w:rsid w:val="003A7C3C"/>
    <w:rsid w:val="003B1480"/>
    <w:rsid w:val="003B1D50"/>
    <w:rsid w:val="003B23DA"/>
    <w:rsid w:val="003B27C3"/>
    <w:rsid w:val="003B3FA1"/>
    <w:rsid w:val="003B464E"/>
    <w:rsid w:val="003B47B4"/>
    <w:rsid w:val="003B4BB9"/>
    <w:rsid w:val="003B5108"/>
    <w:rsid w:val="003B597C"/>
    <w:rsid w:val="003B6770"/>
    <w:rsid w:val="003B67FE"/>
    <w:rsid w:val="003B68F1"/>
    <w:rsid w:val="003B72A0"/>
    <w:rsid w:val="003C00A9"/>
    <w:rsid w:val="003C0741"/>
    <w:rsid w:val="003C1222"/>
    <w:rsid w:val="003C1AC5"/>
    <w:rsid w:val="003C1BB4"/>
    <w:rsid w:val="003C212A"/>
    <w:rsid w:val="003C2624"/>
    <w:rsid w:val="003C27D1"/>
    <w:rsid w:val="003C41A3"/>
    <w:rsid w:val="003C60EE"/>
    <w:rsid w:val="003C6CBD"/>
    <w:rsid w:val="003C77FB"/>
    <w:rsid w:val="003C7A0C"/>
    <w:rsid w:val="003D190E"/>
    <w:rsid w:val="003D20C3"/>
    <w:rsid w:val="003D2980"/>
    <w:rsid w:val="003D4048"/>
    <w:rsid w:val="003D4E05"/>
    <w:rsid w:val="003D6974"/>
    <w:rsid w:val="003D6FE6"/>
    <w:rsid w:val="003D7176"/>
    <w:rsid w:val="003D7777"/>
    <w:rsid w:val="003D7FEE"/>
    <w:rsid w:val="003E0A79"/>
    <w:rsid w:val="003E0D16"/>
    <w:rsid w:val="003E10EC"/>
    <w:rsid w:val="003E144B"/>
    <w:rsid w:val="003E1995"/>
    <w:rsid w:val="003E1AFC"/>
    <w:rsid w:val="003E1DA3"/>
    <w:rsid w:val="003E231B"/>
    <w:rsid w:val="003E297F"/>
    <w:rsid w:val="003E3DDE"/>
    <w:rsid w:val="003E47E9"/>
    <w:rsid w:val="003E4D16"/>
    <w:rsid w:val="003E4F2B"/>
    <w:rsid w:val="003E5C61"/>
    <w:rsid w:val="003E64C1"/>
    <w:rsid w:val="003E6790"/>
    <w:rsid w:val="003E6C50"/>
    <w:rsid w:val="003E72C4"/>
    <w:rsid w:val="003F121B"/>
    <w:rsid w:val="003F252D"/>
    <w:rsid w:val="003F362B"/>
    <w:rsid w:val="003F366F"/>
    <w:rsid w:val="003F36A7"/>
    <w:rsid w:val="003F3CED"/>
    <w:rsid w:val="003F5428"/>
    <w:rsid w:val="003F576D"/>
    <w:rsid w:val="003F6396"/>
    <w:rsid w:val="004004BA"/>
    <w:rsid w:val="00400B6A"/>
    <w:rsid w:val="00402F0E"/>
    <w:rsid w:val="00403C8C"/>
    <w:rsid w:val="00403E37"/>
    <w:rsid w:val="00404B79"/>
    <w:rsid w:val="00405838"/>
    <w:rsid w:val="004063B4"/>
    <w:rsid w:val="00407360"/>
    <w:rsid w:val="004103A5"/>
    <w:rsid w:val="00411258"/>
    <w:rsid w:val="00412024"/>
    <w:rsid w:val="00412A8D"/>
    <w:rsid w:val="00412C21"/>
    <w:rsid w:val="00413A6F"/>
    <w:rsid w:val="0041440A"/>
    <w:rsid w:val="00414DE1"/>
    <w:rsid w:val="004151C1"/>
    <w:rsid w:val="004154BE"/>
    <w:rsid w:val="00415F03"/>
    <w:rsid w:val="004163FE"/>
    <w:rsid w:val="004168A1"/>
    <w:rsid w:val="00417354"/>
    <w:rsid w:val="0041744F"/>
    <w:rsid w:val="00420FF2"/>
    <w:rsid w:val="00421DCE"/>
    <w:rsid w:val="0042294E"/>
    <w:rsid w:val="00422C86"/>
    <w:rsid w:val="00422D9A"/>
    <w:rsid w:val="00422E42"/>
    <w:rsid w:val="0042386C"/>
    <w:rsid w:val="0042575D"/>
    <w:rsid w:val="00425B06"/>
    <w:rsid w:val="00425D79"/>
    <w:rsid w:val="004270E0"/>
    <w:rsid w:val="0043221B"/>
    <w:rsid w:val="00432394"/>
    <w:rsid w:val="004328EE"/>
    <w:rsid w:val="00432E7E"/>
    <w:rsid w:val="004332F7"/>
    <w:rsid w:val="00433557"/>
    <w:rsid w:val="00433C9B"/>
    <w:rsid w:val="00434209"/>
    <w:rsid w:val="00434282"/>
    <w:rsid w:val="004357F1"/>
    <w:rsid w:val="00435871"/>
    <w:rsid w:val="00435D50"/>
    <w:rsid w:val="00436530"/>
    <w:rsid w:val="00436641"/>
    <w:rsid w:val="004372FF"/>
    <w:rsid w:val="0044048B"/>
    <w:rsid w:val="00440C00"/>
    <w:rsid w:val="00441BFE"/>
    <w:rsid w:val="00443BA3"/>
    <w:rsid w:val="004440CF"/>
    <w:rsid w:val="00444272"/>
    <w:rsid w:val="004454C8"/>
    <w:rsid w:val="004463C4"/>
    <w:rsid w:val="00450130"/>
    <w:rsid w:val="00450B47"/>
    <w:rsid w:val="004511A6"/>
    <w:rsid w:val="00451E70"/>
    <w:rsid w:val="004532CA"/>
    <w:rsid w:val="004536D1"/>
    <w:rsid w:val="004537E4"/>
    <w:rsid w:val="00453EAA"/>
    <w:rsid w:val="00454893"/>
    <w:rsid w:val="004561AE"/>
    <w:rsid w:val="00456593"/>
    <w:rsid w:val="00457294"/>
    <w:rsid w:val="0045745E"/>
    <w:rsid w:val="004601CA"/>
    <w:rsid w:val="00460FE6"/>
    <w:rsid w:val="0046267C"/>
    <w:rsid w:val="0046267F"/>
    <w:rsid w:val="004626EE"/>
    <w:rsid w:val="00462DC9"/>
    <w:rsid w:val="004639BF"/>
    <w:rsid w:val="00465C6C"/>
    <w:rsid w:val="004661AD"/>
    <w:rsid w:val="00466221"/>
    <w:rsid w:val="00466501"/>
    <w:rsid w:val="0046675A"/>
    <w:rsid w:val="00466920"/>
    <w:rsid w:val="00467CB1"/>
    <w:rsid w:val="00470E3B"/>
    <w:rsid w:val="00471389"/>
    <w:rsid w:val="00471B89"/>
    <w:rsid w:val="0047208B"/>
    <w:rsid w:val="0047262E"/>
    <w:rsid w:val="00473F8B"/>
    <w:rsid w:val="004740CF"/>
    <w:rsid w:val="00474653"/>
    <w:rsid w:val="004746A5"/>
    <w:rsid w:val="0047481D"/>
    <w:rsid w:val="00474860"/>
    <w:rsid w:val="00475110"/>
    <w:rsid w:val="0047600A"/>
    <w:rsid w:val="00476FDF"/>
    <w:rsid w:val="0047766F"/>
    <w:rsid w:val="00477F5C"/>
    <w:rsid w:val="004800F3"/>
    <w:rsid w:val="00480710"/>
    <w:rsid w:val="00480C97"/>
    <w:rsid w:val="00482002"/>
    <w:rsid w:val="004825AF"/>
    <w:rsid w:val="004825EA"/>
    <w:rsid w:val="004835AE"/>
    <w:rsid w:val="00483C1D"/>
    <w:rsid w:val="0048421E"/>
    <w:rsid w:val="00484999"/>
    <w:rsid w:val="00484B40"/>
    <w:rsid w:val="00487104"/>
    <w:rsid w:val="004871D5"/>
    <w:rsid w:val="00487614"/>
    <w:rsid w:val="0049045E"/>
    <w:rsid w:val="00490865"/>
    <w:rsid w:val="00490965"/>
    <w:rsid w:val="004911C1"/>
    <w:rsid w:val="0049123F"/>
    <w:rsid w:val="00491600"/>
    <w:rsid w:val="0049291A"/>
    <w:rsid w:val="00492F52"/>
    <w:rsid w:val="00493AF4"/>
    <w:rsid w:val="00494B72"/>
    <w:rsid w:val="00495EA3"/>
    <w:rsid w:val="004A1156"/>
    <w:rsid w:val="004A1BC5"/>
    <w:rsid w:val="004A2E13"/>
    <w:rsid w:val="004A31D3"/>
    <w:rsid w:val="004A38A0"/>
    <w:rsid w:val="004A4457"/>
    <w:rsid w:val="004A4C2E"/>
    <w:rsid w:val="004A50AF"/>
    <w:rsid w:val="004A5439"/>
    <w:rsid w:val="004A5EF1"/>
    <w:rsid w:val="004A7085"/>
    <w:rsid w:val="004A748D"/>
    <w:rsid w:val="004B0F2C"/>
    <w:rsid w:val="004B111E"/>
    <w:rsid w:val="004B171D"/>
    <w:rsid w:val="004B1771"/>
    <w:rsid w:val="004B1971"/>
    <w:rsid w:val="004B40AB"/>
    <w:rsid w:val="004B43D4"/>
    <w:rsid w:val="004B4CEA"/>
    <w:rsid w:val="004B5BB5"/>
    <w:rsid w:val="004B5CC8"/>
    <w:rsid w:val="004B6718"/>
    <w:rsid w:val="004B7011"/>
    <w:rsid w:val="004B75C5"/>
    <w:rsid w:val="004C09EA"/>
    <w:rsid w:val="004C2B10"/>
    <w:rsid w:val="004C562C"/>
    <w:rsid w:val="004C5C2C"/>
    <w:rsid w:val="004C5D05"/>
    <w:rsid w:val="004C640E"/>
    <w:rsid w:val="004C700E"/>
    <w:rsid w:val="004C71D9"/>
    <w:rsid w:val="004C727D"/>
    <w:rsid w:val="004D0288"/>
    <w:rsid w:val="004D0A2E"/>
    <w:rsid w:val="004D1911"/>
    <w:rsid w:val="004D2989"/>
    <w:rsid w:val="004D31D3"/>
    <w:rsid w:val="004D3E47"/>
    <w:rsid w:val="004D3E8B"/>
    <w:rsid w:val="004D45EC"/>
    <w:rsid w:val="004D5A18"/>
    <w:rsid w:val="004D720A"/>
    <w:rsid w:val="004D7D5E"/>
    <w:rsid w:val="004E0C2F"/>
    <w:rsid w:val="004E1CB0"/>
    <w:rsid w:val="004E20D1"/>
    <w:rsid w:val="004E2921"/>
    <w:rsid w:val="004E41C3"/>
    <w:rsid w:val="004E4528"/>
    <w:rsid w:val="004E5F21"/>
    <w:rsid w:val="004E6124"/>
    <w:rsid w:val="004E65D5"/>
    <w:rsid w:val="004E666A"/>
    <w:rsid w:val="004E71BC"/>
    <w:rsid w:val="004E733A"/>
    <w:rsid w:val="004F03C6"/>
    <w:rsid w:val="004F0927"/>
    <w:rsid w:val="004F17EC"/>
    <w:rsid w:val="004F1B66"/>
    <w:rsid w:val="004F2FCD"/>
    <w:rsid w:val="004F33CE"/>
    <w:rsid w:val="004F475A"/>
    <w:rsid w:val="004F4F30"/>
    <w:rsid w:val="004F5C3A"/>
    <w:rsid w:val="004F6455"/>
    <w:rsid w:val="004F73EC"/>
    <w:rsid w:val="004F7AF2"/>
    <w:rsid w:val="00500378"/>
    <w:rsid w:val="00500457"/>
    <w:rsid w:val="0050097A"/>
    <w:rsid w:val="0050139B"/>
    <w:rsid w:val="005018AD"/>
    <w:rsid w:val="005029A1"/>
    <w:rsid w:val="00502A67"/>
    <w:rsid w:val="005033FA"/>
    <w:rsid w:val="00503D52"/>
    <w:rsid w:val="00504D24"/>
    <w:rsid w:val="005054B3"/>
    <w:rsid w:val="0050555E"/>
    <w:rsid w:val="00506270"/>
    <w:rsid w:val="00506C76"/>
    <w:rsid w:val="0050783E"/>
    <w:rsid w:val="005106E0"/>
    <w:rsid w:val="0051151C"/>
    <w:rsid w:val="00511645"/>
    <w:rsid w:val="00511F7C"/>
    <w:rsid w:val="00512440"/>
    <w:rsid w:val="00512804"/>
    <w:rsid w:val="005128FE"/>
    <w:rsid w:val="00513444"/>
    <w:rsid w:val="00513A5A"/>
    <w:rsid w:val="0051539F"/>
    <w:rsid w:val="005157BA"/>
    <w:rsid w:val="00516490"/>
    <w:rsid w:val="005164CC"/>
    <w:rsid w:val="00517389"/>
    <w:rsid w:val="00517BEE"/>
    <w:rsid w:val="005201C1"/>
    <w:rsid w:val="00521FF1"/>
    <w:rsid w:val="005223A3"/>
    <w:rsid w:val="00523610"/>
    <w:rsid w:val="00525AE1"/>
    <w:rsid w:val="00526440"/>
    <w:rsid w:val="005277B3"/>
    <w:rsid w:val="00530219"/>
    <w:rsid w:val="005307C3"/>
    <w:rsid w:val="0053136C"/>
    <w:rsid w:val="0053160C"/>
    <w:rsid w:val="00531B3A"/>
    <w:rsid w:val="00531ED1"/>
    <w:rsid w:val="00532A89"/>
    <w:rsid w:val="00533540"/>
    <w:rsid w:val="00534AF9"/>
    <w:rsid w:val="00534D85"/>
    <w:rsid w:val="005363B9"/>
    <w:rsid w:val="00536A37"/>
    <w:rsid w:val="00536A49"/>
    <w:rsid w:val="0054028D"/>
    <w:rsid w:val="005407E8"/>
    <w:rsid w:val="00542376"/>
    <w:rsid w:val="00542ACA"/>
    <w:rsid w:val="005438F2"/>
    <w:rsid w:val="00543D20"/>
    <w:rsid w:val="005456E2"/>
    <w:rsid w:val="0054597A"/>
    <w:rsid w:val="00546A19"/>
    <w:rsid w:val="0054717B"/>
    <w:rsid w:val="00547404"/>
    <w:rsid w:val="005501E6"/>
    <w:rsid w:val="005504C1"/>
    <w:rsid w:val="005521A7"/>
    <w:rsid w:val="005529FE"/>
    <w:rsid w:val="00552E8E"/>
    <w:rsid w:val="00552FFD"/>
    <w:rsid w:val="005533C8"/>
    <w:rsid w:val="00553F4C"/>
    <w:rsid w:val="0055442E"/>
    <w:rsid w:val="00554501"/>
    <w:rsid w:val="00554BFB"/>
    <w:rsid w:val="00554D27"/>
    <w:rsid w:val="00555119"/>
    <w:rsid w:val="00556112"/>
    <w:rsid w:val="00556386"/>
    <w:rsid w:val="0055678E"/>
    <w:rsid w:val="00557791"/>
    <w:rsid w:val="00560013"/>
    <w:rsid w:val="00560BD3"/>
    <w:rsid w:val="00560C1D"/>
    <w:rsid w:val="00560D42"/>
    <w:rsid w:val="00561603"/>
    <w:rsid w:val="0056197B"/>
    <w:rsid w:val="00561F8E"/>
    <w:rsid w:val="00562B3C"/>
    <w:rsid w:val="00563C05"/>
    <w:rsid w:val="00563F4E"/>
    <w:rsid w:val="00564BE5"/>
    <w:rsid w:val="00564DAA"/>
    <w:rsid w:val="00565696"/>
    <w:rsid w:val="00565A22"/>
    <w:rsid w:val="00565B28"/>
    <w:rsid w:val="00565E7B"/>
    <w:rsid w:val="00566400"/>
    <w:rsid w:val="00566835"/>
    <w:rsid w:val="00566EB9"/>
    <w:rsid w:val="00567932"/>
    <w:rsid w:val="00567D1D"/>
    <w:rsid w:val="00570507"/>
    <w:rsid w:val="00570F54"/>
    <w:rsid w:val="00571736"/>
    <w:rsid w:val="00571937"/>
    <w:rsid w:val="00571ADE"/>
    <w:rsid w:val="00571EFF"/>
    <w:rsid w:val="00572279"/>
    <w:rsid w:val="00572834"/>
    <w:rsid w:val="00572C56"/>
    <w:rsid w:val="00573755"/>
    <w:rsid w:val="0057412B"/>
    <w:rsid w:val="00574E2B"/>
    <w:rsid w:val="00575307"/>
    <w:rsid w:val="00575EDB"/>
    <w:rsid w:val="00576823"/>
    <w:rsid w:val="00576D1D"/>
    <w:rsid w:val="00582074"/>
    <w:rsid w:val="005834E7"/>
    <w:rsid w:val="00583DD8"/>
    <w:rsid w:val="005846F7"/>
    <w:rsid w:val="00585EEF"/>
    <w:rsid w:val="005863DF"/>
    <w:rsid w:val="00586524"/>
    <w:rsid w:val="005900C3"/>
    <w:rsid w:val="005900EB"/>
    <w:rsid w:val="0059023E"/>
    <w:rsid w:val="00590504"/>
    <w:rsid w:val="005918A7"/>
    <w:rsid w:val="005929B3"/>
    <w:rsid w:val="00592A62"/>
    <w:rsid w:val="00593B61"/>
    <w:rsid w:val="005942EA"/>
    <w:rsid w:val="0059490A"/>
    <w:rsid w:val="005966EC"/>
    <w:rsid w:val="00597795"/>
    <w:rsid w:val="00597BCF"/>
    <w:rsid w:val="00597FC5"/>
    <w:rsid w:val="005A020B"/>
    <w:rsid w:val="005A17F0"/>
    <w:rsid w:val="005A2F16"/>
    <w:rsid w:val="005A3C92"/>
    <w:rsid w:val="005A52B9"/>
    <w:rsid w:val="005A55C9"/>
    <w:rsid w:val="005A58F4"/>
    <w:rsid w:val="005A73EC"/>
    <w:rsid w:val="005B05F7"/>
    <w:rsid w:val="005B0A88"/>
    <w:rsid w:val="005B0B87"/>
    <w:rsid w:val="005B18F6"/>
    <w:rsid w:val="005B1AA4"/>
    <w:rsid w:val="005B21E6"/>
    <w:rsid w:val="005B242C"/>
    <w:rsid w:val="005B2EE5"/>
    <w:rsid w:val="005B30CC"/>
    <w:rsid w:val="005B3AE6"/>
    <w:rsid w:val="005B3CC7"/>
    <w:rsid w:val="005B3D64"/>
    <w:rsid w:val="005B3E6B"/>
    <w:rsid w:val="005B42C7"/>
    <w:rsid w:val="005B49C2"/>
    <w:rsid w:val="005B4B57"/>
    <w:rsid w:val="005B57DB"/>
    <w:rsid w:val="005B5FDD"/>
    <w:rsid w:val="005B7C88"/>
    <w:rsid w:val="005C0157"/>
    <w:rsid w:val="005C04FC"/>
    <w:rsid w:val="005C08EC"/>
    <w:rsid w:val="005C0DEB"/>
    <w:rsid w:val="005C0F60"/>
    <w:rsid w:val="005C12C7"/>
    <w:rsid w:val="005C1695"/>
    <w:rsid w:val="005C1BD2"/>
    <w:rsid w:val="005C216D"/>
    <w:rsid w:val="005C22D2"/>
    <w:rsid w:val="005C3284"/>
    <w:rsid w:val="005C3A74"/>
    <w:rsid w:val="005C46F8"/>
    <w:rsid w:val="005C4913"/>
    <w:rsid w:val="005C56F9"/>
    <w:rsid w:val="005C5794"/>
    <w:rsid w:val="005C58F0"/>
    <w:rsid w:val="005C607C"/>
    <w:rsid w:val="005C6506"/>
    <w:rsid w:val="005C6E01"/>
    <w:rsid w:val="005C72A0"/>
    <w:rsid w:val="005D00C3"/>
    <w:rsid w:val="005D0549"/>
    <w:rsid w:val="005D119E"/>
    <w:rsid w:val="005D3106"/>
    <w:rsid w:val="005D3BD3"/>
    <w:rsid w:val="005D522D"/>
    <w:rsid w:val="005D52EB"/>
    <w:rsid w:val="005D6694"/>
    <w:rsid w:val="005D71F2"/>
    <w:rsid w:val="005D7739"/>
    <w:rsid w:val="005E03E4"/>
    <w:rsid w:val="005E0F36"/>
    <w:rsid w:val="005E1054"/>
    <w:rsid w:val="005E1728"/>
    <w:rsid w:val="005E1D94"/>
    <w:rsid w:val="005E31E5"/>
    <w:rsid w:val="005E3770"/>
    <w:rsid w:val="005E50F4"/>
    <w:rsid w:val="005E66BF"/>
    <w:rsid w:val="005E7AB7"/>
    <w:rsid w:val="005F13ED"/>
    <w:rsid w:val="005F1B61"/>
    <w:rsid w:val="005F1E1A"/>
    <w:rsid w:val="005F2148"/>
    <w:rsid w:val="005F2239"/>
    <w:rsid w:val="005F2A09"/>
    <w:rsid w:val="005F3EFF"/>
    <w:rsid w:val="005F46D5"/>
    <w:rsid w:val="005F4861"/>
    <w:rsid w:val="0060052E"/>
    <w:rsid w:val="006009C0"/>
    <w:rsid w:val="00600FCA"/>
    <w:rsid w:val="00601399"/>
    <w:rsid w:val="006025C3"/>
    <w:rsid w:val="00602D9E"/>
    <w:rsid w:val="00602EC7"/>
    <w:rsid w:val="006030AF"/>
    <w:rsid w:val="00604F21"/>
    <w:rsid w:val="006050F5"/>
    <w:rsid w:val="00605BBD"/>
    <w:rsid w:val="00605E18"/>
    <w:rsid w:val="00605E54"/>
    <w:rsid w:val="006078B4"/>
    <w:rsid w:val="00607F01"/>
    <w:rsid w:val="00610317"/>
    <w:rsid w:val="006107F3"/>
    <w:rsid w:val="006121C6"/>
    <w:rsid w:val="00613C65"/>
    <w:rsid w:val="006147C7"/>
    <w:rsid w:val="00615E8D"/>
    <w:rsid w:val="00617211"/>
    <w:rsid w:val="00617FC8"/>
    <w:rsid w:val="00621206"/>
    <w:rsid w:val="00621A57"/>
    <w:rsid w:val="00621D08"/>
    <w:rsid w:val="006230E6"/>
    <w:rsid w:val="00623371"/>
    <w:rsid w:val="0062357F"/>
    <w:rsid w:val="0063076A"/>
    <w:rsid w:val="00631341"/>
    <w:rsid w:val="00631B8B"/>
    <w:rsid w:val="00632596"/>
    <w:rsid w:val="00632B10"/>
    <w:rsid w:val="00634449"/>
    <w:rsid w:val="006344BD"/>
    <w:rsid w:val="006347F2"/>
    <w:rsid w:val="006349E5"/>
    <w:rsid w:val="00635A56"/>
    <w:rsid w:val="00635CE1"/>
    <w:rsid w:val="00640B2A"/>
    <w:rsid w:val="00641712"/>
    <w:rsid w:val="00641F33"/>
    <w:rsid w:val="00642302"/>
    <w:rsid w:val="00642392"/>
    <w:rsid w:val="0064294C"/>
    <w:rsid w:val="00642FB5"/>
    <w:rsid w:val="00643D80"/>
    <w:rsid w:val="00644824"/>
    <w:rsid w:val="00644A90"/>
    <w:rsid w:val="00645BA7"/>
    <w:rsid w:val="00645C8A"/>
    <w:rsid w:val="0064673C"/>
    <w:rsid w:val="00647632"/>
    <w:rsid w:val="006532BE"/>
    <w:rsid w:val="00653339"/>
    <w:rsid w:val="0065467A"/>
    <w:rsid w:val="00654B64"/>
    <w:rsid w:val="00654D0A"/>
    <w:rsid w:val="006565C0"/>
    <w:rsid w:val="00656853"/>
    <w:rsid w:val="0065709A"/>
    <w:rsid w:val="006575BB"/>
    <w:rsid w:val="0066019E"/>
    <w:rsid w:val="0066114C"/>
    <w:rsid w:val="0066238B"/>
    <w:rsid w:val="006625F2"/>
    <w:rsid w:val="00664135"/>
    <w:rsid w:val="00664352"/>
    <w:rsid w:val="00664ADB"/>
    <w:rsid w:val="00664CAE"/>
    <w:rsid w:val="00665362"/>
    <w:rsid w:val="006669F5"/>
    <w:rsid w:val="00666CAF"/>
    <w:rsid w:val="00666E83"/>
    <w:rsid w:val="00666EA7"/>
    <w:rsid w:val="006675C8"/>
    <w:rsid w:val="006676A2"/>
    <w:rsid w:val="006711AD"/>
    <w:rsid w:val="00671396"/>
    <w:rsid w:val="0067163C"/>
    <w:rsid w:val="0067215C"/>
    <w:rsid w:val="0067269B"/>
    <w:rsid w:val="006729A8"/>
    <w:rsid w:val="00673216"/>
    <w:rsid w:val="00673D09"/>
    <w:rsid w:val="006743D7"/>
    <w:rsid w:val="006744D4"/>
    <w:rsid w:val="00674B09"/>
    <w:rsid w:val="00674C66"/>
    <w:rsid w:val="006755AF"/>
    <w:rsid w:val="0067648F"/>
    <w:rsid w:val="00677096"/>
    <w:rsid w:val="00677BE7"/>
    <w:rsid w:val="00677CB1"/>
    <w:rsid w:val="00677F91"/>
    <w:rsid w:val="0068024B"/>
    <w:rsid w:val="006816B1"/>
    <w:rsid w:val="0068209B"/>
    <w:rsid w:val="006825D8"/>
    <w:rsid w:val="006826FC"/>
    <w:rsid w:val="006834AD"/>
    <w:rsid w:val="00684C2C"/>
    <w:rsid w:val="006856CE"/>
    <w:rsid w:val="00686C1F"/>
    <w:rsid w:val="00687355"/>
    <w:rsid w:val="00687969"/>
    <w:rsid w:val="006879FF"/>
    <w:rsid w:val="00687D90"/>
    <w:rsid w:val="00691010"/>
    <w:rsid w:val="00691EAE"/>
    <w:rsid w:val="00692074"/>
    <w:rsid w:val="00692092"/>
    <w:rsid w:val="006921CF"/>
    <w:rsid w:val="00692296"/>
    <w:rsid w:val="00693D56"/>
    <w:rsid w:val="00694272"/>
    <w:rsid w:val="0069530B"/>
    <w:rsid w:val="006959C9"/>
    <w:rsid w:val="006974E9"/>
    <w:rsid w:val="00697F2C"/>
    <w:rsid w:val="006A0CF3"/>
    <w:rsid w:val="006A0D79"/>
    <w:rsid w:val="006A1168"/>
    <w:rsid w:val="006A1CB1"/>
    <w:rsid w:val="006A1FC3"/>
    <w:rsid w:val="006A2BE0"/>
    <w:rsid w:val="006A3E8D"/>
    <w:rsid w:val="006A4174"/>
    <w:rsid w:val="006A44F1"/>
    <w:rsid w:val="006A456B"/>
    <w:rsid w:val="006A65B1"/>
    <w:rsid w:val="006A6EAA"/>
    <w:rsid w:val="006A7DF6"/>
    <w:rsid w:val="006B0DE0"/>
    <w:rsid w:val="006B164E"/>
    <w:rsid w:val="006B205D"/>
    <w:rsid w:val="006B2808"/>
    <w:rsid w:val="006B34A8"/>
    <w:rsid w:val="006B432A"/>
    <w:rsid w:val="006B4851"/>
    <w:rsid w:val="006B5251"/>
    <w:rsid w:val="006C0469"/>
    <w:rsid w:val="006C0EF9"/>
    <w:rsid w:val="006C0F72"/>
    <w:rsid w:val="006C10F1"/>
    <w:rsid w:val="006C113C"/>
    <w:rsid w:val="006C117C"/>
    <w:rsid w:val="006C2B15"/>
    <w:rsid w:val="006C2F62"/>
    <w:rsid w:val="006C3D48"/>
    <w:rsid w:val="006C40F7"/>
    <w:rsid w:val="006C4301"/>
    <w:rsid w:val="006C4793"/>
    <w:rsid w:val="006C568A"/>
    <w:rsid w:val="006C5E5F"/>
    <w:rsid w:val="006C659A"/>
    <w:rsid w:val="006C76C0"/>
    <w:rsid w:val="006D12C4"/>
    <w:rsid w:val="006D17F7"/>
    <w:rsid w:val="006D4649"/>
    <w:rsid w:val="006D4722"/>
    <w:rsid w:val="006D4DEF"/>
    <w:rsid w:val="006D6880"/>
    <w:rsid w:val="006D699D"/>
    <w:rsid w:val="006D720E"/>
    <w:rsid w:val="006D733A"/>
    <w:rsid w:val="006D75B8"/>
    <w:rsid w:val="006D785B"/>
    <w:rsid w:val="006D78AE"/>
    <w:rsid w:val="006E0986"/>
    <w:rsid w:val="006E144F"/>
    <w:rsid w:val="006E182E"/>
    <w:rsid w:val="006E3FA4"/>
    <w:rsid w:val="006E47FE"/>
    <w:rsid w:val="006E5026"/>
    <w:rsid w:val="006E5E09"/>
    <w:rsid w:val="006E5EB2"/>
    <w:rsid w:val="006E607F"/>
    <w:rsid w:val="006E6D72"/>
    <w:rsid w:val="006E73A5"/>
    <w:rsid w:val="006E7543"/>
    <w:rsid w:val="006E76D5"/>
    <w:rsid w:val="006F082C"/>
    <w:rsid w:val="006F0FEF"/>
    <w:rsid w:val="006F1FAA"/>
    <w:rsid w:val="006F3CB3"/>
    <w:rsid w:val="006F4448"/>
    <w:rsid w:val="006F6CF1"/>
    <w:rsid w:val="006F780B"/>
    <w:rsid w:val="007001B7"/>
    <w:rsid w:val="007003EF"/>
    <w:rsid w:val="00700682"/>
    <w:rsid w:val="00703410"/>
    <w:rsid w:val="0070341C"/>
    <w:rsid w:val="007040C4"/>
    <w:rsid w:val="007040C5"/>
    <w:rsid w:val="00704829"/>
    <w:rsid w:val="00705033"/>
    <w:rsid w:val="00706588"/>
    <w:rsid w:val="00706B1D"/>
    <w:rsid w:val="00707518"/>
    <w:rsid w:val="007079B7"/>
    <w:rsid w:val="00707B14"/>
    <w:rsid w:val="00707CF6"/>
    <w:rsid w:val="0071056B"/>
    <w:rsid w:val="0071076A"/>
    <w:rsid w:val="007108F9"/>
    <w:rsid w:val="00710A46"/>
    <w:rsid w:val="0071144C"/>
    <w:rsid w:val="007123D0"/>
    <w:rsid w:val="00712BBA"/>
    <w:rsid w:val="00714A9E"/>
    <w:rsid w:val="00714B79"/>
    <w:rsid w:val="0071617A"/>
    <w:rsid w:val="00716A6A"/>
    <w:rsid w:val="00716F0E"/>
    <w:rsid w:val="00717B20"/>
    <w:rsid w:val="00720DB7"/>
    <w:rsid w:val="007210DB"/>
    <w:rsid w:val="007214CA"/>
    <w:rsid w:val="007242F6"/>
    <w:rsid w:val="00724739"/>
    <w:rsid w:val="007261BE"/>
    <w:rsid w:val="00731129"/>
    <w:rsid w:val="007316D3"/>
    <w:rsid w:val="007323DC"/>
    <w:rsid w:val="00733F63"/>
    <w:rsid w:val="0073446B"/>
    <w:rsid w:val="007344D8"/>
    <w:rsid w:val="00734686"/>
    <w:rsid w:val="00734EF1"/>
    <w:rsid w:val="007350D1"/>
    <w:rsid w:val="00735330"/>
    <w:rsid w:val="007366D6"/>
    <w:rsid w:val="00736B02"/>
    <w:rsid w:val="00740527"/>
    <w:rsid w:val="00740647"/>
    <w:rsid w:val="0074147A"/>
    <w:rsid w:val="00742A4B"/>
    <w:rsid w:val="00744550"/>
    <w:rsid w:val="00744CBC"/>
    <w:rsid w:val="00745C8E"/>
    <w:rsid w:val="007466B2"/>
    <w:rsid w:val="007506DE"/>
    <w:rsid w:val="00751484"/>
    <w:rsid w:val="007514FD"/>
    <w:rsid w:val="00752C6F"/>
    <w:rsid w:val="00753430"/>
    <w:rsid w:val="00754CB5"/>
    <w:rsid w:val="0075580F"/>
    <w:rsid w:val="00755DC5"/>
    <w:rsid w:val="00761DFB"/>
    <w:rsid w:val="007625D7"/>
    <w:rsid w:val="007629D2"/>
    <w:rsid w:val="00762A0F"/>
    <w:rsid w:val="00762B78"/>
    <w:rsid w:val="007631B7"/>
    <w:rsid w:val="00763FF8"/>
    <w:rsid w:val="00764831"/>
    <w:rsid w:val="00765193"/>
    <w:rsid w:val="0076712A"/>
    <w:rsid w:val="0076799D"/>
    <w:rsid w:val="0077006A"/>
    <w:rsid w:val="007700CC"/>
    <w:rsid w:val="00770870"/>
    <w:rsid w:val="00770FD5"/>
    <w:rsid w:val="00772014"/>
    <w:rsid w:val="007721F4"/>
    <w:rsid w:val="00772E40"/>
    <w:rsid w:val="0077301E"/>
    <w:rsid w:val="007743E0"/>
    <w:rsid w:val="00774DA2"/>
    <w:rsid w:val="007752D8"/>
    <w:rsid w:val="00775441"/>
    <w:rsid w:val="007763AA"/>
    <w:rsid w:val="00777E9F"/>
    <w:rsid w:val="007800BD"/>
    <w:rsid w:val="007815CD"/>
    <w:rsid w:val="007822DF"/>
    <w:rsid w:val="007827F5"/>
    <w:rsid w:val="00782D49"/>
    <w:rsid w:val="00784113"/>
    <w:rsid w:val="007845AD"/>
    <w:rsid w:val="00784A56"/>
    <w:rsid w:val="007864AF"/>
    <w:rsid w:val="00786E10"/>
    <w:rsid w:val="0078750B"/>
    <w:rsid w:val="00787872"/>
    <w:rsid w:val="00787893"/>
    <w:rsid w:val="0079052F"/>
    <w:rsid w:val="007913EC"/>
    <w:rsid w:val="00792E89"/>
    <w:rsid w:val="007946D4"/>
    <w:rsid w:val="00794DDD"/>
    <w:rsid w:val="00796373"/>
    <w:rsid w:val="00796E92"/>
    <w:rsid w:val="00797087"/>
    <w:rsid w:val="007A003F"/>
    <w:rsid w:val="007A1542"/>
    <w:rsid w:val="007A1CD8"/>
    <w:rsid w:val="007A25F5"/>
    <w:rsid w:val="007A4898"/>
    <w:rsid w:val="007A4C30"/>
    <w:rsid w:val="007A578E"/>
    <w:rsid w:val="007A5D97"/>
    <w:rsid w:val="007A6CEE"/>
    <w:rsid w:val="007A71B4"/>
    <w:rsid w:val="007A76AB"/>
    <w:rsid w:val="007B1995"/>
    <w:rsid w:val="007B2027"/>
    <w:rsid w:val="007B2B97"/>
    <w:rsid w:val="007B3D82"/>
    <w:rsid w:val="007B425B"/>
    <w:rsid w:val="007B4C66"/>
    <w:rsid w:val="007B5025"/>
    <w:rsid w:val="007B64B8"/>
    <w:rsid w:val="007B67F7"/>
    <w:rsid w:val="007B6BC4"/>
    <w:rsid w:val="007B750D"/>
    <w:rsid w:val="007B75E7"/>
    <w:rsid w:val="007B7C1C"/>
    <w:rsid w:val="007C042C"/>
    <w:rsid w:val="007C08C2"/>
    <w:rsid w:val="007C10F3"/>
    <w:rsid w:val="007C11E2"/>
    <w:rsid w:val="007C15A1"/>
    <w:rsid w:val="007C193F"/>
    <w:rsid w:val="007C1B78"/>
    <w:rsid w:val="007C2297"/>
    <w:rsid w:val="007C30FA"/>
    <w:rsid w:val="007C324C"/>
    <w:rsid w:val="007C346D"/>
    <w:rsid w:val="007C3E18"/>
    <w:rsid w:val="007C4187"/>
    <w:rsid w:val="007C48B0"/>
    <w:rsid w:val="007C4F07"/>
    <w:rsid w:val="007C662F"/>
    <w:rsid w:val="007C66C8"/>
    <w:rsid w:val="007C7455"/>
    <w:rsid w:val="007C7E0E"/>
    <w:rsid w:val="007D0245"/>
    <w:rsid w:val="007D06C6"/>
    <w:rsid w:val="007D08CB"/>
    <w:rsid w:val="007D154D"/>
    <w:rsid w:val="007D1676"/>
    <w:rsid w:val="007D1AF6"/>
    <w:rsid w:val="007D1E8B"/>
    <w:rsid w:val="007D298D"/>
    <w:rsid w:val="007D4982"/>
    <w:rsid w:val="007D4C2C"/>
    <w:rsid w:val="007D5329"/>
    <w:rsid w:val="007D5FBD"/>
    <w:rsid w:val="007D6641"/>
    <w:rsid w:val="007D6E9F"/>
    <w:rsid w:val="007D7270"/>
    <w:rsid w:val="007D7988"/>
    <w:rsid w:val="007E1D02"/>
    <w:rsid w:val="007E2ABB"/>
    <w:rsid w:val="007E3658"/>
    <w:rsid w:val="007E42B3"/>
    <w:rsid w:val="007E45DC"/>
    <w:rsid w:val="007E49AF"/>
    <w:rsid w:val="007E4C0E"/>
    <w:rsid w:val="007E5656"/>
    <w:rsid w:val="007E57CB"/>
    <w:rsid w:val="007E6A62"/>
    <w:rsid w:val="007E76CF"/>
    <w:rsid w:val="007F059B"/>
    <w:rsid w:val="007F2B3C"/>
    <w:rsid w:val="007F2C49"/>
    <w:rsid w:val="007F58C3"/>
    <w:rsid w:val="007F5BAB"/>
    <w:rsid w:val="007F5C71"/>
    <w:rsid w:val="007F6077"/>
    <w:rsid w:val="007F71E3"/>
    <w:rsid w:val="008002F6"/>
    <w:rsid w:val="008005A0"/>
    <w:rsid w:val="00800760"/>
    <w:rsid w:val="008016C7"/>
    <w:rsid w:val="00802569"/>
    <w:rsid w:val="008026F0"/>
    <w:rsid w:val="00802AFC"/>
    <w:rsid w:val="00802E4E"/>
    <w:rsid w:val="0080305D"/>
    <w:rsid w:val="0080370E"/>
    <w:rsid w:val="0080447A"/>
    <w:rsid w:val="008048A8"/>
    <w:rsid w:val="008050EE"/>
    <w:rsid w:val="0080519F"/>
    <w:rsid w:val="00807248"/>
    <w:rsid w:val="00807357"/>
    <w:rsid w:val="00810521"/>
    <w:rsid w:val="00810C91"/>
    <w:rsid w:val="00810F6D"/>
    <w:rsid w:val="008120C1"/>
    <w:rsid w:val="00814EAB"/>
    <w:rsid w:val="00815B21"/>
    <w:rsid w:val="008163C4"/>
    <w:rsid w:val="00816F34"/>
    <w:rsid w:val="00817592"/>
    <w:rsid w:val="00820F78"/>
    <w:rsid w:val="00820FFA"/>
    <w:rsid w:val="0082304F"/>
    <w:rsid w:val="00823AED"/>
    <w:rsid w:val="00824FC6"/>
    <w:rsid w:val="008259E1"/>
    <w:rsid w:val="00826533"/>
    <w:rsid w:val="008278E0"/>
    <w:rsid w:val="00827C9C"/>
    <w:rsid w:val="00830096"/>
    <w:rsid w:val="00830B02"/>
    <w:rsid w:val="00830DFD"/>
    <w:rsid w:val="00831161"/>
    <w:rsid w:val="00831BC9"/>
    <w:rsid w:val="00832233"/>
    <w:rsid w:val="008346EF"/>
    <w:rsid w:val="00834CBC"/>
    <w:rsid w:val="00835BAB"/>
    <w:rsid w:val="008362BF"/>
    <w:rsid w:val="008365FB"/>
    <w:rsid w:val="00836B22"/>
    <w:rsid w:val="008412A0"/>
    <w:rsid w:val="00842BF3"/>
    <w:rsid w:val="008437CE"/>
    <w:rsid w:val="00843CB8"/>
    <w:rsid w:val="00843EB5"/>
    <w:rsid w:val="00846B20"/>
    <w:rsid w:val="00846EDA"/>
    <w:rsid w:val="00851825"/>
    <w:rsid w:val="00853035"/>
    <w:rsid w:val="00855710"/>
    <w:rsid w:val="0085673F"/>
    <w:rsid w:val="00861FEE"/>
    <w:rsid w:val="008622E0"/>
    <w:rsid w:val="0086317C"/>
    <w:rsid w:val="008640CD"/>
    <w:rsid w:val="008648E1"/>
    <w:rsid w:val="00864DDB"/>
    <w:rsid w:val="00864E59"/>
    <w:rsid w:val="00865C7B"/>
    <w:rsid w:val="008660A6"/>
    <w:rsid w:val="00866C63"/>
    <w:rsid w:val="008670B7"/>
    <w:rsid w:val="008730EF"/>
    <w:rsid w:val="0087347D"/>
    <w:rsid w:val="008762EB"/>
    <w:rsid w:val="00877B4B"/>
    <w:rsid w:val="00881241"/>
    <w:rsid w:val="00881B43"/>
    <w:rsid w:val="0088216F"/>
    <w:rsid w:val="008835FD"/>
    <w:rsid w:val="0088373D"/>
    <w:rsid w:val="008843DF"/>
    <w:rsid w:val="0088486F"/>
    <w:rsid w:val="00884E5D"/>
    <w:rsid w:val="008855AF"/>
    <w:rsid w:val="00885C24"/>
    <w:rsid w:val="00886380"/>
    <w:rsid w:val="0088657D"/>
    <w:rsid w:val="0088678E"/>
    <w:rsid w:val="008872C0"/>
    <w:rsid w:val="008875C3"/>
    <w:rsid w:val="00887977"/>
    <w:rsid w:val="00887D8F"/>
    <w:rsid w:val="00890E44"/>
    <w:rsid w:val="00891580"/>
    <w:rsid w:val="00891E52"/>
    <w:rsid w:val="008939F4"/>
    <w:rsid w:val="00893A3E"/>
    <w:rsid w:val="00893D68"/>
    <w:rsid w:val="008946ED"/>
    <w:rsid w:val="008952C4"/>
    <w:rsid w:val="00895CB2"/>
    <w:rsid w:val="00897314"/>
    <w:rsid w:val="00897AFB"/>
    <w:rsid w:val="00897F2C"/>
    <w:rsid w:val="008A0F68"/>
    <w:rsid w:val="008A11E8"/>
    <w:rsid w:val="008A1AA4"/>
    <w:rsid w:val="008A2047"/>
    <w:rsid w:val="008A4582"/>
    <w:rsid w:val="008A4732"/>
    <w:rsid w:val="008A5206"/>
    <w:rsid w:val="008A60A1"/>
    <w:rsid w:val="008B1839"/>
    <w:rsid w:val="008B351F"/>
    <w:rsid w:val="008B3D08"/>
    <w:rsid w:val="008B3F32"/>
    <w:rsid w:val="008B4009"/>
    <w:rsid w:val="008B43A1"/>
    <w:rsid w:val="008B4579"/>
    <w:rsid w:val="008B69C9"/>
    <w:rsid w:val="008C022F"/>
    <w:rsid w:val="008C31A8"/>
    <w:rsid w:val="008C3FC1"/>
    <w:rsid w:val="008C4389"/>
    <w:rsid w:val="008C44F1"/>
    <w:rsid w:val="008C4D29"/>
    <w:rsid w:val="008C55A2"/>
    <w:rsid w:val="008C6226"/>
    <w:rsid w:val="008C71DA"/>
    <w:rsid w:val="008C77D8"/>
    <w:rsid w:val="008D00DB"/>
    <w:rsid w:val="008D0315"/>
    <w:rsid w:val="008D0C26"/>
    <w:rsid w:val="008D22C4"/>
    <w:rsid w:val="008D26FE"/>
    <w:rsid w:val="008D30AF"/>
    <w:rsid w:val="008D31D3"/>
    <w:rsid w:val="008D47ED"/>
    <w:rsid w:val="008D56FC"/>
    <w:rsid w:val="008D5CB8"/>
    <w:rsid w:val="008D6395"/>
    <w:rsid w:val="008D7234"/>
    <w:rsid w:val="008D744D"/>
    <w:rsid w:val="008E06E8"/>
    <w:rsid w:val="008E3433"/>
    <w:rsid w:val="008E457E"/>
    <w:rsid w:val="008E4D19"/>
    <w:rsid w:val="008E5087"/>
    <w:rsid w:val="008E569F"/>
    <w:rsid w:val="008E5952"/>
    <w:rsid w:val="008E5F3A"/>
    <w:rsid w:val="008E615C"/>
    <w:rsid w:val="008E6213"/>
    <w:rsid w:val="008E69FD"/>
    <w:rsid w:val="008E7D2A"/>
    <w:rsid w:val="008F168F"/>
    <w:rsid w:val="008F2656"/>
    <w:rsid w:val="008F2A08"/>
    <w:rsid w:val="008F430A"/>
    <w:rsid w:val="008F5762"/>
    <w:rsid w:val="008F5A87"/>
    <w:rsid w:val="008F5D9F"/>
    <w:rsid w:val="008F608F"/>
    <w:rsid w:val="008F6287"/>
    <w:rsid w:val="008F6A07"/>
    <w:rsid w:val="008F7566"/>
    <w:rsid w:val="008F791C"/>
    <w:rsid w:val="00900D20"/>
    <w:rsid w:val="00901AFF"/>
    <w:rsid w:val="00901B6F"/>
    <w:rsid w:val="00902696"/>
    <w:rsid w:val="009027B4"/>
    <w:rsid w:val="00903D8D"/>
    <w:rsid w:val="00903E36"/>
    <w:rsid w:val="00903EF8"/>
    <w:rsid w:val="009042A3"/>
    <w:rsid w:val="009050B4"/>
    <w:rsid w:val="00905A9B"/>
    <w:rsid w:val="00906293"/>
    <w:rsid w:val="009066E4"/>
    <w:rsid w:val="009068A3"/>
    <w:rsid w:val="00906BDB"/>
    <w:rsid w:val="00910462"/>
    <w:rsid w:val="009104EB"/>
    <w:rsid w:val="009107F8"/>
    <w:rsid w:val="0091175A"/>
    <w:rsid w:val="00911BB0"/>
    <w:rsid w:val="00911D40"/>
    <w:rsid w:val="009137A0"/>
    <w:rsid w:val="00913EC6"/>
    <w:rsid w:val="009141E5"/>
    <w:rsid w:val="00914EB9"/>
    <w:rsid w:val="009162D9"/>
    <w:rsid w:val="0091648A"/>
    <w:rsid w:val="0091664E"/>
    <w:rsid w:val="00917228"/>
    <w:rsid w:val="00917344"/>
    <w:rsid w:val="00917973"/>
    <w:rsid w:val="00920403"/>
    <w:rsid w:val="009212F5"/>
    <w:rsid w:val="009216E8"/>
    <w:rsid w:val="00921B37"/>
    <w:rsid w:val="00921C36"/>
    <w:rsid w:val="00921FC4"/>
    <w:rsid w:val="00924DC5"/>
    <w:rsid w:val="0092728F"/>
    <w:rsid w:val="00927ED8"/>
    <w:rsid w:val="0093039B"/>
    <w:rsid w:val="009304F6"/>
    <w:rsid w:val="00930674"/>
    <w:rsid w:val="00932BFD"/>
    <w:rsid w:val="00932EB3"/>
    <w:rsid w:val="00932EE2"/>
    <w:rsid w:val="00933551"/>
    <w:rsid w:val="00933754"/>
    <w:rsid w:val="00933C25"/>
    <w:rsid w:val="00936484"/>
    <w:rsid w:val="0093725A"/>
    <w:rsid w:val="00937454"/>
    <w:rsid w:val="009375D7"/>
    <w:rsid w:val="00937688"/>
    <w:rsid w:val="00941C29"/>
    <w:rsid w:val="00941D11"/>
    <w:rsid w:val="00942980"/>
    <w:rsid w:val="00942E82"/>
    <w:rsid w:val="009436BD"/>
    <w:rsid w:val="009442FA"/>
    <w:rsid w:val="00944EF2"/>
    <w:rsid w:val="00945BA4"/>
    <w:rsid w:val="00946007"/>
    <w:rsid w:val="0094670A"/>
    <w:rsid w:val="00946EA9"/>
    <w:rsid w:val="00947227"/>
    <w:rsid w:val="00947509"/>
    <w:rsid w:val="00947823"/>
    <w:rsid w:val="00951D1B"/>
    <w:rsid w:val="0095233E"/>
    <w:rsid w:val="00952B23"/>
    <w:rsid w:val="00953EDD"/>
    <w:rsid w:val="00954437"/>
    <w:rsid w:val="009547C6"/>
    <w:rsid w:val="00954903"/>
    <w:rsid w:val="00954985"/>
    <w:rsid w:val="00954A51"/>
    <w:rsid w:val="00956531"/>
    <w:rsid w:val="009579D3"/>
    <w:rsid w:val="00957FCE"/>
    <w:rsid w:val="00960130"/>
    <w:rsid w:val="00960CD4"/>
    <w:rsid w:val="00961733"/>
    <w:rsid w:val="00961E4F"/>
    <w:rsid w:val="00962685"/>
    <w:rsid w:val="00962ACA"/>
    <w:rsid w:val="00962E7D"/>
    <w:rsid w:val="00963B74"/>
    <w:rsid w:val="00964F46"/>
    <w:rsid w:val="00965564"/>
    <w:rsid w:val="009676C7"/>
    <w:rsid w:val="00970282"/>
    <w:rsid w:val="0097083E"/>
    <w:rsid w:val="009709E6"/>
    <w:rsid w:val="00970BEE"/>
    <w:rsid w:val="00970D8A"/>
    <w:rsid w:val="00971A04"/>
    <w:rsid w:val="00971ECB"/>
    <w:rsid w:val="00972222"/>
    <w:rsid w:val="009732AA"/>
    <w:rsid w:val="009736E8"/>
    <w:rsid w:val="0097372C"/>
    <w:rsid w:val="00973C91"/>
    <w:rsid w:val="00974910"/>
    <w:rsid w:val="0097505A"/>
    <w:rsid w:val="009753C7"/>
    <w:rsid w:val="00975EE5"/>
    <w:rsid w:val="0097685F"/>
    <w:rsid w:val="00977044"/>
    <w:rsid w:val="00977056"/>
    <w:rsid w:val="00977668"/>
    <w:rsid w:val="009800F2"/>
    <w:rsid w:val="00980B8F"/>
    <w:rsid w:val="00982729"/>
    <w:rsid w:val="00982991"/>
    <w:rsid w:val="009829A7"/>
    <w:rsid w:val="00982A3A"/>
    <w:rsid w:val="00985188"/>
    <w:rsid w:val="009855E2"/>
    <w:rsid w:val="009867B6"/>
    <w:rsid w:val="009867ED"/>
    <w:rsid w:val="00986A86"/>
    <w:rsid w:val="00990539"/>
    <w:rsid w:val="009907B4"/>
    <w:rsid w:val="009910B5"/>
    <w:rsid w:val="00991741"/>
    <w:rsid w:val="00991B02"/>
    <w:rsid w:val="0099203E"/>
    <w:rsid w:val="0099242F"/>
    <w:rsid w:val="00993BC3"/>
    <w:rsid w:val="00994679"/>
    <w:rsid w:val="00995077"/>
    <w:rsid w:val="00995D1C"/>
    <w:rsid w:val="00997410"/>
    <w:rsid w:val="009979E7"/>
    <w:rsid w:val="009A0034"/>
    <w:rsid w:val="009A1E71"/>
    <w:rsid w:val="009A4809"/>
    <w:rsid w:val="009A4824"/>
    <w:rsid w:val="009A5D1D"/>
    <w:rsid w:val="009A60DF"/>
    <w:rsid w:val="009A6DD2"/>
    <w:rsid w:val="009B027B"/>
    <w:rsid w:val="009B17D3"/>
    <w:rsid w:val="009B18B8"/>
    <w:rsid w:val="009B1D74"/>
    <w:rsid w:val="009B26BD"/>
    <w:rsid w:val="009B2B15"/>
    <w:rsid w:val="009B3A35"/>
    <w:rsid w:val="009B3A4F"/>
    <w:rsid w:val="009B42C4"/>
    <w:rsid w:val="009B4820"/>
    <w:rsid w:val="009B4977"/>
    <w:rsid w:val="009B4F65"/>
    <w:rsid w:val="009B5043"/>
    <w:rsid w:val="009B5C0F"/>
    <w:rsid w:val="009B5F39"/>
    <w:rsid w:val="009B6B29"/>
    <w:rsid w:val="009B6DED"/>
    <w:rsid w:val="009B752C"/>
    <w:rsid w:val="009B75D0"/>
    <w:rsid w:val="009B7D61"/>
    <w:rsid w:val="009B7D8F"/>
    <w:rsid w:val="009C12B6"/>
    <w:rsid w:val="009C311E"/>
    <w:rsid w:val="009C330B"/>
    <w:rsid w:val="009C41C1"/>
    <w:rsid w:val="009C5E30"/>
    <w:rsid w:val="009C69F1"/>
    <w:rsid w:val="009D13D5"/>
    <w:rsid w:val="009D165C"/>
    <w:rsid w:val="009D1A72"/>
    <w:rsid w:val="009D2473"/>
    <w:rsid w:val="009D285F"/>
    <w:rsid w:val="009D28BD"/>
    <w:rsid w:val="009D3A69"/>
    <w:rsid w:val="009D4FF1"/>
    <w:rsid w:val="009D56CB"/>
    <w:rsid w:val="009D587E"/>
    <w:rsid w:val="009D7E41"/>
    <w:rsid w:val="009E04E6"/>
    <w:rsid w:val="009E09DF"/>
    <w:rsid w:val="009E17A2"/>
    <w:rsid w:val="009E28A6"/>
    <w:rsid w:val="009E2E1E"/>
    <w:rsid w:val="009E2F8A"/>
    <w:rsid w:val="009E3C41"/>
    <w:rsid w:val="009E3D2A"/>
    <w:rsid w:val="009E48EE"/>
    <w:rsid w:val="009E52D6"/>
    <w:rsid w:val="009E647D"/>
    <w:rsid w:val="009E68AD"/>
    <w:rsid w:val="009F09CB"/>
    <w:rsid w:val="009F11B3"/>
    <w:rsid w:val="009F128C"/>
    <w:rsid w:val="009F16BA"/>
    <w:rsid w:val="009F2038"/>
    <w:rsid w:val="009F25E6"/>
    <w:rsid w:val="009F4463"/>
    <w:rsid w:val="009F48C6"/>
    <w:rsid w:val="009F4B61"/>
    <w:rsid w:val="009F5A9F"/>
    <w:rsid w:val="009F6858"/>
    <w:rsid w:val="00A002C9"/>
    <w:rsid w:val="00A00E2C"/>
    <w:rsid w:val="00A02B32"/>
    <w:rsid w:val="00A038B0"/>
    <w:rsid w:val="00A03F98"/>
    <w:rsid w:val="00A040D2"/>
    <w:rsid w:val="00A05D4A"/>
    <w:rsid w:val="00A06078"/>
    <w:rsid w:val="00A06178"/>
    <w:rsid w:val="00A065AE"/>
    <w:rsid w:val="00A06D8F"/>
    <w:rsid w:val="00A073A7"/>
    <w:rsid w:val="00A079CE"/>
    <w:rsid w:val="00A11327"/>
    <w:rsid w:val="00A14167"/>
    <w:rsid w:val="00A1470E"/>
    <w:rsid w:val="00A14FC8"/>
    <w:rsid w:val="00A1532B"/>
    <w:rsid w:val="00A15FA8"/>
    <w:rsid w:val="00A16BF8"/>
    <w:rsid w:val="00A20798"/>
    <w:rsid w:val="00A214B4"/>
    <w:rsid w:val="00A21E39"/>
    <w:rsid w:val="00A236A5"/>
    <w:rsid w:val="00A24458"/>
    <w:rsid w:val="00A26A5E"/>
    <w:rsid w:val="00A26F66"/>
    <w:rsid w:val="00A27370"/>
    <w:rsid w:val="00A2737B"/>
    <w:rsid w:val="00A3003C"/>
    <w:rsid w:val="00A3200E"/>
    <w:rsid w:val="00A32614"/>
    <w:rsid w:val="00A33DF8"/>
    <w:rsid w:val="00A35860"/>
    <w:rsid w:val="00A35CFE"/>
    <w:rsid w:val="00A3667B"/>
    <w:rsid w:val="00A374D6"/>
    <w:rsid w:val="00A37865"/>
    <w:rsid w:val="00A378F1"/>
    <w:rsid w:val="00A41D39"/>
    <w:rsid w:val="00A422DD"/>
    <w:rsid w:val="00A4248C"/>
    <w:rsid w:val="00A437B7"/>
    <w:rsid w:val="00A44139"/>
    <w:rsid w:val="00A447C7"/>
    <w:rsid w:val="00A44B0B"/>
    <w:rsid w:val="00A44F59"/>
    <w:rsid w:val="00A4579F"/>
    <w:rsid w:val="00A460B1"/>
    <w:rsid w:val="00A46355"/>
    <w:rsid w:val="00A4664C"/>
    <w:rsid w:val="00A467C8"/>
    <w:rsid w:val="00A4691F"/>
    <w:rsid w:val="00A479A8"/>
    <w:rsid w:val="00A47D73"/>
    <w:rsid w:val="00A47DC1"/>
    <w:rsid w:val="00A50F3A"/>
    <w:rsid w:val="00A51398"/>
    <w:rsid w:val="00A5167F"/>
    <w:rsid w:val="00A52643"/>
    <w:rsid w:val="00A528F2"/>
    <w:rsid w:val="00A52C93"/>
    <w:rsid w:val="00A538DC"/>
    <w:rsid w:val="00A53D92"/>
    <w:rsid w:val="00A53F5C"/>
    <w:rsid w:val="00A541A4"/>
    <w:rsid w:val="00A5536C"/>
    <w:rsid w:val="00A55824"/>
    <w:rsid w:val="00A55E42"/>
    <w:rsid w:val="00A55F0A"/>
    <w:rsid w:val="00A568A2"/>
    <w:rsid w:val="00A60BE2"/>
    <w:rsid w:val="00A617D7"/>
    <w:rsid w:val="00A62E9B"/>
    <w:rsid w:val="00A63E70"/>
    <w:rsid w:val="00A65E5C"/>
    <w:rsid w:val="00A67182"/>
    <w:rsid w:val="00A703E1"/>
    <w:rsid w:val="00A7095D"/>
    <w:rsid w:val="00A71607"/>
    <w:rsid w:val="00A7202B"/>
    <w:rsid w:val="00A736C1"/>
    <w:rsid w:val="00A75923"/>
    <w:rsid w:val="00A762B8"/>
    <w:rsid w:val="00A76716"/>
    <w:rsid w:val="00A77724"/>
    <w:rsid w:val="00A8010E"/>
    <w:rsid w:val="00A80B2D"/>
    <w:rsid w:val="00A81ACB"/>
    <w:rsid w:val="00A82B9C"/>
    <w:rsid w:val="00A8442B"/>
    <w:rsid w:val="00A85886"/>
    <w:rsid w:val="00A86194"/>
    <w:rsid w:val="00A8663A"/>
    <w:rsid w:val="00A87366"/>
    <w:rsid w:val="00A87A84"/>
    <w:rsid w:val="00A926F7"/>
    <w:rsid w:val="00A946AD"/>
    <w:rsid w:val="00A9534E"/>
    <w:rsid w:val="00A95BD7"/>
    <w:rsid w:val="00AA0693"/>
    <w:rsid w:val="00AA14C1"/>
    <w:rsid w:val="00AA212A"/>
    <w:rsid w:val="00AA2306"/>
    <w:rsid w:val="00AA241E"/>
    <w:rsid w:val="00AA310E"/>
    <w:rsid w:val="00AA4029"/>
    <w:rsid w:val="00AA42E1"/>
    <w:rsid w:val="00AA4A4A"/>
    <w:rsid w:val="00AA52DD"/>
    <w:rsid w:val="00AA59FE"/>
    <w:rsid w:val="00AA5C87"/>
    <w:rsid w:val="00AA6299"/>
    <w:rsid w:val="00AA68A7"/>
    <w:rsid w:val="00AA7BFC"/>
    <w:rsid w:val="00AB021E"/>
    <w:rsid w:val="00AB06AE"/>
    <w:rsid w:val="00AB1504"/>
    <w:rsid w:val="00AB1652"/>
    <w:rsid w:val="00AB19A7"/>
    <w:rsid w:val="00AB1FD9"/>
    <w:rsid w:val="00AB297D"/>
    <w:rsid w:val="00AB3606"/>
    <w:rsid w:val="00AB3D1C"/>
    <w:rsid w:val="00AB3DA9"/>
    <w:rsid w:val="00AB4499"/>
    <w:rsid w:val="00AB509B"/>
    <w:rsid w:val="00AB662A"/>
    <w:rsid w:val="00AB67F7"/>
    <w:rsid w:val="00AB7003"/>
    <w:rsid w:val="00AB73B0"/>
    <w:rsid w:val="00AC3A1E"/>
    <w:rsid w:val="00AC3B15"/>
    <w:rsid w:val="00AC3BEF"/>
    <w:rsid w:val="00AC48F0"/>
    <w:rsid w:val="00AC4B4E"/>
    <w:rsid w:val="00AC5063"/>
    <w:rsid w:val="00AC5654"/>
    <w:rsid w:val="00AC573B"/>
    <w:rsid w:val="00AC6570"/>
    <w:rsid w:val="00AC699E"/>
    <w:rsid w:val="00AD0DEB"/>
    <w:rsid w:val="00AD1901"/>
    <w:rsid w:val="00AD2A0C"/>
    <w:rsid w:val="00AD2C9E"/>
    <w:rsid w:val="00AD30C1"/>
    <w:rsid w:val="00AD32EC"/>
    <w:rsid w:val="00AD35E7"/>
    <w:rsid w:val="00AD73E5"/>
    <w:rsid w:val="00AD7849"/>
    <w:rsid w:val="00AE0965"/>
    <w:rsid w:val="00AE09CF"/>
    <w:rsid w:val="00AE1FF1"/>
    <w:rsid w:val="00AE289A"/>
    <w:rsid w:val="00AE2C6C"/>
    <w:rsid w:val="00AE2EE2"/>
    <w:rsid w:val="00AE3222"/>
    <w:rsid w:val="00AE3F72"/>
    <w:rsid w:val="00AE4122"/>
    <w:rsid w:val="00AE4191"/>
    <w:rsid w:val="00AE5189"/>
    <w:rsid w:val="00AE5DA4"/>
    <w:rsid w:val="00AE7EF8"/>
    <w:rsid w:val="00AF00F2"/>
    <w:rsid w:val="00AF0D35"/>
    <w:rsid w:val="00AF10BF"/>
    <w:rsid w:val="00AF1D60"/>
    <w:rsid w:val="00AF1E64"/>
    <w:rsid w:val="00AF25B8"/>
    <w:rsid w:val="00AF2983"/>
    <w:rsid w:val="00AF2BA3"/>
    <w:rsid w:val="00AF2CC8"/>
    <w:rsid w:val="00AF2F5C"/>
    <w:rsid w:val="00AF3757"/>
    <w:rsid w:val="00AF3C2E"/>
    <w:rsid w:val="00AF40A9"/>
    <w:rsid w:val="00AF474D"/>
    <w:rsid w:val="00AF4BAD"/>
    <w:rsid w:val="00AF5829"/>
    <w:rsid w:val="00AF65D9"/>
    <w:rsid w:val="00B00231"/>
    <w:rsid w:val="00B008CB"/>
    <w:rsid w:val="00B00ED0"/>
    <w:rsid w:val="00B0224F"/>
    <w:rsid w:val="00B0280D"/>
    <w:rsid w:val="00B0353C"/>
    <w:rsid w:val="00B03777"/>
    <w:rsid w:val="00B04D03"/>
    <w:rsid w:val="00B05893"/>
    <w:rsid w:val="00B07BF4"/>
    <w:rsid w:val="00B07FD4"/>
    <w:rsid w:val="00B12790"/>
    <w:rsid w:val="00B127B8"/>
    <w:rsid w:val="00B13C11"/>
    <w:rsid w:val="00B13D5B"/>
    <w:rsid w:val="00B1454F"/>
    <w:rsid w:val="00B14D87"/>
    <w:rsid w:val="00B15AF0"/>
    <w:rsid w:val="00B16012"/>
    <w:rsid w:val="00B169FD"/>
    <w:rsid w:val="00B17B19"/>
    <w:rsid w:val="00B2092D"/>
    <w:rsid w:val="00B20B05"/>
    <w:rsid w:val="00B20BDF"/>
    <w:rsid w:val="00B20D98"/>
    <w:rsid w:val="00B21BD6"/>
    <w:rsid w:val="00B2228A"/>
    <w:rsid w:val="00B22BDD"/>
    <w:rsid w:val="00B23047"/>
    <w:rsid w:val="00B2320B"/>
    <w:rsid w:val="00B23CA5"/>
    <w:rsid w:val="00B2404C"/>
    <w:rsid w:val="00B249EE"/>
    <w:rsid w:val="00B24AC9"/>
    <w:rsid w:val="00B25057"/>
    <w:rsid w:val="00B25F34"/>
    <w:rsid w:val="00B263BA"/>
    <w:rsid w:val="00B26995"/>
    <w:rsid w:val="00B31247"/>
    <w:rsid w:val="00B3172C"/>
    <w:rsid w:val="00B3191B"/>
    <w:rsid w:val="00B320EA"/>
    <w:rsid w:val="00B356FE"/>
    <w:rsid w:val="00B35807"/>
    <w:rsid w:val="00B35D2E"/>
    <w:rsid w:val="00B369DE"/>
    <w:rsid w:val="00B36C39"/>
    <w:rsid w:val="00B36FF9"/>
    <w:rsid w:val="00B37284"/>
    <w:rsid w:val="00B37595"/>
    <w:rsid w:val="00B40092"/>
    <w:rsid w:val="00B40112"/>
    <w:rsid w:val="00B40FC8"/>
    <w:rsid w:val="00B411F2"/>
    <w:rsid w:val="00B41966"/>
    <w:rsid w:val="00B4234D"/>
    <w:rsid w:val="00B42C64"/>
    <w:rsid w:val="00B435F7"/>
    <w:rsid w:val="00B4373D"/>
    <w:rsid w:val="00B437D9"/>
    <w:rsid w:val="00B438E9"/>
    <w:rsid w:val="00B445CE"/>
    <w:rsid w:val="00B44D55"/>
    <w:rsid w:val="00B452B3"/>
    <w:rsid w:val="00B458ED"/>
    <w:rsid w:val="00B4640F"/>
    <w:rsid w:val="00B46FC5"/>
    <w:rsid w:val="00B4770A"/>
    <w:rsid w:val="00B500C0"/>
    <w:rsid w:val="00B50479"/>
    <w:rsid w:val="00B519E4"/>
    <w:rsid w:val="00B520D1"/>
    <w:rsid w:val="00B5324C"/>
    <w:rsid w:val="00B5393E"/>
    <w:rsid w:val="00B54244"/>
    <w:rsid w:val="00B5627E"/>
    <w:rsid w:val="00B56A1B"/>
    <w:rsid w:val="00B56EBF"/>
    <w:rsid w:val="00B6001C"/>
    <w:rsid w:val="00B60743"/>
    <w:rsid w:val="00B61125"/>
    <w:rsid w:val="00B611E0"/>
    <w:rsid w:val="00B614B1"/>
    <w:rsid w:val="00B62C2C"/>
    <w:rsid w:val="00B63479"/>
    <w:rsid w:val="00B63B1D"/>
    <w:rsid w:val="00B656B4"/>
    <w:rsid w:val="00B65794"/>
    <w:rsid w:val="00B65A7E"/>
    <w:rsid w:val="00B65A9E"/>
    <w:rsid w:val="00B65C36"/>
    <w:rsid w:val="00B66EE3"/>
    <w:rsid w:val="00B7136B"/>
    <w:rsid w:val="00B7295F"/>
    <w:rsid w:val="00B72C21"/>
    <w:rsid w:val="00B730D0"/>
    <w:rsid w:val="00B73D5F"/>
    <w:rsid w:val="00B751D4"/>
    <w:rsid w:val="00B75C75"/>
    <w:rsid w:val="00B75E7F"/>
    <w:rsid w:val="00B7621C"/>
    <w:rsid w:val="00B76D2E"/>
    <w:rsid w:val="00B773B2"/>
    <w:rsid w:val="00B7748D"/>
    <w:rsid w:val="00B7786F"/>
    <w:rsid w:val="00B77C4C"/>
    <w:rsid w:val="00B77D91"/>
    <w:rsid w:val="00B8028A"/>
    <w:rsid w:val="00B804C4"/>
    <w:rsid w:val="00B82BBB"/>
    <w:rsid w:val="00B82C4F"/>
    <w:rsid w:val="00B83788"/>
    <w:rsid w:val="00B83A3E"/>
    <w:rsid w:val="00B84A75"/>
    <w:rsid w:val="00B84D1C"/>
    <w:rsid w:val="00B85960"/>
    <w:rsid w:val="00B86976"/>
    <w:rsid w:val="00B87E97"/>
    <w:rsid w:val="00B9155A"/>
    <w:rsid w:val="00B91656"/>
    <w:rsid w:val="00B9274D"/>
    <w:rsid w:val="00B9363E"/>
    <w:rsid w:val="00B93DBD"/>
    <w:rsid w:val="00B94018"/>
    <w:rsid w:val="00B9530F"/>
    <w:rsid w:val="00B95DA7"/>
    <w:rsid w:val="00B973F5"/>
    <w:rsid w:val="00B97E8E"/>
    <w:rsid w:val="00B97F15"/>
    <w:rsid w:val="00B97F35"/>
    <w:rsid w:val="00BA081B"/>
    <w:rsid w:val="00BA18FF"/>
    <w:rsid w:val="00BA349D"/>
    <w:rsid w:val="00BA3A48"/>
    <w:rsid w:val="00BA53E4"/>
    <w:rsid w:val="00BA73C4"/>
    <w:rsid w:val="00BA79E4"/>
    <w:rsid w:val="00BA7BE8"/>
    <w:rsid w:val="00BB007A"/>
    <w:rsid w:val="00BB099C"/>
    <w:rsid w:val="00BB14B3"/>
    <w:rsid w:val="00BB19ED"/>
    <w:rsid w:val="00BB1F21"/>
    <w:rsid w:val="00BB1FA6"/>
    <w:rsid w:val="00BB270A"/>
    <w:rsid w:val="00BB28C1"/>
    <w:rsid w:val="00BB2B46"/>
    <w:rsid w:val="00BB3A6C"/>
    <w:rsid w:val="00BB485E"/>
    <w:rsid w:val="00BB54F6"/>
    <w:rsid w:val="00BB5A07"/>
    <w:rsid w:val="00BB5B4C"/>
    <w:rsid w:val="00BB5FC9"/>
    <w:rsid w:val="00BB6FF6"/>
    <w:rsid w:val="00BC0F79"/>
    <w:rsid w:val="00BC1BB0"/>
    <w:rsid w:val="00BC256C"/>
    <w:rsid w:val="00BC4098"/>
    <w:rsid w:val="00BC5D5F"/>
    <w:rsid w:val="00BC6434"/>
    <w:rsid w:val="00BC795F"/>
    <w:rsid w:val="00BD063B"/>
    <w:rsid w:val="00BD1323"/>
    <w:rsid w:val="00BD2122"/>
    <w:rsid w:val="00BD2F96"/>
    <w:rsid w:val="00BD3B4B"/>
    <w:rsid w:val="00BD439E"/>
    <w:rsid w:val="00BD4927"/>
    <w:rsid w:val="00BD5670"/>
    <w:rsid w:val="00BD5AFC"/>
    <w:rsid w:val="00BD5EEA"/>
    <w:rsid w:val="00BE27AB"/>
    <w:rsid w:val="00BE2BB2"/>
    <w:rsid w:val="00BE3694"/>
    <w:rsid w:val="00BE4C21"/>
    <w:rsid w:val="00BE56ED"/>
    <w:rsid w:val="00BE5CAD"/>
    <w:rsid w:val="00BE6C2B"/>
    <w:rsid w:val="00BE6FBB"/>
    <w:rsid w:val="00BE73E5"/>
    <w:rsid w:val="00BE782B"/>
    <w:rsid w:val="00BE783A"/>
    <w:rsid w:val="00BF0726"/>
    <w:rsid w:val="00BF104E"/>
    <w:rsid w:val="00BF12D8"/>
    <w:rsid w:val="00BF31B5"/>
    <w:rsid w:val="00BF3223"/>
    <w:rsid w:val="00BF4347"/>
    <w:rsid w:val="00BF4A04"/>
    <w:rsid w:val="00BF50A7"/>
    <w:rsid w:val="00BF56C5"/>
    <w:rsid w:val="00BF7C1C"/>
    <w:rsid w:val="00BF7F0C"/>
    <w:rsid w:val="00C00A7B"/>
    <w:rsid w:val="00C01047"/>
    <w:rsid w:val="00C0194A"/>
    <w:rsid w:val="00C03364"/>
    <w:rsid w:val="00C03D89"/>
    <w:rsid w:val="00C04E47"/>
    <w:rsid w:val="00C052BF"/>
    <w:rsid w:val="00C06136"/>
    <w:rsid w:val="00C06438"/>
    <w:rsid w:val="00C067F3"/>
    <w:rsid w:val="00C06EF1"/>
    <w:rsid w:val="00C06F7A"/>
    <w:rsid w:val="00C07278"/>
    <w:rsid w:val="00C109AC"/>
    <w:rsid w:val="00C11AE4"/>
    <w:rsid w:val="00C11DC1"/>
    <w:rsid w:val="00C124BE"/>
    <w:rsid w:val="00C12B8A"/>
    <w:rsid w:val="00C12BA4"/>
    <w:rsid w:val="00C12BF9"/>
    <w:rsid w:val="00C1363B"/>
    <w:rsid w:val="00C13A1E"/>
    <w:rsid w:val="00C13B02"/>
    <w:rsid w:val="00C15389"/>
    <w:rsid w:val="00C1589F"/>
    <w:rsid w:val="00C1638B"/>
    <w:rsid w:val="00C20250"/>
    <w:rsid w:val="00C20353"/>
    <w:rsid w:val="00C21443"/>
    <w:rsid w:val="00C21877"/>
    <w:rsid w:val="00C22288"/>
    <w:rsid w:val="00C22543"/>
    <w:rsid w:val="00C22DAC"/>
    <w:rsid w:val="00C23436"/>
    <w:rsid w:val="00C238D6"/>
    <w:rsid w:val="00C24311"/>
    <w:rsid w:val="00C245EA"/>
    <w:rsid w:val="00C249EF"/>
    <w:rsid w:val="00C24ACF"/>
    <w:rsid w:val="00C25063"/>
    <w:rsid w:val="00C253CD"/>
    <w:rsid w:val="00C25C18"/>
    <w:rsid w:val="00C26180"/>
    <w:rsid w:val="00C2655A"/>
    <w:rsid w:val="00C26DC7"/>
    <w:rsid w:val="00C2752A"/>
    <w:rsid w:val="00C27644"/>
    <w:rsid w:val="00C31AF4"/>
    <w:rsid w:val="00C33688"/>
    <w:rsid w:val="00C340D4"/>
    <w:rsid w:val="00C346D6"/>
    <w:rsid w:val="00C35509"/>
    <w:rsid w:val="00C35952"/>
    <w:rsid w:val="00C35E68"/>
    <w:rsid w:val="00C36B56"/>
    <w:rsid w:val="00C36D55"/>
    <w:rsid w:val="00C3700D"/>
    <w:rsid w:val="00C4016E"/>
    <w:rsid w:val="00C415A1"/>
    <w:rsid w:val="00C41A87"/>
    <w:rsid w:val="00C43172"/>
    <w:rsid w:val="00C436FF"/>
    <w:rsid w:val="00C43F48"/>
    <w:rsid w:val="00C44206"/>
    <w:rsid w:val="00C46055"/>
    <w:rsid w:val="00C50F50"/>
    <w:rsid w:val="00C514D2"/>
    <w:rsid w:val="00C51FFF"/>
    <w:rsid w:val="00C52834"/>
    <w:rsid w:val="00C52921"/>
    <w:rsid w:val="00C52C7F"/>
    <w:rsid w:val="00C52CDC"/>
    <w:rsid w:val="00C53CF5"/>
    <w:rsid w:val="00C569CF"/>
    <w:rsid w:val="00C5749B"/>
    <w:rsid w:val="00C607A6"/>
    <w:rsid w:val="00C60B13"/>
    <w:rsid w:val="00C60D0C"/>
    <w:rsid w:val="00C62296"/>
    <w:rsid w:val="00C63FB2"/>
    <w:rsid w:val="00C64731"/>
    <w:rsid w:val="00C656BF"/>
    <w:rsid w:val="00C65787"/>
    <w:rsid w:val="00C7021E"/>
    <w:rsid w:val="00C710D3"/>
    <w:rsid w:val="00C719F0"/>
    <w:rsid w:val="00C71F63"/>
    <w:rsid w:val="00C720BE"/>
    <w:rsid w:val="00C72481"/>
    <w:rsid w:val="00C725C1"/>
    <w:rsid w:val="00C743D7"/>
    <w:rsid w:val="00C7451A"/>
    <w:rsid w:val="00C74791"/>
    <w:rsid w:val="00C74F94"/>
    <w:rsid w:val="00C753E7"/>
    <w:rsid w:val="00C754CB"/>
    <w:rsid w:val="00C80B99"/>
    <w:rsid w:val="00C8196B"/>
    <w:rsid w:val="00C821F6"/>
    <w:rsid w:val="00C83C21"/>
    <w:rsid w:val="00C83FAE"/>
    <w:rsid w:val="00C843C1"/>
    <w:rsid w:val="00C846C0"/>
    <w:rsid w:val="00C869C6"/>
    <w:rsid w:val="00C87DBA"/>
    <w:rsid w:val="00C903A6"/>
    <w:rsid w:val="00C9054F"/>
    <w:rsid w:val="00C9087E"/>
    <w:rsid w:val="00C90F85"/>
    <w:rsid w:val="00C91155"/>
    <w:rsid w:val="00C912BC"/>
    <w:rsid w:val="00C924BD"/>
    <w:rsid w:val="00C92E04"/>
    <w:rsid w:val="00C9435F"/>
    <w:rsid w:val="00C94ACF"/>
    <w:rsid w:val="00C94EA1"/>
    <w:rsid w:val="00C95040"/>
    <w:rsid w:val="00C9533D"/>
    <w:rsid w:val="00C959F6"/>
    <w:rsid w:val="00C95AA9"/>
    <w:rsid w:val="00C95BB6"/>
    <w:rsid w:val="00C96141"/>
    <w:rsid w:val="00CA0270"/>
    <w:rsid w:val="00CA0370"/>
    <w:rsid w:val="00CA07B0"/>
    <w:rsid w:val="00CA1048"/>
    <w:rsid w:val="00CA1842"/>
    <w:rsid w:val="00CA2CA5"/>
    <w:rsid w:val="00CA303D"/>
    <w:rsid w:val="00CA3692"/>
    <w:rsid w:val="00CA3861"/>
    <w:rsid w:val="00CA3BFE"/>
    <w:rsid w:val="00CA5013"/>
    <w:rsid w:val="00CA6327"/>
    <w:rsid w:val="00CA6825"/>
    <w:rsid w:val="00CA7A9E"/>
    <w:rsid w:val="00CB1C82"/>
    <w:rsid w:val="00CB349B"/>
    <w:rsid w:val="00CB43B7"/>
    <w:rsid w:val="00CB5D1F"/>
    <w:rsid w:val="00CB5E0F"/>
    <w:rsid w:val="00CB70CB"/>
    <w:rsid w:val="00CB72C0"/>
    <w:rsid w:val="00CB75A1"/>
    <w:rsid w:val="00CC023D"/>
    <w:rsid w:val="00CC05A4"/>
    <w:rsid w:val="00CC21DA"/>
    <w:rsid w:val="00CC2393"/>
    <w:rsid w:val="00CC33A9"/>
    <w:rsid w:val="00CC36B2"/>
    <w:rsid w:val="00CC3BBA"/>
    <w:rsid w:val="00CC4539"/>
    <w:rsid w:val="00CC65B4"/>
    <w:rsid w:val="00CC6A26"/>
    <w:rsid w:val="00CC6A80"/>
    <w:rsid w:val="00CC705B"/>
    <w:rsid w:val="00CC71F9"/>
    <w:rsid w:val="00CC780D"/>
    <w:rsid w:val="00CC7BC9"/>
    <w:rsid w:val="00CD034D"/>
    <w:rsid w:val="00CD0CE5"/>
    <w:rsid w:val="00CD1523"/>
    <w:rsid w:val="00CD2932"/>
    <w:rsid w:val="00CD38E2"/>
    <w:rsid w:val="00CD5471"/>
    <w:rsid w:val="00CD5A89"/>
    <w:rsid w:val="00CD5B0E"/>
    <w:rsid w:val="00CD5B4D"/>
    <w:rsid w:val="00CD5E0E"/>
    <w:rsid w:val="00CD6022"/>
    <w:rsid w:val="00CD6928"/>
    <w:rsid w:val="00CD7A4A"/>
    <w:rsid w:val="00CD7B3C"/>
    <w:rsid w:val="00CE1743"/>
    <w:rsid w:val="00CE235F"/>
    <w:rsid w:val="00CE3523"/>
    <w:rsid w:val="00CE4A8A"/>
    <w:rsid w:val="00CE4EBC"/>
    <w:rsid w:val="00CE6E6E"/>
    <w:rsid w:val="00CE7ABA"/>
    <w:rsid w:val="00CF0489"/>
    <w:rsid w:val="00CF049F"/>
    <w:rsid w:val="00CF0B19"/>
    <w:rsid w:val="00CF0B36"/>
    <w:rsid w:val="00CF127A"/>
    <w:rsid w:val="00CF153B"/>
    <w:rsid w:val="00CF2097"/>
    <w:rsid w:val="00CF326F"/>
    <w:rsid w:val="00CF3701"/>
    <w:rsid w:val="00CF4AA0"/>
    <w:rsid w:val="00CF77C4"/>
    <w:rsid w:val="00CF79FD"/>
    <w:rsid w:val="00D01767"/>
    <w:rsid w:val="00D01C7A"/>
    <w:rsid w:val="00D02593"/>
    <w:rsid w:val="00D02E63"/>
    <w:rsid w:val="00D0385A"/>
    <w:rsid w:val="00D03C51"/>
    <w:rsid w:val="00D03F51"/>
    <w:rsid w:val="00D046B4"/>
    <w:rsid w:val="00D04B81"/>
    <w:rsid w:val="00D04C7E"/>
    <w:rsid w:val="00D04E49"/>
    <w:rsid w:val="00D06BAB"/>
    <w:rsid w:val="00D104B5"/>
    <w:rsid w:val="00D10F6D"/>
    <w:rsid w:val="00D12618"/>
    <w:rsid w:val="00D126B5"/>
    <w:rsid w:val="00D12862"/>
    <w:rsid w:val="00D12B8A"/>
    <w:rsid w:val="00D12F0E"/>
    <w:rsid w:val="00D132D8"/>
    <w:rsid w:val="00D1383A"/>
    <w:rsid w:val="00D1520C"/>
    <w:rsid w:val="00D157CB"/>
    <w:rsid w:val="00D15CE6"/>
    <w:rsid w:val="00D1648C"/>
    <w:rsid w:val="00D16C63"/>
    <w:rsid w:val="00D20DC8"/>
    <w:rsid w:val="00D21638"/>
    <w:rsid w:val="00D22197"/>
    <w:rsid w:val="00D2224D"/>
    <w:rsid w:val="00D24864"/>
    <w:rsid w:val="00D24D00"/>
    <w:rsid w:val="00D25A57"/>
    <w:rsid w:val="00D25BF7"/>
    <w:rsid w:val="00D25E84"/>
    <w:rsid w:val="00D2668D"/>
    <w:rsid w:val="00D2776E"/>
    <w:rsid w:val="00D27CC2"/>
    <w:rsid w:val="00D27DDA"/>
    <w:rsid w:val="00D31040"/>
    <w:rsid w:val="00D35414"/>
    <w:rsid w:val="00D3665D"/>
    <w:rsid w:val="00D36C04"/>
    <w:rsid w:val="00D37BBE"/>
    <w:rsid w:val="00D40E51"/>
    <w:rsid w:val="00D40F29"/>
    <w:rsid w:val="00D424C2"/>
    <w:rsid w:val="00D425AA"/>
    <w:rsid w:val="00D42914"/>
    <w:rsid w:val="00D42916"/>
    <w:rsid w:val="00D44507"/>
    <w:rsid w:val="00D448ED"/>
    <w:rsid w:val="00D45286"/>
    <w:rsid w:val="00D453F3"/>
    <w:rsid w:val="00D457CC"/>
    <w:rsid w:val="00D45DC7"/>
    <w:rsid w:val="00D45F05"/>
    <w:rsid w:val="00D464F5"/>
    <w:rsid w:val="00D46F17"/>
    <w:rsid w:val="00D51533"/>
    <w:rsid w:val="00D53433"/>
    <w:rsid w:val="00D53E46"/>
    <w:rsid w:val="00D541BC"/>
    <w:rsid w:val="00D573DA"/>
    <w:rsid w:val="00D60BF6"/>
    <w:rsid w:val="00D6279D"/>
    <w:rsid w:val="00D62917"/>
    <w:rsid w:val="00D62D01"/>
    <w:rsid w:val="00D64184"/>
    <w:rsid w:val="00D64638"/>
    <w:rsid w:val="00D64686"/>
    <w:rsid w:val="00D646AF"/>
    <w:rsid w:val="00D64AA3"/>
    <w:rsid w:val="00D64B30"/>
    <w:rsid w:val="00D64B7B"/>
    <w:rsid w:val="00D651AA"/>
    <w:rsid w:val="00D6580F"/>
    <w:rsid w:val="00D65CDB"/>
    <w:rsid w:val="00D65E7B"/>
    <w:rsid w:val="00D660D6"/>
    <w:rsid w:val="00D66B1A"/>
    <w:rsid w:val="00D6732A"/>
    <w:rsid w:val="00D673AF"/>
    <w:rsid w:val="00D67CBC"/>
    <w:rsid w:val="00D703EE"/>
    <w:rsid w:val="00D70B54"/>
    <w:rsid w:val="00D711D6"/>
    <w:rsid w:val="00D7311C"/>
    <w:rsid w:val="00D73664"/>
    <w:rsid w:val="00D7377B"/>
    <w:rsid w:val="00D74683"/>
    <w:rsid w:val="00D75E42"/>
    <w:rsid w:val="00D7643E"/>
    <w:rsid w:val="00D77301"/>
    <w:rsid w:val="00D77315"/>
    <w:rsid w:val="00D77333"/>
    <w:rsid w:val="00D77771"/>
    <w:rsid w:val="00D80615"/>
    <w:rsid w:val="00D806D7"/>
    <w:rsid w:val="00D80FD3"/>
    <w:rsid w:val="00D81BD6"/>
    <w:rsid w:val="00D82033"/>
    <w:rsid w:val="00D826CF"/>
    <w:rsid w:val="00D8291A"/>
    <w:rsid w:val="00D83C16"/>
    <w:rsid w:val="00D83E59"/>
    <w:rsid w:val="00D84409"/>
    <w:rsid w:val="00D847DF"/>
    <w:rsid w:val="00D8575F"/>
    <w:rsid w:val="00D86A46"/>
    <w:rsid w:val="00D86B50"/>
    <w:rsid w:val="00D86BAA"/>
    <w:rsid w:val="00D87447"/>
    <w:rsid w:val="00D9041C"/>
    <w:rsid w:val="00D90D57"/>
    <w:rsid w:val="00D91611"/>
    <w:rsid w:val="00D91C90"/>
    <w:rsid w:val="00D92E07"/>
    <w:rsid w:val="00D939AD"/>
    <w:rsid w:val="00D94AD3"/>
    <w:rsid w:val="00D956D5"/>
    <w:rsid w:val="00D96389"/>
    <w:rsid w:val="00D96EA9"/>
    <w:rsid w:val="00DA00F5"/>
    <w:rsid w:val="00DA017A"/>
    <w:rsid w:val="00DA0183"/>
    <w:rsid w:val="00DA0B17"/>
    <w:rsid w:val="00DA366B"/>
    <w:rsid w:val="00DA50FF"/>
    <w:rsid w:val="00DA51FF"/>
    <w:rsid w:val="00DA5748"/>
    <w:rsid w:val="00DA6320"/>
    <w:rsid w:val="00DA63E4"/>
    <w:rsid w:val="00DA79FF"/>
    <w:rsid w:val="00DB0E57"/>
    <w:rsid w:val="00DB2408"/>
    <w:rsid w:val="00DB2440"/>
    <w:rsid w:val="00DB2898"/>
    <w:rsid w:val="00DB3B3A"/>
    <w:rsid w:val="00DB3D1B"/>
    <w:rsid w:val="00DB52A5"/>
    <w:rsid w:val="00DB564C"/>
    <w:rsid w:val="00DB5B20"/>
    <w:rsid w:val="00DB63CD"/>
    <w:rsid w:val="00DB6637"/>
    <w:rsid w:val="00DB7DE5"/>
    <w:rsid w:val="00DC3888"/>
    <w:rsid w:val="00DC4A8F"/>
    <w:rsid w:val="00DC5064"/>
    <w:rsid w:val="00DC5CDD"/>
    <w:rsid w:val="00DC7093"/>
    <w:rsid w:val="00DC7275"/>
    <w:rsid w:val="00DC7A80"/>
    <w:rsid w:val="00DC7D94"/>
    <w:rsid w:val="00DD02EB"/>
    <w:rsid w:val="00DD0582"/>
    <w:rsid w:val="00DD1123"/>
    <w:rsid w:val="00DD1996"/>
    <w:rsid w:val="00DD29EE"/>
    <w:rsid w:val="00DD2C8A"/>
    <w:rsid w:val="00DD3626"/>
    <w:rsid w:val="00DD3D77"/>
    <w:rsid w:val="00DD4402"/>
    <w:rsid w:val="00DD5C2E"/>
    <w:rsid w:val="00DD5D6F"/>
    <w:rsid w:val="00DD6722"/>
    <w:rsid w:val="00DD6B2E"/>
    <w:rsid w:val="00DD712B"/>
    <w:rsid w:val="00DD77AF"/>
    <w:rsid w:val="00DD7E2F"/>
    <w:rsid w:val="00DE0031"/>
    <w:rsid w:val="00DE0135"/>
    <w:rsid w:val="00DE114D"/>
    <w:rsid w:val="00DE1CC7"/>
    <w:rsid w:val="00DE274F"/>
    <w:rsid w:val="00DE27E7"/>
    <w:rsid w:val="00DE29E4"/>
    <w:rsid w:val="00DE2E35"/>
    <w:rsid w:val="00DE3668"/>
    <w:rsid w:val="00DE3E37"/>
    <w:rsid w:val="00DE6894"/>
    <w:rsid w:val="00DE7030"/>
    <w:rsid w:val="00DE718B"/>
    <w:rsid w:val="00DE73AF"/>
    <w:rsid w:val="00DE76D8"/>
    <w:rsid w:val="00DE7791"/>
    <w:rsid w:val="00DF0BE5"/>
    <w:rsid w:val="00DF0C14"/>
    <w:rsid w:val="00DF0C2B"/>
    <w:rsid w:val="00DF3902"/>
    <w:rsid w:val="00DF5717"/>
    <w:rsid w:val="00DF58D8"/>
    <w:rsid w:val="00DF7555"/>
    <w:rsid w:val="00E00622"/>
    <w:rsid w:val="00E01521"/>
    <w:rsid w:val="00E03660"/>
    <w:rsid w:val="00E03780"/>
    <w:rsid w:val="00E043D3"/>
    <w:rsid w:val="00E04AB9"/>
    <w:rsid w:val="00E053D6"/>
    <w:rsid w:val="00E05933"/>
    <w:rsid w:val="00E05D55"/>
    <w:rsid w:val="00E0600B"/>
    <w:rsid w:val="00E0630B"/>
    <w:rsid w:val="00E078F0"/>
    <w:rsid w:val="00E1071E"/>
    <w:rsid w:val="00E112B8"/>
    <w:rsid w:val="00E11692"/>
    <w:rsid w:val="00E12682"/>
    <w:rsid w:val="00E12A58"/>
    <w:rsid w:val="00E133A7"/>
    <w:rsid w:val="00E144DF"/>
    <w:rsid w:val="00E14A61"/>
    <w:rsid w:val="00E15113"/>
    <w:rsid w:val="00E15861"/>
    <w:rsid w:val="00E16384"/>
    <w:rsid w:val="00E16C83"/>
    <w:rsid w:val="00E17531"/>
    <w:rsid w:val="00E176E4"/>
    <w:rsid w:val="00E17BEB"/>
    <w:rsid w:val="00E17D9F"/>
    <w:rsid w:val="00E20B76"/>
    <w:rsid w:val="00E20E51"/>
    <w:rsid w:val="00E210B7"/>
    <w:rsid w:val="00E21934"/>
    <w:rsid w:val="00E221FE"/>
    <w:rsid w:val="00E22AF4"/>
    <w:rsid w:val="00E22C41"/>
    <w:rsid w:val="00E23542"/>
    <w:rsid w:val="00E236B5"/>
    <w:rsid w:val="00E2456E"/>
    <w:rsid w:val="00E24678"/>
    <w:rsid w:val="00E2483B"/>
    <w:rsid w:val="00E24953"/>
    <w:rsid w:val="00E2560C"/>
    <w:rsid w:val="00E25777"/>
    <w:rsid w:val="00E25B47"/>
    <w:rsid w:val="00E264B6"/>
    <w:rsid w:val="00E27FEB"/>
    <w:rsid w:val="00E306EF"/>
    <w:rsid w:val="00E309E2"/>
    <w:rsid w:val="00E30D21"/>
    <w:rsid w:val="00E31346"/>
    <w:rsid w:val="00E31887"/>
    <w:rsid w:val="00E319A2"/>
    <w:rsid w:val="00E31AA9"/>
    <w:rsid w:val="00E31EAE"/>
    <w:rsid w:val="00E3298F"/>
    <w:rsid w:val="00E338D9"/>
    <w:rsid w:val="00E33CC4"/>
    <w:rsid w:val="00E3410E"/>
    <w:rsid w:val="00E351BC"/>
    <w:rsid w:val="00E35434"/>
    <w:rsid w:val="00E362FC"/>
    <w:rsid w:val="00E36457"/>
    <w:rsid w:val="00E36D91"/>
    <w:rsid w:val="00E37002"/>
    <w:rsid w:val="00E375E8"/>
    <w:rsid w:val="00E37E48"/>
    <w:rsid w:val="00E40CDC"/>
    <w:rsid w:val="00E411DB"/>
    <w:rsid w:val="00E44E48"/>
    <w:rsid w:val="00E44F9F"/>
    <w:rsid w:val="00E456B5"/>
    <w:rsid w:val="00E45BCC"/>
    <w:rsid w:val="00E46093"/>
    <w:rsid w:val="00E463CE"/>
    <w:rsid w:val="00E4647E"/>
    <w:rsid w:val="00E512C3"/>
    <w:rsid w:val="00E53183"/>
    <w:rsid w:val="00E535F9"/>
    <w:rsid w:val="00E54FF4"/>
    <w:rsid w:val="00E5536F"/>
    <w:rsid w:val="00E5610F"/>
    <w:rsid w:val="00E56301"/>
    <w:rsid w:val="00E56D39"/>
    <w:rsid w:val="00E57480"/>
    <w:rsid w:val="00E579B5"/>
    <w:rsid w:val="00E57ACD"/>
    <w:rsid w:val="00E57EC5"/>
    <w:rsid w:val="00E603CF"/>
    <w:rsid w:val="00E607E8"/>
    <w:rsid w:val="00E6100C"/>
    <w:rsid w:val="00E613E2"/>
    <w:rsid w:val="00E616AC"/>
    <w:rsid w:val="00E63252"/>
    <w:rsid w:val="00E6435F"/>
    <w:rsid w:val="00E6572D"/>
    <w:rsid w:val="00E6722B"/>
    <w:rsid w:val="00E67449"/>
    <w:rsid w:val="00E70399"/>
    <w:rsid w:val="00E70C82"/>
    <w:rsid w:val="00E70EAD"/>
    <w:rsid w:val="00E712F9"/>
    <w:rsid w:val="00E7229D"/>
    <w:rsid w:val="00E72B55"/>
    <w:rsid w:val="00E73011"/>
    <w:rsid w:val="00E73082"/>
    <w:rsid w:val="00E736CB"/>
    <w:rsid w:val="00E74028"/>
    <w:rsid w:val="00E74D8E"/>
    <w:rsid w:val="00E754C4"/>
    <w:rsid w:val="00E75D29"/>
    <w:rsid w:val="00E75FD9"/>
    <w:rsid w:val="00E767EF"/>
    <w:rsid w:val="00E772FB"/>
    <w:rsid w:val="00E800AA"/>
    <w:rsid w:val="00E80139"/>
    <w:rsid w:val="00E80685"/>
    <w:rsid w:val="00E81CCC"/>
    <w:rsid w:val="00E81D46"/>
    <w:rsid w:val="00E81DE9"/>
    <w:rsid w:val="00E83D0B"/>
    <w:rsid w:val="00E84E1C"/>
    <w:rsid w:val="00E85771"/>
    <w:rsid w:val="00E863F4"/>
    <w:rsid w:val="00E8698B"/>
    <w:rsid w:val="00E86EB6"/>
    <w:rsid w:val="00E8723F"/>
    <w:rsid w:val="00E8762E"/>
    <w:rsid w:val="00E87FCC"/>
    <w:rsid w:val="00E903CD"/>
    <w:rsid w:val="00E90E71"/>
    <w:rsid w:val="00E929C6"/>
    <w:rsid w:val="00E938D0"/>
    <w:rsid w:val="00E93B26"/>
    <w:rsid w:val="00E94060"/>
    <w:rsid w:val="00E9448D"/>
    <w:rsid w:val="00E944B1"/>
    <w:rsid w:val="00E95178"/>
    <w:rsid w:val="00E9525F"/>
    <w:rsid w:val="00E95D2C"/>
    <w:rsid w:val="00E9687D"/>
    <w:rsid w:val="00E970E3"/>
    <w:rsid w:val="00E97ED5"/>
    <w:rsid w:val="00EA08A8"/>
    <w:rsid w:val="00EA0F71"/>
    <w:rsid w:val="00EA111B"/>
    <w:rsid w:val="00EA179D"/>
    <w:rsid w:val="00EA20E8"/>
    <w:rsid w:val="00EA2B0F"/>
    <w:rsid w:val="00EA364D"/>
    <w:rsid w:val="00EA5204"/>
    <w:rsid w:val="00EA52DB"/>
    <w:rsid w:val="00EA6997"/>
    <w:rsid w:val="00EA6A9A"/>
    <w:rsid w:val="00EA7418"/>
    <w:rsid w:val="00EA754B"/>
    <w:rsid w:val="00EA7796"/>
    <w:rsid w:val="00EA7C70"/>
    <w:rsid w:val="00EA7FD5"/>
    <w:rsid w:val="00EB0308"/>
    <w:rsid w:val="00EB21F0"/>
    <w:rsid w:val="00EB22E2"/>
    <w:rsid w:val="00EB3609"/>
    <w:rsid w:val="00EB3795"/>
    <w:rsid w:val="00EB3D64"/>
    <w:rsid w:val="00EB4D50"/>
    <w:rsid w:val="00EB637F"/>
    <w:rsid w:val="00EC0135"/>
    <w:rsid w:val="00EC049A"/>
    <w:rsid w:val="00EC0E7F"/>
    <w:rsid w:val="00EC11E7"/>
    <w:rsid w:val="00EC1BEA"/>
    <w:rsid w:val="00EC2053"/>
    <w:rsid w:val="00EC34DE"/>
    <w:rsid w:val="00EC4261"/>
    <w:rsid w:val="00EC44F2"/>
    <w:rsid w:val="00EC50B2"/>
    <w:rsid w:val="00EC58E4"/>
    <w:rsid w:val="00EC5E79"/>
    <w:rsid w:val="00EC5E8D"/>
    <w:rsid w:val="00EC605A"/>
    <w:rsid w:val="00EC67B2"/>
    <w:rsid w:val="00EC717E"/>
    <w:rsid w:val="00ED20E5"/>
    <w:rsid w:val="00ED281B"/>
    <w:rsid w:val="00ED3677"/>
    <w:rsid w:val="00ED426C"/>
    <w:rsid w:val="00ED4833"/>
    <w:rsid w:val="00ED6793"/>
    <w:rsid w:val="00EE51D3"/>
    <w:rsid w:val="00EE555D"/>
    <w:rsid w:val="00EE6FF9"/>
    <w:rsid w:val="00EF13EA"/>
    <w:rsid w:val="00EF1D71"/>
    <w:rsid w:val="00EF1F11"/>
    <w:rsid w:val="00EF3C5D"/>
    <w:rsid w:val="00EF41CD"/>
    <w:rsid w:val="00EF47E3"/>
    <w:rsid w:val="00EF4A74"/>
    <w:rsid w:val="00EF62A6"/>
    <w:rsid w:val="00EF6AD3"/>
    <w:rsid w:val="00F01A0E"/>
    <w:rsid w:val="00F01A38"/>
    <w:rsid w:val="00F022E4"/>
    <w:rsid w:val="00F029C4"/>
    <w:rsid w:val="00F03287"/>
    <w:rsid w:val="00F042A9"/>
    <w:rsid w:val="00F0458A"/>
    <w:rsid w:val="00F046A5"/>
    <w:rsid w:val="00F04A30"/>
    <w:rsid w:val="00F05A26"/>
    <w:rsid w:val="00F060EA"/>
    <w:rsid w:val="00F06323"/>
    <w:rsid w:val="00F0655C"/>
    <w:rsid w:val="00F11BC4"/>
    <w:rsid w:val="00F12EAB"/>
    <w:rsid w:val="00F139D1"/>
    <w:rsid w:val="00F1499E"/>
    <w:rsid w:val="00F14D6C"/>
    <w:rsid w:val="00F152ED"/>
    <w:rsid w:val="00F16527"/>
    <w:rsid w:val="00F16D49"/>
    <w:rsid w:val="00F179C7"/>
    <w:rsid w:val="00F17D9E"/>
    <w:rsid w:val="00F211EA"/>
    <w:rsid w:val="00F21AD1"/>
    <w:rsid w:val="00F21D20"/>
    <w:rsid w:val="00F22522"/>
    <w:rsid w:val="00F235DE"/>
    <w:rsid w:val="00F2535E"/>
    <w:rsid w:val="00F253C5"/>
    <w:rsid w:val="00F25E63"/>
    <w:rsid w:val="00F26551"/>
    <w:rsid w:val="00F2688C"/>
    <w:rsid w:val="00F279BF"/>
    <w:rsid w:val="00F307B0"/>
    <w:rsid w:val="00F30C5E"/>
    <w:rsid w:val="00F31176"/>
    <w:rsid w:val="00F3195E"/>
    <w:rsid w:val="00F31BFC"/>
    <w:rsid w:val="00F31D05"/>
    <w:rsid w:val="00F31E13"/>
    <w:rsid w:val="00F32F4C"/>
    <w:rsid w:val="00F338D5"/>
    <w:rsid w:val="00F338F8"/>
    <w:rsid w:val="00F33AD9"/>
    <w:rsid w:val="00F349DA"/>
    <w:rsid w:val="00F35A43"/>
    <w:rsid w:val="00F37288"/>
    <w:rsid w:val="00F37624"/>
    <w:rsid w:val="00F377F0"/>
    <w:rsid w:val="00F37E2D"/>
    <w:rsid w:val="00F41078"/>
    <w:rsid w:val="00F4191F"/>
    <w:rsid w:val="00F41BA6"/>
    <w:rsid w:val="00F41CEF"/>
    <w:rsid w:val="00F432E2"/>
    <w:rsid w:val="00F43A2D"/>
    <w:rsid w:val="00F4462F"/>
    <w:rsid w:val="00F455AE"/>
    <w:rsid w:val="00F468C1"/>
    <w:rsid w:val="00F46EE5"/>
    <w:rsid w:val="00F4785A"/>
    <w:rsid w:val="00F53014"/>
    <w:rsid w:val="00F532F6"/>
    <w:rsid w:val="00F5396B"/>
    <w:rsid w:val="00F5483D"/>
    <w:rsid w:val="00F55918"/>
    <w:rsid w:val="00F563F3"/>
    <w:rsid w:val="00F56560"/>
    <w:rsid w:val="00F566A3"/>
    <w:rsid w:val="00F56B81"/>
    <w:rsid w:val="00F56F63"/>
    <w:rsid w:val="00F57660"/>
    <w:rsid w:val="00F605B7"/>
    <w:rsid w:val="00F60785"/>
    <w:rsid w:val="00F607EB"/>
    <w:rsid w:val="00F62184"/>
    <w:rsid w:val="00F621D1"/>
    <w:rsid w:val="00F62F4F"/>
    <w:rsid w:val="00F63C47"/>
    <w:rsid w:val="00F6407E"/>
    <w:rsid w:val="00F6694B"/>
    <w:rsid w:val="00F67C3F"/>
    <w:rsid w:val="00F67CCF"/>
    <w:rsid w:val="00F70626"/>
    <w:rsid w:val="00F718C5"/>
    <w:rsid w:val="00F72B4C"/>
    <w:rsid w:val="00F72E23"/>
    <w:rsid w:val="00F745AB"/>
    <w:rsid w:val="00F74C35"/>
    <w:rsid w:val="00F75CB8"/>
    <w:rsid w:val="00F80768"/>
    <w:rsid w:val="00F8190A"/>
    <w:rsid w:val="00F81A7B"/>
    <w:rsid w:val="00F81D68"/>
    <w:rsid w:val="00F851EB"/>
    <w:rsid w:val="00F85EB4"/>
    <w:rsid w:val="00F8741B"/>
    <w:rsid w:val="00F87B8F"/>
    <w:rsid w:val="00F87F0B"/>
    <w:rsid w:val="00F9092D"/>
    <w:rsid w:val="00F924A1"/>
    <w:rsid w:val="00F9324B"/>
    <w:rsid w:val="00F93634"/>
    <w:rsid w:val="00F93BBF"/>
    <w:rsid w:val="00F943E6"/>
    <w:rsid w:val="00F950FC"/>
    <w:rsid w:val="00F95300"/>
    <w:rsid w:val="00F9549E"/>
    <w:rsid w:val="00F96908"/>
    <w:rsid w:val="00F969AB"/>
    <w:rsid w:val="00F96DC0"/>
    <w:rsid w:val="00F976DB"/>
    <w:rsid w:val="00F97D53"/>
    <w:rsid w:val="00FA2C6A"/>
    <w:rsid w:val="00FA38B8"/>
    <w:rsid w:val="00FA4D97"/>
    <w:rsid w:val="00FA5AE3"/>
    <w:rsid w:val="00FA6C80"/>
    <w:rsid w:val="00FB1DEE"/>
    <w:rsid w:val="00FB20ED"/>
    <w:rsid w:val="00FB226A"/>
    <w:rsid w:val="00FB23CF"/>
    <w:rsid w:val="00FB2A72"/>
    <w:rsid w:val="00FB39E0"/>
    <w:rsid w:val="00FB3FE1"/>
    <w:rsid w:val="00FB4C9F"/>
    <w:rsid w:val="00FB763D"/>
    <w:rsid w:val="00FB7670"/>
    <w:rsid w:val="00FB7942"/>
    <w:rsid w:val="00FC0387"/>
    <w:rsid w:val="00FC106B"/>
    <w:rsid w:val="00FC150D"/>
    <w:rsid w:val="00FC22F8"/>
    <w:rsid w:val="00FC2BFF"/>
    <w:rsid w:val="00FC4F9B"/>
    <w:rsid w:val="00FC4FC9"/>
    <w:rsid w:val="00FC5CB4"/>
    <w:rsid w:val="00FC638E"/>
    <w:rsid w:val="00FC7153"/>
    <w:rsid w:val="00FCFFD4"/>
    <w:rsid w:val="00FD0159"/>
    <w:rsid w:val="00FD12C3"/>
    <w:rsid w:val="00FD132D"/>
    <w:rsid w:val="00FD1A94"/>
    <w:rsid w:val="00FD2076"/>
    <w:rsid w:val="00FD21D3"/>
    <w:rsid w:val="00FD31E1"/>
    <w:rsid w:val="00FD431C"/>
    <w:rsid w:val="00FD4CFA"/>
    <w:rsid w:val="00FD635B"/>
    <w:rsid w:val="00FD6468"/>
    <w:rsid w:val="00FD7247"/>
    <w:rsid w:val="00FD7F00"/>
    <w:rsid w:val="00FE06F0"/>
    <w:rsid w:val="00FE0C54"/>
    <w:rsid w:val="00FE1626"/>
    <w:rsid w:val="00FE17AF"/>
    <w:rsid w:val="00FE1E82"/>
    <w:rsid w:val="00FE2AED"/>
    <w:rsid w:val="00FE2DC9"/>
    <w:rsid w:val="00FE3D87"/>
    <w:rsid w:val="00FE40F4"/>
    <w:rsid w:val="00FE43EB"/>
    <w:rsid w:val="00FE4BB7"/>
    <w:rsid w:val="00FE54B1"/>
    <w:rsid w:val="00FE590E"/>
    <w:rsid w:val="00FE5ABF"/>
    <w:rsid w:val="00FE710C"/>
    <w:rsid w:val="00FE79A8"/>
    <w:rsid w:val="00FE7EE8"/>
    <w:rsid w:val="00FE7F33"/>
    <w:rsid w:val="00FF07E0"/>
    <w:rsid w:val="00FF10C8"/>
    <w:rsid w:val="00FF1291"/>
    <w:rsid w:val="00FF13AC"/>
    <w:rsid w:val="00FF1FB3"/>
    <w:rsid w:val="00FF43AB"/>
    <w:rsid w:val="00FF45D0"/>
    <w:rsid w:val="00FF45D4"/>
    <w:rsid w:val="00FF4963"/>
    <w:rsid w:val="00FF5625"/>
    <w:rsid w:val="00FF6801"/>
    <w:rsid w:val="00FF74AE"/>
    <w:rsid w:val="012C44D0"/>
    <w:rsid w:val="01495426"/>
    <w:rsid w:val="01A877AD"/>
    <w:rsid w:val="01DC7398"/>
    <w:rsid w:val="024C2996"/>
    <w:rsid w:val="024E384D"/>
    <w:rsid w:val="025C132E"/>
    <w:rsid w:val="0324A987"/>
    <w:rsid w:val="032FF4E2"/>
    <w:rsid w:val="03CBD3D8"/>
    <w:rsid w:val="03D579DD"/>
    <w:rsid w:val="040CD1BD"/>
    <w:rsid w:val="041B2307"/>
    <w:rsid w:val="0424B601"/>
    <w:rsid w:val="0496D83F"/>
    <w:rsid w:val="04A957F0"/>
    <w:rsid w:val="04B3DCCA"/>
    <w:rsid w:val="05A7EFC9"/>
    <w:rsid w:val="069FEB67"/>
    <w:rsid w:val="076A6442"/>
    <w:rsid w:val="077FE0E9"/>
    <w:rsid w:val="078F5018"/>
    <w:rsid w:val="07D66B3D"/>
    <w:rsid w:val="07FF318A"/>
    <w:rsid w:val="08DAE9AC"/>
    <w:rsid w:val="0909AE12"/>
    <w:rsid w:val="09198077"/>
    <w:rsid w:val="09F2C9F8"/>
    <w:rsid w:val="0A1C8CA4"/>
    <w:rsid w:val="0AA52A00"/>
    <w:rsid w:val="0B4AD1AD"/>
    <w:rsid w:val="0B7388C6"/>
    <w:rsid w:val="0B8A843C"/>
    <w:rsid w:val="0B9D2015"/>
    <w:rsid w:val="0C33687B"/>
    <w:rsid w:val="0C348741"/>
    <w:rsid w:val="0CA3DB37"/>
    <w:rsid w:val="0D1620E3"/>
    <w:rsid w:val="0D5FCAFB"/>
    <w:rsid w:val="0D6427E0"/>
    <w:rsid w:val="0D77D935"/>
    <w:rsid w:val="0DCA2F05"/>
    <w:rsid w:val="0E1442B0"/>
    <w:rsid w:val="0E4BEC59"/>
    <w:rsid w:val="0EBB50CB"/>
    <w:rsid w:val="0EF33DCD"/>
    <w:rsid w:val="0EFC8B59"/>
    <w:rsid w:val="0FB876EC"/>
    <w:rsid w:val="0FC751BA"/>
    <w:rsid w:val="0FF983A8"/>
    <w:rsid w:val="101B2660"/>
    <w:rsid w:val="101DF34A"/>
    <w:rsid w:val="103D7329"/>
    <w:rsid w:val="1106708C"/>
    <w:rsid w:val="111D4A11"/>
    <w:rsid w:val="112868B4"/>
    <w:rsid w:val="1181F544"/>
    <w:rsid w:val="11F9EFF6"/>
    <w:rsid w:val="120617B9"/>
    <w:rsid w:val="12367467"/>
    <w:rsid w:val="12E4FE54"/>
    <w:rsid w:val="12FED3CD"/>
    <w:rsid w:val="133BEF1C"/>
    <w:rsid w:val="139E7684"/>
    <w:rsid w:val="14F3F10E"/>
    <w:rsid w:val="1505BBA2"/>
    <w:rsid w:val="152E16DC"/>
    <w:rsid w:val="15AA1DC8"/>
    <w:rsid w:val="15C3F685"/>
    <w:rsid w:val="161D6E05"/>
    <w:rsid w:val="16BCB8B4"/>
    <w:rsid w:val="1740DDA7"/>
    <w:rsid w:val="175C884A"/>
    <w:rsid w:val="17C3E818"/>
    <w:rsid w:val="180D0669"/>
    <w:rsid w:val="18160C82"/>
    <w:rsid w:val="18C75AAC"/>
    <w:rsid w:val="18D0CE64"/>
    <w:rsid w:val="19316B70"/>
    <w:rsid w:val="196D3883"/>
    <w:rsid w:val="1973B1E8"/>
    <w:rsid w:val="197DE2F6"/>
    <w:rsid w:val="1980B50C"/>
    <w:rsid w:val="19E68B51"/>
    <w:rsid w:val="1A19C6FE"/>
    <w:rsid w:val="1A429709"/>
    <w:rsid w:val="1A42A6EA"/>
    <w:rsid w:val="1B513BDC"/>
    <w:rsid w:val="1B7B470B"/>
    <w:rsid w:val="1BC457AD"/>
    <w:rsid w:val="1BCC029B"/>
    <w:rsid w:val="1C55A088"/>
    <w:rsid w:val="1C57CB45"/>
    <w:rsid w:val="1C73A914"/>
    <w:rsid w:val="1D0C9C55"/>
    <w:rsid w:val="1DB3CBF7"/>
    <w:rsid w:val="1DE033CC"/>
    <w:rsid w:val="1E75F3FD"/>
    <w:rsid w:val="1E9ADF61"/>
    <w:rsid w:val="1F6A12DF"/>
    <w:rsid w:val="1F8B95AC"/>
    <w:rsid w:val="1FD943A7"/>
    <w:rsid w:val="1FD9B3D5"/>
    <w:rsid w:val="1FFE42A5"/>
    <w:rsid w:val="2031D3C6"/>
    <w:rsid w:val="205E5B74"/>
    <w:rsid w:val="20B7AC01"/>
    <w:rsid w:val="20B95362"/>
    <w:rsid w:val="215D7ABA"/>
    <w:rsid w:val="21A1DB74"/>
    <w:rsid w:val="22FAB5B8"/>
    <w:rsid w:val="231FBCC5"/>
    <w:rsid w:val="235DA16F"/>
    <w:rsid w:val="23779B22"/>
    <w:rsid w:val="238A1FFA"/>
    <w:rsid w:val="238EA024"/>
    <w:rsid w:val="23D9E774"/>
    <w:rsid w:val="240B6C98"/>
    <w:rsid w:val="24AE3E51"/>
    <w:rsid w:val="24BC7AAF"/>
    <w:rsid w:val="24C4AA3B"/>
    <w:rsid w:val="250AA571"/>
    <w:rsid w:val="250C4FCF"/>
    <w:rsid w:val="251CB71A"/>
    <w:rsid w:val="263FE619"/>
    <w:rsid w:val="274549D1"/>
    <w:rsid w:val="299AD806"/>
    <w:rsid w:val="29EE8754"/>
    <w:rsid w:val="2A053FD8"/>
    <w:rsid w:val="2A25679E"/>
    <w:rsid w:val="2A39FF82"/>
    <w:rsid w:val="2A4B85D6"/>
    <w:rsid w:val="2A679BB8"/>
    <w:rsid w:val="2AC627D4"/>
    <w:rsid w:val="2AC73508"/>
    <w:rsid w:val="2AE92845"/>
    <w:rsid w:val="2B12557A"/>
    <w:rsid w:val="2B179625"/>
    <w:rsid w:val="2BB9A359"/>
    <w:rsid w:val="2C436578"/>
    <w:rsid w:val="2D6F6A61"/>
    <w:rsid w:val="2D7D0D3D"/>
    <w:rsid w:val="2DB1C156"/>
    <w:rsid w:val="2DB7C26B"/>
    <w:rsid w:val="2E090148"/>
    <w:rsid w:val="2E9A7914"/>
    <w:rsid w:val="2EBD04A7"/>
    <w:rsid w:val="2EE32D60"/>
    <w:rsid w:val="2FE14D40"/>
    <w:rsid w:val="3001A3A6"/>
    <w:rsid w:val="3053727C"/>
    <w:rsid w:val="31461B52"/>
    <w:rsid w:val="314A7E26"/>
    <w:rsid w:val="3226161A"/>
    <w:rsid w:val="32B4E665"/>
    <w:rsid w:val="32E3C24D"/>
    <w:rsid w:val="33D75610"/>
    <w:rsid w:val="340678A3"/>
    <w:rsid w:val="340EDB01"/>
    <w:rsid w:val="34FFECDC"/>
    <w:rsid w:val="356C08D2"/>
    <w:rsid w:val="364575FB"/>
    <w:rsid w:val="368D9338"/>
    <w:rsid w:val="36B67307"/>
    <w:rsid w:val="37DE81D4"/>
    <w:rsid w:val="38B94018"/>
    <w:rsid w:val="39069D87"/>
    <w:rsid w:val="393D1B3E"/>
    <w:rsid w:val="395ACB1D"/>
    <w:rsid w:val="39A5AA91"/>
    <w:rsid w:val="39D6E3BA"/>
    <w:rsid w:val="3A0923F0"/>
    <w:rsid w:val="3A79A2FF"/>
    <w:rsid w:val="3A895BE3"/>
    <w:rsid w:val="3B9ED03C"/>
    <w:rsid w:val="3BCD06D8"/>
    <w:rsid w:val="3BDA4CB4"/>
    <w:rsid w:val="3BE0C072"/>
    <w:rsid w:val="3D38F93C"/>
    <w:rsid w:val="3D6B70F0"/>
    <w:rsid w:val="3DF8E7DF"/>
    <w:rsid w:val="3E1576FD"/>
    <w:rsid w:val="3E41D3B5"/>
    <w:rsid w:val="3F1A8273"/>
    <w:rsid w:val="3F313E6D"/>
    <w:rsid w:val="3F7D5B0A"/>
    <w:rsid w:val="3FA178B0"/>
    <w:rsid w:val="3FA95183"/>
    <w:rsid w:val="40B99B3A"/>
    <w:rsid w:val="410CD9FC"/>
    <w:rsid w:val="418F4823"/>
    <w:rsid w:val="41964E6E"/>
    <w:rsid w:val="41F14853"/>
    <w:rsid w:val="41F38852"/>
    <w:rsid w:val="41F9D199"/>
    <w:rsid w:val="42059EF6"/>
    <w:rsid w:val="42BE39EC"/>
    <w:rsid w:val="43F0F43A"/>
    <w:rsid w:val="4448868B"/>
    <w:rsid w:val="4481B86F"/>
    <w:rsid w:val="453A5E14"/>
    <w:rsid w:val="4548EE40"/>
    <w:rsid w:val="45B79828"/>
    <w:rsid w:val="462B50A0"/>
    <w:rsid w:val="46806ABE"/>
    <w:rsid w:val="468444F4"/>
    <w:rsid w:val="471D356A"/>
    <w:rsid w:val="4843D9D0"/>
    <w:rsid w:val="48ADFC3A"/>
    <w:rsid w:val="499A2ECE"/>
    <w:rsid w:val="4A139F0E"/>
    <w:rsid w:val="4A826DC4"/>
    <w:rsid w:val="4ABAAC45"/>
    <w:rsid w:val="4B12C455"/>
    <w:rsid w:val="4B69163B"/>
    <w:rsid w:val="4BF22322"/>
    <w:rsid w:val="4C5DE445"/>
    <w:rsid w:val="4C959B4B"/>
    <w:rsid w:val="4CC91893"/>
    <w:rsid w:val="4D0DCF83"/>
    <w:rsid w:val="4DA11967"/>
    <w:rsid w:val="4DC415C1"/>
    <w:rsid w:val="4DF282A2"/>
    <w:rsid w:val="4E0192EA"/>
    <w:rsid w:val="4E3A9F4E"/>
    <w:rsid w:val="4F3BD26C"/>
    <w:rsid w:val="4F3DAF1B"/>
    <w:rsid w:val="4F7B0B07"/>
    <w:rsid w:val="4FEE47A9"/>
    <w:rsid w:val="50401DDA"/>
    <w:rsid w:val="506CFB83"/>
    <w:rsid w:val="507DBA3B"/>
    <w:rsid w:val="51FF68C0"/>
    <w:rsid w:val="5221089F"/>
    <w:rsid w:val="528CB1F2"/>
    <w:rsid w:val="52C3D908"/>
    <w:rsid w:val="52CCBC27"/>
    <w:rsid w:val="52F178B9"/>
    <w:rsid w:val="52FED653"/>
    <w:rsid w:val="53477279"/>
    <w:rsid w:val="53B566D1"/>
    <w:rsid w:val="53D30C3A"/>
    <w:rsid w:val="54B3E301"/>
    <w:rsid w:val="54B48564"/>
    <w:rsid w:val="54FD5C74"/>
    <w:rsid w:val="55B48C1C"/>
    <w:rsid w:val="55D2FD19"/>
    <w:rsid w:val="55F7DFA6"/>
    <w:rsid w:val="5600C2C7"/>
    <w:rsid w:val="57E8FCFE"/>
    <w:rsid w:val="585BAF7E"/>
    <w:rsid w:val="58C3F1BA"/>
    <w:rsid w:val="59619242"/>
    <w:rsid w:val="59977E66"/>
    <w:rsid w:val="5A3B9CF8"/>
    <w:rsid w:val="5A562160"/>
    <w:rsid w:val="5B2CE319"/>
    <w:rsid w:val="5B61D716"/>
    <w:rsid w:val="5BC94AE9"/>
    <w:rsid w:val="5C5E2928"/>
    <w:rsid w:val="5C7B8A41"/>
    <w:rsid w:val="5C924316"/>
    <w:rsid w:val="5CB2AC6A"/>
    <w:rsid w:val="5CE90E90"/>
    <w:rsid w:val="5D9008E1"/>
    <w:rsid w:val="5D91632B"/>
    <w:rsid w:val="5D97D6D7"/>
    <w:rsid w:val="5DBAB5B7"/>
    <w:rsid w:val="5DBCC739"/>
    <w:rsid w:val="5E224486"/>
    <w:rsid w:val="5E82A703"/>
    <w:rsid w:val="5E861E7E"/>
    <w:rsid w:val="5F2EFD38"/>
    <w:rsid w:val="5FEAAD4F"/>
    <w:rsid w:val="5FFBE452"/>
    <w:rsid w:val="603C926B"/>
    <w:rsid w:val="604FC630"/>
    <w:rsid w:val="60B52ADE"/>
    <w:rsid w:val="60CC568A"/>
    <w:rsid w:val="60D12DBF"/>
    <w:rsid w:val="616C1B01"/>
    <w:rsid w:val="617AB6FC"/>
    <w:rsid w:val="6192A74E"/>
    <w:rsid w:val="61CE5977"/>
    <w:rsid w:val="61FEF6F0"/>
    <w:rsid w:val="62107346"/>
    <w:rsid w:val="633E2BFA"/>
    <w:rsid w:val="63BB1799"/>
    <w:rsid w:val="63F2BE81"/>
    <w:rsid w:val="64155141"/>
    <w:rsid w:val="64713AAC"/>
    <w:rsid w:val="64B087CA"/>
    <w:rsid w:val="64F26366"/>
    <w:rsid w:val="65DD9B97"/>
    <w:rsid w:val="6606F310"/>
    <w:rsid w:val="6617C436"/>
    <w:rsid w:val="6639097E"/>
    <w:rsid w:val="667F92FA"/>
    <w:rsid w:val="67186D58"/>
    <w:rsid w:val="6788BD0D"/>
    <w:rsid w:val="6797BC7B"/>
    <w:rsid w:val="67E42974"/>
    <w:rsid w:val="67FEDC23"/>
    <w:rsid w:val="68059388"/>
    <w:rsid w:val="686E62D6"/>
    <w:rsid w:val="6872A778"/>
    <w:rsid w:val="68F2D4F1"/>
    <w:rsid w:val="68F55218"/>
    <w:rsid w:val="68FE9405"/>
    <w:rsid w:val="6913B877"/>
    <w:rsid w:val="69A7C7B1"/>
    <w:rsid w:val="6A36BDD0"/>
    <w:rsid w:val="6A37E23A"/>
    <w:rsid w:val="6A7F7C6A"/>
    <w:rsid w:val="6AA4A766"/>
    <w:rsid w:val="6B38777B"/>
    <w:rsid w:val="6C1E38BA"/>
    <w:rsid w:val="6C1EAF18"/>
    <w:rsid w:val="6C494E0D"/>
    <w:rsid w:val="6E3CEBB8"/>
    <w:rsid w:val="6F6DEB8D"/>
    <w:rsid w:val="6F88FD4A"/>
    <w:rsid w:val="6F91122B"/>
    <w:rsid w:val="6FABE4B9"/>
    <w:rsid w:val="713DEC6A"/>
    <w:rsid w:val="715CFA3D"/>
    <w:rsid w:val="71C958F4"/>
    <w:rsid w:val="71D78AB9"/>
    <w:rsid w:val="721597A4"/>
    <w:rsid w:val="7250CC46"/>
    <w:rsid w:val="728414BF"/>
    <w:rsid w:val="72AB2BAA"/>
    <w:rsid w:val="72D79978"/>
    <w:rsid w:val="731F7249"/>
    <w:rsid w:val="7320737C"/>
    <w:rsid w:val="73ADCCC6"/>
    <w:rsid w:val="73E654C7"/>
    <w:rsid w:val="74D1C12B"/>
    <w:rsid w:val="75113746"/>
    <w:rsid w:val="756DDF1D"/>
    <w:rsid w:val="75AD8177"/>
    <w:rsid w:val="75D66884"/>
    <w:rsid w:val="76737510"/>
    <w:rsid w:val="76CD7E05"/>
    <w:rsid w:val="76D6C952"/>
    <w:rsid w:val="76EE15BB"/>
    <w:rsid w:val="7714A5B2"/>
    <w:rsid w:val="77BFCCDB"/>
    <w:rsid w:val="77FC618D"/>
    <w:rsid w:val="78F55834"/>
    <w:rsid w:val="7942A508"/>
    <w:rsid w:val="794FB68E"/>
    <w:rsid w:val="79CB4CEB"/>
    <w:rsid w:val="7A1DA898"/>
    <w:rsid w:val="7A28E956"/>
    <w:rsid w:val="7A2CDAFD"/>
    <w:rsid w:val="7A39A8B1"/>
    <w:rsid w:val="7A950BFA"/>
    <w:rsid w:val="7AACEE36"/>
    <w:rsid w:val="7AAFE982"/>
    <w:rsid w:val="7BDF286F"/>
    <w:rsid w:val="7C1C5947"/>
    <w:rsid w:val="7C3FE8A2"/>
    <w:rsid w:val="7C53D07F"/>
    <w:rsid w:val="7C84D6CB"/>
    <w:rsid w:val="7CAA1BD4"/>
    <w:rsid w:val="7CF0E37B"/>
    <w:rsid w:val="7D113E33"/>
    <w:rsid w:val="7DA04B81"/>
    <w:rsid w:val="7DC8B2BB"/>
    <w:rsid w:val="7DCB6D7F"/>
    <w:rsid w:val="7DFBEC87"/>
    <w:rsid w:val="7E907711"/>
    <w:rsid w:val="7EAC1599"/>
    <w:rsid w:val="7EBEE7BC"/>
    <w:rsid w:val="7F3D5E12"/>
    <w:rsid w:val="7F3F63A8"/>
    <w:rsid w:val="7F78393D"/>
    <w:rsid w:val="7F7B09B1"/>
    <w:rsid w:val="7FFDC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3D842"/>
  <w15:chartTrackingRefBased/>
  <w15:docId w15:val="{2906FF41-BF5C-4370-92AC-D07F3071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6"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6"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lsdException w:name="List Bullet 3" w:semiHidden="1" w:uiPriority="11" w:unhideWhenUsed="1"/>
    <w:lsdException w:name="List Bullet 4" w:semiHidden="1" w:uiPriority="11" w:unhideWhenUsed="1"/>
    <w:lsdException w:name="List Bullet 5" w:semiHidden="1" w:uiPriority="11" w:unhideWhenUsed="1"/>
    <w:lsdException w:name="List Number 2" w:semiHidden="1" w:uiPriority="10" w:unhideWhenUsed="1"/>
    <w:lsdException w:name="List Number 3" w:semiHidden="1" w:uiPriority="10" w:unhideWhenUsed="1"/>
    <w:lsdException w:name="List Number 4" w:semiHidden="1" w:uiPriority="10" w:unhideWhenUsed="1"/>
    <w:lsdException w:name="List Number 5" w:semiHidden="1" w:uiPriority="1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6EC"/>
    <w:pPr>
      <w:spacing w:after="180" w:line="240" w:lineRule="auto"/>
    </w:pPr>
    <w:rPr>
      <w:rFonts w:asciiTheme="minorHAnsi" w:hAnsiTheme="minorHAnsi"/>
      <w:sz w:val="22"/>
      <w:szCs w:val="22"/>
    </w:rPr>
  </w:style>
  <w:style w:type="paragraph" w:styleId="Heading1">
    <w:name w:val="heading 1"/>
    <w:basedOn w:val="Normal"/>
    <w:next w:val="Normal"/>
    <w:link w:val="Heading1Char"/>
    <w:uiPriority w:val="9"/>
    <w:qFormat/>
    <w:rsid w:val="003F576D"/>
    <w:pPr>
      <w:keepNext/>
      <w:keepLines/>
      <w:spacing w:before="240" w:after="360"/>
      <w:outlineLvl w:val="0"/>
    </w:pPr>
    <w:rPr>
      <w:rFonts w:asciiTheme="majorHAnsi" w:eastAsiaTheme="majorEastAsia" w:hAnsiTheme="majorHAnsi" w:cstheme="majorBidi"/>
      <w:b/>
      <w:bCs/>
      <w:color w:val="EC1474"/>
      <w:sz w:val="48"/>
      <w:szCs w:val="48"/>
    </w:rPr>
  </w:style>
  <w:style w:type="paragraph" w:styleId="Heading2">
    <w:name w:val="heading 2"/>
    <w:basedOn w:val="Normal"/>
    <w:next w:val="Normal"/>
    <w:link w:val="Heading2Char"/>
    <w:uiPriority w:val="9"/>
    <w:unhideWhenUsed/>
    <w:qFormat/>
    <w:rsid w:val="0095233E"/>
    <w:pPr>
      <w:spacing w:before="240"/>
      <w:outlineLvl w:val="1"/>
    </w:pPr>
    <w:rPr>
      <w:rFonts w:asciiTheme="majorHAnsi" w:eastAsiaTheme="majorEastAsia" w:hAnsiTheme="majorHAnsi" w:cstheme="majorBidi"/>
      <w:b/>
      <w:bCs/>
      <w:color w:val="EC1474"/>
      <w:sz w:val="32"/>
      <w:szCs w:val="32"/>
    </w:rPr>
  </w:style>
  <w:style w:type="paragraph" w:styleId="Heading3">
    <w:name w:val="heading 3"/>
    <w:basedOn w:val="ListParagraph"/>
    <w:next w:val="Normal"/>
    <w:link w:val="Heading3Char"/>
    <w:uiPriority w:val="9"/>
    <w:unhideWhenUsed/>
    <w:qFormat/>
    <w:rsid w:val="00013F5B"/>
    <w:pPr>
      <w:numPr>
        <w:numId w:val="5"/>
      </w:numPr>
      <w:spacing w:before="240"/>
      <w:ind w:left="357" w:hanging="357"/>
      <w:outlineLvl w:val="2"/>
    </w:pPr>
    <w:rPr>
      <w:b/>
      <w:bCs/>
      <w:sz w:val="26"/>
      <w:szCs w:val="26"/>
    </w:rPr>
  </w:style>
  <w:style w:type="paragraph" w:styleId="Heading4">
    <w:name w:val="heading 4"/>
    <w:basedOn w:val="Normal"/>
    <w:next w:val="Normal"/>
    <w:link w:val="Heading4Char"/>
    <w:uiPriority w:val="9"/>
    <w:unhideWhenUsed/>
    <w:qFormat/>
    <w:rsid w:val="00F5483D"/>
    <w:pPr>
      <w:keepNext/>
      <w:keepLines/>
      <w:spacing w:before="240"/>
      <w:outlineLvl w:val="3"/>
    </w:pPr>
    <w:rPr>
      <w:rFonts w:eastAsiaTheme="majorEastAsia" w:cstheme="majorBidi"/>
      <w:b/>
      <w:bCs/>
      <w:color w:val="EC1474"/>
      <w:sz w:val="24"/>
      <w:szCs w:val="24"/>
    </w:rPr>
  </w:style>
  <w:style w:type="paragraph" w:styleId="Heading5">
    <w:name w:val="heading 5"/>
    <w:basedOn w:val="Normal"/>
    <w:next w:val="Normal"/>
    <w:link w:val="Heading5Char"/>
    <w:uiPriority w:val="9"/>
    <w:semiHidden/>
    <w:unhideWhenUsed/>
    <w:qFormat/>
    <w:rsid w:val="00AB06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6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6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6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6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76D"/>
    <w:rPr>
      <w:rFonts w:asciiTheme="majorHAnsi" w:eastAsiaTheme="majorEastAsia" w:hAnsiTheme="majorHAnsi" w:cstheme="majorBidi"/>
      <w:b/>
      <w:bCs/>
      <w:color w:val="EC1474"/>
      <w:sz w:val="48"/>
      <w:szCs w:val="48"/>
    </w:rPr>
  </w:style>
  <w:style w:type="character" w:customStyle="1" w:styleId="Heading2Char">
    <w:name w:val="Heading 2 Char"/>
    <w:basedOn w:val="DefaultParagraphFont"/>
    <w:link w:val="Heading2"/>
    <w:uiPriority w:val="9"/>
    <w:rsid w:val="0095233E"/>
    <w:rPr>
      <w:rFonts w:asciiTheme="majorHAnsi" w:eastAsiaTheme="majorEastAsia" w:hAnsiTheme="majorHAnsi" w:cstheme="majorBidi"/>
      <w:b/>
      <w:bCs/>
      <w:color w:val="EC1474"/>
      <w:sz w:val="32"/>
      <w:szCs w:val="32"/>
    </w:rPr>
  </w:style>
  <w:style w:type="character" w:customStyle="1" w:styleId="Heading3Char">
    <w:name w:val="Heading 3 Char"/>
    <w:basedOn w:val="DefaultParagraphFont"/>
    <w:link w:val="Heading3"/>
    <w:uiPriority w:val="9"/>
    <w:rsid w:val="00013F5B"/>
    <w:rPr>
      <w:rFonts w:asciiTheme="minorHAnsi" w:hAnsiTheme="minorHAnsi"/>
      <w:b/>
      <w:bCs/>
      <w:sz w:val="26"/>
      <w:szCs w:val="26"/>
    </w:rPr>
  </w:style>
  <w:style w:type="character" w:customStyle="1" w:styleId="Heading4Char">
    <w:name w:val="Heading 4 Char"/>
    <w:basedOn w:val="DefaultParagraphFont"/>
    <w:link w:val="Heading4"/>
    <w:uiPriority w:val="9"/>
    <w:rsid w:val="00F5483D"/>
    <w:rPr>
      <w:rFonts w:asciiTheme="minorHAnsi" w:eastAsiaTheme="majorEastAsia" w:hAnsiTheme="minorHAnsi" w:cstheme="majorBidi"/>
      <w:b/>
      <w:bCs/>
      <w:color w:val="EC1474"/>
    </w:rPr>
  </w:style>
  <w:style w:type="character" w:customStyle="1" w:styleId="Heading5Char">
    <w:name w:val="Heading 5 Char"/>
    <w:basedOn w:val="DefaultParagraphFont"/>
    <w:link w:val="Heading5"/>
    <w:uiPriority w:val="9"/>
    <w:semiHidden/>
    <w:rsid w:val="00AB06A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B06A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06A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06A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06A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06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6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6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6A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B06AE"/>
    <w:pPr>
      <w:spacing w:before="160"/>
      <w:jc w:val="center"/>
    </w:pPr>
    <w:rPr>
      <w:i/>
      <w:iCs/>
      <w:color w:val="404040" w:themeColor="text1" w:themeTint="BF"/>
    </w:rPr>
  </w:style>
  <w:style w:type="character" w:customStyle="1" w:styleId="QuoteChar">
    <w:name w:val="Quote Char"/>
    <w:basedOn w:val="DefaultParagraphFont"/>
    <w:link w:val="Quote"/>
    <w:uiPriority w:val="29"/>
    <w:rsid w:val="00AB06AE"/>
    <w:rPr>
      <w:i/>
      <w:iCs/>
      <w:color w:val="404040" w:themeColor="text1" w:themeTint="BF"/>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95233E"/>
    <w:pPr>
      <w:numPr>
        <w:numId w:val="10"/>
      </w:numPr>
    </w:pPr>
  </w:style>
  <w:style w:type="character" w:styleId="IntenseEmphasis">
    <w:name w:val="Intense Emphasis"/>
    <w:basedOn w:val="DefaultParagraphFont"/>
    <w:uiPriority w:val="21"/>
    <w:qFormat/>
    <w:rsid w:val="00AB06AE"/>
    <w:rPr>
      <w:i/>
      <w:iCs/>
      <w:color w:val="0F4761" w:themeColor="accent1" w:themeShade="BF"/>
    </w:rPr>
  </w:style>
  <w:style w:type="paragraph" w:styleId="IntenseQuote">
    <w:name w:val="Intense Quote"/>
    <w:basedOn w:val="Normal"/>
    <w:next w:val="Normal"/>
    <w:link w:val="IntenseQuoteChar"/>
    <w:uiPriority w:val="30"/>
    <w:qFormat/>
    <w:rsid w:val="00AB06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6AE"/>
    <w:rPr>
      <w:i/>
      <w:iCs/>
      <w:color w:val="0F4761" w:themeColor="accent1" w:themeShade="BF"/>
    </w:rPr>
  </w:style>
  <w:style w:type="character" w:styleId="IntenseReference">
    <w:name w:val="Intense Reference"/>
    <w:basedOn w:val="DefaultParagraphFont"/>
    <w:uiPriority w:val="32"/>
    <w:qFormat/>
    <w:rsid w:val="00AB06AE"/>
    <w:rPr>
      <w:b/>
      <w:bCs/>
      <w:smallCaps/>
      <w:color w:val="0F4761" w:themeColor="accent1" w:themeShade="BF"/>
      <w:spacing w:val="5"/>
    </w:rPr>
  </w:style>
  <w:style w:type="paragraph" w:styleId="Header">
    <w:name w:val="header"/>
    <w:basedOn w:val="Normal"/>
    <w:link w:val="HeaderChar"/>
    <w:uiPriority w:val="99"/>
    <w:unhideWhenUsed/>
    <w:rsid w:val="00444272"/>
    <w:pPr>
      <w:tabs>
        <w:tab w:val="center" w:pos="4513"/>
        <w:tab w:val="right" w:pos="9026"/>
      </w:tabs>
      <w:spacing w:after="0"/>
    </w:pPr>
  </w:style>
  <w:style w:type="character" w:customStyle="1" w:styleId="HeaderChar">
    <w:name w:val="Header Char"/>
    <w:basedOn w:val="DefaultParagraphFont"/>
    <w:link w:val="Header"/>
    <w:uiPriority w:val="99"/>
    <w:rsid w:val="00444272"/>
  </w:style>
  <w:style w:type="paragraph" w:styleId="Footer">
    <w:name w:val="footer"/>
    <w:basedOn w:val="Normal"/>
    <w:link w:val="FooterChar"/>
    <w:uiPriority w:val="99"/>
    <w:unhideWhenUsed/>
    <w:rsid w:val="00444272"/>
    <w:pPr>
      <w:tabs>
        <w:tab w:val="center" w:pos="4513"/>
        <w:tab w:val="right" w:pos="9026"/>
      </w:tabs>
      <w:spacing w:after="0"/>
    </w:pPr>
  </w:style>
  <w:style w:type="character" w:customStyle="1" w:styleId="FooterChar">
    <w:name w:val="Footer Char"/>
    <w:basedOn w:val="DefaultParagraphFont"/>
    <w:link w:val="Footer"/>
    <w:uiPriority w:val="99"/>
    <w:rsid w:val="00444272"/>
  </w:style>
  <w:style w:type="paragraph" w:styleId="BodyText">
    <w:name w:val="Body Text"/>
    <w:link w:val="BodyTextChar"/>
    <w:uiPriority w:val="99"/>
    <w:unhideWhenUsed/>
    <w:rsid w:val="00AE5DA4"/>
    <w:pPr>
      <w:spacing w:after="200" w:line="300" w:lineRule="auto"/>
    </w:pPr>
    <w:rPr>
      <w:rFonts w:ascii="Arial" w:eastAsia="Times New Roman" w:hAnsi="Arial" w:cs="Arial"/>
      <w:color w:val="7F7F7F"/>
      <w:kern w:val="28"/>
      <w:sz w:val="20"/>
      <w:szCs w:val="20"/>
      <w:lang w:eastAsia="en-AU"/>
      <w14:ligatures w14:val="standard"/>
      <w14:cntxtAlts/>
    </w:rPr>
  </w:style>
  <w:style w:type="character" w:customStyle="1" w:styleId="BodyTextChar">
    <w:name w:val="Body Text Char"/>
    <w:basedOn w:val="DefaultParagraphFont"/>
    <w:link w:val="BodyText"/>
    <w:uiPriority w:val="99"/>
    <w:rsid w:val="00AE5DA4"/>
    <w:rPr>
      <w:rFonts w:ascii="Arial" w:eastAsia="Times New Roman" w:hAnsi="Arial" w:cs="Arial"/>
      <w:color w:val="7F7F7F"/>
      <w:kern w:val="28"/>
      <w:sz w:val="20"/>
      <w:szCs w:val="20"/>
      <w:lang w:eastAsia="en-AU"/>
      <w14:ligatures w14:val="standard"/>
      <w14:cntxtAlt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95233E"/>
    <w:rPr>
      <w:rFonts w:asciiTheme="minorHAnsi" w:hAnsiTheme="minorHAnsi"/>
      <w:sz w:val="22"/>
      <w:szCs w:val="22"/>
    </w:rPr>
  </w:style>
  <w:style w:type="character" w:customStyle="1" w:styleId="normaltextrun">
    <w:name w:val="normaltextrun"/>
    <w:basedOn w:val="DefaultParagraphFont"/>
    <w:rsid w:val="00895CB2"/>
  </w:style>
  <w:style w:type="paragraph" w:customStyle="1" w:styleId="paragraph">
    <w:name w:val="paragraph"/>
    <w:basedOn w:val="Normal"/>
    <w:rsid w:val="00895CB2"/>
    <w:pPr>
      <w:spacing w:before="100" w:beforeAutospacing="1" w:after="100" w:afterAutospacing="1"/>
    </w:pPr>
    <w:rPr>
      <w:rFonts w:eastAsia="Times New Roman"/>
      <w:kern w:val="0"/>
      <w:lang w:val="en-US"/>
      <w14:ligatures w14:val="none"/>
    </w:rPr>
  </w:style>
  <w:style w:type="table" w:styleId="TableGrid">
    <w:name w:val="Table Grid"/>
    <w:basedOn w:val="TableNormal"/>
    <w:uiPriority w:val="39"/>
    <w:rsid w:val="00557791"/>
    <w:pPr>
      <w:spacing w:after="0" w:line="240" w:lineRule="auto"/>
    </w:pPr>
    <w:tblPr/>
  </w:style>
  <w:style w:type="character" w:styleId="CommentReference">
    <w:name w:val="annotation reference"/>
    <w:basedOn w:val="DefaultParagraphFont"/>
    <w:uiPriority w:val="99"/>
    <w:semiHidden/>
    <w:unhideWhenUsed/>
    <w:rsid w:val="00570507"/>
    <w:rPr>
      <w:sz w:val="16"/>
      <w:szCs w:val="16"/>
    </w:rPr>
  </w:style>
  <w:style w:type="paragraph" w:styleId="CommentText">
    <w:name w:val="annotation text"/>
    <w:basedOn w:val="Normal"/>
    <w:link w:val="CommentTextChar"/>
    <w:uiPriority w:val="99"/>
    <w:unhideWhenUsed/>
    <w:rsid w:val="00570507"/>
    <w:rPr>
      <w:sz w:val="20"/>
      <w:szCs w:val="20"/>
    </w:rPr>
  </w:style>
  <w:style w:type="character" w:customStyle="1" w:styleId="CommentTextChar">
    <w:name w:val="Comment Text Char"/>
    <w:basedOn w:val="DefaultParagraphFont"/>
    <w:link w:val="CommentText"/>
    <w:uiPriority w:val="99"/>
    <w:rsid w:val="00570507"/>
    <w:rPr>
      <w:sz w:val="20"/>
      <w:szCs w:val="20"/>
    </w:rPr>
  </w:style>
  <w:style w:type="paragraph" w:styleId="CommentSubject">
    <w:name w:val="annotation subject"/>
    <w:basedOn w:val="CommentText"/>
    <w:next w:val="CommentText"/>
    <w:link w:val="CommentSubjectChar"/>
    <w:uiPriority w:val="99"/>
    <w:semiHidden/>
    <w:unhideWhenUsed/>
    <w:rsid w:val="00570507"/>
    <w:rPr>
      <w:b/>
      <w:bCs/>
    </w:rPr>
  </w:style>
  <w:style w:type="character" w:customStyle="1" w:styleId="CommentSubjectChar">
    <w:name w:val="Comment Subject Char"/>
    <w:basedOn w:val="CommentTextChar"/>
    <w:link w:val="CommentSubject"/>
    <w:uiPriority w:val="99"/>
    <w:semiHidden/>
    <w:rsid w:val="00570507"/>
    <w:rPr>
      <w:b/>
      <w:bCs/>
      <w:sz w:val="20"/>
      <w:szCs w:val="20"/>
    </w:rPr>
  </w:style>
  <w:style w:type="paragraph" w:styleId="ListBullet">
    <w:name w:val="List Bullet"/>
    <w:basedOn w:val="BodyText"/>
    <w:uiPriority w:val="11"/>
    <w:qFormat/>
    <w:rsid w:val="00013F5B"/>
    <w:pPr>
      <w:numPr>
        <w:numId w:val="1"/>
      </w:numPr>
      <w:spacing w:before="120" w:after="120" w:line="276" w:lineRule="auto"/>
    </w:pPr>
    <w:rPr>
      <w:rFonts w:asciiTheme="minorHAnsi" w:eastAsiaTheme="minorHAnsi" w:hAnsiTheme="minorHAnsi" w:cstheme="minorBidi"/>
      <w:color w:val="auto"/>
      <w:kern w:val="0"/>
      <w:sz w:val="22"/>
      <w:szCs w:val="22"/>
      <w:lang w:eastAsia="en-US"/>
      <w14:ligatures w14:val="none"/>
      <w14:cntxtAlts w14:val="0"/>
    </w:rPr>
  </w:style>
  <w:style w:type="paragraph" w:styleId="ListBullet2">
    <w:name w:val="List Bullet 2"/>
    <w:basedOn w:val="BodyText"/>
    <w:uiPriority w:val="11"/>
    <w:rsid w:val="001813EC"/>
    <w:pPr>
      <w:numPr>
        <w:ilvl w:val="1"/>
        <w:numId w:val="1"/>
      </w:numPr>
      <w:spacing w:before="120" w:after="120" w:line="276" w:lineRule="auto"/>
    </w:pPr>
    <w:rPr>
      <w:rFonts w:asciiTheme="minorHAnsi" w:eastAsiaTheme="minorHAnsi" w:hAnsiTheme="minorHAnsi" w:cstheme="minorBidi"/>
      <w:color w:val="auto"/>
      <w:kern w:val="0"/>
      <w:lang w:eastAsia="en-US"/>
      <w14:ligatures w14:val="none"/>
      <w14:cntxtAlts w14:val="0"/>
    </w:rPr>
  </w:style>
  <w:style w:type="paragraph" w:styleId="ListBullet3">
    <w:name w:val="List Bullet 3"/>
    <w:basedOn w:val="BodyText"/>
    <w:uiPriority w:val="11"/>
    <w:rsid w:val="001813EC"/>
    <w:pPr>
      <w:numPr>
        <w:ilvl w:val="2"/>
        <w:numId w:val="1"/>
      </w:numPr>
      <w:spacing w:before="120" w:after="120" w:line="276" w:lineRule="auto"/>
    </w:pPr>
    <w:rPr>
      <w:rFonts w:asciiTheme="minorHAnsi" w:eastAsiaTheme="minorHAnsi" w:hAnsiTheme="minorHAnsi" w:cstheme="minorBidi"/>
      <w:color w:val="auto"/>
      <w:kern w:val="0"/>
      <w:lang w:eastAsia="en-US"/>
      <w14:ligatures w14:val="none"/>
      <w14:cntxtAlts w14:val="0"/>
    </w:rPr>
  </w:style>
  <w:style w:type="paragraph" w:styleId="ListBullet4">
    <w:name w:val="List Bullet 4"/>
    <w:basedOn w:val="BodyText"/>
    <w:uiPriority w:val="11"/>
    <w:rsid w:val="001813EC"/>
    <w:pPr>
      <w:numPr>
        <w:ilvl w:val="3"/>
        <w:numId w:val="1"/>
      </w:numPr>
      <w:spacing w:before="120" w:after="120" w:line="276" w:lineRule="auto"/>
    </w:pPr>
    <w:rPr>
      <w:rFonts w:asciiTheme="minorHAnsi" w:eastAsiaTheme="minorHAnsi" w:hAnsiTheme="minorHAnsi" w:cstheme="minorBidi"/>
      <w:color w:val="auto"/>
      <w:kern w:val="0"/>
      <w:lang w:eastAsia="en-US"/>
      <w14:ligatures w14:val="none"/>
      <w14:cntxtAlts w14:val="0"/>
    </w:rPr>
  </w:style>
  <w:style w:type="paragraph" w:styleId="ListBullet5">
    <w:name w:val="List Bullet 5"/>
    <w:basedOn w:val="BodyText"/>
    <w:uiPriority w:val="11"/>
    <w:rsid w:val="001813EC"/>
    <w:pPr>
      <w:numPr>
        <w:ilvl w:val="4"/>
        <w:numId w:val="1"/>
      </w:numPr>
      <w:spacing w:before="120" w:after="120" w:line="276" w:lineRule="auto"/>
    </w:pPr>
    <w:rPr>
      <w:rFonts w:asciiTheme="minorHAnsi" w:eastAsiaTheme="minorHAnsi" w:hAnsiTheme="minorHAnsi" w:cstheme="minorBidi"/>
      <w:color w:val="auto"/>
      <w:kern w:val="0"/>
      <w:lang w:eastAsia="en-US"/>
      <w14:ligatures w14:val="none"/>
      <w14:cntxtAlts w14:val="0"/>
    </w:rPr>
  </w:style>
  <w:style w:type="numbering" w:customStyle="1" w:styleId="BodyTextnumbered">
    <w:name w:val="Body Text &gt; numbered"/>
    <w:uiPriority w:val="99"/>
    <w:rsid w:val="001813EC"/>
    <w:pPr>
      <w:numPr>
        <w:numId w:val="2"/>
      </w:numPr>
    </w:pPr>
  </w:style>
  <w:style w:type="paragraph" w:styleId="ListNumber">
    <w:name w:val="List Number"/>
    <w:basedOn w:val="BodyText"/>
    <w:uiPriority w:val="10"/>
    <w:qFormat/>
    <w:rsid w:val="001813EC"/>
    <w:pPr>
      <w:spacing w:before="120" w:after="120" w:line="276" w:lineRule="auto"/>
    </w:pPr>
    <w:rPr>
      <w:rFonts w:asciiTheme="minorHAnsi" w:eastAsiaTheme="minorHAnsi" w:hAnsiTheme="minorHAnsi" w:cstheme="minorBidi"/>
      <w:color w:val="auto"/>
      <w:kern w:val="0"/>
      <w:lang w:eastAsia="en-US"/>
      <w14:ligatures w14:val="none"/>
      <w14:cntxtAlts w14:val="0"/>
    </w:rPr>
  </w:style>
  <w:style w:type="paragraph" w:styleId="ListNumber2">
    <w:name w:val="List Number 2"/>
    <w:basedOn w:val="BodyText"/>
    <w:uiPriority w:val="10"/>
    <w:semiHidden/>
    <w:rsid w:val="001813EC"/>
    <w:pPr>
      <w:spacing w:before="120" w:after="120" w:line="276" w:lineRule="auto"/>
    </w:pPr>
    <w:rPr>
      <w:rFonts w:asciiTheme="minorHAnsi" w:eastAsiaTheme="minorHAnsi" w:hAnsiTheme="minorHAnsi" w:cstheme="minorBidi"/>
      <w:color w:val="auto"/>
      <w:kern w:val="0"/>
      <w:lang w:eastAsia="en-US"/>
      <w14:ligatures w14:val="none"/>
      <w14:cntxtAlts w14:val="0"/>
    </w:rPr>
  </w:style>
  <w:style w:type="paragraph" w:styleId="ListNumber3">
    <w:name w:val="List Number 3"/>
    <w:basedOn w:val="BodyText"/>
    <w:uiPriority w:val="10"/>
    <w:semiHidden/>
    <w:rsid w:val="001813EC"/>
    <w:pPr>
      <w:spacing w:before="120" w:after="120" w:line="276" w:lineRule="auto"/>
    </w:pPr>
    <w:rPr>
      <w:rFonts w:asciiTheme="minorHAnsi" w:eastAsiaTheme="minorHAnsi" w:hAnsiTheme="minorHAnsi" w:cstheme="minorBidi"/>
      <w:color w:val="auto"/>
      <w:kern w:val="0"/>
      <w:lang w:eastAsia="en-US"/>
      <w14:ligatures w14:val="none"/>
      <w14:cntxtAlts w14:val="0"/>
    </w:rPr>
  </w:style>
  <w:style w:type="paragraph" w:styleId="ListNumber4">
    <w:name w:val="List Number 4"/>
    <w:basedOn w:val="BodyText"/>
    <w:uiPriority w:val="10"/>
    <w:semiHidden/>
    <w:rsid w:val="001813EC"/>
    <w:pPr>
      <w:spacing w:before="120" w:after="120" w:line="276" w:lineRule="auto"/>
    </w:pPr>
    <w:rPr>
      <w:rFonts w:asciiTheme="minorHAnsi" w:eastAsiaTheme="minorHAnsi" w:hAnsiTheme="minorHAnsi" w:cstheme="minorBidi"/>
      <w:color w:val="auto"/>
      <w:kern w:val="0"/>
      <w:lang w:eastAsia="en-US"/>
      <w14:ligatures w14:val="none"/>
      <w14:cntxtAlts w14:val="0"/>
    </w:rPr>
  </w:style>
  <w:style w:type="paragraph" w:styleId="ListNumber5">
    <w:name w:val="List Number 5"/>
    <w:basedOn w:val="BodyText"/>
    <w:uiPriority w:val="10"/>
    <w:semiHidden/>
    <w:rsid w:val="001813EC"/>
    <w:pPr>
      <w:spacing w:before="120" w:after="120" w:line="276" w:lineRule="auto"/>
    </w:pPr>
    <w:rPr>
      <w:rFonts w:asciiTheme="minorHAnsi" w:eastAsiaTheme="minorHAnsi" w:hAnsiTheme="minorHAnsi" w:cstheme="minorBidi"/>
      <w:color w:val="auto"/>
      <w:kern w:val="0"/>
      <w:lang w:eastAsia="en-US"/>
      <w14:ligatures w14:val="none"/>
      <w14:cntxtAlts w14:val="0"/>
    </w:rPr>
  </w:style>
  <w:style w:type="paragraph" w:styleId="Revision">
    <w:name w:val="Revision"/>
    <w:hidden/>
    <w:uiPriority w:val="99"/>
    <w:semiHidden/>
    <w:rsid w:val="000B745B"/>
    <w:pPr>
      <w:spacing w:after="0" w:line="240" w:lineRule="auto"/>
    </w:pPr>
  </w:style>
  <w:style w:type="table" w:styleId="TableGridLight">
    <w:name w:val="Grid Table Light"/>
    <w:basedOn w:val="TableNormal"/>
    <w:uiPriority w:val="40"/>
    <w:rsid w:val="00A479A8"/>
    <w:pPr>
      <w:spacing w:after="0" w:line="240" w:lineRule="auto"/>
    </w:pPr>
    <w:tblPr/>
  </w:style>
  <w:style w:type="paragraph" w:styleId="TOCHeading">
    <w:name w:val="TOC Heading"/>
    <w:basedOn w:val="Heading1"/>
    <w:next w:val="Normal"/>
    <w:uiPriority w:val="39"/>
    <w:unhideWhenUsed/>
    <w:qFormat/>
    <w:rsid w:val="00062D0F"/>
    <w:pPr>
      <w:spacing w:after="0"/>
      <w:outlineLvl w:val="9"/>
    </w:pPr>
    <w:rPr>
      <w:kern w:val="0"/>
      <w:sz w:val="32"/>
      <w:szCs w:val="32"/>
      <w:lang w:val="en-US"/>
      <w14:ligatures w14:val="none"/>
    </w:rPr>
  </w:style>
  <w:style w:type="paragraph" w:styleId="TOC1">
    <w:name w:val="toc 1"/>
    <w:basedOn w:val="Normal"/>
    <w:next w:val="Normal"/>
    <w:autoRedefine/>
    <w:uiPriority w:val="39"/>
    <w:unhideWhenUsed/>
    <w:rsid w:val="00062D0F"/>
    <w:pPr>
      <w:spacing w:after="100"/>
    </w:pPr>
  </w:style>
  <w:style w:type="paragraph" w:styleId="TOC2">
    <w:name w:val="toc 2"/>
    <w:basedOn w:val="Normal"/>
    <w:next w:val="Normal"/>
    <w:autoRedefine/>
    <w:uiPriority w:val="39"/>
    <w:unhideWhenUsed/>
    <w:rsid w:val="00062D0F"/>
    <w:pPr>
      <w:spacing w:after="100"/>
      <w:ind w:left="240"/>
    </w:pPr>
  </w:style>
  <w:style w:type="paragraph" w:styleId="TOC3">
    <w:name w:val="toc 3"/>
    <w:basedOn w:val="Normal"/>
    <w:next w:val="Normal"/>
    <w:autoRedefine/>
    <w:uiPriority w:val="39"/>
    <w:unhideWhenUsed/>
    <w:rsid w:val="007210DB"/>
    <w:pPr>
      <w:tabs>
        <w:tab w:val="right" w:leader="dot" w:pos="9016"/>
      </w:tabs>
      <w:spacing w:after="100"/>
      <w:ind w:left="480"/>
    </w:pPr>
    <w:rPr>
      <w:noProof/>
    </w:rPr>
  </w:style>
  <w:style w:type="character" w:styleId="Hyperlink">
    <w:name w:val="Hyperlink"/>
    <w:basedOn w:val="DefaultParagraphFont"/>
    <w:uiPriority w:val="99"/>
    <w:unhideWhenUsed/>
    <w:rsid w:val="00062D0F"/>
    <w:rPr>
      <w:color w:val="467886" w:themeColor="hyperlink"/>
      <w:u w:val="single"/>
    </w:rPr>
  </w:style>
  <w:style w:type="character" w:styleId="UnresolvedMention">
    <w:name w:val="Unresolved Mention"/>
    <w:basedOn w:val="DefaultParagraphFont"/>
    <w:uiPriority w:val="99"/>
    <w:semiHidden/>
    <w:unhideWhenUsed/>
    <w:rsid w:val="00DC7D94"/>
    <w:rPr>
      <w:color w:val="605E5C"/>
      <w:shd w:val="clear" w:color="auto" w:fill="E1DFDD"/>
    </w:rPr>
  </w:style>
  <w:style w:type="paragraph" w:customStyle="1" w:styleId="GraphicAnchor">
    <w:name w:val="Graphic Anchor"/>
    <w:basedOn w:val="Normal"/>
    <w:uiPriority w:val="8"/>
    <w:qFormat/>
    <w:rsid w:val="00267E14"/>
    <w:pPr>
      <w:spacing w:after="0"/>
    </w:pPr>
    <w:rPr>
      <w:rFonts w:cstheme="minorBidi"/>
      <w:kern w:val="0"/>
      <w:sz w:val="10"/>
      <w:lang w:val="en-US"/>
      <w14:ligatures w14:val="none"/>
    </w:rPr>
  </w:style>
  <w:style w:type="paragraph" w:customStyle="1" w:styleId="Logotext">
    <w:name w:val="Logo text"/>
    <w:basedOn w:val="Normal"/>
    <w:uiPriority w:val="7"/>
    <w:qFormat/>
    <w:rsid w:val="00267E14"/>
    <w:pPr>
      <w:spacing w:after="0"/>
    </w:pPr>
    <w:rPr>
      <w:rFonts w:asciiTheme="majorHAnsi" w:hAnsiTheme="majorHAnsi" w:cstheme="minorBidi"/>
      <w:noProof/>
      <w:kern w:val="0"/>
      <w:sz w:val="48"/>
      <w:szCs w:val="48"/>
      <w:lang w:eastAsia="en-AU"/>
      <w14:ligatures w14:val="none"/>
    </w:rPr>
  </w:style>
  <w:style w:type="paragraph" w:styleId="FootnoteText">
    <w:name w:val="footnote text"/>
    <w:basedOn w:val="Normal"/>
    <w:link w:val="FootnoteTextChar"/>
    <w:uiPriority w:val="56"/>
    <w:unhideWhenUsed/>
    <w:rsid w:val="003C1BB4"/>
    <w:pPr>
      <w:spacing w:after="0"/>
    </w:pPr>
    <w:rPr>
      <w:sz w:val="20"/>
      <w:szCs w:val="20"/>
    </w:rPr>
  </w:style>
  <w:style w:type="character" w:customStyle="1" w:styleId="FootnoteTextChar">
    <w:name w:val="Footnote Text Char"/>
    <w:basedOn w:val="DefaultParagraphFont"/>
    <w:link w:val="FootnoteText"/>
    <w:uiPriority w:val="56"/>
    <w:rsid w:val="003C1BB4"/>
    <w:rPr>
      <w:sz w:val="20"/>
      <w:szCs w:val="20"/>
    </w:rPr>
  </w:style>
  <w:style w:type="character" w:styleId="FootnoteReference">
    <w:name w:val="footnote reference"/>
    <w:basedOn w:val="DefaultParagraphFont"/>
    <w:uiPriority w:val="56"/>
    <w:unhideWhenUsed/>
    <w:rsid w:val="003C1BB4"/>
    <w:rPr>
      <w:vertAlign w:val="superscript"/>
    </w:rPr>
  </w:style>
  <w:style w:type="paragraph" w:styleId="NormalWeb">
    <w:name w:val="Normal (Web)"/>
    <w:basedOn w:val="Normal"/>
    <w:uiPriority w:val="99"/>
    <w:semiHidden/>
    <w:unhideWhenUsed/>
    <w:rsid w:val="00340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6700">
      <w:bodyDiv w:val="1"/>
      <w:marLeft w:val="0"/>
      <w:marRight w:val="0"/>
      <w:marTop w:val="0"/>
      <w:marBottom w:val="0"/>
      <w:divBdr>
        <w:top w:val="none" w:sz="0" w:space="0" w:color="auto"/>
        <w:left w:val="none" w:sz="0" w:space="0" w:color="auto"/>
        <w:bottom w:val="none" w:sz="0" w:space="0" w:color="auto"/>
        <w:right w:val="none" w:sz="0" w:space="0" w:color="auto"/>
      </w:divBdr>
    </w:div>
    <w:div w:id="92943010">
      <w:bodyDiv w:val="1"/>
      <w:marLeft w:val="0"/>
      <w:marRight w:val="0"/>
      <w:marTop w:val="0"/>
      <w:marBottom w:val="0"/>
      <w:divBdr>
        <w:top w:val="none" w:sz="0" w:space="0" w:color="auto"/>
        <w:left w:val="none" w:sz="0" w:space="0" w:color="auto"/>
        <w:bottom w:val="none" w:sz="0" w:space="0" w:color="auto"/>
        <w:right w:val="none" w:sz="0" w:space="0" w:color="auto"/>
      </w:divBdr>
    </w:div>
    <w:div w:id="227376499">
      <w:bodyDiv w:val="1"/>
      <w:marLeft w:val="0"/>
      <w:marRight w:val="0"/>
      <w:marTop w:val="0"/>
      <w:marBottom w:val="0"/>
      <w:divBdr>
        <w:top w:val="none" w:sz="0" w:space="0" w:color="auto"/>
        <w:left w:val="none" w:sz="0" w:space="0" w:color="auto"/>
        <w:bottom w:val="none" w:sz="0" w:space="0" w:color="auto"/>
        <w:right w:val="none" w:sz="0" w:space="0" w:color="auto"/>
      </w:divBdr>
    </w:div>
    <w:div w:id="265044213">
      <w:bodyDiv w:val="1"/>
      <w:marLeft w:val="0"/>
      <w:marRight w:val="0"/>
      <w:marTop w:val="0"/>
      <w:marBottom w:val="0"/>
      <w:divBdr>
        <w:top w:val="none" w:sz="0" w:space="0" w:color="auto"/>
        <w:left w:val="none" w:sz="0" w:space="0" w:color="auto"/>
        <w:bottom w:val="none" w:sz="0" w:space="0" w:color="auto"/>
        <w:right w:val="none" w:sz="0" w:space="0" w:color="auto"/>
      </w:divBdr>
    </w:div>
    <w:div w:id="270356569">
      <w:bodyDiv w:val="1"/>
      <w:marLeft w:val="0"/>
      <w:marRight w:val="0"/>
      <w:marTop w:val="0"/>
      <w:marBottom w:val="0"/>
      <w:divBdr>
        <w:top w:val="none" w:sz="0" w:space="0" w:color="auto"/>
        <w:left w:val="none" w:sz="0" w:space="0" w:color="auto"/>
        <w:bottom w:val="none" w:sz="0" w:space="0" w:color="auto"/>
        <w:right w:val="none" w:sz="0" w:space="0" w:color="auto"/>
      </w:divBdr>
    </w:div>
    <w:div w:id="311756694">
      <w:bodyDiv w:val="1"/>
      <w:marLeft w:val="0"/>
      <w:marRight w:val="0"/>
      <w:marTop w:val="0"/>
      <w:marBottom w:val="0"/>
      <w:divBdr>
        <w:top w:val="none" w:sz="0" w:space="0" w:color="auto"/>
        <w:left w:val="none" w:sz="0" w:space="0" w:color="auto"/>
        <w:bottom w:val="none" w:sz="0" w:space="0" w:color="auto"/>
        <w:right w:val="none" w:sz="0" w:space="0" w:color="auto"/>
      </w:divBdr>
    </w:div>
    <w:div w:id="321811777">
      <w:bodyDiv w:val="1"/>
      <w:marLeft w:val="0"/>
      <w:marRight w:val="0"/>
      <w:marTop w:val="0"/>
      <w:marBottom w:val="0"/>
      <w:divBdr>
        <w:top w:val="none" w:sz="0" w:space="0" w:color="auto"/>
        <w:left w:val="none" w:sz="0" w:space="0" w:color="auto"/>
        <w:bottom w:val="none" w:sz="0" w:space="0" w:color="auto"/>
        <w:right w:val="none" w:sz="0" w:space="0" w:color="auto"/>
      </w:divBdr>
    </w:div>
    <w:div w:id="404188573">
      <w:bodyDiv w:val="1"/>
      <w:marLeft w:val="0"/>
      <w:marRight w:val="0"/>
      <w:marTop w:val="0"/>
      <w:marBottom w:val="0"/>
      <w:divBdr>
        <w:top w:val="none" w:sz="0" w:space="0" w:color="auto"/>
        <w:left w:val="none" w:sz="0" w:space="0" w:color="auto"/>
        <w:bottom w:val="none" w:sz="0" w:space="0" w:color="auto"/>
        <w:right w:val="none" w:sz="0" w:space="0" w:color="auto"/>
      </w:divBdr>
    </w:div>
    <w:div w:id="503863914">
      <w:bodyDiv w:val="1"/>
      <w:marLeft w:val="0"/>
      <w:marRight w:val="0"/>
      <w:marTop w:val="0"/>
      <w:marBottom w:val="0"/>
      <w:divBdr>
        <w:top w:val="none" w:sz="0" w:space="0" w:color="auto"/>
        <w:left w:val="none" w:sz="0" w:space="0" w:color="auto"/>
        <w:bottom w:val="none" w:sz="0" w:space="0" w:color="auto"/>
        <w:right w:val="none" w:sz="0" w:space="0" w:color="auto"/>
      </w:divBdr>
      <w:divsChild>
        <w:div w:id="644045708">
          <w:marLeft w:val="0"/>
          <w:marRight w:val="0"/>
          <w:marTop w:val="0"/>
          <w:marBottom w:val="0"/>
          <w:divBdr>
            <w:top w:val="none" w:sz="0" w:space="0" w:color="auto"/>
            <w:left w:val="none" w:sz="0" w:space="0" w:color="auto"/>
            <w:bottom w:val="none" w:sz="0" w:space="0" w:color="auto"/>
            <w:right w:val="none" w:sz="0" w:space="0" w:color="auto"/>
          </w:divBdr>
        </w:div>
      </w:divsChild>
    </w:div>
    <w:div w:id="634146529">
      <w:bodyDiv w:val="1"/>
      <w:marLeft w:val="0"/>
      <w:marRight w:val="0"/>
      <w:marTop w:val="0"/>
      <w:marBottom w:val="0"/>
      <w:divBdr>
        <w:top w:val="none" w:sz="0" w:space="0" w:color="auto"/>
        <w:left w:val="none" w:sz="0" w:space="0" w:color="auto"/>
        <w:bottom w:val="none" w:sz="0" w:space="0" w:color="auto"/>
        <w:right w:val="none" w:sz="0" w:space="0" w:color="auto"/>
      </w:divBdr>
      <w:divsChild>
        <w:div w:id="1357580603">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641234571">
      <w:bodyDiv w:val="1"/>
      <w:marLeft w:val="0"/>
      <w:marRight w:val="0"/>
      <w:marTop w:val="0"/>
      <w:marBottom w:val="0"/>
      <w:divBdr>
        <w:top w:val="none" w:sz="0" w:space="0" w:color="auto"/>
        <w:left w:val="none" w:sz="0" w:space="0" w:color="auto"/>
        <w:bottom w:val="none" w:sz="0" w:space="0" w:color="auto"/>
        <w:right w:val="none" w:sz="0" w:space="0" w:color="auto"/>
      </w:divBdr>
    </w:div>
    <w:div w:id="746150212">
      <w:bodyDiv w:val="1"/>
      <w:marLeft w:val="0"/>
      <w:marRight w:val="0"/>
      <w:marTop w:val="0"/>
      <w:marBottom w:val="0"/>
      <w:divBdr>
        <w:top w:val="none" w:sz="0" w:space="0" w:color="auto"/>
        <w:left w:val="none" w:sz="0" w:space="0" w:color="auto"/>
        <w:bottom w:val="none" w:sz="0" w:space="0" w:color="auto"/>
        <w:right w:val="none" w:sz="0" w:space="0" w:color="auto"/>
      </w:divBdr>
    </w:div>
    <w:div w:id="783428347">
      <w:bodyDiv w:val="1"/>
      <w:marLeft w:val="0"/>
      <w:marRight w:val="0"/>
      <w:marTop w:val="0"/>
      <w:marBottom w:val="0"/>
      <w:divBdr>
        <w:top w:val="none" w:sz="0" w:space="0" w:color="auto"/>
        <w:left w:val="none" w:sz="0" w:space="0" w:color="auto"/>
        <w:bottom w:val="none" w:sz="0" w:space="0" w:color="auto"/>
        <w:right w:val="none" w:sz="0" w:space="0" w:color="auto"/>
      </w:divBdr>
    </w:div>
    <w:div w:id="989822972">
      <w:bodyDiv w:val="1"/>
      <w:marLeft w:val="0"/>
      <w:marRight w:val="0"/>
      <w:marTop w:val="0"/>
      <w:marBottom w:val="0"/>
      <w:divBdr>
        <w:top w:val="none" w:sz="0" w:space="0" w:color="auto"/>
        <w:left w:val="none" w:sz="0" w:space="0" w:color="auto"/>
        <w:bottom w:val="none" w:sz="0" w:space="0" w:color="auto"/>
        <w:right w:val="none" w:sz="0" w:space="0" w:color="auto"/>
      </w:divBdr>
    </w:div>
    <w:div w:id="1011030522">
      <w:bodyDiv w:val="1"/>
      <w:marLeft w:val="0"/>
      <w:marRight w:val="0"/>
      <w:marTop w:val="0"/>
      <w:marBottom w:val="0"/>
      <w:divBdr>
        <w:top w:val="none" w:sz="0" w:space="0" w:color="auto"/>
        <w:left w:val="none" w:sz="0" w:space="0" w:color="auto"/>
        <w:bottom w:val="none" w:sz="0" w:space="0" w:color="auto"/>
        <w:right w:val="none" w:sz="0" w:space="0" w:color="auto"/>
      </w:divBdr>
      <w:divsChild>
        <w:div w:id="1902250066">
          <w:marLeft w:val="0"/>
          <w:marRight w:val="0"/>
          <w:marTop w:val="0"/>
          <w:marBottom w:val="0"/>
          <w:divBdr>
            <w:top w:val="none" w:sz="0" w:space="0" w:color="auto"/>
            <w:left w:val="none" w:sz="0" w:space="0" w:color="auto"/>
            <w:bottom w:val="none" w:sz="0" w:space="0" w:color="auto"/>
            <w:right w:val="none" w:sz="0" w:space="0" w:color="auto"/>
          </w:divBdr>
        </w:div>
      </w:divsChild>
    </w:div>
    <w:div w:id="1302416469">
      <w:bodyDiv w:val="1"/>
      <w:marLeft w:val="0"/>
      <w:marRight w:val="0"/>
      <w:marTop w:val="0"/>
      <w:marBottom w:val="0"/>
      <w:divBdr>
        <w:top w:val="none" w:sz="0" w:space="0" w:color="auto"/>
        <w:left w:val="none" w:sz="0" w:space="0" w:color="auto"/>
        <w:bottom w:val="none" w:sz="0" w:space="0" w:color="auto"/>
        <w:right w:val="none" w:sz="0" w:space="0" w:color="auto"/>
      </w:divBdr>
    </w:div>
    <w:div w:id="1419330612">
      <w:bodyDiv w:val="1"/>
      <w:marLeft w:val="0"/>
      <w:marRight w:val="0"/>
      <w:marTop w:val="0"/>
      <w:marBottom w:val="0"/>
      <w:divBdr>
        <w:top w:val="none" w:sz="0" w:space="0" w:color="auto"/>
        <w:left w:val="none" w:sz="0" w:space="0" w:color="auto"/>
        <w:bottom w:val="none" w:sz="0" w:space="0" w:color="auto"/>
        <w:right w:val="none" w:sz="0" w:space="0" w:color="auto"/>
      </w:divBdr>
      <w:divsChild>
        <w:div w:id="1504083585">
          <w:marLeft w:val="0"/>
          <w:marRight w:val="0"/>
          <w:marTop w:val="0"/>
          <w:marBottom w:val="0"/>
          <w:divBdr>
            <w:top w:val="none" w:sz="0" w:space="0" w:color="auto"/>
            <w:left w:val="none" w:sz="0" w:space="0" w:color="auto"/>
            <w:bottom w:val="none" w:sz="0" w:space="0" w:color="auto"/>
            <w:right w:val="none" w:sz="0" w:space="0" w:color="auto"/>
          </w:divBdr>
        </w:div>
      </w:divsChild>
    </w:div>
    <w:div w:id="1572738803">
      <w:bodyDiv w:val="1"/>
      <w:marLeft w:val="0"/>
      <w:marRight w:val="0"/>
      <w:marTop w:val="0"/>
      <w:marBottom w:val="0"/>
      <w:divBdr>
        <w:top w:val="none" w:sz="0" w:space="0" w:color="auto"/>
        <w:left w:val="none" w:sz="0" w:space="0" w:color="auto"/>
        <w:bottom w:val="none" w:sz="0" w:space="0" w:color="auto"/>
        <w:right w:val="none" w:sz="0" w:space="0" w:color="auto"/>
      </w:divBdr>
      <w:divsChild>
        <w:div w:id="1732846046">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869445617">
      <w:bodyDiv w:val="1"/>
      <w:marLeft w:val="0"/>
      <w:marRight w:val="0"/>
      <w:marTop w:val="0"/>
      <w:marBottom w:val="0"/>
      <w:divBdr>
        <w:top w:val="none" w:sz="0" w:space="0" w:color="auto"/>
        <w:left w:val="none" w:sz="0" w:space="0" w:color="auto"/>
        <w:bottom w:val="none" w:sz="0" w:space="0" w:color="auto"/>
        <w:right w:val="none" w:sz="0" w:space="0" w:color="auto"/>
      </w:divBdr>
    </w:div>
    <w:div w:id="2012247459">
      <w:bodyDiv w:val="1"/>
      <w:marLeft w:val="0"/>
      <w:marRight w:val="0"/>
      <w:marTop w:val="0"/>
      <w:marBottom w:val="0"/>
      <w:divBdr>
        <w:top w:val="none" w:sz="0" w:space="0" w:color="auto"/>
        <w:left w:val="none" w:sz="0" w:space="0" w:color="auto"/>
        <w:bottom w:val="none" w:sz="0" w:space="0" w:color="auto"/>
        <w:right w:val="none" w:sz="0" w:space="0" w:color="auto"/>
      </w:divBdr>
    </w:div>
    <w:div w:id="209586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cancer-screening/breastscreen-australia-monitoring-report-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c7667d-3c56-4f52-8f94-390018b35cb2">
      <Terms xmlns="http://schemas.microsoft.com/office/infopath/2007/PartnerControls"/>
    </lcf76f155ced4ddcb4097134ff3c332f>
    <TaxCatchAll xmlns="1f6ca884-e177-4d3f-b21f-86ef28eff7e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A7A8092A0FD14FA54DF7E771602155" ma:contentTypeVersion="15" ma:contentTypeDescription="Create a new document." ma:contentTypeScope="" ma:versionID="5a4d0f8ab6d68b828b40332b4b05b1b2">
  <xsd:schema xmlns:xsd="http://www.w3.org/2001/XMLSchema" xmlns:xs="http://www.w3.org/2001/XMLSchema" xmlns:p="http://schemas.microsoft.com/office/2006/metadata/properties" xmlns:ns2="93c7667d-3c56-4f52-8f94-390018b35cb2" xmlns:ns3="1f6ca884-e177-4d3f-b21f-86ef28eff7e1" targetNamespace="http://schemas.microsoft.com/office/2006/metadata/properties" ma:root="true" ma:fieldsID="b017a782f38ac7d4b246d9b0b17453ef" ns2:_="" ns3:_="">
    <xsd:import namespace="93c7667d-3c56-4f52-8f94-390018b35cb2"/>
    <xsd:import namespace="1f6ca884-e177-4d3f-b21f-86ef28eff7e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7667d-3c56-4f52-8f94-390018b35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ca884-e177-4d3f-b21f-86ef28eff7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2273d94-7248-4686-99e0-59be6603cea6}" ma:internalName="TaxCatchAll" ma:showField="CatchAllData" ma:web="1f6ca884-e177-4d3f-b21f-86ef28eff7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D3CB54-8E5C-4B72-B966-680E4D5A4966}">
  <ds:schemaRefs>
    <ds:schemaRef ds:uri="http://schemas.microsoft.com/office/2006/metadata/properties"/>
    <ds:schemaRef ds:uri="http://schemas.microsoft.com/office/infopath/2007/PartnerControls"/>
    <ds:schemaRef ds:uri="93c7667d-3c56-4f52-8f94-390018b35cb2"/>
    <ds:schemaRef ds:uri="1f6ca884-e177-4d3f-b21f-86ef28eff7e1"/>
  </ds:schemaRefs>
</ds:datastoreItem>
</file>

<file path=customXml/itemProps2.xml><?xml version="1.0" encoding="utf-8"?>
<ds:datastoreItem xmlns:ds="http://schemas.openxmlformats.org/officeDocument/2006/customXml" ds:itemID="{14A79741-E65F-40B8-923C-7999A544B839}">
  <ds:schemaRefs>
    <ds:schemaRef ds:uri="http://schemas.openxmlformats.org/officeDocument/2006/bibliography"/>
  </ds:schemaRefs>
</ds:datastoreItem>
</file>

<file path=customXml/itemProps3.xml><?xml version="1.0" encoding="utf-8"?>
<ds:datastoreItem xmlns:ds="http://schemas.openxmlformats.org/officeDocument/2006/customXml" ds:itemID="{C0BD3C57-B9FB-4F02-83A6-10D57DBF444D}">
  <ds:schemaRefs>
    <ds:schemaRef ds:uri="http://schemas.microsoft.com/sharepoint/v3/contenttype/forms"/>
  </ds:schemaRefs>
</ds:datastoreItem>
</file>

<file path=customXml/itemProps4.xml><?xml version="1.0" encoding="utf-8"?>
<ds:datastoreItem xmlns:ds="http://schemas.openxmlformats.org/officeDocument/2006/customXml" ds:itemID="{FB71A6BA-CE69-4728-BF55-A8F0CF23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7667d-3c56-4f52-8f94-390018b35cb2"/>
    <ds:schemaRef ds:uri="1f6ca884-e177-4d3f-b21f-86ef28eff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1056</TotalTime>
  <Pages>29</Pages>
  <Words>5229</Words>
  <Characters>32634</Characters>
  <Application>Microsoft Office Word</Application>
  <DocSecurity>0</DocSecurity>
  <Lines>694</Lines>
  <Paragraphs>315</Paragraphs>
  <ScaleCrop>false</ScaleCrop>
  <HeadingPairs>
    <vt:vector size="2" baseType="variant">
      <vt:variant>
        <vt:lpstr>Title</vt:lpstr>
      </vt:variant>
      <vt:variant>
        <vt:i4>1</vt:i4>
      </vt:variant>
    </vt:vector>
  </HeadingPairs>
  <TitlesOfParts>
    <vt:vector size="1" baseType="lpstr">
      <vt:lpstr>BreastScreen Australia Strategic Framework</vt:lpstr>
    </vt:vector>
  </TitlesOfParts>
  <Company>Department of Health, Disability and Ageing</Company>
  <LinksUpToDate>false</LinksUpToDate>
  <CharactersWithSpaces>37548</CharactersWithSpaces>
  <SharedDoc>false</SharedDoc>
  <HLinks>
    <vt:vector size="114" baseType="variant">
      <vt:variant>
        <vt:i4>1310771</vt:i4>
      </vt:variant>
      <vt:variant>
        <vt:i4>104</vt:i4>
      </vt:variant>
      <vt:variant>
        <vt:i4>0</vt:i4>
      </vt:variant>
      <vt:variant>
        <vt:i4>5</vt:i4>
      </vt:variant>
      <vt:variant>
        <vt:lpwstr/>
      </vt:variant>
      <vt:variant>
        <vt:lpwstr>_Toc213220001</vt:lpwstr>
      </vt:variant>
      <vt:variant>
        <vt:i4>1310771</vt:i4>
      </vt:variant>
      <vt:variant>
        <vt:i4>98</vt:i4>
      </vt:variant>
      <vt:variant>
        <vt:i4>0</vt:i4>
      </vt:variant>
      <vt:variant>
        <vt:i4>5</vt:i4>
      </vt:variant>
      <vt:variant>
        <vt:lpwstr/>
      </vt:variant>
      <vt:variant>
        <vt:lpwstr>_Toc213220000</vt:lpwstr>
      </vt:variant>
      <vt:variant>
        <vt:i4>1310777</vt:i4>
      </vt:variant>
      <vt:variant>
        <vt:i4>92</vt:i4>
      </vt:variant>
      <vt:variant>
        <vt:i4>0</vt:i4>
      </vt:variant>
      <vt:variant>
        <vt:i4>5</vt:i4>
      </vt:variant>
      <vt:variant>
        <vt:lpwstr/>
      </vt:variant>
      <vt:variant>
        <vt:lpwstr>_Toc213219999</vt:lpwstr>
      </vt:variant>
      <vt:variant>
        <vt:i4>1310777</vt:i4>
      </vt:variant>
      <vt:variant>
        <vt:i4>86</vt:i4>
      </vt:variant>
      <vt:variant>
        <vt:i4>0</vt:i4>
      </vt:variant>
      <vt:variant>
        <vt:i4>5</vt:i4>
      </vt:variant>
      <vt:variant>
        <vt:lpwstr/>
      </vt:variant>
      <vt:variant>
        <vt:lpwstr>_Toc213219998</vt:lpwstr>
      </vt:variant>
      <vt:variant>
        <vt:i4>1310777</vt:i4>
      </vt:variant>
      <vt:variant>
        <vt:i4>80</vt:i4>
      </vt:variant>
      <vt:variant>
        <vt:i4>0</vt:i4>
      </vt:variant>
      <vt:variant>
        <vt:i4>5</vt:i4>
      </vt:variant>
      <vt:variant>
        <vt:lpwstr/>
      </vt:variant>
      <vt:variant>
        <vt:lpwstr>_Toc213219997</vt:lpwstr>
      </vt:variant>
      <vt:variant>
        <vt:i4>1310777</vt:i4>
      </vt:variant>
      <vt:variant>
        <vt:i4>74</vt:i4>
      </vt:variant>
      <vt:variant>
        <vt:i4>0</vt:i4>
      </vt:variant>
      <vt:variant>
        <vt:i4>5</vt:i4>
      </vt:variant>
      <vt:variant>
        <vt:lpwstr/>
      </vt:variant>
      <vt:variant>
        <vt:lpwstr>_Toc213219996</vt:lpwstr>
      </vt:variant>
      <vt:variant>
        <vt:i4>1310777</vt:i4>
      </vt:variant>
      <vt:variant>
        <vt:i4>68</vt:i4>
      </vt:variant>
      <vt:variant>
        <vt:i4>0</vt:i4>
      </vt:variant>
      <vt:variant>
        <vt:i4>5</vt:i4>
      </vt:variant>
      <vt:variant>
        <vt:lpwstr/>
      </vt:variant>
      <vt:variant>
        <vt:lpwstr>_Toc213219995</vt:lpwstr>
      </vt:variant>
      <vt:variant>
        <vt:i4>1310777</vt:i4>
      </vt:variant>
      <vt:variant>
        <vt:i4>62</vt:i4>
      </vt:variant>
      <vt:variant>
        <vt:i4>0</vt:i4>
      </vt:variant>
      <vt:variant>
        <vt:i4>5</vt:i4>
      </vt:variant>
      <vt:variant>
        <vt:lpwstr/>
      </vt:variant>
      <vt:variant>
        <vt:lpwstr>_Toc213219994</vt:lpwstr>
      </vt:variant>
      <vt:variant>
        <vt:i4>1310777</vt:i4>
      </vt:variant>
      <vt:variant>
        <vt:i4>56</vt:i4>
      </vt:variant>
      <vt:variant>
        <vt:i4>0</vt:i4>
      </vt:variant>
      <vt:variant>
        <vt:i4>5</vt:i4>
      </vt:variant>
      <vt:variant>
        <vt:lpwstr/>
      </vt:variant>
      <vt:variant>
        <vt:lpwstr>_Toc213219993</vt:lpwstr>
      </vt:variant>
      <vt:variant>
        <vt:i4>1310777</vt:i4>
      </vt:variant>
      <vt:variant>
        <vt:i4>50</vt:i4>
      </vt:variant>
      <vt:variant>
        <vt:i4>0</vt:i4>
      </vt:variant>
      <vt:variant>
        <vt:i4>5</vt:i4>
      </vt:variant>
      <vt:variant>
        <vt:lpwstr/>
      </vt:variant>
      <vt:variant>
        <vt:lpwstr>_Toc213219992</vt:lpwstr>
      </vt:variant>
      <vt:variant>
        <vt:i4>1310777</vt:i4>
      </vt:variant>
      <vt:variant>
        <vt:i4>44</vt:i4>
      </vt:variant>
      <vt:variant>
        <vt:i4>0</vt:i4>
      </vt:variant>
      <vt:variant>
        <vt:i4>5</vt:i4>
      </vt:variant>
      <vt:variant>
        <vt:lpwstr/>
      </vt:variant>
      <vt:variant>
        <vt:lpwstr>_Toc213219991</vt:lpwstr>
      </vt:variant>
      <vt:variant>
        <vt:i4>1310777</vt:i4>
      </vt:variant>
      <vt:variant>
        <vt:i4>38</vt:i4>
      </vt:variant>
      <vt:variant>
        <vt:i4>0</vt:i4>
      </vt:variant>
      <vt:variant>
        <vt:i4>5</vt:i4>
      </vt:variant>
      <vt:variant>
        <vt:lpwstr/>
      </vt:variant>
      <vt:variant>
        <vt:lpwstr>_Toc213219990</vt:lpwstr>
      </vt:variant>
      <vt:variant>
        <vt:i4>1376313</vt:i4>
      </vt:variant>
      <vt:variant>
        <vt:i4>32</vt:i4>
      </vt:variant>
      <vt:variant>
        <vt:i4>0</vt:i4>
      </vt:variant>
      <vt:variant>
        <vt:i4>5</vt:i4>
      </vt:variant>
      <vt:variant>
        <vt:lpwstr/>
      </vt:variant>
      <vt:variant>
        <vt:lpwstr>_Toc213219989</vt:lpwstr>
      </vt:variant>
      <vt:variant>
        <vt:i4>1376313</vt:i4>
      </vt:variant>
      <vt:variant>
        <vt:i4>26</vt:i4>
      </vt:variant>
      <vt:variant>
        <vt:i4>0</vt:i4>
      </vt:variant>
      <vt:variant>
        <vt:i4>5</vt:i4>
      </vt:variant>
      <vt:variant>
        <vt:lpwstr/>
      </vt:variant>
      <vt:variant>
        <vt:lpwstr>_Toc213219988</vt:lpwstr>
      </vt:variant>
      <vt:variant>
        <vt:i4>1376313</vt:i4>
      </vt:variant>
      <vt:variant>
        <vt:i4>20</vt:i4>
      </vt:variant>
      <vt:variant>
        <vt:i4>0</vt:i4>
      </vt:variant>
      <vt:variant>
        <vt:i4>5</vt:i4>
      </vt:variant>
      <vt:variant>
        <vt:lpwstr/>
      </vt:variant>
      <vt:variant>
        <vt:lpwstr>_Toc213219987</vt:lpwstr>
      </vt:variant>
      <vt:variant>
        <vt:i4>1376313</vt:i4>
      </vt:variant>
      <vt:variant>
        <vt:i4>14</vt:i4>
      </vt:variant>
      <vt:variant>
        <vt:i4>0</vt:i4>
      </vt:variant>
      <vt:variant>
        <vt:i4>5</vt:i4>
      </vt:variant>
      <vt:variant>
        <vt:lpwstr/>
      </vt:variant>
      <vt:variant>
        <vt:lpwstr>_Toc213219986</vt:lpwstr>
      </vt:variant>
      <vt:variant>
        <vt:i4>1376313</vt:i4>
      </vt:variant>
      <vt:variant>
        <vt:i4>8</vt:i4>
      </vt:variant>
      <vt:variant>
        <vt:i4>0</vt:i4>
      </vt:variant>
      <vt:variant>
        <vt:i4>5</vt:i4>
      </vt:variant>
      <vt:variant>
        <vt:lpwstr/>
      </vt:variant>
      <vt:variant>
        <vt:lpwstr>_Toc213219985</vt:lpwstr>
      </vt:variant>
      <vt:variant>
        <vt:i4>1376313</vt:i4>
      </vt:variant>
      <vt:variant>
        <vt:i4>2</vt:i4>
      </vt:variant>
      <vt:variant>
        <vt:i4>0</vt:i4>
      </vt:variant>
      <vt:variant>
        <vt:i4>5</vt:i4>
      </vt:variant>
      <vt:variant>
        <vt:lpwstr/>
      </vt:variant>
      <vt:variant>
        <vt:lpwstr>_Toc213219984</vt:lpwstr>
      </vt:variant>
      <vt:variant>
        <vt:i4>5177373</vt:i4>
      </vt:variant>
      <vt:variant>
        <vt:i4>0</vt:i4>
      </vt:variant>
      <vt:variant>
        <vt:i4>0</vt:i4>
      </vt:variant>
      <vt:variant>
        <vt:i4>5</vt:i4>
      </vt:variant>
      <vt:variant>
        <vt:lpwstr>https://healthgov.sharepoint.com/:p:/r/sites/BreastScreenAustraliaReview-ExpertAdvisoryGroup/Shared Documents/Strategic Framework structure diagram.pptx?d=w54cd852cca404bcf99a8744b6af4cfb3&amp;csf=1&amp;web=1&amp;e=Hto5UP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BreastScreen Australia Strategic Framework</dc:title>
  <dc:subject/>
  <dc:creator>Department of Health, Disability and Ageing</dc:creator>
  <cp:keywords/>
  <dc:description/>
  <cp:lastModifiedBy>FALLON, Liam</cp:lastModifiedBy>
  <cp:revision>89</cp:revision>
  <dcterms:created xsi:type="dcterms:W3CDTF">2026-02-04T04:05:00Z</dcterms:created>
  <dcterms:modified xsi:type="dcterms:W3CDTF">2026-08-04T03:31:00Z</dcterms:modified>
  <cp:category>BreastScreen Australia; breast cancer screening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2b9af348,2e10c08,237b612d</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2fde3def,c040d14,d4d0a72</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2025-10-16T22:35:56Z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5e356be2-a1a0-4ce9-a657-fda01413fdeb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2025-10-24T00:28:01Z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1fb8c8ff-20f5-4dbd-a749-7f5aa3043e6b</vt:lpwstr>
  </property>
  <property fmtid="{D5CDD505-2E9C-101B-9397-08002B2CF9AE}" pid="23" name="MSIP_Label_43e64453-338c-4f93-8a4d-0039a0a41f2a_ContentBits">
    <vt:lpwstr>2</vt:lpwstr>
  </property>
  <property fmtid="{D5CDD505-2E9C-101B-9397-08002B2CF9AE}" pid="24" name="MSIP_Label_43e64453-338c-4f93-8a4d-0039a0a41f2a_Tag">
    <vt:lpwstr>10, 0, 1, 2</vt:lpwstr>
  </property>
  <property fmtid="{D5CDD505-2E9C-101B-9397-08002B2CF9AE}" pid="25" name="MSIP_Label_76a44f01-6907-4156-9b79-a71e6c56ad93_Enabled">
    <vt:lpwstr>true</vt:lpwstr>
  </property>
  <property fmtid="{D5CDD505-2E9C-101B-9397-08002B2CF9AE}" pid="26" name="MSIP_Label_76a44f01-6907-4156-9b79-a71e6c56ad93_SetDate">
    <vt:lpwstr>2025-10-21T05:45:13Z</vt:lpwstr>
  </property>
  <property fmtid="{D5CDD505-2E9C-101B-9397-08002B2CF9AE}" pid="27" name="MSIP_Label_76a44f01-6907-4156-9b79-a71e6c56ad93_Method">
    <vt:lpwstr>Privileged</vt:lpwstr>
  </property>
  <property fmtid="{D5CDD505-2E9C-101B-9397-08002B2CF9AE}" pid="28" name="MSIP_Label_76a44f01-6907-4156-9b79-a71e6c56ad93_Name">
    <vt:lpwstr>OFFICIAL</vt:lpwstr>
  </property>
  <property fmtid="{D5CDD505-2E9C-101B-9397-08002B2CF9AE}" pid="29" name="MSIP_Label_76a44f01-6907-4156-9b79-a71e6c56ad93_SiteId">
    <vt:lpwstr>a687a7bf-02db-43df-bcbb-e7a8bda611a2</vt:lpwstr>
  </property>
  <property fmtid="{D5CDD505-2E9C-101B-9397-08002B2CF9AE}" pid="30" name="MSIP_Label_76a44f01-6907-4156-9b79-a71e6c56ad93_ActionId">
    <vt:lpwstr>fe7eb33b-918a-4943-8604-93e9036479cb</vt:lpwstr>
  </property>
  <property fmtid="{D5CDD505-2E9C-101B-9397-08002B2CF9AE}" pid="31" name="MSIP_Label_76a44f01-6907-4156-9b79-a71e6c56ad93_ContentBits">
    <vt:lpwstr>0</vt:lpwstr>
  </property>
  <property fmtid="{D5CDD505-2E9C-101B-9397-08002B2CF9AE}" pid="32" name="MSIP_Label_76a44f01-6907-4156-9b79-a71e6c56ad93_Tag">
    <vt:lpwstr>10, 0, 1, 1</vt:lpwstr>
  </property>
  <property fmtid="{D5CDD505-2E9C-101B-9397-08002B2CF9AE}" pid="33" name="ContentTypeId">
    <vt:lpwstr>0x01010032A7A8092A0FD14FA54DF7E771602155</vt:lpwstr>
  </property>
  <property fmtid="{D5CDD505-2E9C-101B-9397-08002B2CF9AE}" pid="34" name="docLang">
    <vt:lpwstr>en</vt:lpwstr>
  </property>
</Properties>
</file>