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3958" w14:textId="2C83CBF8" w:rsidR="000711D7" w:rsidRPr="00572013" w:rsidRDefault="00AC37F7" w:rsidP="00276C8A">
      <w:pPr>
        <w:spacing w:after="900"/>
      </w:pPr>
      <w:r w:rsidRPr="00572013">
        <w:rPr>
          <w:noProof/>
        </w:rPr>
        <mc:AlternateContent>
          <mc:Choice Requires="wps">
            <w:drawing>
              <wp:anchor distT="0" distB="0" distL="114300" distR="114300" simplePos="0" relativeHeight="251656704" behindDoc="1" locked="1" layoutInCell="1" allowOverlap="1" wp14:anchorId="0A531DFD" wp14:editId="31B2372C">
                <wp:simplePos x="0" y="0"/>
                <wp:positionH relativeFrom="page">
                  <wp:align>left</wp:align>
                </wp:positionH>
                <wp:positionV relativeFrom="page">
                  <wp:align>top</wp:align>
                </wp:positionV>
                <wp:extent cx="3289110" cy="1856096"/>
                <wp:effectExtent l="0" t="0" r="2540" b="0"/>
                <wp:wrapNone/>
                <wp:docPr id="906382954"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89110" cy="1856096"/>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0FEBE58F" id="Rectangle 9" o:spid="_x0000_s1026" alt="&quot;&quot;" style="position:absolute;margin-left:0;margin-top:0;width:259pt;height:146.15pt;z-index:-251658240;visibility:visible;mso-wrap-style:square;mso-width-percent:1000;mso-height-percent:1000;mso-wrap-distance-left:9pt;mso-wrap-distance-top:0;mso-wrap-distance-right:9pt;mso-wrap-distance-bottom:0;mso-position-horizontal:left;mso-position-horizontal-relative:page;mso-position-vertical:top;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" fillcolor="white [3212]" stroked="f" strokeweight=".5pt">
                <w10:wrap anchorx="page" anchory="page"/>
                <w10:anchorlock/>
              </v:rect>
            </w:pict>
          </mc:Fallback>
        </mc:AlternateContent>
      </w:r>
      <w:bookmarkStart w:id="0" w:name="_Ref190427253"/>
      <w:bookmarkEnd w:id="0"/>
      <w:r w:rsidR="00663D0E" w:rsidRPr="00572013">
        <w:rPr>
          <w:noProof/>
        </w:rPr>
        <mc:AlternateContent>
          <mc:Choice Requires="wps">
            <w:drawing>
              <wp:anchor distT="0" distB="0" distL="114300" distR="114300" simplePos="0" relativeHeight="251658752" behindDoc="1" locked="1" layoutInCell="1" allowOverlap="1" wp14:anchorId="1CFB58AC" wp14:editId="71856F1C">
                <wp:simplePos x="0" y="0"/>
                <wp:positionH relativeFrom="page">
                  <wp:align>left</wp:align>
                </wp:positionH>
                <mc:AlternateContent>
                  <mc:Choice Requires="wp14">
                    <wp:positionV relativeFrom="page">
                      <wp14:pctPosVOffset>89300</wp14:pctPosVOffset>
                    </wp:positionV>
                  </mc:Choice>
                  <mc:Fallback>
                    <wp:positionV relativeFrom="page">
                      <wp:posOffset>9547860</wp:posOffset>
                    </wp:positionV>
                  </mc:Fallback>
                </mc:AlternateContent>
                <wp:extent cx="5346000" cy="720000"/>
                <wp:effectExtent l="0" t="0" r="0" b="4445"/>
                <wp:wrapNone/>
                <wp:docPr id="763407784"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720000"/>
                        </a:xfrm>
                        <a:custGeom>
                          <a:avLst/>
                          <a:gdLst>
                            <a:gd name="connsiteX0" fmla="*/ 5075968 w 5346001"/>
                            <a:gd name="connsiteY0" fmla="*/ 539972 h 540067"/>
                            <a:gd name="connsiteX1" fmla="*/ 0 w 5346001"/>
                            <a:gd name="connsiteY1" fmla="*/ 539972 h 540067"/>
                            <a:gd name="connsiteX2" fmla="*/ 0 w 5346001"/>
                            <a:gd name="connsiteY2" fmla="*/ 0 h 540067"/>
                            <a:gd name="connsiteX3" fmla="*/ 5075968 w 5346001"/>
                            <a:gd name="connsiteY3" fmla="*/ 0 h 540067"/>
                            <a:gd name="connsiteX4" fmla="*/ 5346002 w 5346001"/>
                            <a:gd name="connsiteY4" fmla="*/ 270034 h 540067"/>
                            <a:gd name="connsiteX5" fmla="*/ 5346002 w 5346001"/>
                            <a:gd name="connsiteY5" fmla="*/ 270034 h 540067"/>
                            <a:gd name="connsiteX6" fmla="*/ 5075968 w 5346001"/>
                            <a:gd name="connsiteY6" fmla="*/ 540068 h 540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6001" h="540067">
                              <a:moveTo>
                                <a:pt x="5075968" y="539972"/>
                              </a:moveTo>
                              <a:lnTo>
                                <a:pt x="0" y="539972"/>
                              </a:lnTo>
                              <a:lnTo>
                                <a:pt x="0" y="0"/>
                              </a:lnTo>
                              <a:lnTo>
                                <a:pt x="5075968" y="0"/>
                              </a:lnTo>
                              <a:cubicBezTo>
                                <a:pt x="5225034" y="0"/>
                                <a:pt x="5346002" y="120872"/>
                                <a:pt x="5346002" y="270034"/>
                              </a:cubicBezTo>
                              <a:lnTo>
                                <a:pt x="5346002" y="270034"/>
                              </a:lnTo>
                              <a:cubicBezTo>
                                <a:pt x="5346002" y="419195"/>
                                <a:pt x="5225130" y="540068"/>
                                <a:pt x="5075968" y="540068"/>
                              </a:cubicBezTo>
                            </a:path>
                          </a:pathLst>
                        </a:custGeom>
                        <a:solidFill>
                          <a:schemeClr val="accent2"/>
                        </a:solidFill>
                        <a:ln w="0" cap="flat">
                          <a:noFill/>
                          <a:prstDash val="solid"/>
                          <a:miter/>
                        </a:ln>
                      </wps:spPr>
                      <wps:txbx>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572013" w14:paraId="3994B994" w14:textId="77777777" w:rsidTr="00416328">
                              <w:tc>
                                <w:tcPr>
                                  <w:tcW w:w="5477" w:type="dxa"/>
                                </w:tcPr>
                                <w:p w14:paraId="72384B08" w14:textId="77777777" w:rsidR="00416328" w:rsidRPr="00572013" w:rsidRDefault="00416328" w:rsidP="00416328">
                                  <w:pPr>
                                    <w:rPr>
                                      <w:i/>
                                      <w:iCs/>
                                      <w:color w:val="FFFFFF" w:themeColor="background1"/>
                                      <w:sz w:val="28"/>
                                      <w:szCs w:val="28"/>
                                    </w:rPr>
                                  </w:pPr>
                                  <w:r w:rsidRPr="00572013">
                                    <w:rPr>
                                      <w:i/>
                                      <w:iCs/>
                                      <w:color w:val="FFFFFF" w:themeColor="background1"/>
                                      <w:sz w:val="28"/>
                                      <w:szCs w:val="28"/>
                                    </w:rPr>
                                    <w:t>Better thinking. Better advice.</w:t>
                                  </w:r>
                                </w:p>
                              </w:tc>
                              <w:tc>
                                <w:tcPr>
                                  <w:tcW w:w="5477" w:type="dxa"/>
                                </w:tcPr>
                                <w:p w14:paraId="74A358DB" w14:textId="77777777" w:rsidR="00416328" w:rsidRPr="00572013" w:rsidRDefault="00416328" w:rsidP="00416328">
                                  <w:pPr>
                                    <w:jc w:val="right"/>
                                    <w:rPr>
                                      <w:rFonts w:asciiTheme="majorHAnsi" w:hAnsiTheme="majorHAnsi" w:cstheme="majorHAnsi"/>
                                      <w:color w:val="FFFFFF" w:themeColor="background1"/>
                                      <w:sz w:val="28"/>
                                      <w:szCs w:val="28"/>
                                    </w:rPr>
                                  </w:pPr>
                                  <w:r w:rsidRPr="00572013">
                                    <w:rPr>
                                      <w:rFonts w:asciiTheme="majorHAnsi" w:hAnsiTheme="majorHAnsi" w:cstheme="majorHAnsi"/>
                                      <w:color w:val="FFFFFF" w:themeColor="background1"/>
                                      <w:sz w:val="28"/>
                                      <w:szCs w:val="28"/>
                                    </w:rPr>
                                    <w:t>healthconsult.com.au</w:t>
                                  </w:r>
                                </w:p>
                              </w:tc>
                            </w:tr>
                          </w:tbl>
                          <w:p w14:paraId="19A02B86" w14:textId="77777777" w:rsidR="00416328" w:rsidRPr="00572013" w:rsidRDefault="00416328" w:rsidP="006174BB">
                            <w:pPr>
                              <w:spacing w:before="0" w:after="0"/>
                              <w:jc w:val="center"/>
                              <w:rPr>
                                <w:sz w:val="4"/>
                                <w:szCs w:val="4"/>
                              </w:rPr>
                            </w:pPr>
                          </w:p>
                        </w:txbxContent>
                      </wps:txbx>
                      <wps:bodyPr rot="0" spcFirstLastPara="0" vertOverflow="overflow" horzOverflow="overflow" vert="horz" wrap="square" lIns="504000" tIns="45720" rIns="540000" bIns="45720" numCol="1" spcCol="0" rtlCol="0" fromWordArt="0" anchor="ctr" anchorCtr="0" forceAA="0" compatLnSpc="1">
                        <a:prstTxWarp prst="textNoShape">
                          <a:avLst/>
                        </a:prstTxWarp>
                        <a:noAutofit/>
                      </wps:bodyPr>
                    </wps:wsp>
                  </a:graphicData>
                </a:graphic>
                <wp14:sizeRelH relativeFrom="page">
                  <wp14:pctWidth>94300</wp14:pctWidth>
                </wp14:sizeRelH>
                <wp14:sizeRelV relativeFrom="margin">
                  <wp14:pctHeight>0</wp14:pctHeight>
                </wp14:sizeRelV>
              </wp:anchor>
            </w:drawing>
          </mc:Choice>
          <mc:Fallback>
            <w:pict>
              <v:shape w14:anchorId="1CFB58AC" id="Graphic 1" o:spid="_x0000_s1026" alt="&quot;&quot;" style="position:absolute;margin-left:0;margin-top:0;width:420.95pt;height:56.7pt;z-index:-251657728;visibility:visible;mso-wrap-style:square;mso-width-percent:943;mso-height-percent:0;mso-top-percent:893;mso-wrap-distance-left:9pt;mso-wrap-distance-top:0;mso-wrap-distance-right:9pt;mso-wrap-distance-bottom:0;mso-position-horizontal:left;mso-position-horizontal-relative:page;mso-position-vertical-relative:page;mso-width-percent:943;mso-height-percent:0;mso-top-percent:893;mso-width-relative:page;mso-height-relative:margin;v-text-anchor:middle" coordsize="5346001,540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" adj="-11796480,,5400" path="m5075968,539972l,539972,,,5075968,v149066,,270034,120872,270034,270034l5346002,270034v,149161,-120872,270034,-270034,270034e" fillcolor="#c60c30 [3205]" stroked="f" strokeweight="0">
                <v:stroke joinstyle="miter"/>
                <v:formulas/>
                <v:path arrowok="t" o:connecttype="custom" o:connectlocs="5075967,719873;0,719873;0,0;5075967,0;5346001,360001;5346001,360001;5075967,720001" o:connectangles="0,0,0,0,0,0,0" textboxrect="0,0,5346001,540067"/>
                <v:textbox inset="14mm,,15mm">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572013" w14:paraId="3994B994" w14:textId="77777777" w:rsidTr="00416328">
                        <w:tc>
                          <w:tcPr>
                            <w:tcW w:w="5477" w:type="dxa"/>
                          </w:tcPr>
                          <w:p w14:paraId="72384B08" w14:textId="77777777" w:rsidR="00416328" w:rsidRPr="00572013" w:rsidRDefault="00416328" w:rsidP="00416328">
                            <w:pPr>
                              <w:rPr>
                                <w:i/>
                                <w:iCs/>
                                <w:color w:val="FFFFFF" w:themeColor="background1"/>
                                <w:sz w:val="28"/>
                                <w:szCs w:val="28"/>
                              </w:rPr>
                            </w:pPr>
                            <w:r w:rsidRPr="00572013">
                              <w:rPr>
                                <w:i/>
                                <w:iCs/>
                                <w:color w:val="FFFFFF" w:themeColor="background1"/>
                                <w:sz w:val="28"/>
                                <w:szCs w:val="28"/>
                              </w:rPr>
                              <w:t>Better thinking. Better advice.</w:t>
                            </w:r>
                          </w:p>
                        </w:tc>
                        <w:tc>
                          <w:tcPr>
                            <w:tcW w:w="5477" w:type="dxa"/>
                          </w:tcPr>
                          <w:p w14:paraId="74A358DB" w14:textId="77777777" w:rsidR="00416328" w:rsidRPr="00572013" w:rsidRDefault="00416328" w:rsidP="00416328">
                            <w:pPr>
                              <w:jc w:val="right"/>
                              <w:rPr>
                                <w:rFonts w:asciiTheme="majorHAnsi" w:hAnsiTheme="majorHAnsi" w:cstheme="majorHAnsi"/>
                                <w:color w:val="FFFFFF" w:themeColor="background1"/>
                                <w:sz w:val="28"/>
                                <w:szCs w:val="28"/>
                              </w:rPr>
                            </w:pPr>
                            <w:r w:rsidRPr="00572013">
                              <w:rPr>
                                <w:rFonts w:asciiTheme="majorHAnsi" w:hAnsiTheme="majorHAnsi" w:cstheme="majorHAnsi"/>
                                <w:color w:val="FFFFFF" w:themeColor="background1"/>
                                <w:sz w:val="28"/>
                                <w:szCs w:val="28"/>
                              </w:rPr>
                              <w:t>healthconsult.com.au</w:t>
                            </w:r>
                          </w:p>
                        </w:tc>
                      </w:tr>
                    </w:tbl>
                    <w:p w14:paraId="19A02B86" w14:textId="77777777" w:rsidR="00416328" w:rsidRPr="00572013" w:rsidRDefault="00416328" w:rsidP="006174BB">
                      <w:pPr>
                        <w:spacing w:before="0" w:after="0"/>
                        <w:jc w:val="center"/>
                        <w:rPr>
                          <w:sz w:val="4"/>
                          <w:szCs w:val="4"/>
                        </w:rPr>
                      </w:pPr>
                    </w:p>
                  </w:txbxContent>
                </v:textbox>
                <w10:wrap anchorx="page" anchory="page"/>
                <w10:anchorlock/>
              </v:shape>
            </w:pict>
          </mc:Fallback>
        </mc:AlternateContent>
      </w:r>
      <w:r w:rsidR="00663D0E" w:rsidRPr="00572013">
        <w:rPr>
          <w:noProof/>
        </w:rPr>
        <w:drawing>
          <wp:anchor distT="0" distB="0" distL="114300" distR="114300" simplePos="0" relativeHeight="251659776" behindDoc="1" locked="1" layoutInCell="1" allowOverlap="1" wp14:anchorId="270480F5" wp14:editId="72D3ED2D">
            <wp:simplePos x="0" y="0"/>
            <wp:positionH relativeFrom="rightMargin">
              <wp:posOffset>-2891155</wp:posOffset>
            </wp:positionH>
            <wp:positionV relativeFrom="page">
              <wp:posOffset>737870</wp:posOffset>
            </wp:positionV>
            <wp:extent cx="2772000" cy="712800"/>
            <wp:effectExtent l="0" t="0" r="0" b="0"/>
            <wp:wrapNone/>
            <wp:docPr id="1743787379" name="Graphic 1743787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87379" name="Graphic 1743787379">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772000" cy="712800"/>
                    </a:xfrm>
                    <a:prstGeom prst="rect">
                      <a:avLst/>
                    </a:prstGeom>
                  </pic:spPr>
                </pic:pic>
              </a:graphicData>
            </a:graphic>
            <wp14:sizeRelH relativeFrom="margin">
              <wp14:pctWidth>0</wp14:pctWidth>
            </wp14:sizeRelH>
            <wp14:sizeRelV relativeFrom="margin">
              <wp14:pctHeight>0</wp14:pctHeight>
            </wp14:sizeRelV>
          </wp:anchor>
        </w:drawing>
      </w:r>
      <w:r w:rsidR="00276C8A" w:rsidRPr="00572013">
        <w:rPr>
          <w:noProof/>
        </w:rPr>
        <mc:AlternateContent>
          <mc:Choice Requires="wps">
            <w:drawing>
              <wp:anchor distT="0" distB="0" distL="114300" distR="114300" simplePos="0" relativeHeight="251657728" behindDoc="1" locked="1" layoutInCell="1" allowOverlap="1" wp14:anchorId="473EBDB3" wp14:editId="5088225A">
                <wp:simplePos x="0" y="0"/>
                <wp:positionH relativeFrom="page">
                  <wp:align>left</wp:align>
                </wp:positionH>
                <mc:AlternateContent>
                  <mc:Choice Requires="wp14">
                    <wp:positionV relativeFrom="page">
                      <wp14:pctPosVOffset>38000</wp14:pctPosVOffset>
                    </wp:positionV>
                  </mc:Choice>
                  <mc:Fallback>
                    <wp:positionV relativeFrom="page">
                      <wp:posOffset>4062730</wp:posOffset>
                    </wp:positionV>
                  </mc:Fallback>
                </mc:AlternateContent>
                <wp:extent cx="5345430" cy="5105400"/>
                <wp:effectExtent l="0" t="0" r="0" b="0"/>
                <wp:wrapNone/>
                <wp:docPr id="2142247993"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5106010"/>
                        </a:xfrm>
                        <a:custGeom>
                          <a:avLst/>
                          <a:gdLst>
                            <a:gd name="connsiteX0" fmla="*/ 5074899 w 5344876"/>
                            <a:gd name="connsiteY0" fmla="*/ 3544876 h 3544970"/>
                            <a:gd name="connsiteX1" fmla="*/ 0 w 5344876"/>
                            <a:gd name="connsiteY1" fmla="*/ 3544876 h 3544970"/>
                            <a:gd name="connsiteX2" fmla="*/ 0 w 5344876"/>
                            <a:gd name="connsiteY2" fmla="*/ 0 h 3544970"/>
                            <a:gd name="connsiteX3" fmla="*/ 5074899 w 5344876"/>
                            <a:gd name="connsiteY3" fmla="*/ 0 h 3544970"/>
                            <a:gd name="connsiteX4" fmla="*/ 5344876 w 5344876"/>
                            <a:gd name="connsiteY4" fmla="*/ 269965 h 3544970"/>
                            <a:gd name="connsiteX5" fmla="*/ 5344876 w 5344876"/>
                            <a:gd name="connsiteY5" fmla="*/ 3275006 h 3544970"/>
                            <a:gd name="connsiteX6" fmla="*/ 5074899 w 5344876"/>
                            <a:gd name="connsiteY6" fmla="*/ 3544971 h 3544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4876" h="3544970">
                              <a:moveTo>
                                <a:pt x="5074899" y="3544876"/>
                              </a:moveTo>
                              <a:lnTo>
                                <a:pt x="0" y="3544876"/>
                              </a:lnTo>
                              <a:lnTo>
                                <a:pt x="0" y="0"/>
                              </a:lnTo>
                              <a:lnTo>
                                <a:pt x="5074899" y="0"/>
                              </a:lnTo>
                              <a:cubicBezTo>
                                <a:pt x="5223934" y="0"/>
                                <a:pt x="5344876" y="120842"/>
                                <a:pt x="5344876" y="269965"/>
                              </a:cubicBezTo>
                              <a:lnTo>
                                <a:pt x="5344876" y="3275006"/>
                              </a:lnTo>
                              <a:cubicBezTo>
                                <a:pt x="5344876" y="3424035"/>
                                <a:pt x="5224029" y="3544971"/>
                                <a:pt x="5074899" y="3544971"/>
                              </a:cubicBezTo>
                            </a:path>
                          </a:pathLst>
                        </a:custGeom>
                        <a:solidFill>
                          <a:schemeClr val="accent1"/>
                        </a:solidFill>
                        <a:ln w="0" cap="flat">
                          <a:noFill/>
                          <a:prstDash val="solid"/>
                          <a:miter/>
                        </a:ln>
                      </wps:spPr>
                      <wps:txbx>
                        <w:txbxContent>
                          <w:p w14:paraId="49514280" w14:textId="61D20D76" w:rsidR="00276C8A" w:rsidRPr="00572013" w:rsidRDefault="00000000" w:rsidP="007C718B">
                            <w:pPr>
                              <w:pStyle w:val="ClientName"/>
                              <w:rPr>
                                <w:color w:val="FFFFFF" w:themeColor="background1"/>
                              </w:rPr>
                            </w:pPr>
                            <w:sdt>
                              <w:sdtPr>
                                <w:rPr>
                                  <w:color w:val="FFFFFF" w:themeColor="background1"/>
                                  <w:szCs w:val="18"/>
                                </w:rPr>
                                <w:alias w:val="Client"/>
                                <w:tag w:val="Abstract"/>
                                <w:id w:val="-402679956"/>
                                <w:placeholder>
                                  <w:docPart w:val="4A50C18A78A148CCB10552206163ADB2"/>
                                </w:placeholder>
                                <w:dataBinding w:prefixMappings="xmlns:ns0='http://schemas.microsoft.com/office/2006/coverPageProps' " w:xpath="/ns0:CoverPageProperties[1]/ns0:Abstract[1]" w:storeItemID="{55AF091B-3C7A-41E3-B477-F2FDAA23CFDA}"/>
                                <w:text/>
                              </w:sdtPr>
                              <w:sdtContent>
                                <w:r w:rsidR="00A6485F" w:rsidRPr="00572013">
                                  <w:rPr>
                                    <w:color w:val="FFFFFF" w:themeColor="background1"/>
                                    <w:szCs w:val="18"/>
                                  </w:rPr>
                                  <w:t>Department of Health and Aged Care</w:t>
                                </w:r>
                              </w:sdtContent>
                            </w:sdt>
                          </w:p>
                          <w:p w14:paraId="4D711465" w14:textId="529DF680" w:rsidR="00276C8A" w:rsidRPr="00572013" w:rsidRDefault="00000000" w:rsidP="007C718B">
                            <w:pPr>
                              <w:pStyle w:val="Subtitle"/>
                              <w:rPr>
                                <w:color w:val="FFFFFF" w:themeColor="background1"/>
                              </w:rPr>
                            </w:pPr>
                            <w:sdt>
                              <w:sdtPr>
                                <w:rPr>
                                  <w:color w:val="FFFFFF" w:themeColor="background1"/>
                                </w:rPr>
                                <w:alias w:val="Project Name"/>
                                <w:tag w:val="Subject"/>
                                <w:id w:val="-831295219"/>
                                <w:placeholder>
                                  <w:docPart w:val="53F5F1DFF60D473B9C4CE601BB5B63AD"/>
                                </w:placeholder>
                                <w:dataBinding w:prefixMappings="xmlns:ns0='http://purl.org/dc/elements/1.1/' xmlns:ns1='http://schemas.openxmlformats.org/package/2006/metadata/core-properties' " w:xpath="/ns1:coreProperties[1]/ns0:subject[1]" w:storeItemID="{6C3C8BC8-F283-45AE-878A-BAB7291924A1}"/>
                                <w:text/>
                              </w:sdtPr>
                              <w:sdtContent>
                                <w:r w:rsidR="00B3391D">
                                  <w:rPr>
                                    <w:color w:val="FFFFFF" w:themeColor="background1"/>
                                  </w:rPr>
                                  <w:t xml:space="preserve">BreastScreen Australia Review </w:t>
                                </w:r>
                                <w:proofErr w:type="spellStart"/>
                                <w:r w:rsidR="00B3391D">
                                  <w:rPr>
                                    <w:color w:val="FFFFFF" w:themeColor="background1"/>
                                  </w:rPr>
                                  <w:t>Workstram</w:t>
                                </w:r>
                                <w:proofErr w:type="spellEnd"/>
                                <w:r w:rsidR="00B3391D">
                                  <w:rPr>
                                    <w:color w:val="FFFFFF" w:themeColor="background1"/>
                                  </w:rPr>
                                  <w:t xml:space="preserve"> 4 - Final Report (Summary)</w:t>
                                </w:r>
                              </w:sdtContent>
                            </w:sdt>
                          </w:p>
                          <w:p w14:paraId="0628561D" w14:textId="2F5AA76D" w:rsidR="00276C8A" w:rsidRPr="00572013" w:rsidRDefault="00000000" w:rsidP="007C718B">
                            <w:pPr>
                              <w:pStyle w:val="Title"/>
                              <w:rPr>
                                <w:color w:val="FFFFFF" w:themeColor="background1"/>
                              </w:rPr>
                            </w:pPr>
                            <w:sdt>
                              <w:sdtPr>
                                <w:rPr>
                                  <w:color w:val="FFFFFF" w:themeColor="background1"/>
                                </w:rPr>
                                <w:alias w:val="Title"/>
                                <w:tag w:val=""/>
                                <w:id w:val="491073515"/>
                                <w:placeholder>
                                  <w:docPart w:val="D992E24A50A541389DE69248E17C5D2F"/>
                                </w:placeholder>
                                <w:dataBinding w:prefixMappings="xmlns:ns0='http://purl.org/dc/elements/1.1/' xmlns:ns1='http://schemas.openxmlformats.org/package/2006/metadata/core-properties' " w:xpath="/ns1:coreProperties[1]/ns0:title[1]" w:storeItemID="{6C3C8BC8-F283-45AE-878A-BAB7291924A1}"/>
                                <w:text/>
                              </w:sdtPr>
                              <w:sdtContent>
                                <w:r w:rsidR="00B3391D">
                                  <w:rPr>
                                    <w:color w:val="FFFFFF" w:themeColor="background1"/>
                                  </w:rPr>
                                  <w:t xml:space="preserve">BreastScreen Australia Review </w:t>
                                </w:r>
                                <w:proofErr w:type="spellStart"/>
                                <w:r w:rsidR="00B3391D">
                                  <w:rPr>
                                    <w:color w:val="FFFFFF" w:themeColor="background1"/>
                                  </w:rPr>
                                  <w:t>Workstram</w:t>
                                </w:r>
                                <w:proofErr w:type="spellEnd"/>
                                <w:r w:rsidR="00B3391D">
                                  <w:rPr>
                                    <w:color w:val="FFFFFF" w:themeColor="background1"/>
                                  </w:rPr>
                                  <w:t xml:space="preserve"> 4 - Final Report (Summary)</w:t>
                                </w:r>
                              </w:sdtContent>
                            </w:sdt>
                          </w:p>
                          <w:p w14:paraId="547C4DD5" w14:textId="0067394A" w:rsidR="00276C8A" w:rsidRPr="00572013" w:rsidRDefault="00000000" w:rsidP="007C718B">
                            <w:pPr>
                              <w:pStyle w:val="Date"/>
                              <w:rPr>
                                <w:color w:val="FFFFFF" w:themeColor="background1"/>
                              </w:rPr>
                            </w:pPr>
                            <w:sdt>
                              <w:sdtPr>
                                <w:rPr>
                                  <w:color w:val="FFFFFF" w:themeColor="background1"/>
                                </w:rPr>
                                <w:id w:val="-1402673273"/>
                                <w:placeholder>
                                  <w:docPart w:val="D58BE1ED145741019C9625C9DE7B6D76"/>
                                </w:placeholder>
                                <w:date w:fullDate="2025-04-29T00:00:00Z">
                                  <w:dateFormat w:val="d MMMM yyyy"/>
                                  <w:lid w:val="en-AU"/>
                                  <w:storeMappedDataAs w:val="dateTime"/>
                                  <w:calendar w:val="gregorian"/>
                                </w:date>
                              </w:sdtPr>
                              <w:sdtContent>
                                <w:r w:rsidR="004A59D1">
                                  <w:rPr>
                                    <w:color w:val="FFFFFF" w:themeColor="background1"/>
                                  </w:rPr>
                                  <w:t>2</w:t>
                                </w:r>
                                <w:r w:rsidR="00C73F12">
                                  <w:rPr>
                                    <w:color w:val="FFFFFF" w:themeColor="background1"/>
                                  </w:rPr>
                                  <w:t>9</w:t>
                                </w:r>
                                <w:r w:rsidR="00E00679">
                                  <w:rPr>
                                    <w:color w:val="FFFFFF" w:themeColor="background1"/>
                                  </w:rPr>
                                  <w:t xml:space="preserve"> April 2025</w:t>
                                </w:r>
                              </w:sdtContent>
                            </w:sdt>
                          </w:p>
                        </w:txbxContent>
                      </wps:txbx>
                      <wps:bodyPr rot="0" spcFirstLastPara="0" vertOverflow="overflow" horzOverflow="overflow" vert="horz" wrap="square" lIns="540000" tIns="396000" rIns="540000" bIns="396000" numCol="1" spcCol="0" rtlCol="0" fromWordArt="0" anchor="t" anchorCtr="0" forceAA="0" compatLnSpc="1">
                        <a:prstTxWarp prst="textNoShape">
                          <a:avLst/>
                        </a:prstTxWarp>
                        <a:noAutofit/>
                      </wps:bodyPr>
                    </wps:wsp>
                  </a:graphicData>
                </a:graphic>
                <wp14:sizeRelH relativeFrom="page">
                  <wp14:pctWidth>94300</wp14:pctWidth>
                </wp14:sizeRelH>
                <wp14:sizeRelV relativeFrom="page">
                  <wp14:pctHeight>0</wp14:pctHeight>
                </wp14:sizeRelV>
              </wp:anchor>
            </w:drawing>
          </mc:Choice>
          <mc:Fallback>
            <w:pict>
              <v:shape w14:anchorId="473EBDB3" id="_x0000_s1027" alt="&quot;&quot;" style="position:absolute;margin-left:0;margin-top:0;width:420.9pt;height:402pt;z-index:-251658752;visibility:visible;mso-wrap-style:square;mso-width-percent:943;mso-height-percent:0;mso-top-percent:380;mso-wrap-distance-left:9pt;mso-wrap-distance-top:0;mso-wrap-distance-right:9pt;mso-wrap-distance-bottom:0;mso-position-horizontal:left;mso-position-horizontal-relative:page;mso-position-vertical-relative:page;mso-width-percent:943;mso-height-percent:0;mso-top-percent:380;mso-width-relative:page;mso-height-relative:page;v-text-anchor:top" coordsize="5344876,35449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" adj="-11796480,,5400" path="m5074899,3544876l,3544876,,,5074899,v149035,,269977,120842,269977,269965l5344876,3275006v,149029,-120847,269965,-269977,269965e" fillcolor="#3b0083 [3204]" stroked="f" strokeweight="0">
                <v:stroke joinstyle="miter"/>
                <v:formulas/>
                <v:path arrowok="t" o:connecttype="custom" o:connectlocs="5075966,5105875;0,5105875;0,0;5075966,0;5346000,388845;5346000,4717166;5075966,5106011" o:connectangles="0,0,0,0,0,0,0" textboxrect="0,0,5344876,3544970"/>
                <v:textbox inset="15mm,11mm,15mm,11mm">
                  <w:txbxContent>
                    <w:p w14:paraId="49514280" w14:textId="61D20D76" w:rsidR="00276C8A" w:rsidRPr="00572013" w:rsidRDefault="00000000" w:rsidP="007C718B">
                      <w:pPr>
                        <w:pStyle w:val="ClientName"/>
                        <w:rPr>
                          <w:color w:val="FFFFFF" w:themeColor="background1"/>
                        </w:rPr>
                      </w:pPr>
                      <w:sdt>
                        <w:sdtPr>
                          <w:rPr>
                            <w:color w:val="FFFFFF" w:themeColor="background1"/>
                            <w:szCs w:val="18"/>
                          </w:rPr>
                          <w:alias w:val="Client"/>
                          <w:tag w:val="Abstract"/>
                          <w:id w:val="-402679956"/>
                          <w:placeholder>
                            <w:docPart w:val="4A50C18A78A148CCB10552206163ADB2"/>
                          </w:placeholder>
                          <w:dataBinding w:prefixMappings="xmlns:ns0='http://schemas.microsoft.com/office/2006/coverPageProps' " w:xpath="/ns0:CoverPageProperties[1]/ns0:Abstract[1]" w:storeItemID="{55AF091B-3C7A-41E3-B477-F2FDAA23CFDA}"/>
                          <w:text/>
                        </w:sdtPr>
                        <w:sdtContent>
                          <w:r w:rsidR="00A6485F" w:rsidRPr="00572013">
                            <w:rPr>
                              <w:color w:val="FFFFFF" w:themeColor="background1"/>
                              <w:szCs w:val="18"/>
                            </w:rPr>
                            <w:t>Department of Health and Aged Care</w:t>
                          </w:r>
                        </w:sdtContent>
                      </w:sdt>
                    </w:p>
                    <w:p w14:paraId="4D711465" w14:textId="529DF680" w:rsidR="00276C8A" w:rsidRPr="00572013" w:rsidRDefault="00000000" w:rsidP="007C718B">
                      <w:pPr>
                        <w:pStyle w:val="Subtitle"/>
                        <w:rPr>
                          <w:color w:val="FFFFFF" w:themeColor="background1"/>
                        </w:rPr>
                      </w:pPr>
                      <w:sdt>
                        <w:sdtPr>
                          <w:rPr>
                            <w:color w:val="FFFFFF" w:themeColor="background1"/>
                          </w:rPr>
                          <w:alias w:val="Project Name"/>
                          <w:tag w:val="Subject"/>
                          <w:id w:val="-831295219"/>
                          <w:placeholder>
                            <w:docPart w:val="53F5F1DFF60D473B9C4CE601BB5B63AD"/>
                          </w:placeholder>
                          <w:dataBinding w:prefixMappings="xmlns:ns0='http://purl.org/dc/elements/1.1/' xmlns:ns1='http://schemas.openxmlformats.org/package/2006/metadata/core-properties' " w:xpath="/ns1:coreProperties[1]/ns0:subject[1]" w:storeItemID="{6C3C8BC8-F283-45AE-878A-BAB7291924A1}"/>
                          <w:text/>
                        </w:sdtPr>
                        <w:sdtContent>
                          <w:r w:rsidR="00B3391D">
                            <w:rPr>
                              <w:color w:val="FFFFFF" w:themeColor="background1"/>
                            </w:rPr>
                            <w:t xml:space="preserve">BreastScreen Australia Review </w:t>
                          </w:r>
                          <w:proofErr w:type="spellStart"/>
                          <w:r w:rsidR="00B3391D">
                            <w:rPr>
                              <w:color w:val="FFFFFF" w:themeColor="background1"/>
                            </w:rPr>
                            <w:t>Workstram</w:t>
                          </w:r>
                          <w:proofErr w:type="spellEnd"/>
                          <w:r w:rsidR="00B3391D">
                            <w:rPr>
                              <w:color w:val="FFFFFF" w:themeColor="background1"/>
                            </w:rPr>
                            <w:t xml:space="preserve"> 4 - Final Report (Summary)</w:t>
                          </w:r>
                        </w:sdtContent>
                      </w:sdt>
                    </w:p>
                    <w:p w14:paraId="0628561D" w14:textId="2F5AA76D" w:rsidR="00276C8A" w:rsidRPr="00572013" w:rsidRDefault="00000000" w:rsidP="007C718B">
                      <w:pPr>
                        <w:pStyle w:val="Title"/>
                        <w:rPr>
                          <w:color w:val="FFFFFF" w:themeColor="background1"/>
                        </w:rPr>
                      </w:pPr>
                      <w:sdt>
                        <w:sdtPr>
                          <w:rPr>
                            <w:color w:val="FFFFFF" w:themeColor="background1"/>
                          </w:rPr>
                          <w:alias w:val="Title"/>
                          <w:tag w:val=""/>
                          <w:id w:val="491073515"/>
                          <w:placeholder>
                            <w:docPart w:val="D992E24A50A541389DE69248E17C5D2F"/>
                          </w:placeholder>
                          <w:dataBinding w:prefixMappings="xmlns:ns0='http://purl.org/dc/elements/1.1/' xmlns:ns1='http://schemas.openxmlformats.org/package/2006/metadata/core-properties' " w:xpath="/ns1:coreProperties[1]/ns0:title[1]" w:storeItemID="{6C3C8BC8-F283-45AE-878A-BAB7291924A1}"/>
                          <w:text/>
                        </w:sdtPr>
                        <w:sdtContent>
                          <w:r w:rsidR="00B3391D">
                            <w:rPr>
                              <w:color w:val="FFFFFF" w:themeColor="background1"/>
                            </w:rPr>
                            <w:t xml:space="preserve">BreastScreen Australia Review </w:t>
                          </w:r>
                          <w:proofErr w:type="spellStart"/>
                          <w:r w:rsidR="00B3391D">
                            <w:rPr>
                              <w:color w:val="FFFFFF" w:themeColor="background1"/>
                            </w:rPr>
                            <w:t>Workstram</w:t>
                          </w:r>
                          <w:proofErr w:type="spellEnd"/>
                          <w:r w:rsidR="00B3391D">
                            <w:rPr>
                              <w:color w:val="FFFFFF" w:themeColor="background1"/>
                            </w:rPr>
                            <w:t xml:space="preserve"> 4 - Final Report (Summary)</w:t>
                          </w:r>
                        </w:sdtContent>
                      </w:sdt>
                    </w:p>
                    <w:p w14:paraId="547C4DD5" w14:textId="0067394A" w:rsidR="00276C8A" w:rsidRPr="00572013" w:rsidRDefault="00000000" w:rsidP="007C718B">
                      <w:pPr>
                        <w:pStyle w:val="Date"/>
                        <w:rPr>
                          <w:color w:val="FFFFFF" w:themeColor="background1"/>
                        </w:rPr>
                      </w:pPr>
                      <w:sdt>
                        <w:sdtPr>
                          <w:rPr>
                            <w:color w:val="FFFFFF" w:themeColor="background1"/>
                          </w:rPr>
                          <w:id w:val="-1402673273"/>
                          <w:placeholder>
                            <w:docPart w:val="D58BE1ED145741019C9625C9DE7B6D76"/>
                          </w:placeholder>
                          <w:date w:fullDate="2025-04-29T00:00:00Z">
                            <w:dateFormat w:val="d MMMM yyyy"/>
                            <w:lid w:val="en-AU"/>
                            <w:storeMappedDataAs w:val="dateTime"/>
                            <w:calendar w:val="gregorian"/>
                          </w:date>
                        </w:sdtPr>
                        <w:sdtContent>
                          <w:r w:rsidR="004A59D1">
                            <w:rPr>
                              <w:color w:val="FFFFFF" w:themeColor="background1"/>
                            </w:rPr>
                            <w:t>2</w:t>
                          </w:r>
                          <w:r w:rsidR="00C73F12">
                            <w:rPr>
                              <w:color w:val="FFFFFF" w:themeColor="background1"/>
                            </w:rPr>
                            <w:t>9</w:t>
                          </w:r>
                          <w:r w:rsidR="00E00679">
                            <w:rPr>
                              <w:color w:val="FFFFFF" w:themeColor="background1"/>
                            </w:rPr>
                            <w:t xml:space="preserve"> April 2025</w:t>
                          </w:r>
                        </w:sdtContent>
                      </w:sdt>
                    </w:p>
                  </w:txbxContent>
                </v:textbox>
                <w10:wrap anchorx="page" anchory="page"/>
                <w10:anchorlock/>
              </v:shape>
            </w:pict>
          </mc:Fallback>
        </mc:AlternateContent>
      </w:r>
    </w:p>
    <w:p w14:paraId="0CABA64F" w14:textId="77777777" w:rsidR="00E35BC7" w:rsidRPr="00572013" w:rsidRDefault="00E35BC7">
      <w:r w:rsidRPr="00572013">
        <w:br w:type="page"/>
      </w:r>
    </w:p>
    <w:p w14:paraId="00CA1086" w14:textId="216C5AEC" w:rsidR="00EE03BF" w:rsidRPr="00572013" w:rsidRDefault="00EE03BF" w:rsidP="00EE03BF">
      <w:pPr>
        <w:rPr>
          <w:bCs/>
        </w:rPr>
      </w:pPr>
    </w:p>
    <w:p w14:paraId="709D2D1B" w14:textId="77777777" w:rsidR="005C1BE3" w:rsidRPr="00572013" w:rsidRDefault="005C1BE3" w:rsidP="00F8424E">
      <w:pPr>
        <w:pStyle w:val="BodyText"/>
      </w:pPr>
    </w:p>
    <w:p w14:paraId="7EC50B8F" w14:textId="77777777" w:rsidR="005C1BE3" w:rsidRPr="00572013" w:rsidRDefault="005C1BE3" w:rsidP="00F8424E">
      <w:pPr>
        <w:pStyle w:val="BodyText"/>
      </w:pPr>
    </w:p>
    <w:p w14:paraId="4AFC54A2" w14:textId="77777777" w:rsidR="005C1BE3" w:rsidRPr="00572013" w:rsidRDefault="005C1BE3" w:rsidP="00F8424E">
      <w:pPr>
        <w:pStyle w:val="BodyText"/>
      </w:pPr>
    </w:p>
    <w:p w14:paraId="52FB6FA6" w14:textId="77777777" w:rsidR="005C1BE3" w:rsidRPr="00572013" w:rsidRDefault="005C1BE3" w:rsidP="00F8424E">
      <w:pPr>
        <w:pStyle w:val="BodyText"/>
      </w:pPr>
    </w:p>
    <w:p w14:paraId="757BE9A8" w14:textId="77777777" w:rsidR="00CD44E3" w:rsidRPr="00572013" w:rsidRDefault="00CD44E3" w:rsidP="00F8424E">
      <w:pPr>
        <w:pStyle w:val="BodyText"/>
      </w:pPr>
    </w:p>
    <w:p w14:paraId="2EF1C796" w14:textId="77777777" w:rsidR="00CD44E3" w:rsidRPr="00572013" w:rsidRDefault="00CD44E3" w:rsidP="00F8424E">
      <w:pPr>
        <w:pStyle w:val="BodyText"/>
      </w:pPr>
    </w:p>
    <w:p w14:paraId="06C6187B" w14:textId="77777777" w:rsidR="00CD44E3" w:rsidRPr="00572013" w:rsidRDefault="00CD44E3" w:rsidP="00F8424E">
      <w:pPr>
        <w:pStyle w:val="BodyText"/>
      </w:pPr>
    </w:p>
    <w:p w14:paraId="5183003A" w14:textId="77777777" w:rsidR="00CA694B" w:rsidRPr="00572013" w:rsidRDefault="00CA694B" w:rsidP="00F8424E">
      <w:pPr>
        <w:pStyle w:val="BodyText"/>
      </w:pPr>
    </w:p>
    <w:p w14:paraId="063C8DE6" w14:textId="77777777" w:rsidR="00CA694B" w:rsidRPr="00572013" w:rsidRDefault="00CA694B" w:rsidP="00F8424E">
      <w:pPr>
        <w:pStyle w:val="BodyText"/>
      </w:pPr>
    </w:p>
    <w:p w14:paraId="399A7935" w14:textId="77777777" w:rsidR="00CA694B" w:rsidRPr="00572013" w:rsidRDefault="00CA694B" w:rsidP="00F8424E">
      <w:pPr>
        <w:pStyle w:val="BodyText"/>
      </w:pPr>
    </w:p>
    <w:p w14:paraId="18BB9FE4" w14:textId="77777777" w:rsidR="00CA694B" w:rsidRPr="00572013" w:rsidRDefault="00CA694B" w:rsidP="00F8424E">
      <w:pPr>
        <w:pStyle w:val="BodyText"/>
      </w:pPr>
    </w:p>
    <w:p w14:paraId="12D566EE" w14:textId="77777777" w:rsidR="00CA694B" w:rsidRPr="00572013" w:rsidRDefault="00CA694B" w:rsidP="00F8424E">
      <w:pPr>
        <w:pStyle w:val="BodyText"/>
      </w:pPr>
    </w:p>
    <w:p w14:paraId="056A6BBF" w14:textId="77777777" w:rsidR="00CA694B" w:rsidRPr="00572013" w:rsidRDefault="00CA694B" w:rsidP="00F8424E">
      <w:pPr>
        <w:pStyle w:val="BodyText"/>
      </w:pPr>
    </w:p>
    <w:p w14:paraId="56C144B6" w14:textId="77777777" w:rsidR="00CA694B" w:rsidRPr="00572013" w:rsidRDefault="00CA694B" w:rsidP="00F8424E">
      <w:pPr>
        <w:pStyle w:val="BodyText"/>
      </w:pPr>
    </w:p>
    <w:p w14:paraId="44286875" w14:textId="77777777" w:rsidR="00CA694B" w:rsidRPr="00572013" w:rsidRDefault="00CA694B" w:rsidP="00F8424E">
      <w:pPr>
        <w:pStyle w:val="BodyText"/>
      </w:pPr>
    </w:p>
    <w:p w14:paraId="76D885C5" w14:textId="77777777" w:rsidR="00CA694B" w:rsidRPr="00572013" w:rsidRDefault="00CA694B" w:rsidP="00F8424E">
      <w:pPr>
        <w:pStyle w:val="BodyText"/>
      </w:pPr>
    </w:p>
    <w:p w14:paraId="5265F239" w14:textId="77777777" w:rsidR="00CA694B" w:rsidRPr="00572013" w:rsidRDefault="00CA694B" w:rsidP="00F8424E">
      <w:pPr>
        <w:pStyle w:val="BodyText"/>
      </w:pPr>
    </w:p>
    <w:p w14:paraId="68234A93" w14:textId="77777777" w:rsidR="00CA694B" w:rsidRPr="00572013" w:rsidRDefault="00CA694B" w:rsidP="00F8424E">
      <w:pPr>
        <w:pStyle w:val="BodyText"/>
      </w:pPr>
    </w:p>
    <w:p w14:paraId="60D1DF9B" w14:textId="4D47B519" w:rsidR="00AB4518" w:rsidRPr="00572013" w:rsidRDefault="00AB4518" w:rsidP="00AB4518">
      <w:pPr>
        <w:pStyle w:val="ExecutiveSummaryH2"/>
      </w:pPr>
      <w:r w:rsidRPr="00572013">
        <w:t>Disclaimer</w:t>
      </w:r>
    </w:p>
    <w:p w14:paraId="13534D56" w14:textId="77777777" w:rsidR="001A3535" w:rsidRPr="00572013" w:rsidRDefault="00AB4518" w:rsidP="00AB4518">
      <w:pPr>
        <w:rPr>
          <w:rFonts w:eastAsia="Times New Roman" w:cs="Times New Roman"/>
          <w:color w:val="0D0D0D" w:themeColor="text1" w:themeTint="F2"/>
        </w:rPr>
      </w:pPr>
      <w:proofErr w:type="spellStart"/>
      <w:r w:rsidRPr="00572013">
        <w:rPr>
          <w:rFonts w:eastAsia="Times New Roman" w:cs="Times New Roman"/>
          <w:color w:val="0D0D0D" w:themeColor="text1" w:themeTint="F2"/>
        </w:rPr>
        <w:t>HealthConsult</w:t>
      </w:r>
      <w:proofErr w:type="spellEnd"/>
      <w:r w:rsidRPr="00572013">
        <w:rPr>
          <w:rFonts w:eastAsia="Times New Roman" w:cs="Times New Roman"/>
          <w:color w:val="0D0D0D" w:themeColor="text1" w:themeTint="F2"/>
        </w:rPr>
        <w:t xml:space="preserve"> has indicated within this report and all </w:t>
      </w:r>
      <w:r w:rsidR="002D3821" w:rsidRPr="00572013">
        <w:rPr>
          <w:rFonts w:eastAsia="Times New Roman" w:cs="Times New Roman"/>
          <w:color w:val="0D0D0D" w:themeColor="text1" w:themeTint="F2"/>
        </w:rPr>
        <w:t xml:space="preserve">other </w:t>
      </w:r>
      <w:r w:rsidRPr="00572013">
        <w:rPr>
          <w:rFonts w:eastAsia="Times New Roman" w:cs="Times New Roman"/>
          <w:color w:val="0D0D0D" w:themeColor="text1" w:themeTint="F2"/>
        </w:rPr>
        <w:t xml:space="preserve">deliverables the sources of the information provided. All reasonable precautions have been taken by </w:t>
      </w:r>
      <w:proofErr w:type="spellStart"/>
      <w:r w:rsidRPr="00572013">
        <w:rPr>
          <w:rFonts w:eastAsia="Times New Roman" w:cs="Times New Roman"/>
          <w:color w:val="0D0D0D" w:themeColor="text1" w:themeTint="F2"/>
        </w:rPr>
        <w:t>HealthConsult</w:t>
      </w:r>
      <w:proofErr w:type="spellEnd"/>
      <w:r w:rsidRPr="00572013">
        <w:rPr>
          <w:rFonts w:eastAsia="Times New Roman" w:cs="Times New Roman"/>
          <w:color w:val="0D0D0D" w:themeColor="text1" w:themeTint="F2"/>
        </w:rPr>
        <w:t xml:space="preserve"> to verify the information referenced in this report. However, the published material is being distributed without warranty of any kind, either expressed or implied. </w:t>
      </w:r>
    </w:p>
    <w:p w14:paraId="3B3A700B" w14:textId="6A4FD2B5" w:rsidR="00AB4518" w:rsidRPr="00572013" w:rsidRDefault="00AB4518" w:rsidP="00AB4518">
      <w:pPr>
        <w:rPr>
          <w:bCs/>
        </w:rPr>
      </w:pPr>
      <w:r w:rsidRPr="00572013">
        <w:rPr>
          <w:rFonts w:eastAsia="Times New Roman" w:cs="Times New Roman"/>
          <w:color w:val="0D0D0D" w:themeColor="text1" w:themeTint="F2"/>
        </w:rPr>
        <w:t>This report has been prepared at the request of the Department of Health and Aged Care in accordance with the terms of our contract for this work.</w:t>
      </w:r>
    </w:p>
    <w:p w14:paraId="4A8F856A" w14:textId="77777777" w:rsidR="00AB4518" w:rsidRPr="00572013" w:rsidRDefault="00AB4518" w:rsidP="00EE03BF">
      <w:pPr>
        <w:rPr>
          <w:bCs/>
        </w:rPr>
      </w:pPr>
    </w:p>
    <w:p w14:paraId="75E80342" w14:textId="77777777" w:rsidR="00AB4518" w:rsidRPr="00572013" w:rsidRDefault="00AB4518" w:rsidP="00EE03BF">
      <w:pPr>
        <w:rPr>
          <w:bCs/>
        </w:rPr>
      </w:pPr>
    </w:p>
    <w:p w14:paraId="18857484" w14:textId="77777777" w:rsidR="00BE578A" w:rsidRPr="00572013" w:rsidRDefault="00BE578A" w:rsidP="001B5DAA">
      <w:pPr>
        <w:pStyle w:val="ExecutiveSummaryH2"/>
        <w:sectPr w:rsidR="00BE578A" w:rsidRPr="00572013" w:rsidSect="00ED72D6">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510" w:gutter="0"/>
          <w:pgNumType w:fmt="lowerRoman"/>
          <w:cols w:space="708"/>
          <w:docGrid w:linePitch="360"/>
        </w:sectPr>
      </w:pPr>
    </w:p>
    <w:p w14:paraId="1CBEDA6D" w14:textId="7D2B9993" w:rsidR="00CA694B" w:rsidRPr="00572013" w:rsidRDefault="00CA694B"/>
    <w:sdt>
      <w:sdtPr>
        <w:rPr>
          <w:rFonts w:asciiTheme="minorHAnsi" w:hAnsiTheme="minorHAnsi"/>
          <w:b/>
          <w:color w:val="auto"/>
          <w:sz w:val="22"/>
          <w:szCs w:val="22"/>
        </w:rPr>
        <w:id w:val="-690840245"/>
        <w:docPartObj>
          <w:docPartGallery w:val="Table of Contents"/>
          <w:docPartUnique/>
        </w:docPartObj>
      </w:sdtPr>
      <w:sdtEndPr>
        <w:rPr>
          <w:b w:val="0"/>
          <w:bCs/>
          <w:sz w:val="20"/>
          <w:szCs w:val="20"/>
        </w:rPr>
      </w:sdtEndPr>
      <w:sdtContent>
        <w:p w14:paraId="4F039CF8" w14:textId="77777777" w:rsidR="00CA694B" w:rsidRPr="00572013" w:rsidRDefault="00CA694B" w:rsidP="00CA694B">
          <w:pPr>
            <w:pStyle w:val="TOCHeading"/>
          </w:pPr>
          <w:r w:rsidRPr="00572013">
            <w:t>Contents</w:t>
          </w:r>
        </w:p>
        <w:p w14:paraId="3B62AE6F" w14:textId="7C57171F" w:rsidR="00432792" w:rsidRDefault="00CA694B">
          <w:pPr>
            <w:pStyle w:val="TOC1"/>
            <w:rPr>
              <w:rFonts w:asciiTheme="minorHAnsi" w:eastAsiaTheme="minorEastAsia" w:hAnsiTheme="minorHAnsi"/>
              <w:color w:val="auto"/>
              <w:kern w:val="2"/>
              <w:szCs w:val="24"/>
              <w:lang w:eastAsia="en-AU"/>
              <w14:ligatures w14:val="standardContextual"/>
            </w:rPr>
          </w:pPr>
          <w:r w:rsidRPr="00572013">
            <w:rPr>
              <w:noProof w:val="0"/>
              <w:color w:val="00685B" w:themeColor="accent4"/>
              <w:sz w:val="23"/>
            </w:rPr>
            <w:fldChar w:fldCharType="begin"/>
          </w:r>
          <w:r w:rsidRPr="00572013">
            <w:rPr>
              <w:noProof w:val="0"/>
              <w:color w:val="00685B" w:themeColor="accent4"/>
            </w:rPr>
            <w:instrText xml:space="preserve"> TOC \o "1-1" \h \z \t "Appendix H1,2" </w:instrText>
          </w:r>
          <w:r w:rsidRPr="00572013">
            <w:rPr>
              <w:noProof w:val="0"/>
              <w:color w:val="00685B" w:themeColor="accent4"/>
              <w:sz w:val="23"/>
            </w:rPr>
            <w:fldChar w:fldCharType="separate"/>
          </w:r>
          <w:hyperlink w:anchor="_Toc196825666" w:history="1">
            <w:r w:rsidR="00432792" w:rsidRPr="006B0154">
              <w:rPr>
                <w:rStyle w:val="Hyperlink"/>
              </w:rPr>
              <w:t>Executive Summary</w:t>
            </w:r>
            <w:r w:rsidR="00432792">
              <w:rPr>
                <w:webHidden/>
              </w:rPr>
              <w:tab/>
            </w:r>
            <w:r w:rsidR="00432792">
              <w:rPr>
                <w:webHidden/>
              </w:rPr>
              <w:fldChar w:fldCharType="begin"/>
            </w:r>
            <w:r w:rsidR="00432792">
              <w:rPr>
                <w:webHidden/>
              </w:rPr>
              <w:instrText xml:space="preserve"> PAGEREF _Toc196825666 \h </w:instrText>
            </w:r>
            <w:r w:rsidR="00432792">
              <w:rPr>
                <w:webHidden/>
              </w:rPr>
            </w:r>
            <w:r w:rsidR="00432792">
              <w:rPr>
                <w:webHidden/>
              </w:rPr>
              <w:fldChar w:fldCharType="separate"/>
            </w:r>
            <w:r w:rsidR="005C7EFB">
              <w:rPr>
                <w:webHidden/>
              </w:rPr>
              <w:t>1</w:t>
            </w:r>
            <w:r w:rsidR="00432792">
              <w:rPr>
                <w:webHidden/>
              </w:rPr>
              <w:fldChar w:fldCharType="end"/>
            </w:r>
          </w:hyperlink>
        </w:p>
        <w:p w14:paraId="53CABBC1" w14:textId="7AF8BFD5" w:rsidR="00432792" w:rsidRDefault="00432792">
          <w:pPr>
            <w:pStyle w:val="TOC1"/>
            <w:rPr>
              <w:rFonts w:asciiTheme="minorHAnsi" w:eastAsiaTheme="minorEastAsia" w:hAnsiTheme="minorHAnsi"/>
              <w:color w:val="auto"/>
              <w:kern w:val="2"/>
              <w:szCs w:val="24"/>
              <w:lang w:eastAsia="en-AU"/>
              <w14:ligatures w14:val="standardContextual"/>
            </w:rPr>
          </w:pPr>
          <w:hyperlink w:anchor="_Toc196825667" w:history="1">
            <w:r w:rsidRPr="006B0154">
              <w:rPr>
                <w:rStyle w:val="Hyperlink"/>
              </w:rPr>
              <w:t>1.</w:t>
            </w:r>
            <w:r>
              <w:rPr>
                <w:rFonts w:asciiTheme="minorHAnsi" w:eastAsiaTheme="minorEastAsia" w:hAnsiTheme="minorHAnsi"/>
                <w:color w:val="auto"/>
                <w:kern w:val="2"/>
                <w:szCs w:val="24"/>
                <w:lang w:eastAsia="en-AU"/>
                <w14:ligatures w14:val="standardContextual"/>
              </w:rPr>
              <w:tab/>
            </w:r>
            <w:r w:rsidRPr="006B0154">
              <w:rPr>
                <w:rStyle w:val="Hyperlink"/>
              </w:rPr>
              <w:t>Introduction</w:t>
            </w:r>
            <w:r>
              <w:rPr>
                <w:webHidden/>
              </w:rPr>
              <w:tab/>
            </w:r>
            <w:r>
              <w:rPr>
                <w:webHidden/>
              </w:rPr>
              <w:fldChar w:fldCharType="begin"/>
            </w:r>
            <w:r>
              <w:rPr>
                <w:webHidden/>
              </w:rPr>
              <w:instrText xml:space="preserve"> PAGEREF _Toc196825667 \h </w:instrText>
            </w:r>
            <w:r>
              <w:rPr>
                <w:webHidden/>
              </w:rPr>
            </w:r>
            <w:r>
              <w:rPr>
                <w:webHidden/>
              </w:rPr>
              <w:fldChar w:fldCharType="separate"/>
            </w:r>
            <w:r w:rsidR="005C7EFB">
              <w:rPr>
                <w:webHidden/>
              </w:rPr>
              <w:t>4</w:t>
            </w:r>
            <w:r>
              <w:rPr>
                <w:webHidden/>
              </w:rPr>
              <w:fldChar w:fldCharType="end"/>
            </w:r>
          </w:hyperlink>
        </w:p>
        <w:p w14:paraId="2391B661" w14:textId="563A97CF" w:rsidR="00432792" w:rsidRDefault="00432792">
          <w:pPr>
            <w:pStyle w:val="TOC1"/>
            <w:rPr>
              <w:rFonts w:asciiTheme="minorHAnsi" w:eastAsiaTheme="minorEastAsia" w:hAnsiTheme="minorHAnsi"/>
              <w:color w:val="auto"/>
              <w:kern w:val="2"/>
              <w:szCs w:val="24"/>
              <w:lang w:eastAsia="en-AU"/>
              <w14:ligatures w14:val="standardContextual"/>
            </w:rPr>
          </w:pPr>
          <w:hyperlink w:anchor="_Toc196825668" w:history="1">
            <w:r w:rsidRPr="006B0154">
              <w:rPr>
                <w:rStyle w:val="Hyperlink"/>
              </w:rPr>
              <w:t>2.</w:t>
            </w:r>
            <w:r>
              <w:rPr>
                <w:rFonts w:asciiTheme="minorHAnsi" w:eastAsiaTheme="minorEastAsia" w:hAnsiTheme="minorHAnsi"/>
                <w:color w:val="auto"/>
                <w:kern w:val="2"/>
                <w:szCs w:val="24"/>
                <w:lang w:eastAsia="en-AU"/>
                <w14:ligatures w14:val="standardContextual"/>
              </w:rPr>
              <w:tab/>
            </w:r>
            <w:r w:rsidRPr="006B0154">
              <w:rPr>
                <w:rStyle w:val="Hyperlink"/>
              </w:rPr>
              <w:t>Key findings</w:t>
            </w:r>
            <w:r>
              <w:rPr>
                <w:webHidden/>
              </w:rPr>
              <w:tab/>
            </w:r>
            <w:r>
              <w:rPr>
                <w:webHidden/>
              </w:rPr>
              <w:fldChar w:fldCharType="begin"/>
            </w:r>
            <w:r>
              <w:rPr>
                <w:webHidden/>
              </w:rPr>
              <w:instrText xml:space="preserve"> PAGEREF _Toc196825668 \h </w:instrText>
            </w:r>
            <w:r>
              <w:rPr>
                <w:webHidden/>
              </w:rPr>
            </w:r>
            <w:r>
              <w:rPr>
                <w:webHidden/>
              </w:rPr>
              <w:fldChar w:fldCharType="separate"/>
            </w:r>
            <w:r w:rsidR="005C7EFB">
              <w:rPr>
                <w:webHidden/>
              </w:rPr>
              <w:t>9</w:t>
            </w:r>
            <w:r>
              <w:rPr>
                <w:webHidden/>
              </w:rPr>
              <w:fldChar w:fldCharType="end"/>
            </w:r>
          </w:hyperlink>
        </w:p>
        <w:p w14:paraId="280E63DB" w14:textId="1DB8EA9B" w:rsidR="00432792" w:rsidRDefault="00432792">
          <w:pPr>
            <w:pStyle w:val="TOC1"/>
            <w:rPr>
              <w:rFonts w:asciiTheme="minorHAnsi" w:eastAsiaTheme="minorEastAsia" w:hAnsiTheme="minorHAnsi"/>
              <w:color w:val="auto"/>
              <w:kern w:val="2"/>
              <w:szCs w:val="24"/>
              <w:lang w:eastAsia="en-AU"/>
              <w14:ligatures w14:val="standardContextual"/>
            </w:rPr>
          </w:pPr>
          <w:hyperlink w:anchor="_Toc196825669" w:history="1">
            <w:r w:rsidRPr="006B0154">
              <w:rPr>
                <w:rStyle w:val="Hyperlink"/>
              </w:rPr>
              <w:t>3.</w:t>
            </w:r>
            <w:r>
              <w:rPr>
                <w:rFonts w:asciiTheme="minorHAnsi" w:eastAsiaTheme="minorEastAsia" w:hAnsiTheme="minorHAnsi"/>
                <w:color w:val="auto"/>
                <w:kern w:val="2"/>
                <w:szCs w:val="24"/>
                <w:lang w:eastAsia="en-AU"/>
                <w14:ligatures w14:val="standardContextual"/>
              </w:rPr>
              <w:tab/>
            </w:r>
            <w:r w:rsidRPr="006B0154">
              <w:rPr>
                <w:rStyle w:val="Hyperlink"/>
              </w:rPr>
              <w:t>Recommendations</w:t>
            </w:r>
            <w:r>
              <w:rPr>
                <w:webHidden/>
              </w:rPr>
              <w:tab/>
            </w:r>
            <w:r>
              <w:rPr>
                <w:webHidden/>
              </w:rPr>
              <w:fldChar w:fldCharType="begin"/>
            </w:r>
            <w:r>
              <w:rPr>
                <w:webHidden/>
              </w:rPr>
              <w:instrText xml:space="preserve"> PAGEREF _Toc196825669 \h </w:instrText>
            </w:r>
            <w:r>
              <w:rPr>
                <w:webHidden/>
              </w:rPr>
            </w:r>
            <w:r>
              <w:rPr>
                <w:webHidden/>
              </w:rPr>
              <w:fldChar w:fldCharType="separate"/>
            </w:r>
            <w:r w:rsidR="005C7EFB">
              <w:rPr>
                <w:webHidden/>
              </w:rPr>
              <w:t>11</w:t>
            </w:r>
            <w:r>
              <w:rPr>
                <w:webHidden/>
              </w:rPr>
              <w:fldChar w:fldCharType="end"/>
            </w:r>
          </w:hyperlink>
        </w:p>
        <w:p w14:paraId="4B19A060" w14:textId="400C8486" w:rsidR="00432792" w:rsidRDefault="00432792">
          <w:pPr>
            <w:pStyle w:val="TOC1"/>
            <w:rPr>
              <w:rFonts w:asciiTheme="minorHAnsi" w:eastAsiaTheme="minorEastAsia" w:hAnsiTheme="minorHAnsi"/>
              <w:color w:val="auto"/>
              <w:kern w:val="2"/>
              <w:szCs w:val="24"/>
              <w:lang w:eastAsia="en-AU"/>
              <w14:ligatures w14:val="standardContextual"/>
            </w:rPr>
          </w:pPr>
          <w:hyperlink w:anchor="_Toc196825670" w:history="1">
            <w:r w:rsidRPr="006B0154">
              <w:rPr>
                <w:rStyle w:val="Hyperlink"/>
              </w:rPr>
              <w:t>4.</w:t>
            </w:r>
            <w:r>
              <w:rPr>
                <w:rFonts w:asciiTheme="minorHAnsi" w:eastAsiaTheme="minorEastAsia" w:hAnsiTheme="minorHAnsi"/>
                <w:color w:val="auto"/>
                <w:kern w:val="2"/>
                <w:szCs w:val="24"/>
                <w:lang w:eastAsia="en-AU"/>
                <w14:ligatures w14:val="standardContextual"/>
              </w:rPr>
              <w:tab/>
            </w:r>
            <w:r w:rsidRPr="006B0154">
              <w:rPr>
                <w:rStyle w:val="Hyperlink"/>
              </w:rPr>
              <w:t>Next steps</w:t>
            </w:r>
            <w:r>
              <w:rPr>
                <w:webHidden/>
              </w:rPr>
              <w:tab/>
            </w:r>
            <w:r>
              <w:rPr>
                <w:webHidden/>
              </w:rPr>
              <w:fldChar w:fldCharType="begin"/>
            </w:r>
            <w:r>
              <w:rPr>
                <w:webHidden/>
              </w:rPr>
              <w:instrText xml:space="preserve"> PAGEREF _Toc196825670 \h </w:instrText>
            </w:r>
            <w:r>
              <w:rPr>
                <w:webHidden/>
              </w:rPr>
            </w:r>
            <w:r>
              <w:rPr>
                <w:webHidden/>
              </w:rPr>
              <w:fldChar w:fldCharType="separate"/>
            </w:r>
            <w:r w:rsidR="005C7EFB">
              <w:rPr>
                <w:webHidden/>
              </w:rPr>
              <w:t>13</w:t>
            </w:r>
            <w:r>
              <w:rPr>
                <w:webHidden/>
              </w:rPr>
              <w:fldChar w:fldCharType="end"/>
            </w:r>
          </w:hyperlink>
        </w:p>
        <w:p w14:paraId="312A5838" w14:textId="5D457364" w:rsidR="00432792" w:rsidRDefault="00432792">
          <w:pPr>
            <w:pStyle w:val="TOC2"/>
            <w:tabs>
              <w:tab w:val="left" w:pos="2268"/>
            </w:tabs>
            <w:rPr>
              <w:rFonts w:asciiTheme="minorHAnsi" w:eastAsiaTheme="minorEastAsia" w:hAnsiTheme="minorHAnsi"/>
              <w:color w:val="auto"/>
              <w:kern w:val="2"/>
              <w:szCs w:val="24"/>
              <w:lang w:eastAsia="en-AU"/>
              <w14:ligatures w14:val="standardContextual"/>
            </w:rPr>
          </w:pPr>
          <w:hyperlink w:anchor="_Toc196825671" w:history="1">
            <w:r w:rsidRPr="006B0154">
              <w:rPr>
                <w:rStyle w:val="Hyperlink"/>
              </w:rPr>
              <w:t>Appendix A</w:t>
            </w:r>
            <w:r>
              <w:rPr>
                <w:rFonts w:asciiTheme="minorHAnsi" w:eastAsiaTheme="minorEastAsia" w:hAnsiTheme="minorHAnsi"/>
                <w:color w:val="auto"/>
                <w:kern w:val="2"/>
                <w:szCs w:val="24"/>
                <w:lang w:eastAsia="en-AU"/>
                <w14:ligatures w14:val="standardContextual"/>
              </w:rPr>
              <w:tab/>
            </w:r>
            <w:r w:rsidRPr="006B0154">
              <w:rPr>
                <w:rStyle w:val="Hyperlink"/>
              </w:rPr>
              <w:t>Acknowledgements</w:t>
            </w:r>
            <w:r>
              <w:rPr>
                <w:webHidden/>
              </w:rPr>
              <w:tab/>
            </w:r>
            <w:r>
              <w:rPr>
                <w:webHidden/>
              </w:rPr>
              <w:fldChar w:fldCharType="begin"/>
            </w:r>
            <w:r>
              <w:rPr>
                <w:webHidden/>
              </w:rPr>
              <w:instrText xml:space="preserve"> PAGEREF _Toc196825671 \h </w:instrText>
            </w:r>
            <w:r>
              <w:rPr>
                <w:webHidden/>
              </w:rPr>
            </w:r>
            <w:r>
              <w:rPr>
                <w:webHidden/>
              </w:rPr>
              <w:fldChar w:fldCharType="separate"/>
            </w:r>
            <w:r w:rsidR="005C7EFB">
              <w:rPr>
                <w:webHidden/>
              </w:rPr>
              <w:t>14</w:t>
            </w:r>
            <w:r>
              <w:rPr>
                <w:webHidden/>
              </w:rPr>
              <w:fldChar w:fldCharType="end"/>
            </w:r>
          </w:hyperlink>
        </w:p>
        <w:p w14:paraId="408731EA" w14:textId="67508A89" w:rsidR="00432792" w:rsidRDefault="00432792">
          <w:pPr>
            <w:pStyle w:val="TOC2"/>
            <w:tabs>
              <w:tab w:val="left" w:pos="2268"/>
            </w:tabs>
            <w:rPr>
              <w:rFonts w:asciiTheme="minorHAnsi" w:eastAsiaTheme="minorEastAsia" w:hAnsiTheme="minorHAnsi"/>
              <w:color w:val="auto"/>
              <w:kern w:val="2"/>
              <w:szCs w:val="24"/>
              <w:lang w:eastAsia="en-AU"/>
              <w14:ligatures w14:val="standardContextual"/>
            </w:rPr>
          </w:pPr>
          <w:hyperlink w:anchor="_Toc196825672" w:history="1">
            <w:r w:rsidRPr="006B0154">
              <w:rPr>
                <w:rStyle w:val="Hyperlink"/>
              </w:rPr>
              <w:t>Appendix B</w:t>
            </w:r>
            <w:r>
              <w:rPr>
                <w:rFonts w:asciiTheme="minorHAnsi" w:eastAsiaTheme="minorEastAsia" w:hAnsiTheme="minorHAnsi"/>
                <w:color w:val="auto"/>
                <w:kern w:val="2"/>
                <w:szCs w:val="24"/>
                <w:lang w:eastAsia="en-AU"/>
                <w14:ligatures w14:val="standardContextual"/>
              </w:rPr>
              <w:tab/>
            </w:r>
            <w:r w:rsidRPr="006B0154">
              <w:rPr>
                <w:rStyle w:val="Hyperlink"/>
              </w:rPr>
              <w:t>Abbreviations and terminology</w:t>
            </w:r>
            <w:r>
              <w:rPr>
                <w:webHidden/>
              </w:rPr>
              <w:tab/>
            </w:r>
            <w:r>
              <w:rPr>
                <w:webHidden/>
              </w:rPr>
              <w:fldChar w:fldCharType="begin"/>
            </w:r>
            <w:r>
              <w:rPr>
                <w:webHidden/>
              </w:rPr>
              <w:instrText xml:space="preserve"> PAGEREF _Toc196825672 \h </w:instrText>
            </w:r>
            <w:r>
              <w:rPr>
                <w:webHidden/>
              </w:rPr>
            </w:r>
            <w:r>
              <w:rPr>
                <w:webHidden/>
              </w:rPr>
              <w:fldChar w:fldCharType="separate"/>
            </w:r>
            <w:r w:rsidR="005C7EFB">
              <w:rPr>
                <w:webHidden/>
              </w:rPr>
              <w:t>16</w:t>
            </w:r>
            <w:r>
              <w:rPr>
                <w:webHidden/>
              </w:rPr>
              <w:fldChar w:fldCharType="end"/>
            </w:r>
          </w:hyperlink>
        </w:p>
        <w:p w14:paraId="13DF3F33" w14:textId="1D92A21F" w:rsidR="00CA694B" w:rsidRPr="00572013" w:rsidRDefault="00CA694B" w:rsidP="00CA694B">
          <w:pPr>
            <w:rPr>
              <w:bCs/>
            </w:rPr>
          </w:pPr>
          <w:r w:rsidRPr="00572013">
            <w:rPr>
              <w:b/>
              <w:color w:val="00685B" w:themeColor="accent4"/>
            </w:rPr>
            <w:fldChar w:fldCharType="end"/>
          </w:r>
        </w:p>
      </w:sdtContent>
    </w:sdt>
    <w:p w14:paraId="713BF124" w14:textId="77777777" w:rsidR="00CE31CD" w:rsidRDefault="00CE31CD">
      <w:pPr>
        <w:sectPr w:rsidR="00CE31CD" w:rsidSect="00CE31CD">
          <w:footerReference w:type="default" r:id="rId20"/>
          <w:pgSz w:w="11906" w:h="16838" w:code="9"/>
          <w:pgMar w:top="1134" w:right="1134" w:bottom="1134" w:left="1134" w:header="709" w:footer="510" w:gutter="0"/>
          <w:pgNumType w:fmt="lowerRoman"/>
          <w:cols w:space="708"/>
          <w:docGrid w:linePitch="360"/>
        </w:sectPr>
      </w:pPr>
    </w:p>
    <w:p w14:paraId="4101F28D" w14:textId="4D8881CD" w:rsidR="00806D37" w:rsidRPr="00572013" w:rsidRDefault="00806D37" w:rsidP="00806D37">
      <w:pPr>
        <w:pStyle w:val="ExecutiveSummaryH1"/>
      </w:pPr>
      <w:bookmarkStart w:id="1" w:name="_Toc196825666"/>
      <w:r w:rsidRPr="00572013">
        <w:lastRenderedPageBreak/>
        <w:t>Executive Summary</w:t>
      </w:r>
      <w:bookmarkEnd w:id="1"/>
    </w:p>
    <w:p w14:paraId="06EC2A3E" w14:textId="77777777" w:rsidR="00806D37" w:rsidRDefault="00806D37" w:rsidP="00806D37">
      <w:pPr>
        <w:pStyle w:val="ExecutiveSummaryH3"/>
      </w:pPr>
      <w:r w:rsidRPr="00572013">
        <w:t>The program</w:t>
      </w:r>
    </w:p>
    <w:p w14:paraId="592FCA8F" w14:textId="7E8FAE04" w:rsidR="00743076" w:rsidRDefault="00810F40" w:rsidP="00611CEA">
      <w:pPr>
        <w:pStyle w:val="BodyText"/>
        <w:rPr>
          <w:rStyle w:val="Strong"/>
          <w:rFonts w:cstheme="minorHAnsi"/>
          <w:b w:val="0"/>
          <w:bCs w:val="0"/>
        </w:rPr>
      </w:pPr>
      <w:r w:rsidRPr="00810F40">
        <w:t>The BreastScreen Australia (BSA) Program aims to reduce morbidity and mortality from breast cancer through an organised, systematic approach to early detection using screening mammography. The program targets women aged 50 to 74 years, as evidence indicates this is the age group where mammography screening is most effective. Women aged 40 to 49 years and 75 years and older are also eligible for free mammograms but do not receive invitations</w:t>
      </w:r>
      <w:r w:rsidR="00611CEA">
        <w:t xml:space="preserve"> </w:t>
      </w:r>
      <w:r w:rsidR="004E4048" w:rsidRPr="004E4048">
        <w:rPr>
          <w:rStyle w:val="Strong"/>
          <w:rFonts w:cstheme="minorHAnsi"/>
          <w:b w:val="0"/>
          <w:bCs w:val="0"/>
        </w:rPr>
        <w:t>as the evidence for effectiveness is less certain.</w:t>
      </w:r>
    </w:p>
    <w:p w14:paraId="4255730B" w14:textId="29A5950B" w:rsidR="00611CEA" w:rsidRDefault="00611CEA" w:rsidP="00611CEA">
      <w:pPr>
        <w:pStyle w:val="BodyText"/>
        <w:rPr>
          <w:rStyle w:val="Strong"/>
          <w:rFonts w:cstheme="minorHAnsi"/>
          <w:b w:val="0"/>
          <w:bCs w:val="0"/>
        </w:rPr>
      </w:pPr>
      <w:r w:rsidRPr="008B4EF1">
        <w:rPr>
          <w:rStyle w:val="Strong"/>
          <w:rFonts w:cstheme="minorHAnsi"/>
          <w:b w:val="0"/>
          <w:bCs w:val="0"/>
        </w:rPr>
        <w:t xml:space="preserve">Since its inception in 1991, BSA has contributed to improved breast cancer outcomes including better detection, lower death rates, and improved 5-year survival rates </w:t>
      </w:r>
      <w:r w:rsidR="0011473B">
        <w:rPr>
          <w:rStyle w:val="Strong"/>
          <w:rFonts w:cstheme="minorHAnsi"/>
          <w:b w:val="0"/>
          <w:bCs w:val="0"/>
        </w:rPr>
        <w:t>from breast cancer</w:t>
      </w:r>
      <w:r w:rsidR="00FE2A06">
        <w:rPr>
          <w:rStyle w:val="Strong"/>
          <w:rFonts w:cstheme="minorHAnsi"/>
          <w:b w:val="0"/>
          <w:bCs w:val="0"/>
        </w:rPr>
        <w:t>.</w:t>
      </w:r>
    </w:p>
    <w:p w14:paraId="523BF080" w14:textId="7FB60693" w:rsidR="00743076" w:rsidRPr="009C1D47" w:rsidRDefault="00743076" w:rsidP="009C1D47">
      <w:pPr>
        <w:pStyle w:val="ExecutiveSummaryH3"/>
        <w:rPr>
          <w:rStyle w:val="Strong"/>
          <w:b w:val="0"/>
          <w:bCs w:val="0"/>
        </w:rPr>
      </w:pPr>
      <w:r w:rsidRPr="009C1D47">
        <w:rPr>
          <w:rStyle w:val="Strong"/>
          <w:b w:val="0"/>
          <w:bCs w:val="0"/>
        </w:rPr>
        <w:t>The BSA rev</w:t>
      </w:r>
      <w:r w:rsidR="009C1D47" w:rsidRPr="009C1D47">
        <w:rPr>
          <w:rStyle w:val="Strong"/>
          <w:b w:val="0"/>
          <w:bCs w:val="0"/>
        </w:rPr>
        <w:t>iew</w:t>
      </w:r>
    </w:p>
    <w:p w14:paraId="2A3CD6B2" w14:textId="055234EB" w:rsidR="00743076" w:rsidRPr="000953E2" w:rsidRDefault="00BA6BA6" w:rsidP="00743076">
      <w:pPr>
        <w:pStyle w:val="BodyText"/>
      </w:pPr>
      <w:r>
        <w:t>From</w:t>
      </w:r>
      <w:r w:rsidR="00743076" w:rsidRPr="000953E2">
        <w:t xml:space="preserve"> late 2023</w:t>
      </w:r>
      <w:r>
        <w:t xml:space="preserve"> to mid-2025</w:t>
      </w:r>
      <w:r w:rsidR="00743076" w:rsidRPr="000953E2">
        <w:t xml:space="preserve">, the Australian Government worked with states and territories to review </w:t>
      </w:r>
      <w:r w:rsidR="00743076">
        <w:t>BSA</w:t>
      </w:r>
      <w:r w:rsidR="00743076" w:rsidRPr="000953E2">
        <w:t>, aim</w:t>
      </w:r>
      <w:r w:rsidR="00743076">
        <w:t>ing</w:t>
      </w:r>
      <w:r w:rsidR="00743076" w:rsidRPr="000953E2">
        <w:t xml:space="preserve"> to shape the program's direction for the next decade. The recommendations focus on keeping the program evidence-based, consistent across Australia, and accessible to more people. They also seek to improve the screening experience, make services more efficient and effective, and ensure stable funding for the future.</w:t>
      </w:r>
    </w:p>
    <w:p w14:paraId="241C5B1C" w14:textId="03648C31" w:rsidR="00806D37" w:rsidRDefault="00806D37" w:rsidP="00806D37">
      <w:pPr>
        <w:pStyle w:val="ExecutiveSummaryH3"/>
        <w:rPr>
          <w:rStyle w:val="Strong"/>
          <w:b w:val="0"/>
          <w:bCs w:val="0"/>
        </w:rPr>
      </w:pPr>
      <w:r w:rsidRPr="00F94F20">
        <w:rPr>
          <w:rStyle w:val="Strong"/>
          <w:b w:val="0"/>
          <w:bCs w:val="0"/>
        </w:rPr>
        <w:t xml:space="preserve">What </w:t>
      </w:r>
      <w:r w:rsidR="00F46BDE">
        <w:rPr>
          <w:rStyle w:val="Strong"/>
          <w:b w:val="0"/>
          <w:bCs w:val="0"/>
        </w:rPr>
        <w:t xml:space="preserve">the review found </w:t>
      </w:r>
    </w:p>
    <w:p w14:paraId="1DF88065" w14:textId="61572671" w:rsidR="005C2C1F" w:rsidRDefault="005C2C1F" w:rsidP="005C2C1F">
      <w:pPr>
        <w:pStyle w:val="BodyText"/>
      </w:pPr>
      <w:r>
        <w:t xml:space="preserve">The review found that BSA </w:t>
      </w:r>
      <w:r w:rsidR="009D4765">
        <w:t xml:space="preserve">provides </w:t>
      </w:r>
      <w:r w:rsidR="00763AF5">
        <w:t>free</w:t>
      </w:r>
      <w:r w:rsidR="0047566A">
        <w:t xml:space="preserve"> high quality</w:t>
      </w:r>
      <w:r w:rsidR="00763AF5">
        <w:t xml:space="preserve"> breast cancer </w:t>
      </w:r>
      <w:r>
        <w:t>screening</w:t>
      </w:r>
      <w:r w:rsidR="00763AF5">
        <w:t xml:space="preserve"> services</w:t>
      </w:r>
      <w:r>
        <w:t>, but fewer people take part than planned. About half of eligible women get screened, well below the 70% target. Some groups, including Aboriginal and Torres Strait Islander women, women who speak languages other than English, those in remote areas, and women from low-income backgrounds, are even less likely to take part. Mobile services help but</w:t>
      </w:r>
      <w:r w:rsidR="00997550">
        <w:t xml:space="preserve"> some services</w:t>
      </w:r>
      <w:r>
        <w:t xml:space="preserve"> face challenges with scheduling and equipment.</w:t>
      </w:r>
    </w:p>
    <w:p w14:paraId="59F31C40" w14:textId="77777777" w:rsidR="00AB322C" w:rsidRDefault="00D26C83" w:rsidP="004607FE">
      <w:pPr>
        <w:pStyle w:val="BodyText"/>
      </w:pPr>
      <w:r w:rsidRPr="00EA745F">
        <w:t xml:space="preserve">The review identified significant strengths of the BSA program worth preserving: </w:t>
      </w:r>
    </w:p>
    <w:p w14:paraId="6D22CAF2" w14:textId="5ADF2EFB" w:rsidR="00AB322C" w:rsidRDefault="00D26C83">
      <w:pPr>
        <w:pStyle w:val="ListBullet"/>
      </w:pPr>
      <w:r w:rsidRPr="00EA745F">
        <w:t xml:space="preserve">its trusted national brand providing free, high-quality screening without referral requirements </w:t>
      </w:r>
    </w:p>
    <w:p w14:paraId="21059372" w14:textId="3F1A4081" w:rsidR="00AB322C" w:rsidRDefault="00D26C83" w:rsidP="00AB322C">
      <w:pPr>
        <w:pStyle w:val="ListBullet"/>
      </w:pPr>
      <w:r w:rsidRPr="00EA745F">
        <w:t xml:space="preserve">mobile screening vans creating vital connections in rural communities </w:t>
      </w:r>
    </w:p>
    <w:p w14:paraId="209B0199" w14:textId="6D296F39" w:rsidR="00CD4315" w:rsidRDefault="00D26C83" w:rsidP="00AB322C">
      <w:pPr>
        <w:pStyle w:val="ListBullet"/>
      </w:pPr>
      <w:r w:rsidRPr="00EA745F">
        <w:t>digital innovations improving accessibility through online booking and text message reminders</w:t>
      </w:r>
    </w:p>
    <w:p w14:paraId="5A8B5CFE" w14:textId="699CE028" w:rsidR="00CD4315" w:rsidRDefault="00D26C83" w:rsidP="00AB322C">
      <w:pPr>
        <w:pStyle w:val="ListBullet"/>
      </w:pPr>
      <w:r w:rsidRPr="00EA745F">
        <w:t>culturally sensitive approaches including multilingual support and all-female service delivery</w:t>
      </w:r>
    </w:p>
    <w:p w14:paraId="12EE3952" w14:textId="6926E8DC" w:rsidR="00906AFB" w:rsidRDefault="00D26C83" w:rsidP="00AB322C">
      <w:pPr>
        <w:pStyle w:val="ListBullet"/>
      </w:pPr>
      <w:r w:rsidRPr="00EA745F">
        <w:t>high professional standards maintained by expertly trained radiographers and radiologists</w:t>
      </w:r>
      <w:r w:rsidR="00D05BAB" w:rsidRPr="00EA745F">
        <w:t xml:space="preserve">. </w:t>
      </w:r>
    </w:p>
    <w:p w14:paraId="0379C779" w14:textId="2F144649" w:rsidR="004A30D5" w:rsidRPr="00C57633" w:rsidRDefault="004A30D5" w:rsidP="0047566A">
      <w:pPr>
        <w:pStyle w:val="ListBullet"/>
        <w:numPr>
          <w:ilvl w:val="0"/>
          <w:numId w:val="0"/>
        </w:numPr>
        <w:rPr>
          <w:rStyle w:val="Strong"/>
          <w:b w:val="0"/>
          <w:bCs w:val="0"/>
        </w:rPr>
      </w:pPr>
      <w:r w:rsidRPr="00062D7E">
        <w:rPr>
          <w:rStyle w:val="BodyTextChar"/>
        </w:rPr>
        <w:lastRenderedPageBreak/>
        <w:fldChar w:fldCharType="begin"/>
      </w:r>
      <w:r w:rsidRPr="00062D7E">
        <w:rPr>
          <w:rStyle w:val="BodyTextChar"/>
        </w:rPr>
        <w:instrText xml:space="preserve"> REF _Ref192752709 \h </w:instrText>
      </w:r>
      <w:r w:rsidR="00062D7E">
        <w:rPr>
          <w:rStyle w:val="BodyTextChar"/>
        </w:rPr>
        <w:instrText xml:space="preserve"> \* MERGEFORMAT </w:instrText>
      </w:r>
      <w:r w:rsidRPr="00062D7E">
        <w:rPr>
          <w:rStyle w:val="BodyTextChar"/>
        </w:rPr>
      </w:r>
      <w:r w:rsidRPr="00062D7E">
        <w:rPr>
          <w:rStyle w:val="BodyTextChar"/>
        </w:rPr>
        <w:fldChar w:fldCharType="separate"/>
      </w:r>
      <w:r w:rsidR="005C7EFB" w:rsidRPr="005C7EFB">
        <w:rPr>
          <w:rStyle w:val="BodyTextChar"/>
        </w:rPr>
        <w:t>Figure 1</w:t>
      </w:r>
      <w:r w:rsidRPr="00062D7E">
        <w:rPr>
          <w:rStyle w:val="BodyTextChar"/>
        </w:rPr>
        <w:fldChar w:fldCharType="end"/>
      </w:r>
      <w:r w:rsidRPr="00062D7E">
        <w:rPr>
          <w:rStyle w:val="BodyTextChar"/>
        </w:rPr>
        <w:t xml:space="preserve"> showcases</w:t>
      </w:r>
      <w:r w:rsidRPr="00D579CE">
        <w:rPr>
          <w:rStyle w:val="BodyTextChar"/>
        </w:rPr>
        <w:t xml:space="preserve"> innovative approaches from state</w:t>
      </w:r>
      <w:r>
        <w:rPr>
          <w:rStyle w:val="BodyTextChar"/>
        </w:rPr>
        <w:t>s</w:t>
      </w:r>
      <w:r w:rsidRPr="00D579CE">
        <w:rPr>
          <w:rStyle w:val="BodyTextChar"/>
        </w:rPr>
        <w:t xml:space="preserve"> and territor</w:t>
      </w:r>
      <w:r>
        <w:rPr>
          <w:rStyle w:val="BodyTextChar"/>
        </w:rPr>
        <w:t>ies across Australia</w:t>
      </w:r>
      <w:r w:rsidRPr="00D579CE">
        <w:rPr>
          <w:rStyle w:val="BodyTextChar"/>
        </w:rPr>
        <w:t>, demonstrating the program's commitment to continuous improvement.</w:t>
      </w:r>
      <w:r w:rsidRPr="00C57633">
        <w:rPr>
          <w:rStyle w:val="Strong"/>
          <w:color w:val="004D43" w:themeColor="accent4" w:themeShade="BF"/>
        </w:rPr>
        <w:t xml:space="preserve"> </w:t>
      </w:r>
    </w:p>
    <w:p w14:paraId="71E630D7" w14:textId="69CD6C46" w:rsidR="004A30D5" w:rsidRPr="00F26593" w:rsidRDefault="004A30D5" w:rsidP="0047566A">
      <w:pPr>
        <w:pStyle w:val="ListBullet"/>
        <w:numPr>
          <w:ilvl w:val="0"/>
          <w:numId w:val="0"/>
        </w:numPr>
        <w:jc w:val="center"/>
        <w:rPr>
          <w:rFonts w:asciiTheme="majorHAnsi" w:hAnsiTheme="majorHAnsi" w:cstheme="majorHAnsi"/>
          <w:color w:val="2B0062" w:themeColor="accent1" w:themeShade="BF"/>
        </w:rPr>
      </w:pPr>
      <w:bookmarkStart w:id="2" w:name="_Ref192752709"/>
      <w:r w:rsidRPr="00F26593">
        <w:rPr>
          <w:rFonts w:asciiTheme="majorHAnsi" w:hAnsiTheme="majorHAnsi" w:cstheme="majorHAnsi"/>
          <w:color w:val="2B0062" w:themeColor="accent1" w:themeShade="BF"/>
        </w:rPr>
        <w:t xml:space="preserve">Figure </w:t>
      </w:r>
      <w:r w:rsidRPr="00F26593">
        <w:rPr>
          <w:rFonts w:asciiTheme="majorHAnsi" w:hAnsiTheme="majorHAnsi" w:cstheme="majorHAnsi"/>
          <w:color w:val="2B0062" w:themeColor="accent1" w:themeShade="BF"/>
        </w:rPr>
        <w:fldChar w:fldCharType="begin"/>
      </w:r>
      <w:r w:rsidRPr="00F26593">
        <w:rPr>
          <w:rFonts w:asciiTheme="majorHAnsi" w:hAnsiTheme="majorHAnsi" w:cstheme="majorHAnsi"/>
          <w:color w:val="2B0062" w:themeColor="accent1" w:themeShade="BF"/>
        </w:rPr>
        <w:instrText xml:space="preserve"> SEQ Figure \* ARABIC </w:instrText>
      </w:r>
      <w:r w:rsidRPr="00F26593">
        <w:rPr>
          <w:rFonts w:asciiTheme="majorHAnsi" w:hAnsiTheme="majorHAnsi" w:cstheme="majorHAnsi"/>
          <w:color w:val="2B0062" w:themeColor="accent1" w:themeShade="BF"/>
        </w:rPr>
        <w:fldChar w:fldCharType="separate"/>
      </w:r>
      <w:r w:rsidR="005C7EFB">
        <w:rPr>
          <w:rFonts w:asciiTheme="majorHAnsi" w:hAnsiTheme="majorHAnsi" w:cstheme="majorHAnsi"/>
          <w:noProof/>
          <w:color w:val="2B0062" w:themeColor="accent1" w:themeShade="BF"/>
        </w:rPr>
        <w:t>1</w:t>
      </w:r>
      <w:r w:rsidRPr="00F26593">
        <w:rPr>
          <w:rFonts w:asciiTheme="majorHAnsi" w:hAnsiTheme="majorHAnsi" w:cstheme="majorHAnsi"/>
          <w:noProof/>
          <w:color w:val="2B0062" w:themeColor="accent1" w:themeShade="BF"/>
        </w:rPr>
        <w:fldChar w:fldCharType="end"/>
      </w:r>
      <w:bookmarkEnd w:id="2"/>
      <w:r w:rsidRPr="00F26593">
        <w:rPr>
          <w:rFonts w:asciiTheme="majorHAnsi" w:hAnsiTheme="majorHAnsi" w:cstheme="majorHAnsi"/>
          <w:color w:val="2B0062" w:themeColor="accent1" w:themeShade="BF"/>
        </w:rPr>
        <w:t>: Quality initiatives from across the country</w:t>
      </w:r>
    </w:p>
    <w:p w14:paraId="26EC97AD" w14:textId="77777777" w:rsidR="004A30D5" w:rsidRPr="00572013" w:rsidRDefault="004A30D5" w:rsidP="0047566A">
      <w:pPr>
        <w:pStyle w:val="ListBullet"/>
        <w:numPr>
          <w:ilvl w:val="0"/>
          <w:numId w:val="0"/>
        </w:numPr>
        <w:jc w:val="center"/>
      </w:pPr>
      <w:r w:rsidRPr="00572013">
        <w:rPr>
          <w:noProof/>
        </w:rPr>
        <w:drawing>
          <wp:inline distT="0" distB="0" distL="0" distR="0" wp14:anchorId="1ACB120C" wp14:editId="7616DAFC">
            <wp:extent cx="4846083" cy="3876675"/>
            <wp:effectExtent l="0" t="0" r="0" b="0"/>
            <wp:docPr id="1116314886" name="Picture 11" descr="Photograph collage showcasing breast cancer screening awareness and facilities, including a mobile screening unit with scenic images, mammography machines in clinical settings, and two women wearing colourful shawls. Additional elements feature a language identification card for interpreter services, a framed sports jersey, and a group photo promoting a charity golf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14886" name="Picture 11" descr="Photograph collage showcasing breast cancer screening awareness and facilities, including a mobile screening unit with scenic images, mammography machines in clinical settings, and two women wearing colourful shawls. Additional elements feature a language identification card for interpreter services, a framed sports jersey, and a group photo promoting a charity golf ev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66330" cy="3892872"/>
                    </a:xfrm>
                    <a:prstGeom prst="rect">
                      <a:avLst/>
                    </a:prstGeom>
                    <a:noFill/>
                  </pic:spPr>
                </pic:pic>
              </a:graphicData>
            </a:graphic>
          </wp:inline>
        </w:drawing>
      </w:r>
    </w:p>
    <w:p w14:paraId="5D838D28" w14:textId="5472E9D1" w:rsidR="004A30D5" w:rsidRPr="0047566A" w:rsidRDefault="004A30D5" w:rsidP="0047566A">
      <w:pPr>
        <w:pStyle w:val="ListBullet"/>
        <w:numPr>
          <w:ilvl w:val="0"/>
          <w:numId w:val="0"/>
        </w:numPr>
        <w:rPr>
          <w:sz w:val="16"/>
          <w:szCs w:val="16"/>
        </w:rPr>
      </w:pPr>
      <w:r w:rsidRPr="0047566A">
        <w:rPr>
          <w:sz w:val="16"/>
          <w:szCs w:val="16"/>
        </w:rPr>
        <w:t>Source: Case study from Workstream 2 Quality and Safety report. Photos from BreastScreen ACT, NSW, NT, QLD, SA, VIC and WA</w:t>
      </w:r>
      <w:r w:rsidR="00A55D42">
        <w:rPr>
          <w:sz w:val="16"/>
          <w:szCs w:val="16"/>
        </w:rPr>
        <w:t xml:space="preserve">. </w:t>
      </w:r>
      <w:r w:rsidR="00A55D42">
        <w:rPr>
          <w:szCs w:val="16"/>
        </w:rPr>
        <w:t xml:space="preserve">Bottom left image: </w:t>
      </w:r>
      <w:r w:rsidR="00A55D42" w:rsidRPr="00E84BC4">
        <w:rPr>
          <w:szCs w:val="16"/>
        </w:rPr>
        <w:t xml:space="preserve">L-R: Ann Lister, Gunditjmara &amp; Louise Wackett, Gunditjmara, Djab </w:t>
      </w:r>
      <w:proofErr w:type="spellStart"/>
      <w:r w:rsidR="00A55D42" w:rsidRPr="00E84BC4">
        <w:rPr>
          <w:szCs w:val="16"/>
        </w:rPr>
        <w:t>Whurrung</w:t>
      </w:r>
      <w:proofErr w:type="spellEnd"/>
      <w:r w:rsidR="00A55D42" w:rsidRPr="00E84BC4">
        <w:rPr>
          <w:szCs w:val="16"/>
        </w:rPr>
        <w:t xml:space="preserve"> &amp; </w:t>
      </w:r>
      <w:proofErr w:type="spellStart"/>
      <w:r w:rsidR="00A55D42" w:rsidRPr="00E84BC4">
        <w:rPr>
          <w:szCs w:val="16"/>
        </w:rPr>
        <w:t>Gilmory</w:t>
      </w:r>
      <w:proofErr w:type="spellEnd"/>
      <w:r w:rsidR="00A55D42" w:rsidRPr="00E84BC4">
        <w:rPr>
          <w:szCs w:val="16"/>
        </w:rPr>
        <w:t xml:space="preserve"> at the </w:t>
      </w:r>
      <w:proofErr w:type="spellStart"/>
      <w:r w:rsidR="00A55D42" w:rsidRPr="00E84BC4">
        <w:rPr>
          <w:szCs w:val="16"/>
        </w:rPr>
        <w:t>Kirrae</w:t>
      </w:r>
      <w:proofErr w:type="spellEnd"/>
      <w:r w:rsidR="00A55D42" w:rsidRPr="00E84BC4">
        <w:rPr>
          <w:szCs w:val="16"/>
        </w:rPr>
        <w:t xml:space="preserve"> Beautiful Shawl Project Visit. Artwork by Jess Chatfield, Gunditjmara, Djab </w:t>
      </w:r>
      <w:proofErr w:type="spellStart"/>
      <w:r w:rsidR="00A55D42" w:rsidRPr="00E84BC4">
        <w:rPr>
          <w:szCs w:val="16"/>
        </w:rPr>
        <w:t>Whurrung</w:t>
      </w:r>
      <w:proofErr w:type="spellEnd"/>
    </w:p>
    <w:p w14:paraId="781946A9" w14:textId="321FAE5F" w:rsidR="004D3B5C" w:rsidRDefault="008E00D4" w:rsidP="004D3B5C">
      <w:pPr>
        <w:pStyle w:val="ListBullet"/>
        <w:numPr>
          <w:ilvl w:val="0"/>
          <w:numId w:val="0"/>
        </w:numPr>
      </w:pPr>
      <w:r w:rsidRPr="00EA745F">
        <w:t>However, t</w:t>
      </w:r>
      <w:r w:rsidR="004607FE" w:rsidRPr="00EA745F">
        <w:t>here</w:t>
      </w:r>
      <w:r w:rsidR="004607FE" w:rsidRPr="004607FE">
        <w:t xml:space="preserve"> </w:t>
      </w:r>
      <w:r w:rsidR="004D3B5C">
        <w:t xml:space="preserve">were also findings which identified </w:t>
      </w:r>
      <w:r w:rsidR="00C343D0">
        <w:t>areas</w:t>
      </w:r>
      <w:r w:rsidR="004D3B5C">
        <w:t xml:space="preserve"> for improvement, including:</w:t>
      </w:r>
    </w:p>
    <w:p w14:paraId="18C661A3" w14:textId="5292026D" w:rsidR="004D3B5C" w:rsidRPr="0096418C" w:rsidRDefault="002C4C9A" w:rsidP="0096418C">
      <w:pPr>
        <w:pStyle w:val="ListBullet"/>
      </w:pPr>
      <w:r w:rsidRPr="0096418C">
        <w:t>t</w:t>
      </w:r>
      <w:r w:rsidR="004D3B5C" w:rsidRPr="0096418C">
        <w:t xml:space="preserve">here </w:t>
      </w:r>
      <w:r w:rsidR="004607FE" w:rsidRPr="0096418C">
        <w:t xml:space="preserve">are differences in how screening services are provided across Australia, causing </w:t>
      </w:r>
      <w:r w:rsidR="004D3B5C" w:rsidRPr="0096418C">
        <w:t>inconsistencies in service delivery</w:t>
      </w:r>
    </w:p>
    <w:p w14:paraId="46EC757D" w14:textId="18CA8828" w:rsidR="004D3B5C" w:rsidRPr="0096418C" w:rsidRDefault="002C4C9A" w:rsidP="0096418C">
      <w:pPr>
        <w:pStyle w:val="ListBullet"/>
      </w:pPr>
      <w:r w:rsidRPr="0096418C">
        <w:t>m</w:t>
      </w:r>
      <w:r w:rsidR="0070662A" w:rsidRPr="0096418C">
        <w:t>ore is known about</w:t>
      </w:r>
      <w:r w:rsidR="004607FE" w:rsidRPr="0096418C">
        <w:t xml:space="preserve"> people's individual risk of breast cancer,</w:t>
      </w:r>
      <w:r w:rsidR="0070662A" w:rsidRPr="0096418C">
        <w:t xml:space="preserve"> which could inform </w:t>
      </w:r>
      <w:r w:rsidR="00C466C1" w:rsidRPr="0096418C">
        <w:t>personalised</w:t>
      </w:r>
      <w:r w:rsidR="0070662A" w:rsidRPr="0096418C">
        <w:t xml:space="preserve"> screening approaches</w:t>
      </w:r>
    </w:p>
    <w:p w14:paraId="2885142F" w14:textId="61CD883E" w:rsidR="004D3B5C" w:rsidRPr="0096418C" w:rsidRDefault="002C4C9A" w:rsidP="0096418C">
      <w:pPr>
        <w:pStyle w:val="ListBullet"/>
      </w:pPr>
      <w:r w:rsidRPr="0096418C">
        <w:t>c</w:t>
      </w:r>
      <w:r w:rsidR="004607FE" w:rsidRPr="0096418C">
        <w:t>learer guidelines and better use of modern technology, such as 3D screening (tomosynthesis) and artificial intelligence (AI)</w:t>
      </w:r>
      <w:r w:rsidR="002D3E1F" w:rsidRPr="0096418C">
        <w:t xml:space="preserve"> </w:t>
      </w:r>
      <w:r w:rsidR="006E1640" w:rsidRPr="0096418C">
        <w:t>are</w:t>
      </w:r>
      <w:r w:rsidR="002D3E1F" w:rsidRPr="0096418C">
        <w:t xml:space="preserve"> needed</w:t>
      </w:r>
    </w:p>
    <w:p w14:paraId="189872DE" w14:textId="3CCB0397" w:rsidR="004607FE" w:rsidRPr="0096418C" w:rsidRDefault="002C4C9A" w:rsidP="0096418C">
      <w:pPr>
        <w:pStyle w:val="ListBullet"/>
      </w:pPr>
      <w:r w:rsidRPr="0096418C">
        <w:t>t</w:t>
      </w:r>
      <w:r w:rsidR="004607FE" w:rsidRPr="0096418C">
        <w:t xml:space="preserve">he need </w:t>
      </w:r>
      <w:r w:rsidR="002D3E1F" w:rsidRPr="0096418C">
        <w:t xml:space="preserve">for BSA </w:t>
      </w:r>
      <w:r w:rsidR="004607FE" w:rsidRPr="0096418C">
        <w:t>to work more closely with GPs and other health providers.</w:t>
      </w:r>
    </w:p>
    <w:p w14:paraId="5476E8BA" w14:textId="08D3B900" w:rsidR="004607FE" w:rsidRPr="004607FE" w:rsidRDefault="004607FE" w:rsidP="004607FE">
      <w:pPr>
        <w:pStyle w:val="BodyText"/>
      </w:pPr>
      <w:r w:rsidRPr="004607FE">
        <w:t>Finally, the review identified practical challenges such as cost-related barriers</w:t>
      </w:r>
      <w:r w:rsidR="00271EF3">
        <w:t xml:space="preserve"> to </w:t>
      </w:r>
      <w:r w:rsidR="0003714D">
        <w:t xml:space="preserve">participating </w:t>
      </w:r>
      <w:r w:rsidR="0003714D" w:rsidRPr="004607FE">
        <w:t>(</w:t>
      </w:r>
      <w:r w:rsidRPr="004607FE">
        <w:t>travel, childcare, lost work time), consumer expectations for faster results, more convenient appointment times, and services closer to home. Issues with funding</w:t>
      </w:r>
      <w:r w:rsidR="00C33362">
        <w:t xml:space="preserve"> constraints</w:t>
      </w:r>
      <w:r w:rsidRPr="004607FE">
        <w:t xml:space="preserve">, staff shortages, outdated data systems, and </w:t>
      </w:r>
      <w:r w:rsidR="00C466C1">
        <w:t xml:space="preserve">resource intensive </w:t>
      </w:r>
      <w:r w:rsidRPr="004607FE">
        <w:t xml:space="preserve">quality </w:t>
      </w:r>
      <w:r w:rsidR="00C466C1">
        <w:t>accreditation</w:t>
      </w:r>
      <w:r w:rsidR="00C466C1" w:rsidRPr="004607FE">
        <w:t xml:space="preserve"> </w:t>
      </w:r>
      <w:r w:rsidRPr="004607FE">
        <w:t xml:space="preserve">also limit BSA's </w:t>
      </w:r>
      <w:r w:rsidRPr="004607FE">
        <w:lastRenderedPageBreak/>
        <w:t xml:space="preserve">ability to adapt. Addressing these will require clearer </w:t>
      </w:r>
      <w:r w:rsidR="002E3405">
        <w:t>guidelines</w:t>
      </w:r>
      <w:r w:rsidRPr="004607FE">
        <w:t xml:space="preserve">, </w:t>
      </w:r>
      <w:r w:rsidR="00BA6BA6" w:rsidRPr="00BA6BA6">
        <w:t xml:space="preserve">sustainable </w:t>
      </w:r>
      <w:r w:rsidRPr="00BA6BA6">
        <w:t>funding</w:t>
      </w:r>
      <w:r w:rsidRPr="004607FE">
        <w:t>, stronger leadership and improved research.</w:t>
      </w:r>
    </w:p>
    <w:p w14:paraId="37ED0E6A" w14:textId="1A1BABF4" w:rsidR="00FF4364" w:rsidRPr="00572013" w:rsidRDefault="00FF4364" w:rsidP="00FF4364">
      <w:pPr>
        <w:pStyle w:val="ExecutiveSummaryH2"/>
      </w:pPr>
      <w:r w:rsidRPr="00572013">
        <w:t xml:space="preserve">Summary of </w:t>
      </w:r>
      <w:r w:rsidR="0071723E">
        <w:t>r</w:t>
      </w:r>
      <w:r w:rsidRPr="00572013">
        <w:t>ecommendations</w:t>
      </w:r>
    </w:p>
    <w:p w14:paraId="165B579E" w14:textId="39954F90" w:rsidR="00087163" w:rsidRDefault="00087163" w:rsidP="00087163">
      <w:pPr>
        <w:pStyle w:val="BodyText"/>
      </w:pPr>
      <w:r>
        <w:fldChar w:fldCharType="begin"/>
      </w:r>
      <w:r>
        <w:instrText xml:space="preserve"> REF _Ref195017284 \h </w:instrText>
      </w:r>
      <w:r>
        <w:fldChar w:fldCharType="separate"/>
      </w:r>
      <w:r w:rsidR="005C7EFB">
        <w:t xml:space="preserve">Figure </w:t>
      </w:r>
      <w:r w:rsidR="005C7EFB">
        <w:rPr>
          <w:noProof/>
        </w:rPr>
        <w:t>2</w:t>
      </w:r>
      <w:r>
        <w:fldChar w:fldCharType="end"/>
      </w:r>
      <w:r>
        <w:t xml:space="preserve"> proposes five key recommendations to address the review</w:t>
      </w:r>
      <w:r w:rsidR="00535593">
        <w:t xml:space="preserve"> finding</w:t>
      </w:r>
      <w:r>
        <w:t>s.</w:t>
      </w:r>
    </w:p>
    <w:p w14:paraId="1EF5BF24" w14:textId="61214625" w:rsidR="00C715A8" w:rsidRDefault="00C715A8" w:rsidP="00C715A8">
      <w:pPr>
        <w:pStyle w:val="Caption"/>
      </w:pPr>
      <w:bookmarkStart w:id="3" w:name="_Ref195017284"/>
      <w:r>
        <w:t xml:space="preserve">Figure </w:t>
      </w:r>
      <w:fldSimple w:instr=" SEQ Figure \* ARABIC ">
        <w:r w:rsidR="005C7EFB">
          <w:rPr>
            <w:noProof/>
          </w:rPr>
          <w:t>2</w:t>
        </w:r>
      </w:fldSimple>
      <w:bookmarkEnd w:id="3"/>
      <w:r w:rsidR="003560F5">
        <w:t xml:space="preserve">: High level overview of </w:t>
      </w:r>
      <w:r w:rsidR="001636C0">
        <w:t xml:space="preserve">BSA </w:t>
      </w:r>
      <w:r w:rsidR="003560F5">
        <w:t>review’s recommendation</w:t>
      </w:r>
      <w:r w:rsidR="00DE5755">
        <w:t>s</w:t>
      </w:r>
    </w:p>
    <w:p w14:paraId="62231B40" w14:textId="0CACB069" w:rsidR="00C715A8" w:rsidRDefault="00C348F1" w:rsidP="007D6339">
      <w:pPr>
        <w:pStyle w:val="BodyText"/>
      </w:pPr>
      <w:r>
        <w:rPr>
          <w:noProof/>
        </w:rPr>
        <w:drawing>
          <wp:inline distT="0" distB="0" distL="0" distR="0" wp14:anchorId="602ADA75" wp14:editId="7D15D8C5">
            <wp:extent cx="6042660" cy="1625291"/>
            <wp:effectExtent l="0" t="0" r="0" b="0"/>
            <wp:docPr id="1694024127" name="Picture 7" descr="A colour-coded infographic outlines five key recommendations to improve breast cancer screening, each in a separate box with distinct purple, pink, and blue shades. It highlights goals such as fair access, targeted screening, clear guidelines, advanced technology use, and suppor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24127" name="Picture 7" descr="A colour-coded infographic outlines five key recommendations to improve breast cancer screening, each in a separate box with distinct purple, pink, and blue shades. It highlights goals such as fair access, targeted screening, clear guidelines, advanced technology use, and support servic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82234" cy="1635935"/>
                    </a:xfrm>
                    <a:prstGeom prst="rect">
                      <a:avLst/>
                    </a:prstGeom>
                    <a:noFill/>
                  </pic:spPr>
                </pic:pic>
              </a:graphicData>
            </a:graphic>
          </wp:inline>
        </w:drawing>
      </w:r>
    </w:p>
    <w:p w14:paraId="1E4AEC34" w14:textId="440C1D0D" w:rsidR="0023201F" w:rsidRDefault="00FE4389" w:rsidP="00FF7A33">
      <w:pPr>
        <w:pStyle w:val="ExecutiveSummaryH2"/>
      </w:pPr>
      <w:r>
        <w:t>How will improvements</w:t>
      </w:r>
      <w:r w:rsidR="00D462E0">
        <w:t xml:space="preserve"> and changes to the BSA program be made?</w:t>
      </w:r>
    </w:p>
    <w:p w14:paraId="62063C0D" w14:textId="391B4250" w:rsidR="004457C5" w:rsidRDefault="004457C5" w:rsidP="004457C5">
      <w:pPr>
        <w:pStyle w:val="BodyText"/>
      </w:pPr>
      <w:r>
        <w:t>A draft</w:t>
      </w:r>
      <w:r w:rsidR="00811B6F">
        <w:t xml:space="preserve"> BreastScreen</w:t>
      </w:r>
      <w:r>
        <w:t xml:space="preserve"> </w:t>
      </w:r>
      <w:r w:rsidR="00811B6F">
        <w:t>S</w:t>
      </w:r>
      <w:r>
        <w:t xml:space="preserve">trategic </w:t>
      </w:r>
      <w:r w:rsidR="00B32D59">
        <w:t xml:space="preserve">Framework </w:t>
      </w:r>
      <w:r w:rsidR="00811B6F">
        <w:t>will be finalised</w:t>
      </w:r>
      <w:r>
        <w:t xml:space="preserve"> to guide improvements to BreastScreen Australia over the next 10 years (2025–2035). The </w:t>
      </w:r>
      <w:r w:rsidR="00B32D59">
        <w:t xml:space="preserve">Framework </w:t>
      </w:r>
      <w:r>
        <w:t xml:space="preserve">outlines all recommendations and suggests when these changes </w:t>
      </w:r>
      <w:r w:rsidR="000D7625">
        <w:t>c</w:t>
      </w:r>
      <w:r>
        <w:t xml:space="preserve">ould happen. Many of these recommendations are connected, so careful planning and </w:t>
      </w:r>
      <w:r w:rsidR="00FC3561">
        <w:t>collaboration</w:t>
      </w:r>
      <w:r>
        <w:t xml:space="preserve"> are important.</w:t>
      </w:r>
    </w:p>
    <w:p w14:paraId="6D1B0991" w14:textId="6EDA327E" w:rsidR="0072354F" w:rsidRPr="00572013" w:rsidRDefault="004457C5" w:rsidP="00A97112">
      <w:pPr>
        <w:pStyle w:val="BodyText"/>
        <w:rPr>
          <w:lang w:eastAsia="en-AU"/>
        </w:rPr>
      </w:pPr>
      <w:r>
        <w:t xml:space="preserve">To make change happen, clear leadership and </w:t>
      </w:r>
      <w:r w:rsidR="000D7625">
        <w:t>ongoing consultation processes</w:t>
      </w:r>
      <w:r>
        <w:t xml:space="preserve"> will be set up, including experts, consumers, and representatives from across Australia. This </w:t>
      </w:r>
      <w:r w:rsidR="0062552D">
        <w:t>F</w:t>
      </w:r>
      <w:r>
        <w:t>ramework will be approv</w:t>
      </w:r>
      <w:r w:rsidR="00563B04">
        <w:t>ed</w:t>
      </w:r>
      <w:r>
        <w:t xml:space="preserve"> by </w:t>
      </w:r>
      <w:r w:rsidR="00563B04">
        <w:t xml:space="preserve">all Australian Governments through </w:t>
      </w:r>
      <w:r>
        <w:t>the Cancer and Population Screening Committee</w:t>
      </w:r>
      <w:r w:rsidR="00346856">
        <w:t xml:space="preserve"> and Health Chief Executive Forum</w:t>
      </w:r>
      <w:r>
        <w:t>.</w:t>
      </w:r>
    </w:p>
    <w:p w14:paraId="59892F56" w14:textId="7F0FC090" w:rsidR="00F9609D" w:rsidRPr="00572013" w:rsidRDefault="00780B9F" w:rsidP="007218D5">
      <w:pPr>
        <w:pStyle w:val="Heading1"/>
      </w:pPr>
      <w:bookmarkStart w:id="4" w:name="_Toc196825667"/>
      <w:r w:rsidRPr="00572013">
        <w:lastRenderedPageBreak/>
        <w:t>Introduction</w:t>
      </w:r>
      <w:bookmarkEnd w:id="4"/>
    </w:p>
    <w:p w14:paraId="67BD8BCF" w14:textId="79E0C063" w:rsidR="003C24AF" w:rsidRDefault="003C24AF" w:rsidP="007218D5">
      <w:pPr>
        <w:pStyle w:val="Heading2"/>
      </w:pPr>
      <w:r w:rsidRPr="00572013">
        <w:t xml:space="preserve">Breast </w:t>
      </w:r>
      <w:r w:rsidR="00CE7EC2" w:rsidRPr="00572013">
        <w:t>c</w:t>
      </w:r>
      <w:r w:rsidRPr="00572013">
        <w:t>ancer</w:t>
      </w:r>
    </w:p>
    <w:p w14:paraId="3E0C7559" w14:textId="38791833" w:rsidR="0004004C" w:rsidRDefault="00FA67B9" w:rsidP="00FA67B9">
      <w:pPr>
        <w:pStyle w:val="BodyText"/>
      </w:pPr>
      <w:r w:rsidRPr="00572013">
        <w:t>Breast cancer is the most diagnosed cancer</w:t>
      </w:r>
      <w:r w:rsidR="00723858">
        <w:t xml:space="preserve"> </w:t>
      </w:r>
      <w:r w:rsidR="00723858" w:rsidRPr="00572013">
        <w:t xml:space="preserve">other than skin cancer </w:t>
      </w:r>
      <w:r w:rsidRPr="00572013">
        <w:t xml:space="preserve">among females in Australia. </w:t>
      </w:r>
      <w:r w:rsidR="00984E38" w:rsidRPr="00984E38">
        <w:t>Age represents the greatest risk factor, with over three-quarters of breast cancers occurring in women aged over 50</w:t>
      </w:r>
      <w:r w:rsidR="00767B94">
        <w:t>.</w:t>
      </w:r>
      <w:r w:rsidR="00767B94">
        <w:rPr>
          <w:rStyle w:val="FootnoteReference"/>
        </w:rPr>
        <w:footnoteReference w:id="2"/>
      </w:r>
    </w:p>
    <w:p w14:paraId="08B5E3D2" w14:textId="77777777" w:rsidR="00CA45F0" w:rsidRPr="00E016D2" w:rsidRDefault="00CA45F0" w:rsidP="00355164">
      <w:pPr>
        <w:pStyle w:val="BodyText"/>
      </w:pPr>
      <w:r w:rsidRPr="00E016D2">
        <w:t>The impact of BSA since its launch in 1991 has been substantial:</w:t>
      </w:r>
    </w:p>
    <w:p w14:paraId="5B5669C7" w14:textId="3EF45708" w:rsidR="00355164" w:rsidRPr="008A2772" w:rsidRDefault="00BB43F2" w:rsidP="00355164">
      <w:pPr>
        <w:pStyle w:val="ListBullet"/>
      </w:pPr>
      <w:r>
        <w:t>i</w:t>
      </w:r>
      <w:r w:rsidR="00355164" w:rsidRPr="008A2772">
        <w:t>mproved detection of breast cancer cases</w:t>
      </w:r>
      <w:r w:rsidR="00CC5565" w:rsidRPr="008A2772">
        <w:t xml:space="preserve"> in women 50-74</w:t>
      </w:r>
      <w:r w:rsidR="00355164" w:rsidRPr="008A2772">
        <w:t xml:space="preserve"> through screening</w:t>
      </w:r>
    </w:p>
    <w:p w14:paraId="0012DB95" w14:textId="3FB1E0F9" w:rsidR="00386F19" w:rsidRPr="008A2772" w:rsidRDefault="00BB43F2" w:rsidP="001E75F5">
      <w:pPr>
        <w:pStyle w:val="ListBullet"/>
      </w:pPr>
      <w:r>
        <w:t>r</w:t>
      </w:r>
      <w:r w:rsidR="00386F19" w:rsidRPr="008A2772">
        <w:t>eduction in the age-standardised mortality rate from 74 deaths per 100,000 in 1991 to 37 deaths per 100,000 in 2022</w:t>
      </w:r>
    </w:p>
    <w:p w14:paraId="1D24D3C2" w14:textId="0734976F" w:rsidR="00355164" w:rsidRPr="00572013" w:rsidRDefault="00BC4BFB" w:rsidP="00355164">
      <w:pPr>
        <w:pStyle w:val="ListBullet"/>
      </w:pPr>
      <w:r>
        <w:t>i</w:t>
      </w:r>
      <w:r w:rsidRPr="008A2772">
        <w:t>mproved</w:t>
      </w:r>
      <w:r w:rsidR="00355164" w:rsidRPr="008A2772">
        <w:t xml:space="preserve"> 5-year survival rates</w:t>
      </w:r>
      <w:r w:rsidR="00E1624C" w:rsidRPr="008A2772">
        <w:t>:</w:t>
      </w:r>
      <w:r w:rsidR="00355164" w:rsidRPr="008A2772">
        <w:t xml:space="preserve"> rising from 79% (1991-1995) to 92% (2016-2020).</w:t>
      </w:r>
      <w:r w:rsidR="00767B94" w:rsidRPr="00F26593">
        <w:rPr>
          <w:b/>
          <w:bCs/>
          <w:color w:val="000000" w:themeColor="text1"/>
          <w:vertAlign w:val="superscript"/>
        </w:rPr>
        <w:t>2</w:t>
      </w:r>
    </w:p>
    <w:p w14:paraId="2BD8337D" w14:textId="77777777" w:rsidR="0085045D" w:rsidRDefault="0085045D" w:rsidP="00E016D2">
      <w:pPr>
        <w:pStyle w:val="BodyText"/>
      </w:pPr>
      <w:r w:rsidRPr="0085045D">
        <w:t>Despite these improvements, significant disparities persist:</w:t>
      </w:r>
    </w:p>
    <w:p w14:paraId="39E0C6E7" w14:textId="03EA9663" w:rsidR="0085045D" w:rsidRDefault="0085045D" w:rsidP="0085045D">
      <w:pPr>
        <w:pStyle w:val="ListBullet"/>
      </w:pPr>
      <w:r>
        <w:t>Aboriginal and Torres Strait Islander women experience 37% higher mortality rates despite 7% lower incidence, and lower 5-</w:t>
      </w:r>
      <w:r w:rsidR="00CD61A6">
        <w:t>year breast</w:t>
      </w:r>
      <w:r w:rsidR="00C62C52">
        <w:t xml:space="preserve"> cancer </w:t>
      </w:r>
      <w:r>
        <w:t>survival rates (85% compared with 91%)</w:t>
      </w:r>
      <w:r w:rsidR="00C62C52" w:rsidRPr="00C10AF1">
        <w:rPr>
          <w:color w:val="000000" w:themeColor="text1"/>
          <w:vertAlign w:val="superscript"/>
        </w:rPr>
        <w:t>2</w:t>
      </w:r>
    </w:p>
    <w:p w14:paraId="7A9AFC97" w14:textId="41F8661F" w:rsidR="009D1968" w:rsidRPr="00572013" w:rsidRDefault="00552147" w:rsidP="00141272">
      <w:pPr>
        <w:pStyle w:val="ListBullet"/>
      </w:pPr>
      <w:r>
        <w:t>W</w:t>
      </w:r>
      <w:r w:rsidR="0085045D">
        <w:t>omen in lower socioeconomic areas face higher breast cancer death rates (39.9 vs 34.7 deaths</w:t>
      </w:r>
      <w:r w:rsidR="00784666">
        <w:t>)</w:t>
      </w:r>
      <w:r w:rsidR="00141272">
        <w:t xml:space="preserve"> </w:t>
      </w:r>
      <w:r w:rsidR="00040DBD">
        <w:t>per 100,000 age</w:t>
      </w:r>
      <w:r w:rsidR="00A63A65">
        <w:t>-standardised in 2018-2022</w:t>
      </w:r>
      <w:r w:rsidR="003C2C98" w:rsidRPr="00C10AF1">
        <w:rPr>
          <w:b/>
          <w:color w:val="000000" w:themeColor="text1"/>
        </w:rPr>
        <w:t>.</w:t>
      </w:r>
      <w:r w:rsidR="003C2C98" w:rsidRPr="00C10AF1">
        <w:rPr>
          <w:b/>
          <w:color w:val="000000" w:themeColor="text1"/>
          <w:vertAlign w:val="superscript"/>
        </w:rPr>
        <w:t>2</w:t>
      </w:r>
    </w:p>
    <w:p w14:paraId="7EE9CE5B" w14:textId="722CA428" w:rsidR="004D1401" w:rsidRPr="00572013" w:rsidRDefault="00AF1106" w:rsidP="00607CCB">
      <w:pPr>
        <w:pStyle w:val="Heading2"/>
      </w:pPr>
      <w:r>
        <w:t xml:space="preserve">About </w:t>
      </w:r>
      <w:r w:rsidR="00FF067D" w:rsidRPr="005B6D3C">
        <w:t>BreastScreen Australia</w:t>
      </w:r>
    </w:p>
    <w:p w14:paraId="298B8145" w14:textId="54FD3A25" w:rsidR="00F921C4" w:rsidRPr="00572013" w:rsidRDefault="00227686" w:rsidP="00F921C4">
      <w:r>
        <w:t>Introduced in 1991, BSA is one of four population-based cancer screening initiatives in Australia. The program aims to decrease illness and death from breast cancer through early detection using screening mammography to identify unsuspected breast cancer before symptoms develop.</w:t>
      </w:r>
      <w:r w:rsidR="008A2772">
        <w:t xml:space="preserve"> </w:t>
      </w:r>
      <w:r w:rsidR="00B50EB4" w:rsidRPr="00B50EB4">
        <w:t>Early detection allows for prompt treatment, potentially reducing illness and death associated with the disease</w:t>
      </w:r>
      <w:r w:rsidR="005C61D2">
        <w:t>.</w:t>
      </w:r>
      <w:r w:rsidR="00636667">
        <w:t xml:space="preserve"> </w:t>
      </w:r>
      <w:r w:rsidR="001D5D76">
        <w:fldChar w:fldCharType="begin"/>
      </w:r>
      <w:r w:rsidR="001D5D76">
        <w:instrText xml:space="preserve"> REF _Ref195026282 \h </w:instrText>
      </w:r>
      <w:r w:rsidR="001D5D76">
        <w:fldChar w:fldCharType="separate"/>
      </w:r>
      <w:r w:rsidR="005C7EFB">
        <w:t xml:space="preserve">Figure </w:t>
      </w:r>
      <w:r w:rsidR="005C7EFB">
        <w:rPr>
          <w:noProof/>
        </w:rPr>
        <w:t>3</w:t>
      </w:r>
      <w:r w:rsidR="001D5D76">
        <w:fldChar w:fldCharType="end"/>
      </w:r>
      <w:r w:rsidR="001D5D76">
        <w:t xml:space="preserve"> </w:t>
      </w:r>
      <w:r w:rsidR="00F921C4" w:rsidRPr="00572013">
        <w:t>outlines the aims of the</w:t>
      </w:r>
      <w:r w:rsidR="005C61D2">
        <w:t xml:space="preserve"> BSA</w:t>
      </w:r>
      <w:r w:rsidR="00F921C4" w:rsidRPr="00572013">
        <w:t xml:space="preserve"> program.</w:t>
      </w:r>
    </w:p>
    <w:p w14:paraId="3B7C3D41" w14:textId="070DAA86" w:rsidR="00F921C4" w:rsidRPr="00572013" w:rsidRDefault="001D5D76" w:rsidP="001D5D76">
      <w:pPr>
        <w:pStyle w:val="Caption"/>
      </w:pPr>
      <w:bookmarkStart w:id="5" w:name="_Ref195026282"/>
      <w:r>
        <w:t xml:space="preserve">Figure </w:t>
      </w:r>
      <w:fldSimple w:instr=" SEQ Figure \* ARABIC ">
        <w:r w:rsidR="005C7EFB">
          <w:rPr>
            <w:noProof/>
          </w:rPr>
          <w:t>3</w:t>
        </w:r>
      </w:fldSimple>
      <w:bookmarkEnd w:id="5"/>
      <w:r>
        <w:t xml:space="preserve">: </w:t>
      </w:r>
      <w:r w:rsidRPr="00711142">
        <w:t>Aims of the BSA program</w:t>
      </w:r>
      <w:r w:rsidR="00F921C4" w:rsidRPr="00572013">
        <w:rPr>
          <w:noProof/>
        </w:rPr>
        <w:drawing>
          <wp:inline distT="0" distB="0" distL="0" distR="0" wp14:anchorId="35E5D301" wp14:editId="27270923">
            <wp:extent cx="5832000" cy="604800"/>
            <wp:effectExtent l="0" t="0" r="0" b="5080"/>
            <wp:docPr id="1721223278" name="Picture 9" descr="A horizontal flowchart with six purple rounded rectangles numbered 1 to 6 outlines key program objectives. Objectives include reducing mortality and morbidity, maximising early detection and target population, providing high-quality services and screening, and maintaining high program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23278" name="Picture 9" descr="A horizontal flowchart with six purple rounded rectangles numbered 1 to 6 outlines key program objectives. Objectives include reducing mortality and morbidity, maximising early detection and target population, providing high-quality services and screening, and maintaining high program standard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32000" cy="604800"/>
                    </a:xfrm>
                    <a:prstGeom prst="rect">
                      <a:avLst/>
                    </a:prstGeom>
                    <a:noFill/>
                  </pic:spPr>
                </pic:pic>
              </a:graphicData>
            </a:graphic>
          </wp:inline>
        </w:drawing>
      </w:r>
    </w:p>
    <w:p w14:paraId="2846AB2D" w14:textId="77777777" w:rsidR="00F921C4" w:rsidRPr="00572013" w:rsidRDefault="00F921C4" w:rsidP="00F921C4">
      <w:pPr>
        <w:pStyle w:val="Source"/>
        <w:spacing w:before="0" w:after="0"/>
        <w:rPr>
          <w:szCs w:val="16"/>
        </w:rPr>
      </w:pPr>
      <w:r w:rsidRPr="00572013">
        <w:rPr>
          <w:szCs w:val="16"/>
        </w:rPr>
        <w:t xml:space="preserve">Source: </w:t>
      </w:r>
      <w:bookmarkStart w:id="6" w:name="_Ref155953159"/>
      <w:r w:rsidRPr="00572013">
        <w:rPr>
          <w:szCs w:val="16"/>
        </w:rPr>
        <w:t>BreastScreen Australia National Accreditation Standards</w:t>
      </w:r>
      <w:r w:rsidRPr="00572013">
        <w:rPr>
          <w:rStyle w:val="EndnoteReference"/>
          <w:szCs w:val="16"/>
        </w:rPr>
        <w:t xml:space="preserve"> </w:t>
      </w:r>
      <w:bookmarkEnd w:id="6"/>
      <w:r w:rsidRPr="00572013">
        <w:rPr>
          <w:rStyle w:val="FootnoteReference"/>
          <w:szCs w:val="16"/>
        </w:rPr>
        <w:footnoteReference w:id="3"/>
      </w:r>
    </w:p>
    <w:p w14:paraId="4344D24C" w14:textId="77777777" w:rsidR="00D51415" w:rsidRDefault="00D51415" w:rsidP="00EE0925">
      <w:r w:rsidRPr="00D51415">
        <w:t>BSA is jointly funded by Commonwealth and state/territory governments. The Commonwealth Department of Health and Aged Care oversees policy, coordination, and national data collection, while states/territories are responsible for local program delivery.</w:t>
      </w:r>
    </w:p>
    <w:p w14:paraId="6FA88397" w14:textId="50856ADC" w:rsidR="003B7798" w:rsidRPr="00CD0809" w:rsidRDefault="003B7798" w:rsidP="003B7798">
      <w:pPr>
        <w:pStyle w:val="ExecutiveSummaryH3"/>
        <w:rPr>
          <w:rStyle w:val="Strong"/>
          <w:b w:val="0"/>
          <w:bCs w:val="0"/>
        </w:rPr>
      </w:pPr>
      <w:r w:rsidRPr="00CD0809">
        <w:rPr>
          <w:rStyle w:val="Strong"/>
          <w:b w:val="0"/>
          <w:bCs w:val="0"/>
        </w:rPr>
        <w:lastRenderedPageBreak/>
        <w:t xml:space="preserve">How </w:t>
      </w:r>
      <w:r w:rsidR="00C50BB6">
        <w:rPr>
          <w:rStyle w:val="Strong"/>
          <w:b w:val="0"/>
          <w:bCs w:val="0"/>
        </w:rPr>
        <w:t>BSA</w:t>
      </w:r>
      <w:r w:rsidRPr="00CD0809">
        <w:rPr>
          <w:rStyle w:val="Strong"/>
          <w:b w:val="0"/>
          <w:bCs w:val="0"/>
        </w:rPr>
        <w:t xml:space="preserve"> </w:t>
      </w:r>
      <w:r w:rsidR="0071723E">
        <w:rPr>
          <w:rStyle w:val="Strong"/>
          <w:b w:val="0"/>
          <w:bCs w:val="0"/>
        </w:rPr>
        <w:t>w</w:t>
      </w:r>
      <w:r w:rsidRPr="00CD0809">
        <w:rPr>
          <w:rStyle w:val="Strong"/>
          <w:b w:val="0"/>
          <w:bCs w:val="0"/>
        </w:rPr>
        <w:t>orks</w:t>
      </w:r>
    </w:p>
    <w:p w14:paraId="2ECD2CE5" w14:textId="1267CFDC" w:rsidR="003B7798" w:rsidRPr="00CD0809" w:rsidRDefault="003B7798" w:rsidP="003B7798">
      <w:pPr>
        <w:pStyle w:val="BodyText"/>
        <w:rPr>
          <w:rStyle w:val="Strong"/>
          <w:b w:val="0"/>
          <w:bCs w:val="0"/>
        </w:rPr>
      </w:pPr>
      <w:r w:rsidRPr="00CD0809">
        <w:rPr>
          <w:rStyle w:val="Strong"/>
          <w:b w:val="0"/>
          <w:bCs w:val="0"/>
        </w:rPr>
        <w:t xml:space="preserve">The </w:t>
      </w:r>
      <w:r w:rsidR="00C50BB6">
        <w:rPr>
          <w:rStyle w:val="Strong"/>
          <w:b w:val="0"/>
          <w:bCs w:val="0"/>
        </w:rPr>
        <w:t>BSA</w:t>
      </w:r>
      <w:r w:rsidRPr="00CD0809">
        <w:rPr>
          <w:rStyle w:val="Strong"/>
          <w:b w:val="0"/>
          <w:bCs w:val="0"/>
        </w:rPr>
        <w:t xml:space="preserve"> program uses a two-step process to detect breast cancer:</w:t>
      </w:r>
    </w:p>
    <w:p w14:paraId="10401C8B" w14:textId="483E5B1D" w:rsidR="003B7798" w:rsidRPr="00CD0809" w:rsidRDefault="003B7798" w:rsidP="003B7798">
      <w:pPr>
        <w:pStyle w:val="BodyText"/>
        <w:rPr>
          <w:rStyle w:val="Strong"/>
          <w:b w:val="0"/>
          <w:bCs w:val="0"/>
        </w:rPr>
      </w:pPr>
      <w:r w:rsidRPr="00CD0809">
        <w:rPr>
          <w:rStyle w:val="Strong"/>
          <w:color w:val="004D43" w:themeColor="accent4" w:themeShade="BF"/>
        </w:rPr>
        <w:t>Step 1: Screening</w:t>
      </w:r>
      <w:r w:rsidR="00181D1E">
        <w:rPr>
          <w:rStyle w:val="Strong"/>
          <w:color w:val="004D43" w:themeColor="accent4" w:themeShade="BF"/>
        </w:rPr>
        <w:t>:</w:t>
      </w:r>
      <w:r w:rsidRPr="00CD0809">
        <w:rPr>
          <w:rStyle w:val="Strong"/>
          <w:b w:val="0"/>
          <w:bCs w:val="0"/>
          <w:color w:val="004D43" w:themeColor="accent4" w:themeShade="BF"/>
        </w:rPr>
        <w:t xml:space="preserve"> </w:t>
      </w:r>
      <w:r w:rsidR="00FF2AE8" w:rsidRPr="00FF2AE8">
        <w:rPr>
          <w:rStyle w:val="Strong"/>
          <w:b w:val="0"/>
          <w:bCs w:val="0"/>
        </w:rPr>
        <w:t>Two-view mammography of each breast, with radiologists examining images for suspicious characteristics</w:t>
      </w:r>
      <w:r w:rsidR="00FF2AE8">
        <w:rPr>
          <w:rStyle w:val="Strong"/>
          <w:b w:val="0"/>
          <w:bCs w:val="0"/>
        </w:rPr>
        <w:t>.</w:t>
      </w:r>
      <w:r w:rsidR="00295BC0">
        <w:rPr>
          <w:rStyle w:val="Strong"/>
          <w:b w:val="0"/>
          <w:bCs w:val="0"/>
        </w:rPr>
        <w:t xml:space="preserve"> To ensure high quality services, BreastScreen use</w:t>
      </w:r>
      <w:r w:rsidR="002C2F53">
        <w:rPr>
          <w:rStyle w:val="Strong"/>
          <w:b w:val="0"/>
          <w:bCs w:val="0"/>
        </w:rPr>
        <w:t>s</w:t>
      </w:r>
      <w:r w:rsidR="00295BC0">
        <w:rPr>
          <w:rStyle w:val="Strong"/>
          <w:b w:val="0"/>
          <w:bCs w:val="0"/>
        </w:rPr>
        <w:t xml:space="preserve"> two screen readers to examine the images separately. A third independent screen reader is used where the first two readers disagree on the findings.</w:t>
      </w:r>
    </w:p>
    <w:p w14:paraId="78C656C5" w14:textId="3DB4370D" w:rsidR="00171C0E" w:rsidRDefault="003B7798" w:rsidP="003B7798">
      <w:pPr>
        <w:pStyle w:val="BodyText"/>
        <w:rPr>
          <w:rStyle w:val="Strong"/>
          <w:b w:val="0"/>
          <w:bCs w:val="0"/>
          <w:color w:val="004D43" w:themeColor="accent4" w:themeShade="BF"/>
        </w:rPr>
      </w:pPr>
      <w:r w:rsidRPr="00CD0809">
        <w:rPr>
          <w:rStyle w:val="Strong"/>
          <w:color w:val="004D43" w:themeColor="accent4" w:themeShade="BF"/>
        </w:rPr>
        <w:t>Step 2: Assessment</w:t>
      </w:r>
      <w:r w:rsidR="00784666">
        <w:rPr>
          <w:rStyle w:val="Strong"/>
          <w:color w:val="004D43" w:themeColor="accent4" w:themeShade="BF"/>
        </w:rPr>
        <w:t>:</w:t>
      </w:r>
      <w:r w:rsidRPr="00CD0809">
        <w:rPr>
          <w:rStyle w:val="Strong"/>
          <w:b w:val="0"/>
          <w:bCs w:val="0"/>
          <w:color w:val="004D43" w:themeColor="accent4" w:themeShade="BF"/>
        </w:rPr>
        <w:t xml:space="preserve"> </w:t>
      </w:r>
      <w:r w:rsidR="00181D1E" w:rsidRPr="00171C0E">
        <w:rPr>
          <w:rStyle w:val="Strong"/>
          <w:b w:val="0"/>
          <w:bCs w:val="0"/>
        </w:rPr>
        <w:t>If concerns are identified, consumers are recalled for further investigation, which may include clinical breast examination, additional mammography views, ultrasound imaging, and biopsy procedures if required</w:t>
      </w:r>
      <w:r w:rsidR="00171C0E">
        <w:rPr>
          <w:rStyle w:val="Strong"/>
          <w:b w:val="0"/>
          <w:bCs w:val="0"/>
          <w:color w:val="004D43" w:themeColor="accent4" w:themeShade="BF"/>
        </w:rPr>
        <w:t>.</w:t>
      </w:r>
      <w:r w:rsidR="00181D1E" w:rsidRPr="00171C0E">
        <w:rPr>
          <w:rStyle w:val="Strong"/>
          <w:b w:val="0"/>
          <w:bCs w:val="0"/>
          <w:color w:val="004D43" w:themeColor="accent4" w:themeShade="BF"/>
        </w:rPr>
        <w:t xml:space="preserve"> </w:t>
      </w:r>
    </w:p>
    <w:p w14:paraId="07C42DDD" w14:textId="0B523CB9" w:rsidR="00D73321" w:rsidRDefault="0086114C" w:rsidP="00D73321">
      <w:pPr>
        <w:pStyle w:val="ExecutiveSummaryH3"/>
        <w:rPr>
          <w:rStyle w:val="Strong"/>
          <w:b w:val="0"/>
          <w:bCs w:val="0"/>
        </w:rPr>
      </w:pPr>
      <w:r>
        <w:rPr>
          <w:rStyle w:val="Strong"/>
          <w:b w:val="0"/>
          <w:bCs w:val="0"/>
        </w:rPr>
        <w:t>Who participates</w:t>
      </w:r>
    </w:p>
    <w:p w14:paraId="550E8396" w14:textId="6491F2D3" w:rsidR="00F61801" w:rsidRPr="00572013" w:rsidRDefault="005C0059" w:rsidP="00F61801">
      <w:pPr>
        <w:pStyle w:val="BodyText"/>
      </w:pPr>
      <w:r w:rsidRPr="005C0059">
        <w:t>BSA targets women aged 50-74 years through active invitations, as evidence shows this is the age group where mammography screening is most effective. Women aged 40-49 and over 75 are eligible but not actively invited</w:t>
      </w:r>
      <w:r w:rsidR="003202AD">
        <w:t>.</w:t>
      </w:r>
      <w:r>
        <w:t xml:space="preserve"> </w:t>
      </w:r>
      <w:r w:rsidR="00F61801" w:rsidRPr="00572013">
        <w:t>Consumers from all backgrounds participate in the program</w:t>
      </w:r>
      <w:r w:rsidR="00CE68D8">
        <w:t xml:space="preserve"> as illustrated in</w:t>
      </w:r>
      <w:r w:rsidR="00F61801" w:rsidRPr="00572013">
        <w:t xml:space="preserve"> </w:t>
      </w:r>
      <w:r w:rsidR="00080052">
        <w:fldChar w:fldCharType="begin"/>
      </w:r>
      <w:r w:rsidR="00080052">
        <w:instrText xml:space="preserve"> REF _Ref192826878 \h </w:instrText>
      </w:r>
      <w:r w:rsidR="00080052">
        <w:fldChar w:fldCharType="separate"/>
      </w:r>
      <w:r w:rsidR="005C7EFB" w:rsidRPr="00572013">
        <w:t xml:space="preserve">Figure </w:t>
      </w:r>
      <w:r w:rsidR="005C7EFB">
        <w:rPr>
          <w:noProof/>
        </w:rPr>
        <w:t>4</w:t>
      </w:r>
      <w:r w:rsidR="00080052">
        <w:fldChar w:fldCharType="end"/>
      </w:r>
      <w:r w:rsidR="00B95575">
        <w:t xml:space="preserve">. </w:t>
      </w:r>
    </w:p>
    <w:p w14:paraId="0E519BB8" w14:textId="560007DB" w:rsidR="00C95221" w:rsidRPr="00572013" w:rsidRDefault="00C95221" w:rsidP="00C95221">
      <w:pPr>
        <w:pStyle w:val="Caption"/>
      </w:pPr>
      <w:bookmarkStart w:id="7" w:name="_Ref192826878"/>
      <w:r w:rsidRPr="00572013">
        <w:t xml:space="preserve">Figure </w:t>
      </w:r>
      <w:fldSimple w:instr=" SEQ Figure \* ARABIC ">
        <w:r w:rsidR="005C7EFB">
          <w:rPr>
            <w:noProof/>
          </w:rPr>
          <w:t>4</w:t>
        </w:r>
      </w:fldSimple>
      <w:bookmarkEnd w:id="7"/>
      <w:r w:rsidRPr="00572013">
        <w:t>: Illustrative repres</w:t>
      </w:r>
      <w:r w:rsidR="00896AD9" w:rsidRPr="00572013">
        <w:t>e</w:t>
      </w:r>
      <w:r w:rsidRPr="00572013">
        <w:t>ntation of diverse partic</w:t>
      </w:r>
      <w:r w:rsidR="00E73761" w:rsidRPr="00572013">
        <w:t>i</w:t>
      </w:r>
      <w:r w:rsidRPr="00572013">
        <w:t>pation</w:t>
      </w:r>
    </w:p>
    <w:p w14:paraId="56E0D36E" w14:textId="2B4CB7DE" w:rsidR="00DA3124" w:rsidRDefault="001612B3" w:rsidP="00DA3124">
      <w:pPr>
        <w:pStyle w:val="BodyText"/>
        <w:jc w:val="center"/>
      </w:pPr>
      <w:r>
        <w:rPr>
          <w:noProof/>
        </w:rPr>
        <w:drawing>
          <wp:inline distT="0" distB="0" distL="0" distR="0" wp14:anchorId="2FC4D838" wp14:editId="1573726C">
            <wp:extent cx="3933410" cy="4631338"/>
            <wp:effectExtent l="0" t="0" r="0" b="0"/>
            <wp:docPr id="340779214" name="Picture 11" descr="Photograph collage showing diverse women in various social and medical settings, including a mammogram procedure, outdoor and indoor conversations, and casual gatherings. Scenes highlight themes of healthcare, community support, and friendship, with natural lighting and warm tones enhancing a sense of connection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79214" name="Picture 11" descr="Photograph collage showing diverse women in various social and medical settings, including a mammogram procedure, outdoor and indoor conversations, and casual gatherings. Scenes highlight themes of healthcare, community support, and friendship, with natural lighting and warm tones enhancing a sense of connection and well-be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45202" cy="4645222"/>
                    </a:xfrm>
                    <a:prstGeom prst="rect">
                      <a:avLst/>
                    </a:prstGeom>
                    <a:noFill/>
                  </pic:spPr>
                </pic:pic>
              </a:graphicData>
            </a:graphic>
          </wp:inline>
        </w:drawing>
      </w:r>
    </w:p>
    <w:p w14:paraId="57B84E1A" w14:textId="1A1C8C63" w:rsidR="001612B3" w:rsidRPr="001612B3" w:rsidRDefault="001612B3" w:rsidP="00DA3124">
      <w:pPr>
        <w:pStyle w:val="BodyText"/>
        <w:jc w:val="center"/>
        <w:rPr>
          <w:sz w:val="16"/>
          <w:szCs w:val="16"/>
        </w:rPr>
      </w:pPr>
      <w:r w:rsidRPr="001612B3">
        <w:rPr>
          <w:sz w:val="16"/>
          <w:szCs w:val="16"/>
        </w:rPr>
        <w:lastRenderedPageBreak/>
        <w:t>Source: BreastScreen Australia</w:t>
      </w:r>
    </w:p>
    <w:p w14:paraId="724413DD" w14:textId="1B3A4559" w:rsidR="007733A1" w:rsidRDefault="007733A1" w:rsidP="00CF4324">
      <w:pPr>
        <w:pStyle w:val="BodyText"/>
      </w:pPr>
      <w:r>
        <w:t xml:space="preserve">These </w:t>
      </w:r>
      <w:r w:rsidRPr="00572013">
        <w:t>includ</w:t>
      </w:r>
      <w:r>
        <w:t>e</w:t>
      </w:r>
      <w:r w:rsidRPr="00572013">
        <w:t xml:space="preserve"> Aboriginal and Torres Strait Islander</w:t>
      </w:r>
      <w:r w:rsidR="007634A1">
        <w:t xml:space="preserve"> people</w:t>
      </w:r>
      <w:r w:rsidRPr="00572013">
        <w:t>, culturally and linguistically diverse</w:t>
      </w:r>
      <w:r w:rsidR="007634A1">
        <w:t xml:space="preserve"> people</w:t>
      </w:r>
      <w:r w:rsidRPr="00572013">
        <w:t xml:space="preserve">, </w:t>
      </w:r>
      <w:r w:rsidR="00BA0EAA">
        <w:t>consumers</w:t>
      </w:r>
      <w:r w:rsidRPr="00572013">
        <w:t xml:space="preserve"> with disabilities, trans</w:t>
      </w:r>
      <w:r w:rsidR="00B14470">
        <w:t>gender</w:t>
      </w:r>
      <w:r w:rsidRPr="00572013">
        <w:t xml:space="preserve"> and gender diverse</w:t>
      </w:r>
      <w:r w:rsidR="00331480">
        <w:t xml:space="preserve"> consumers</w:t>
      </w:r>
      <w:r w:rsidRPr="00572013">
        <w:t xml:space="preserve">, </w:t>
      </w:r>
      <w:r w:rsidR="00BA0EAA">
        <w:t>consumers</w:t>
      </w:r>
      <w:r w:rsidRPr="00572013">
        <w:t xml:space="preserve"> with mental health </w:t>
      </w:r>
      <w:r w:rsidR="00D4700E">
        <w:t>conditions</w:t>
      </w:r>
      <w:r w:rsidRPr="00572013">
        <w:t xml:space="preserve">, </w:t>
      </w:r>
      <w:r w:rsidR="006B0C74">
        <w:t>consumers</w:t>
      </w:r>
      <w:r w:rsidR="00D4700E">
        <w:t xml:space="preserve"> experiencing homelessness,</w:t>
      </w:r>
      <w:r w:rsidRPr="00572013">
        <w:t xml:space="preserve"> and </w:t>
      </w:r>
      <w:r w:rsidR="006B0C74">
        <w:t>consumers</w:t>
      </w:r>
      <w:r w:rsidRPr="00572013">
        <w:t xml:space="preserve"> in correctional facilities</w:t>
      </w:r>
      <w:r>
        <w:t xml:space="preserve">. </w:t>
      </w:r>
      <w:r w:rsidRPr="00572013">
        <w:t xml:space="preserve">The program must </w:t>
      </w:r>
      <w:r w:rsidR="00FE381A" w:rsidRPr="00572013">
        <w:t>recognis</w:t>
      </w:r>
      <w:r w:rsidR="00FE381A">
        <w:t xml:space="preserve">e and </w:t>
      </w:r>
      <w:r w:rsidR="00B1783E" w:rsidRPr="00572013">
        <w:t>address</w:t>
      </w:r>
      <w:r w:rsidRPr="00572013">
        <w:t xml:space="preserve"> many</w:t>
      </w:r>
      <w:r w:rsidR="00FE381A">
        <w:t xml:space="preserve"> of its</w:t>
      </w:r>
      <w:r w:rsidRPr="00572013">
        <w:t xml:space="preserve"> consumers belo</w:t>
      </w:r>
      <w:r w:rsidR="002C2F53">
        <w:t>ngi</w:t>
      </w:r>
      <w:r w:rsidRPr="00572013">
        <w:t>ng to multiple priority populations simultaneously and face compounded barriers that require tailored, multifaceted approaches to screening access and support.</w:t>
      </w:r>
    </w:p>
    <w:p w14:paraId="2669AEB5" w14:textId="3A4E5125" w:rsidR="00854FE5" w:rsidRPr="007140B9" w:rsidRDefault="00902745" w:rsidP="007140B9">
      <w:pPr>
        <w:pStyle w:val="ExecutiveSummaryH3"/>
        <w:rPr>
          <w:rStyle w:val="Strong"/>
        </w:rPr>
      </w:pPr>
      <w:r w:rsidRPr="007140B9">
        <w:rPr>
          <w:rStyle w:val="Strong"/>
        </w:rPr>
        <w:t>S</w:t>
      </w:r>
      <w:r w:rsidR="00293B5A" w:rsidRPr="007140B9">
        <w:rPr>
          <w:rStyle w:val="Strong"/>
        </w:rPr>
        <w:t>ervice d</w:t>
      </w:r>
      <w:r w:rsidR="00854FE5" w:rsidRPr="007140B9">
        <w:rPr>
          <w:rStyle w:val="Strong"/>
        </w:rPr>
        <w:t>elivery</w:t>
      </w:r>
    </w:p>
    <w:p w14:paraId="390CDFC9" w14:textId="4BAD7F15" w:rsidR="00854FE5" w:rsidRPr="00572013" w:rsidRDefault="00854FE5" w:rsidP="00854FE5">
      <w:pPr>
        <w:pStyle w:val="BodyText"/>
      </w:pPr>
      <w:r w:rsidRPr="00572013">
        <w:t xml:space="preserve">Screening services are provided at over 750 locations across Australia, including mobile units serving regional areas. </w:t>
      </w:r>
      <w:r w:rsidR="005A556B">
        <w:t>S</w:t>
      </w:r>
      <w:r w:rsidR="005A556B" w:rsidRPr="00052408">
        <w:t>tate</w:t>
      </w:r>
      <w:r w:rsidR="005A556B">
        <w:t>s</w:t>
      </w:r>
      <w:r w:rsidR="005A556B" w:rsidRPr="00052408">
        <w:t xml:space="preserve"> and territor</w:t>
      </w:r>
      <w:r w:rsidR="005A556B">
        <w:t>ies</w:t>
      </w:r>
      <w:r w:rsidR="005A556B" w:rsidRPr="00572013">
        <w:t xml:space="preserve"> </w:t>
      </w:r>
      <w:r w:rsidRPr="00572013">
        <w:t>have either a single central service or multiple screening and assessment services overseen by a state coordination unit (SCU)</w:t>
      </w:r>
      <w:r w:rsidR="00A17A1D">
        <w:t xml:space="preserve"> depicted in </w:t>
      </w:r>
      <w:r w:rsidR="00A17A1D">
        <w:fldChar w:fldCharType="begin"/>
      </w:r>
      <w:r w:rsidR="00A17A1D">
        <w:instrText xml:space="preserve"> REF _Ref192769403 \h </w:instrText>
      </w:r>
      <w:r w:rsidR="00A17A1D">
        <w:fldChar w:fldCharType="separate"/>
      </w:r>
      <w:r w:rsidR="005C7EFB" w:rsidRPr="00572013">
        <w:t xml:space="preserve">Figure </w:t>
      </w:r>
      <w:r w:rsidR="005C7EFB">
        <w:rPr>
          <w:noProof/>
        </w:rPr>
        <w:t>5</w:t>
      </w:r>
      <w:r w:rsidR="00A17A1D">
        <w:fldChar w:fldCharType="end"/>
      </w:r>
      <w:r w:rsidRPr="00572013">
        <w:t>.</w:t>
      </w:r>
      <w:r w:rsidR="001F26E1">
        <w:t xml:space="preserve"> </w:t>
      </w:r>
      <w:r w:rsidRPr="00572013">
        <w:t>Services are tailored to meet local geographic and demographic needs, varying in:</w:t>
      </w:r>
    </w:p>
    <w:p w14:paraId="3DF1FAF6" w14:textId="3A4535FF" w:rsidR="00854FE5" w:rsidRPr="00572013" w:rsidRDefault="00BB43F2" w:rsidP="00854FE5">
      <w:pPr>
        <w:pStyle w:val="ListBullet"/>
      </w:pPr>
      <w:r>
        <w:t>s</w:t>
      </w:r>
      <w:r w:rsidR="00854FE5" w:rsidRPr="00572013">
        <w:t>ize and coverage (from partial city coverage to vast geographical areas)</w:t>
      </w:r>
    </w:p>
    <w:p w14:paraId="07357A26" w14:textId="742D4ADE" w:rsidR="00854FE5" w:rsidRPr="00572013" w:rsidRDefault="00BB43F2" w:rsidP="00854FE5">
      <w:pPr>
        <w:pStyle w:val="ListBullet"/>
      </w:pPr>
      <w:r>
        <w:t>d</w:t>
      </w:r>
      <w:r w:rsidR="00854FE5" w:rsidRPr="00572013">
        <w:t xml:space="preserve">elivery model (public sector, </w:t>
      </w:r>
      <w:r w:rsidR="001B30A8" w:rsidRPr="00572013">
        <w:t xml:space="preserve">contracted </w:t>
      </w:r>
      <w:r w:rsidR="00854FE5" w:rsidRPr="00572013">
        <w:t>private sector, or mixed arrangements)</w:t>
      </w:r>
    </w:p>
    <w:p w14:paraId="299BC1EC" w14:textId="377BBCFA" w:rsidR="00854FE5" w:rsidRPr="00572013" w:rsidRDefault="00BB43F2" w:rsidP="00854FE5">
      <w:pPr>
        <w:pStyle w:val="ListBullet"/>
      </w:pPr>
      <w:r>
        <w:t>i</w:t>
      </w:r>
      <w:r w:rsidR="00854FE5" w:rsidRPr="00572013">
        <w:t>nfrastructure (fixed locations, relocatable units, or mobile screening units)</w:t>
      </w:r>
      <w:r w:rsidR="00F46047">
        <w:t>.</w:t>
      </w:r>
    </w:p>
    <w:p w14:paraId="492E58E1" w14:textId="4163FE73" w:rsidR="00854FE5" w:rsidRDefault="00854FE5" w:rsidP="008A5724">
      <w:pPr>
        <w:pStyle w:val="Caption"/>
        <w:spacing w:before="120" w:after="120"/>
      </w:pPr>
      <w:bookmarkStart w:id="8" w:name="_Ref192769403"/>
      <w:r w:rsidRPr="00572013">
        <w:t xml:space="preserve">Figure </w:t>
      </w:r>
      <w:fldSimple w:instr=" SEQ Figure \* ARABIC ">
        <w:r w:rsidR="005C7EFB">
          <w:rPr>
            <w:noProof/>
          </w:rPr>
          <w:t>5</w:t>
        </w:r>
      </w:fldSimple>
      <w:bookmarkEnd w:id="8"/>
      <w:r w:rsidRPr="00572013">
        <w:t xml:space="preserve">: Accredited BSA services by </w:t>
      </w:r>
      <w:r w:rsidR="005A556B" w:rsidRPr="00052408">
        <w:t>state</w:t>
      </w:r>
      <w:r w:rsidR="005A556B">
        <w:t>s</w:t>
      </w:r>
      <w:r w:rsidR="005A556B" w:rsidRPr="00052408">
        <w:t xml:space="preserve"> and territor</w:t>
      </w:r>
      <w:r w:rsidR="005A556B">
        <w:t>ies</w:t>
      </w:r>
      <w:r w:rsidR="005A556B" w:rsidRPr="00572013">
        <w:t xml:space="preserve"> </w:t>
      </w:r>
    </w:p>
    <w:p w14:paraId="00665D09" w14:textId="2E4EB3EF" w:rsidR="0093647C" w:rsidRPr="0093647C" w:rsidRDefault="0093647C" w:rsidP="0093647C">
      <w:pPr>
        <w:pStyle w:val="BodyText"/>
      </w:pPr>
      <w:r>
        <w:rPr>
          <w:noProof/>
        </w:rPr>
        <w:drawing>
          <wp:inline distT="0" distB="0" distL="0" distR="0" wp14:anchorId="381C75F8" wp14:editId="30F61031">
            <wp:extent cx="6364976" cy="2639683"/>
            <wp:effectExtent l="0" t="0" r="0" b="0"/>
            <wp:docPr id="1837448891" name="Picture 7" descr="Map of Australia illustrating accredited BreastScreen Services, by states and terri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48891" name="Picture 7" descr="Map of Australia illustrating accredited BreastScreen Services, by states and territori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1945" cy="2655015"/>
                    </a:xfrm>
                    <a:prstGeom prst="rect">
                      <a:avLst/>
                    </a:prstGeom>
                    <a:noFill/>
                  </pic:spPr>
                </pic:pic>
              </a:graphicData>
            </a:graphic>
          </wp:inline>
        </w:drawing>
      </w:r>
    </w:p>
    <w:p w14:paraId="59225F4A" w14:textId="34C49D4A" w:rsidR="006B7777" w:rsidRPr="00552147" w:rsidRDefault="00854FE5" w:rsidP="00B15496">
      <w:pPr>
        <w:pStyle w:val="ListBullet"/>
        <w:numPr>
          <w:ilvl w:val="0"/>
          <w:numId w:val="0"/>
        </w:numPr>
        <w:spacing w:after="0"/>
        <w:jc w:val="center"/>
        <w:rPr>
          <w:sz w:val="16"/>
          <w:szCs w:val="16"/>
        </w:rPr>
      </w:pPr>
      <w:r w:rsidRPr="00552147">
        <w:rPr>
          <w:sz w:val="16"/>
          <w:szCs w:val="16"/>
        </w:rPr>
        <w:t xml:space="preserve">Source: </w:t>
      </w:r>
      <w:proofErr w:type="spellStart"/>
      <w:r w:rsidRPr="00552147">
        <w:rPr>
          <w:sz w:val="16"/>
          <w:szCs w:val="16"/>
        </w:rPr>
        <w:t>HealthConsult</w:t>
      </w:r>
      <w:proofErr w:type="spellEnd"/>
      <w:r w:rsidRPr="00552147">
        <w:rPr>
          <w:sz w:val="16"/>
          <w:szCs w:val="16"/>
        </w:rPr>
        <w:t xml:space="preserve"> based on review of program documentation</w:t>
      </w:r>
    </w:p>
    <w:p w14:paraId="79E47CEF" w14:textId="005E4EF6" w:rsidR="002233F6" w:rsidRDefault="0084104A" w:rsidP="00697648">
      <w:r w:rsidRPr="0084104A">
        <w:t xml:space="preserve">The </w:t>
      </w:r>
      <w:r>
        <w:t>various</w:t>
      </w:r>
      <w:r w:rsidRPr="0084104A">
        <w:t xml:space="preserve"> approaches to service delivery across Australia reflect BSA's commitment to addressing unique geographical and demographic challenges</w:t>
      </w:r>
      <w:r w:rsidR="005263F5">
        <w:t xml:space="preserve"> including the population size and structure of local health services. </w:t>
      </w:r>
      <w:r w:rsidRPr="0084104A">
        <w:t xml:space="preserve">This adaptability is particularly evident in remote areas, where innovative solutions are essential to ensure equitable access to breast screening services. </w:t>
      </w:r>
    </w:p>
    <w:p w14:paraId="7AA04105" w14:textId="0E665F36" w:rsidR="008350C2" w:rsidRDefault="00F270E1" w:rsidP="00F26593">
      <w:pPr>
        <w:pStyle w:val="ListBullet"/>
        <w:numPr>
          <w:ilvl w:val="0"/>
          <w:numId w:val="0"/>
        </w:numPr>
      </w:pPr>
      <w:r w:rsidRPr="0084104A">
        <w:lastRenderedPageBreak/>
        <w:t>The following case study from the Northern Territory illustrates how BSA services can be tailored to meet the complex needs of remote Indigenous communities while highlighting both successes and ongoing challenges in service provision.</w:t>
      </w:r>
      <w:r w:rsidR="008350C2">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5F2" w:themeFill="accent5" w:themeFillTint="33"/>
        <w:tblLook w:val="04A0" w:firstRow="1" w:lastRow="0" w:firstColumn="1" w:lastColumn="0" w:noHBand="0" w:noVBand="1"/>
      </w:tblPr>
      <w:tblGrid>
        <w:gridCol w:w="6349"/>
        <w:gridCol w:w="3289"/>
      </w:tblGrid>
      <w:tr w:rsidR="00F270E1" w:rsidRPr="00572013" w14:paraId="45C6597B" w14:textId="77777777">
        <w:tc>
          <w:tcPr>
            <w:tcW w:w="6349" w:type="dxa"/>
            <w:shd w:val="clear" w:color="auto" w:fill="EBE5F2" w:themeFill="accent5" w:themeFillTint="33"/>
          </w:tcPr>
          <w:p w14:paraId="5F946514" w14:textId="77777777" w:rsidR="00F270E1" w:rsidRPr="00572013" w:rsidRDefault="00F270E1">
            <w:pPr>
              <w:pStyle w:val="BodyText"/>
              <w:rPr>
                <w:b/>
                <w:bCs/>
              </w:rPr>
            </w:pPr>
            <w:r w:rsidRPr="00572013">
              <w:rPr>
                <w:b/>
                <w:bCs/>
              </w:rPr>
              <w:lastRenderedPageBreak/>
              <w:t>Case study -</w:t>
            </w:r>
            <w:r w:rsidRPr="00572013">
              <w:t xml:space="preserve"> </w:t>
            </w:r>
            <w:r w:rsidRPr="00572013">
              <w:rPr>
                <w:b/>
                <w:bCs/>
              </w:rPr>
              <w:t xml:space="preserve">Breast Screening in the remote communities </w:t>
            </w:r>
          </w:p>
          <w:p w14:paraId="5AF68B01" w14:textId="7248C0A4" w:rsidR="00F270E1" w:rsidRPr="00572013" w:rsidRDefault="00F270E1">
            <w:pPr>
              <w:pStyle w:val="BodyText"/>
              <w:spacing w:after="0"/>
            </w:pPr>
            <w:r w:rsidRPr="00572013">
              <w:t xml:space="preserve">In the NT breast screening services are provided to three distinct, very remote communities: Desert, Top End and Island </w:t>
            </w:r>
            <w:r>
              <w:t>regions</w:t>
            </w:r>
            <w:r w:rsidRPr="00572013">
              <w:t>. These communities have over 20 dialects with seven main languages, with limited access to internet, regular phone service or mailboxes. Most services are provided via "Millie", the pink bus that travels on land or a barge for island communities. However, Millie faces significant challenges—she cannot travel on unsealed roads, lacks equipment protection from road vibrations, and has power requirements that not all communities can provide.</w:t>
            </w:r>
          </w:p>
          <w:p w14:paraId="3F3F7DEE" w14:textId="77777777" w:rsidR="00F270E1" w:rsidRPr="00572013" w:rsidRDefault="00F270E1">
            <w:pPr>
              <w:pStyle w:val="BodyText"/>
              <w:spacing w:before="60" w:after="60"/>
            </w:pPr>
            <w:r w:rsidRPr="00572013">
              <w:t xml:space="preserve">Access is coordinated through the local Aboriginal Medical Service (AMS), which provides population details and helps prioritise urgent follow-ups. The AMS organises and funds transport for </w:t>
            </w:r>
            <w:r>
              <w:t>consumers</w:t>
            </w:r>
            <w:r w:rsidRPr="00572013">
              <w:t xml:space="preserve"> from outlying communities to attend screening. BreastScreen NT's Health Promotion team includes an Indigenous woman and a Territorian who understand cultural protocols, allowing time "for a yarn and a cup of tea" as part of the service. Staff respect local customs and understand the impact that "sorry business" and community dynamics have on attendance. Where possible, they collaborate with communities on promotional activities such as Women's Health Weeks run by Aboriginal Community Controlled Health Organisations. These events provide access to screening services while allowing </w:t>
            </w:r>
            <w:r>
              <w:t>consumers</w:t>
            </w:r>
            <w:r w:rsidRPr="00572013">
              <w:t xml:space="preserve"> to familiarise themselves with the mobile unit. Local Territorians who have experienced breast cancer serve as BreastScreen Ambassadors, helping ease concerns for other </w:t>
            </w:r>
            <w:r>
              <w:t>consumers</w:t>
            </w:r>
            <w:r w:rsidRPr="00572013">
              <w:t xml:space="preserve">. Results are returned to the AMS, which recalls </w:t>
            </w:r>
            <w:r>
              <w:t>consumers</w:t>
            </w:r>
            <w:r w:rsidRPr="00572013">
              <w:t xml:space="preserve"> to share results and manages future screening reminders.</w:t>
            </w:r>
          </w:p>
          <w:p w14:paraId="01CEE1C4" w14:textId="77777777" w:rsidR="00F270E1" w:rsidRPr="00572013" w:rsidRDefault="00F270E1">
            <w:pPr>
              <w:spacing w:before="60" w:after="60"/>
            </w:pPr>
            <w:r w:rsidRPr="00572013">
              <w:t>Despite successes, resource limitations hinder service improvements. The service requires an off-road vehicle with air suspension, online booking, a website, promotional videos in local languages, funding for health promotion, a dedicated driver, and power access in remote communities. These gaps highlight the challenges in providing equitable screening services to remote Indigenous communities.</w:t>
            </w:r>
          </w:p>
        </w:tc>
        <w:tc>
          <w:tcPr>
            <w:tcW w:w="3289" w:type="dxa"/>
            <w:shd w:val="clear" w:color="auto" w:fill="FFFFFF" w:themeFill="background1"/>
          </w:tcPr>
          <w:p w14:paraId="78B7C88F" w14:textId="77777777" w:rsidR="00F270E1" w:rsidRPr="00D60B5E" w:rsidRDefault="00F270E1">
            <w:pPr>
              <w:jc w:val="center"/>
              <w:rPr>
                <w:b/>
                <w:bCs/>
                <w:sz w:val="16"/>
                <w:szCs w:val="16"/>
              </w:rPr>
            </w:pPr>
            <w:r w:rsidRPr="00D60B5E">
              <w:rPr>
                <w:b/>
                <w:bCs/>
                <w:sz w:val="16"/>
                <w:szCs w:val="16"/>
              </w:rPr>
              <w:t>Millie parked at the front of the Harts Range Health Clinic</w:t>
            </w:r>
          </w:p>
          <w:p w14:paraId="3D96042C" w14:textId="77777777" w:rsidR="00F270E1" w:rsidRPr="00572013" w:rsidRDefault="00F270E1">
            <w:r w:rsidRPr="00572013">
              <w:rPr>
                <w:noProof/>
                <w:sz w:val="16"/>
                <w:szCs w:val="16"/>
              </w:rPr>
              <w:drawing>
                <wp:inline distT="0" distB="0" distL="0" distR="0" wp14:anchorId="65638ADD" wp14:editId="6CE47632">
                  <wp:extent cx="1853627" cy="1390323"/>
                  <wp:effectExtent l="0" t="0" r="0" b="635"/>
                  <wp:docPr id="899538101" name="Picture 2" descr="Millie parked at the front of the Harts Range Health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38101" name="Picture 2" descr="Millie parked at the front of the Harts Range Health Clinic."/>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62278" cy="1396811"/>
                          </a:xfrm>
                          <a:prstGeom prst="rect">
                            <a:avLst/>
                          </a:prstGeom>
                        </pic:spPr>
                      </pic:pic>
                    </a:graphicData>
                  </a:graphic>
                </wp:inline>
              </w:drawing>
            </w:r>
          </w:p>
          <w:p w14:paraId="3F2ADDE2" w14:textId="77777777" w:rsidR="00F270E1" w:rsidRPr="00572013" w:rsidRDefault="00F270E1">
            <w:pPr>
              <w:spacing w:before="360"/>
              <w:jc w:val="center"/>
              <w:rPr>
                <w:b/>
                <w:bCs/>
              </w:rPr>
            </w:pPr>
            <w:r w:rsidRPr="00572013">
              <w:rPr>
                <w:b/>
                <w:bCs/>
                <w:sz w:val="16"/>
                <w:szCs w:val="16"/>
              </w:rPr>
              <w:t>Millie on the barge coming into Maningrida</w:t>
            </w:r>
          </w:p>
          <w:p w14:paraId="6A8EEF08" w14:textId="77777777" w:rsidR="00F270E1" w:rsidRPr="00572013" w:rsidRDefault="00F270E1">
            <w:r w:rsidRPr="00572013">
              <w:rPr>
                <w:noProof/>
                <w:sz w:val="16"/>
                <w:szCs w:val="16"/>
              </w:rPr>
              <w:drawing>
                <wp:inline distT="0" distB="0" distL="0" distR="0" wp14:anchorId="5ED42A4F" wp14:editId="43856D02">
                  <wp:extent cx="1932796" cy="1449705"/>
                  <wp:effectExtent l="0" t="0" r="0" b="0"/>
                  <wp:docPr id="1671464028" name="Picture 5" descr="Millie on the barge coming into Maning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64028" name="Picture 5" descr="Millie on the barge coming into Maningrid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39798" cy="1454957"/>
                          </a:xfrm>
                          <a:prstGeom prst="rect">
                            <a:avLst/>
                          </a:prstGeom>
                        </pic:spPr>
                      </pic:pic>
                    </a:graphicData>
                  </a:graphic>
                </wp:inline>
              </w:drawing>
            </w:r>
          </w:p>
          <w:p w14:paraId="0874EE23" w14:textId="77777777" w:rsidR="00F270E1" w:rsidRPr="00572013" w:rsidRDefault="00F270E1">
            <w:pPr>
              <w:spacing w:before="360"/>
              <w:jc w:val="center"/>
              <w:rPr>
                <w:b/>
                <w:bCs/>
              </w:rPr>
            </w:pPr>
            <w:r w:rsidRPr="00572013">
              <w:rPr>
                <w:rFonts w:ascii="Calibri" w:hAnsi="Calibri" w:cs="Calibri"/>
                <w:b/>
                <w:bCs/>
                <w:noProof/>
                <w:color w:val="1F497D"/>
                <w:sz w:val="16"/>
                <w:szCs w:val="16"/>
                <w:lang w:eastAsia="en-AU"/>
              </w:rPr>
              <w:drawing>
                <wp:anchor distT="0" distB="0" distL="114300" distR="114300" simplePos="0" relativeHeight="251655680" behindDoc="0" locked="0" layoutInCell="1" allowOverlap="1" wp14:anchorId="0C575838" wp14:editId="6C14A80C">
                  <wp:simplePos x="0" y="0"/>
                  <wp:positionH relativeFrom="column">
                    <wp:posOffset>23495</wp:posOffset>
                  </wp:positionH>
                  <wp:positionV relativeFrom="paragraph">
                    <wp:posOffset>523240</wp:posOffset>
                  </wp:positionV>
                  <wp:extent cx="1951355" cy="1097222"/>
                  <wp:effectExtent l="0" t="0" r="0" b="8255"/>
                  <wp:wrapSquare wrapText="bothSides"/>
                  <wp:docPr id="888669" name="Picture 7" descr="Waiting room/reception desk inside Mil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69" name="Picture 7" descr="Waiting room/reception desk inside Millie."/>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951355" cy="10972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013">
              <w:rPr>
                <w:b/>
                <w:bCs/>
                <w:sz w:val="16"/>
                <w:szCs w:val="16"/>
              </w:rPr>
              <w:t>Waiting room/reception desk inside Millie</w:t>
            </w:r>
          </w:p>
          <w:p w14:paraId="08E05B3B" w14:textId="77777777" w:rsidR="00F270E1" w:rsidRPr="00572013" w:rsidRDefault="00F270E1">
            <w:pPr>
              <w:spacing w:before="360"/>
              <w:jc w:val="center"/>
              <w:rPr>
                <w:b/>
                <w:bCs/>
                <w:szCs w:val="24"/>
              </w:rPr>
            </w:pPr>
            <w:r w:rsidRPr="00572013">
              <w:rPr>
                <w:b/>
                <w:bCs/>
                <w:sz w:val="16"/>
                <w:szCs w:val="16"/>
              </w:rPr>
              <w:t>Radiographer desk looking at the mammography machine and waiting/reception room, Millie</w:t>
            </w:r>
          </w:p>
          <w:p w14:paraId="2218A7D9" w14:textId="77777777" w:rsidR="00F270E1" w:rsidRPr="00572013" w:rsidRDefault="00F270E1">
            <w:pPr>
              <w:jc w:val="center"/>
              <w:rPr>
                <w:b/>
                <w:bCs/>
                <w:sz w:val="16"/>
                <w:szCs w:val="16"/>
              </w:rPr>
            </w:pPr>
            <w:r w:rsidRPr="00572013">
              <w:rPr>
                <w:rFonts w:ascii="Calibri" w:hAnsi="Calibri" w:cs="Calibri"/>
                <w:noProof/>
                <w:color w:val="1F497D"/>
                <w:sz w:val="16"/>
                <w:szCs w:val="16"/>
                <w:lang w:eastAsia="en-AU"/>
              </w:rPr>
              <w:drawing>
                <wp:inline distT="0" distB="0" distL="0" distR="0" wp14:anchorId="69F963DF" wp14:editId="10444E2F">
                  <wp:extent cx="1927860" cy="1084421"/>
                  <wp:effectExtent l="0" t="0" r="0" b="1905"/>
                  <wp:docPr id="1254216646" name="Picture 8" descr="Radiographer desk looking at the mammography machine and waiting and recep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16646" name="Picture 8" descr="Radiographer desk looking at the mammography machine and waiting and reception room."/>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936705" cy="1089396"/>
                          </a:xfrm>
                          <a:prstGeom prst="rect">
                            <a:avLst/>
                          </a:prstGeom>
                          <a:noFill/>
                          <a:ln>
                            <a:noFill/>
                          </a:ln>
                        </pic:spPr>
                      </pic:pic>
                    </a:graphicData>
                  </a:graphic>
                </wp:inline>
              </w:drawing>
            </w:r>
            <w:r w:rsidRPr="00572013">
              <w:rPr>
                <w:b/>
                <w:bCs/>
                <w:sz w:val="16"/>
                <w:szCs w:val="16"/>
              </w:rPr>
              <w:t xml:space="preserve"> </w:t>
            </w:r>
          </w:p>
          <w:p w14:paraId="26EBF943" w14:textId="163A1DDB" w:rsidR="00F270E1" w:rsidRPr="00552147" w:rsidRDefault="00F270E1">
            <w:pPr>
              <w:jc w:val="center"/>
              <w:rPr>
                <w:b/>
                <w:bCs/>
                <w:sz w:val="16"/>
                <w:szCs w:val="16"/>
              </w:rPr>
            </w:pPr>
            <w:r w:rsidRPr="00552147">
              <w:rPr>
                <w:sz w:val="16"/>
                <w:szCs w:val="16"/>
              </w:rPr>
              <w:t>Source: Case study from Workstream 2 Priority Populations report. Photos from BreastScreen</w:t>
            </w:r>
            <w:r w:rsidR="00D643D1" w:rsidRPr="00552147">
              <w:rPr>
                <w:sz w:val="16"/>
                <w:szCs w:val="16"/>
              </w:rPr>
              <w:t xml:space="preserve"> </w:t>
            </w:r>
            <w:r w:rsidRPr="00552147">
              <w:rPr>
                <w:sz w:val="16"/>
                <w:szCs w:val="16"/>
              </w:rPr>
              <w:t>NT</w:t>
            </w:r>
          </w:p>
        </w:tc>
      </w:tr>
    </w:tbl>
    <w:p w14:paraId="0501F700" w14:textId="29DBCB44" w:rsidR="00864884" w:rsidRPr="00572013" w:rsidRDefault="00864884" w:rsidP="003C58F3">
      <w:pPr>
        <w:pStyle w:val="ListBullet"/>
        <w:ind w:firstLine="0"/>
        <w:rPr>
          <w:b/>
          <w:bCs/>
          <w:color w:val="3B0083" w:themeColor="accent1"/>
        </w:rPr>
        <w:sectPr w:rsidR="00864884" w:rsidRPr="00572013" w:rsidSect="00CE31CD">
          <w:footerReference w:type="default" r:id="rId32"/>
          <w:pgSz w:w="11906" w:h="16838" w:code="9"/>
          <w:pgMar w:top="1134" w:right="1134" w:bottom="1134" w:left="1134" w:header="709" w:footer="510" w:gutter="0"/>
          <w:pgNumType w:start="1"/>
          <w:cols w:space="708"/>
          <w:docGrid w:linePitch="360"/>
        </w:sectPr>
      </w:pPr>
    </w:p>
    <w:p w14:paraId="430FC2FD" w14:textId="199076AA" w:rsidR="005303ED" w:rsidRDefault="00A5630C" w:rsidP="00AA0E81">
      <w:pPr>
        <w:pStyle w:val="Heading2"/>
      </w:pPr>
      <w:bookmarkStart w:id="9" w:name="_Ref189827528"/>
      <w:r>
        <w:lastRenderedPageBreak/>
        <w:t>The Review</w:t>
      </w:r>
    </w:p>
    <w:p w14:paraId="4FED2D3C" w14:textId="15D302B9" w:rsidR="00AA0E81" w:rsidRDefault="00AA0E81" w:rsidP="00AA0E81">
      <w:pPr>
        <w:pStyle w:val="BodyText"/>
      </w:pPr>
      <w:r w:rsidRPr="00572013">
        <w:t xml:space="preserve">In late 2023, the Commonwealth, in partnership with states and territories, initiated a review of BSA. The BreastScreen National Policy and Funding Review (the BSA Review) </w:t>
      </w:r>
      <w:r>
        <w:t xml:space="preserve">is </w:t>
      </w:r>
      <w:r w:rsidRPr="00572013">
        <w:t>supported by the BSA Review Steering Committee and overseen by the Expert Advisory Group (EAG)</w:t>
      </w:r>
      <w:r>
        <w:t>.</w:t>
      </w:r>
    </w:p>
    <w:p w14:paraId="58ED4684" w14:textId="4FF355C7" w:rsidR="00AA0E81" w:rsidRPr="00572013" w:rsidRDefault="00AA0E81" w:rsidP="0054309A">
      <w:pPr>
        <w:pStyle w:val="ListBullet"/>
        <w:numPr>
          <w:ilvl w:val="0"/>
          <w:numId w:val="0"/>
        </w:numPr>
      </w:pPr>
      <w:r w:rsidRPr="00572013">
        <w:t>Three concurrent workstreams were initially undertaken</w:t>
      </w:r>
      <w:r>
        <w:t>,</w:t>
      </w:r>
      <w:r w:rsidRPr="00572013">
        <w:t xml:space="preserve"> each with a different focus. </w:t>
      </w:r>
      <w:r w:rsidR="00320870">
        <w:fldChar w:fldCharType="begin"/>
      </w:r>
      <w:r w:rsidR="00320870">
        <w:instrText xml:space="preserve"> REF _Ref193889283 \h </w:instrText>
      </w:r>
      <w:r w:rsidR="00320870">
        <w:fldChar w:fldCharType="separate"/>
      </w:r>
      <w:r w:rsidR="005C7EFB">
        <w:t xml:space="preserve">Figure </w:t>
      </w:r>
      <w:r w:rsidR="005C7EFB">
        <w:rPr>
          <w:noProof/>
        </w:rPr>
        <w:t>6</w:t>
      </w:r>
      <w:r w:rsidR="00320870">
        <w:fldChar w:fldCharType="end"/>
      </w:r>
      <w:r w:rsidR="00320870">
        <w:t xml:space="preserve"> </w:t>
      </w:r>
      <w:r w:rsidRPr="00572013">
        <w:t>describes these workstream</w:t>
      </w:r>
      <w:r>
        <w:t>s</w:t>
      </w:r>
      <w:r w:rsidRPr="00572013">
        <w:t xml:space="preserve"> and illustrates how they have been integrated to produce this Final Report and draft Strategic Framework of the BSA Review.</w:t>
      </w:r>
    </w:p>
    <w:p w14:paraId="21B70920" w14:textId="7CD78757" w:rsidR="00AA0E81" w:rsidRDefault="00AA0E81" w:rsidP="00AA0E81">
      <w:pPr>
        <w:pStyle w:val="Caption"/>
      </w:pPr>
      <w:bookmarkStart w:id="10" w:name="_Ref193889283"/>
      <w:r>
        <w:t xml:space="preserve">Figure </w:t>
      </w:r>
      <w:fldSimple w:instr=" SEQ Figure \* ARABIC ">
        <w:r w:rsidR="005C7EFB">
          <w:rPr>
            <w:noProof/>
          </w:rPr>
          <w:t>6</w:t>
        </w:r>
      </w:fldSimple>
      <w:bookmarkEnd w:id="10"/>
      <w:r>
        <w:t xml:space="preserve">: </w:t>
      </w:r>
      <w:r w:rsidRPr="00564BA5">
        <w:t>Overview of the four BSA workstreams</w:t>
      </w:r>
    </w:p>
    <w:p w14:paraId="05E5DBEF" w14:textId="7CC160E0" w:rsidR="00AA0E81" w:rsidRPr="00572013" w:rsidRDefault="00D3353B" w:rsidP="00BD010E">
      <w:pPr>
        <w:pStyle w:val="ListBullet"/>
        <w:numPr>
          <w:ilvl w:val="0"/>
          <w:numId w:val="0"/>
        </w:numPr>
      </w:pPr>
      <w:r>
        <w:rPr>
          <w:noProof/>
        </w:rPr>
        <w:drawing>
          <wp:inline distT="0" distB="0" distL="0" distR="0" wp14:anchorId="59C9C398" wp14:editId="43D5D33E">
            <wp:extent cx="5915296" cy="2751455"/>
            <wp:effectExtent l="0" t="0" r="9525" b="0"/>
            <wp:docPr id="1252824864" name="Picture 7" descr="Flowchart diagram illustrating four workstreams. It features colour-coded boxes with numbered titles and bullet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24864" name="Picture 7" descr="Flowchart diagram illustrating four workstreams. It features colour-coded boxes with numbered titles and bullet point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23023" cy="2755049"/>
                    </a:xfrm>
                    <a:prstGeom prst="rect">
                      <a:avLst/>
                    </a:prstGeom>
                    <a:noFill/>
                  </pic:spPr>
                </pic:pic>
              </a:graphicData>
            </a:graphic>
          </wp:inline>
        </w:drawing>
      </w:r>
    </w:p>
    <w:p w14:paraId="5E3301FD" w14:textId="77777777" w:rsidR="00AA0E81" w:rsidRPr="00572013" w:rsidRDefault="00AA0E81" w:rsidP="00BD010E">
      <w:pPr>
        <w:pStyle w:val="ListBullet"/>
        <w:numPr>
          <w:ilvl w:val="0"/>
          <w:numId w:val="0"/>
        </w:numPr>
      </w:pPr>
    </w:p>
    <w:p w14:paraId="17707CA3" w14:textId="695D4F6F" w:rsidR="00AA0E81" w:rsidRPr="00716BDD" w:rsidRDefault="00AA0E81" w:rsidP="008350C2">
      <w:pPr>
        <w:pStyle w:val="BodyText"/>
      </w:pPr>
      <w:r w:rsidRPr="00572013">
        <w:t xml:space="preserve">The BSA Review was undertaken to inform the future strategic direction of the BSA program for the next 10 years. </w:t>
      </w:r>
      <w:r w:rsidRPr="00716BDD">
        <w:t>The recommendations in this report aim to ensure that the program remains evidence-based, fosters national consistency, boosts participation rates and equity of access, improves user experience, increases service efficiency and effectiveness, and is backed by a sustainable funding model.</w:t>
      </w:r>
    </w:p>
    <w:p w14:paraId="497F1BE2" w14:textId="522D530D" w:rsidR="001A5177" w:rsidRDefault="001A5177" w:rsidP="007218D5">
      <w:pPr>
        <w:pStyle w:val="Heading1"/>
      </w:pPr>
      <w:bookmarkStart w:id="11" w:name="_Toc196825668"/>
      <w:r>
        <w:lastRenderedPageBreak/>
        <w:t xml:space="preserve">Key </w:t>
      </w:r>
      <w:r w:rsidR="004C1B1F">
        <w:t>f</w:t>
      </w:r>
      <w:r>
        <w:t>indings</w:t>
      </w:r>
      <w:bookmarkEnd w:id="11"/>
    </w:p>
    <w:p w14:paraId="67265461" w14:textId="53661645" w:rsidR="00980732" w:rsidRPr="00980732" w:rsidRDefault="00980732" w:rsidP="00980732">
      <w:pPr>
        <w:pStyle w:val="BodyText"/>
        <w:rPr>
          <w:rStyle w:val="Strong"/>
          <w:rFonts w:asciiTheme="majorHAnsi" w:eastAsiaTheme="majorEastAsia" w:hAnsiTheme="majorHAnsi" w:cstheme="majorBidi"/>
          <w:b w:val="0"/>
          <w:bCs w:val="0"/>
          <w:color w:val="3B0083" w:themeColor="accent1"/>
          <w:sz w:val="36"/>
          <w:szCs w:val="26"/>
        </w:rPr>
      </w:pPr>
      <w:r w:rsidRPr="00980732">
        <w:rPr>
          <w:rStyle w:val="Strong"/>
          <w:b w:val="0"/>
          <w:bCs w:val="0"/>
        </w:rPr>
        <w:t xml:space="preserve">The BSA Review findings </w:t>
      </w:r>
      <w:r w:rsidR="0098170B">
        <w:rPr>
          <w:rStyle w:val="Strong"/>
          <w:b w:val="0"/>
          <w:bCs w:val="0"/>
        </w:rPr>
        <w:t xml:space="preserve">are </w:t>
      </w:r>
      <w:r w:rsidRPr="00980732">
        <w:rPr>
          <w:rStyle w:val="Strong"/>
          <w:b w:val="0"/>
          <w:bCs w:val="0"/>
        </w:rPr>
        <w:t xml:space="preserve">grouped </w:t>
      </w:r>
      <w:r w:rsidR="0098170B">
        <w:rPr>
          <w:rStyle w:val="Strong"/>
          <w:b w:val="0"/>
          <w:bCs w:val="0"/>
        </w:rPr>
        <w:t>under</w:t>
      </w:r>
      <w:r w:rsidRPr="00980732">
        <w:rPr>
          <w:rStyle w:val="Strong"/>
          <w:b w:val="0"/>
          <w:bCs w:val="0"/>
        </w:rPr>
        <w:t xml:space="preserve"> five core areas</w:t>
      </w:r>
      <w:r w:rsidR="0098170B">
        <w:rPr>
          <w:rStyle w:val="Strong"/>
          <w:b w:val="0"/>
          <w:bCs w:val="0"/>
        </w:rPr>
        <w:t>.</w:t>
      </w:r>
    </w:p>
    <w:p w14:paraId="708AF687" w14:textId="057A16DA" w:rsidR="00032E4A" w:rsidRDefault="00032E4A" w:rsidP="0036637C">
      <w:pPr>
        <w:pStyle w:val="Heading2"/>
        <w:rPr>
          <w:b/>
          <w:bCs/>
          <w:color w:val="2B0062" w:themeColor="accent1" w:themeShade="BF"/>
        </w:rPr>
      </w:pPr>
      <w:r w:rsidRPr="00297BA0">
        <w:t xml:space="preserve">Participation, </w:t>
      </w:r>
      <w:r w:rsidR="003A31B5">
        <w:t>a</w:t>
      </w:r>
      <w:r w:rsidRPr="00297BA0">
        <w:t xml:space="preserve">ccess and </w:t>
      </w:r>
      <w:r w:rsidR="003A31B5">
        <w:t>e</w:t>
      </w:r>
      <w:r w:rsidRPr="00297BA0">
        <w:t>quity</w:t>
      </w:r>
    </w:p>
    <w:p w14:paraId="13C765BB" w14:textId="03C8D213" w:rsidR="007C6F1E" w:rsidRDefault="008709BB" w:rsidP="008709BB">
      <w:pPr>
        <w:pStyle w:val="BodyText"/>
        <w:rPr>
          <w:color w:val="2B0062" w:themeColor="accent1" w:themeShade="BF"/>
        </w:rPr>
      </w:pPr>
      <w:r w:rsidRPr="008709BB">
        <w:rPr>
          <w:b/>
          <w:bCs/>
          <w:color w:val="2B0062" w:themeColor="accent1" w:themeShade="BF"/>
        </w:rPr>
        <w:t xml:space="preserve">Current </w:t>
      </w:r>
      <w:r w:rsidR="00E429C2">
        <w:rPr>
          <w:b/>
          <w:bCs/>
          <w:color w:val="2B0062" w:themeColor="accent1" w:themeShade="BF"/>
        </w:rPr>
        <w:t>s</w:t>
      </w:r>
      <w:r w:rsidRPr="008709BB">
        <w:rPr>
          <w:b/>
          <w:bCs/>
          <w:color w:val="2B0062" w:themeColor="accent1" w:themeShade="BF"/>
        </w:rPr>
        <w:t>tate</w:t>
      </w:r>
      <w:r w:rsidR="00614CCF">
        <w:rPr>
          <w:b/>
          <w:bCs/>
          <w:color w:val="2B0062" w:themeColor="accent1" w:themeShade="BF"/>
        </w:rPr>
        <w:t>:</w:t>
      </w:r>
      <w:r>
        <w:rPr>
          <w:b/>
          <w:color w:val="2B0062" w:themeColor="accent1" w:themeShade="BF"/>
        </w:rPr>
        <w:t xml:space="preserve"> </w:t>
      </w:r>
    </w:p>
    <w:p w14:paraId="72F53EC5" w14:textId="5BE076BE" w:rsidR="000E1DD4" w:rsidRDefault="008709BB" w:rsidP="00E429C2">
      <w:pPr>
        <w:pStyle w:val="BodyText"/>
      </w:pPr>
      <w:r>
        <w:t>BSA screened 1</w:t>
      </w:r>
      <w:r w:rsidR="004F70FF">
        <w:t>.</w:t>
      </w:r>
      <w:r>
        <w:t>82</w:t>
      </w:r>
      <w:r w:rsidR="004F70FF">
        <w:t xml:space="preserve"> million</w:t>
      </w:r>
      <w:r>
        <w:t xml:space="preserve"> </w:t>
      </w:r>
      <w:r w:rsidR="005576E7">
        <w:t xml:space="preserve">people </w:t>
      </w:r>
      <w:r w:rsidR="00A25382">
        <w:t xml:space="preserve">(50.1% </w:t>
      </w:r>
      <w:r w:rsidR="00513730">
        <w:t xml:space="preserve">of the eligible population) </w:t>
      </w:r>
      <w:r>
        <w:t xml:space="preserve">aged 50-74 in 2021-2022. </w:t>
      </w:r>
      <w:r w:rsidR="004416D2">
        <w:t xml:space="preserve">Nearly </w:t>
      </w:r>
      <w:r>
        <w:t xml:space="preserve">all (99.8%) live within a one-hour drive of screening services, </w:t>
      </w:r>
      <w:r w:rsidR="000E1DD4" w:rsidRPr="000E1DD4">
        <w:t>but many from priority groups still face barriers like travel costs, childcare, and lost income.</w:t>
      </w:r>
    </w:p>
    <w:p w14:paraId="71383516" w14:textId="77777777" w:rsidR="008709BB" w:rsidRPr="008709BB" w:rsidRDefault="008709BB" w:rsidP="008709BB">
      <w:pPr>
        <w:pStyle w:val="BodyText"/>
        <w:rPr>
          <w:b/>
          <w:bCs/>
          <w:color w:val="2B0062" w:themeColor="accent1" w:themeShade="BF"/>
        </w:rPr>
      </w:pPr>
      <w:r w:rsidRPr="008709BB">
        <w:rPr>
          <w:b/>
          <w:bCs/>
          <w:color w:val="2B0062" w:themeColor="accent1" w:themeShade="BF"/>
        </w:rPr>
        <w:t>Challenges:</w:t>
      </w:r>
    </w:p>
    <w:p w14:paraId="4A314ADD" w14:textId="3100090A" w:rsidR="00B76B10" w:rsidRPr="00B76B10" w:rsidRDefault="00B76B10" w:rsidP="00B76B10">
      <w:pPr>
        <w:pStyle w:val="BodyText"/>
      </w:pPr>
      <w:r w:rsidRPr="00B76B10">
        <w:t xml:space="preserve">Participation in BSA remains </w:t>
      </w:r>
      <w:r w:rsidR="00B3491F">
        <w:t>around</w:t>
      </w:r>
      <w:r w:rsidR="00B3491F" w:rsidRPr="00B76B10">
        <w:t xml:space="preserve"> </w:t>
      </w:r>
      <w:r w:rsidRPr="00B76B10">
        <w:t>51.7%, well below the 70% target. Significant gaps exist for priority groups, such as Aboriginal and Torres Strait Islander people, those who speak languages other than English, people in remote areas, and those experiencing socioeconomic disadvantage. Rural and remote communities also face limited access to fixed and mobile screening services. Additionally, there are too few partnerships between BSA and other health or screening programs.</w:t>
      </w:r>
    </w:p>
    <w:p w14:paraId="5765E7DA" w14:textId="77777777" w:rsidR="007C6F1E" w:rsidRDefault="008709BB" w:rsidP="008709BB">
      <w:pPr>
        <w:pStyle w:val="BodyText"/>
        <w:rPr>
          <w:b/>
          <w:bCs/>
          <w:color w:val="2B0062" w:themeColor="accent1" w:themeShade="BF"/>
        </w:rPr>
      </w:pPr>
      <w:r w:rsidRPr="008709BB">
        <w:rPr>
          <w:b/>
          <w:bCs/>
          <w:color w:val="2B0062" w:themeColor="accent1" w:themeShade="BF"/>
        </w:rPr>
        <w:t>Specific barriers identified for priority populations include:</w:t>
      </w:r>
      <w:r w:rsidR="000451D7">
        <w:rPr>
          <w:b/>
          <w:bCs/>
          <w:color w:val="2B0062" w:themeColor="accent1" w:themeShade="BF"/>
        </w:rPr>
        <w:t xml:space="preserve"> </w:t>
      </w:r>
    </w:p>
    <w:p w14:paraId="3E5ED1DF" w14:textId="4589ED6A" w:rsidR="008709BB" w:rsidRPr="008709BB" w:rsidRDefault="000451D7" w:rsidP="00E429C2">
      <w:pPr>
        <w:pStyle w:val="BodyText"/>
        <w:rPr>
          <w:b/>
          <w:bCs/>
          <w:color w:val="2B0062" w:themeColor="accent1" w:themeShade="BF"/>
        </w:rPr>
      </w:pPr>
      <w:r w:rsidRPr="000451D7">
        <w:t>While screening services are widely available, many people from priority groups still face barriers, including cultural differences, language issues, concerns about gender identity, disabilities, mental health, homelessness, and difficulties accessing rural or remote locations. Although mobile screening services help, they face practical issues like equipment maintenance and limited availability.</w:t>
      </w:r>
    </w:p>
    <w:p w14:paraId="5D7DBFDC" w14:textId="7349FDA1" w:rsidR="00032E4A" w:rsidRDefault="00032E4A" w:rsidP="0036637C">
      <w:pPr>
        <w:pStyle w:val="Heading2"/>
        <w:rPr>
          <w:b/>
          <w:bCs/>
          <w:color w:val="2B0062" w:themeColor="accent1" w:themeShade="BF"/>
        </w:rPr>
      </w:pPr>
      <w:r w:rsidRPr="009111EC">
        <w:t>Person</w:t>
      </w:r>
      <w:r w:rsidR="003A31B5">
        <w:t xml:space="preserve"> c</w:t>
      </w:r>
      <w:r w:rsidRPr="009111EC">
        <w:t>entred screening</w:t>
      </w:r>
    </w:p>
    <w:p w14:paraId="267F223A" w14:textId="7A796F84" w:rsidR="007C6F1E" w:rsidRDefault="008F671E" w:rsidP="008F671E">
      <w:pPr>
        <w:pStyle w:val="BodyText"/>
        <w:rPr>
          <w:color w:val="2B0062" w:themeColor="accent1" w:themeShade="BF"/>
        </w:rPr>
      </w:pPr>
      <w:r w:rsidRPr="008F671E">
        <w:rPr>
          <w:b/>
          <w:bCs/>
          <w:color w:val="2B0062" w:themeColor="accent1" w:themeShade="BF"/>
        </w:rPr>
        <w:t xml:space="preserve">Current </w:t>
      </w:r>
      <w:r w:rsidR="00E429C2">
        <w:rPr>
          <w:b/>
          <w:bCs/>
          <w:color w:val="2B0062" w:themeColor="accent1" w:themeShade="BF"/>
        </w:rPr>
        <w:t>s</w:t>
      </w:r>
      <w:r w:rsidRPr="008F671E">
        <w:rPr>
          <w:b/>
          <w:bCs/>
          <w:color w:val="2B0062" w:themeColor="accent1" w:themeShade="BF"/>
        </w:rPr>
        <w:t>tate:</w:t>
      </w:r>
      <w:r w:rsidRPr="008F671E">
        <w:rPr>
          <w:color w:val="2B0062" w:themeColor="accent1" w:themeShade="BF"/>
        </w:rPr>
        <w:t xml:space="preserve"> </w:t>
      </w:r>
    </w:p>
    <w:p w14:paraId="28EC5479" w14:textId="77777777" w:rsidR="009A0C6D" w:rsidRDefault="009A0C6D" w:rsidP="008F671E">
      <w:pPr>
        <w:pStyle w:val="BodyText"/>
      </w:pPr>
      <w:r w:rsidRPr="009A0C6D">
        <w:t>BSA currently screens women aged 50–74 every two years, based on age alone. This approach does not consider individual differences in breast cancer risk. Consumers increasingly expect personalised information about their risk and consistent, high-quality breast care, regardless of location.</w:t>
      </w:r>
    </w:p>
    <w:p w14:paraId="155DDCF1" w14:textId="50F382C3" w:rsidR="008F671E" w:rsidRPr="008F671E" w:rsidRDefault="008F671E" w:rsidP="008F671E">
      <w:pPr>
        <w:pStyle w:val="BodyText"/>
        <w:rPr>
          <w:b/>
          <w:bCs/>
          <w:color w:val="2B0062" w:themeColor="accent1" w:themeShade="BF"/>
        </w:rPr>
      </w:pPr>
      <w:r w:rsidRPr="008F671E">
        <w:rPr>
          <w:b/>
          <w:bCs/>
          <w:color w:val="2B0062" w:themeColor="accent1" w:themeShade="BF"/>
        </w:rPr>
        <w:t>Challenges:</w:t>
      </w:r>
    </w:p>
    <w:p w14:paraId="10D1EF56" w14:textId="2135C593" w:rsidR="00F52512" w:rsidRPr="00F52512" w:rsidRDefault="00F52512" w:rsidP="00F52512">
      <w:pPr>
        <w:pStyle w:val="BodyText"/>
      </w:pPr>
      <w:r w:rsidRPr="00F52512">
        <w:t>Although evidence supports screening based on individual risk, implementing this approach</w:t>
      </w:r>
      <w:r w:rsidR="007D7114">
        <w:t xml:space="preserve"> without a </w:t>
      </w:r>
      <w:r w:rsidR="00A23294">
        <w:t>validate</w:t>
      </w:r>
      <w:r w:rsidR="00D97BDF">
        <w:t xml:space="preserve">d </w:t>
      </w:r>
      <w:r w:rsidR="007D7114">
        <w:t>risk assessment tool</w:t>
      </w:r>
      <w:r w:rsidR="00467F2B">
        <w:t>, is difficult</w:t>
      </w:r>
      <w:r w:rsidR="004406C8">
        <w:t>.</w:t>
      </w:r>
      <w:r w:rsidRPr="00F52512">
        <w:t xml:space="preserve"> Management of high-risk consumers also varies across Australia, leading to potential care gaps, especially for those without access to </w:t>
      </w:r>
      <w:r w:rsidRPr="00F52512">
        <w:lastRenderedPageBreak/>
        <w:t>specialist services. Additionally, approaches to screening women under 50 are inconsistent, and the benefits for this group remain unclear.</w:t>
      </w:r>
    </w:p>
    <w:p w14:paraId="40A58007" w14:textId="61E8A12F" w:rsidR="00032E4A" w:rsidRDefault="00032E4A" w:rsidP="0036637C">
      <w:pPr>
        <w:pStyle w:val="Heading2"/>
        <w:rPr>
          <w:b/>
          <w:bCs/>
          <w:color w:val="2B0062" w:themeColor="accent1" w:themeShade="BF"/>
        </w:rPr>
      </w:pPr>
      <w:r w:rsidRPr="002F6D8B">
        <w:t xml:space="preserve">National </w:t>
      </w:r>
      <w:r w:rsidR="003A31B5">
        <w:t>c</w:t>
      </w:r>
      <w:r w:rsidRPr="002F6D8B">
        <w:t>onsistency</w:t>
      </w:r>
    </w:p>
    <w:p w14:paraId="1FB70C99" w14:textId="0437DB21" w:rsidR="007C6F1E" w:rsidRDefault="00394B89" w:rsidP="00394B89">
      <w:pPr>
        <w:pStyle w:val="BodyText"/>
      </w:pPr>
      <w:r w:rsidRPr="00394B89">
        <w:rPr>
          <w:b/>
          <w:bCs/>
          <w:color w:val="2B0062" w:themeColor="accent1" w:themeShade="BF"/>
        </w:rPr>
        <w:t xml:space="preserve">Current </w:t>
      </w:r>
      <w:r w:rsidR="00E429C2">
        <w:rPr>
          <w:b/>
          <w:bCs/>
          <w:color w:val="2B0062" w:themeColor="accent1" w:themeShade="BF"/>
        </w:rPr>
        <w:t>s</w:t>
      </w:r>
      <w:r w:rsidRPr="00394B89">
        <w:rPr>
          <w:b/>
          <w:bCs/>
          <w:color w:val="2B0062" w:themeColor="accent1" w:themeShade="BF"/>
        </w:rPr>
        <w:t>tate</w:t>
      </w:r>
      <w:r>
        <w:t xml:space="preserve">: </w:t>
      </w:r>
    </w:p>
    <w:p w14:paraId="5C2B68B2" w14:textId="1A0A8347" w:rsidR="00394B89" w:rsidRDefault="000D7625" w:rsidP="00E429C2">
      <w:pPr>
        <w:pStyle w:val="BodyText"/>
      </w:pPr>
      <w:r>
        <w:t>There are</w:t>
      </w:r>
      <w:r w:rsidR="00394B89">
        <w:t xml:space="preserve"> differen</w:t>
      </w:r>
      <w:r>
        <w:t>ces in service operations</w:t>
      </w:r>
      <w:r w:rsidR="00394B89">
        <w:t xml:space="preserve"> across</w:t>
      </w:r>
      <w:r w:rsidR="00024A02">
        <w:t xml:space="preserve"> </w:t>
      </w:r>
      <w:r w:rsidR="00024A02" w:rsidRPr="00024A02">
        <w:t>each state and territory</w:t>
      </w:r>
      <w:r w:rsidR="00394B89">
        <w:t>, leading to unequal care and consumer experiences.</w:t>
      </w:r>
      <w:r w:rsidR="00784E9D">
        <w:t xml:space="preserve"> </w:t>
      </w:r>
      <w:r w:rsidR="00784E9D" w:rsidRPr="00784E9D">
        <w:t>These differences can make consumers lose trust in the program and cause confusion, especially for those who move between regions.</w:t>
      </w:r>
    </w:p>
    <w:p w14:paraId="47C04138" w14:textId="77777777" w:rsidR="00394B89" w:rsidRPr="008B77CF" w:rsidRDefault="00394B89" w:rsidP="00394B89">
      <w:pPr>
        <w:pStyle w:val="BodyText"/>
        <w:rPr>
          <w:b/>
          <w:bCs/>
          <w:color w:val="2B0062" w:themeColor="accent1" w:themeShade="BF"/>
        </w:rPr>
      </w:pPr>
      <w:r w:rsidRPr="008B77CF">
        <w:rPr>
          <w:b/>
          <w:bCs/>
          <w:color w:val="2B0062" w:themeColor="accent1" w:themeShade="BF"/>
        </w:rPr>
        <w:t>Challenges:</w:t>
      </w:r>
    </w:p>
    <w:p w14:paraId="5E7685AB" w14:textId="109B2671" w:rsidR="00394B89" w:rsidRDefault="00394B89" w:rsidP="00F52512">
      <w:pPr>
        <w:pStyle w:val="BodyText"/>
      </w:pPr>
      <w:r>
        <w:t>Inconsistencies in assessment methods, breast density reporting, invitation and reminder systems, and management of symptomatic consumers</w:t>
      </w:r>
      <w:r w:rsidR="00001E03">
        <w:t>.</w:t>
      </w:r>
    </w:p>
    <w:p w14:paraId="2AD419C2" w14:textId="2645F755" w:rsidR="0002169B" w:rsidRPr="0002169B" w:rsidRDefault="0002169B" w:rsidP="0036637C">
      <w:pPr>
        <w:pStyle w:val="Heading2"/>
        <w:rPr>
          <w:b/>
          <w:bCs/>
          <w:color w:val="2B0062" w:themeColor="accent1" w:themeShade="BF"/>
        </w:rPr>
      </w:pPr>
      <w:r w:rsidRPr="0002169B">
        <w:t xml:space="preserve">Service </w:t>
      </w:r>
      <w:r w:rsidR="003A31B5">
        <w:t>e</w:t>
      </w:r>
      <w:r w:rsidRPr="0002169B">
        <w:t>nhancement</w:t>
      </w:r>
    </w:p>
    <w:p w14:paraId="793A9B33" w14:textId="013BF0FF" w:rsidR="007C6F1E" w:rsidRDefault="0002169B" w:rsidP="0002169B">
      <w:pPr>
        <w:pStyle w:val="BodyText"/>
        <w:rPr>
          <w:color w:val="2B0062" w:themeColor="accent1" w:themeShade="BF"/>
        </w:rPr>
      </w:pPr>
      <w:r w:rsidRPr="0002169B">
        <w:rPr>
          <w:b/>
          <w:bCs/>
          <w:color w:val="2B0062" w:themeColor="accent1" w:themeShade="BF"/>
        </w:rPr>
        <w:t xml:space="preserve">Current </w:t>
      </w:r>
      <w:r w:rsidR="00E429C2">
        <w:rPr>
          <w:b/>
          <w:bCs/>
          <w:color w:val="2B0062" w:themeColor="accent1" w:themeShade="BF"/>
        </w:rPr>
        <w:t>s</w:t>
      </w:r>
      <w:r w:rsidRPr="0002169B">
        <w:rPr>
          <w:b/>
          <w:bCs/>
          <w:color w:val="2B0062" w:themeColor="accent1" w:themeShade="BF"/>
        </w:rPr>
        <w:t>tate:</w:t>
      </w:r>
      <w:r w:rsidRPr="0002169B">
        <w:rPr>
          <w:color w:val="2B0062" w:themeColor="accent1" w:themeShade="BF"/>
        </w:rPr>
        <w:t xml:space="preserve"> </w:t>
      </w:r>
    </w:p>
    <w:p w14:paraId="25ED01D8" w14:textId="252B6C90" w:rsidR="0002169B" w:rsidRDefault="0002169B" w:rsidP="00E429C2">
      <w:pPr>
        <w:pStyle w:val="BodyText"/>
      </w:pPr>
      <w:r>
        <w:t>BSA's technology and service model requires updating to meet modern standards and consumer expectations</w:t>
      </w:r>
      <w:r w:rsidR="001A015E">
        <w:t xml:space="preserve"> for holistic connected care</w:t>
      </w:r>
      <w:r>
        <w:t>.</w:t>
      </w:r>
    </w:p>
    <w:p w14:paraId="09B03A3E" w14:textId="77777777" w:rsidR="0002169B" w:rsidRPr="0002169B" w:rsidRDefault="0002169B" w:rsidP="0002169B">
      <w:pPr>
        <w:pStyle w:val="BodyText"/>
        <w:rPr>
          <w:b/>
          <w:bCs/>
          <w:color w:val="2B0062" w:themeColor="accent1" w:themeShade="BF"/>
        </w:rPr>
      </w:pPr>
      <w:r w:rsidRPr="0002169B">
        <w:rPr>
          <w:b/>
          <w:bCs/>
          <w:color w:val="2B0062" w:themeColor="accent1" w:themeShade="BF"/>
        </w:rPr>
        <w:t>Challenges:</w:t>
      </w:r>
    </w:p>
    <w:p w14:paraId="28BCCBA6" w14:textId="2E1EAA8E" w:rsidR="00FE6178" w:rsidRPr="00FE6178" w:rsidRDefault="00FE6178" w:rsidP="00FE6178">
      <w:pPr>
        <w:pStyle w:val="BodyText"/>
      </w:pPr>
      <w:r w:rsidRPr="00FE6178">
        <w:t>Implementing advanced screening technologies such as 3D mammography (tomosynthesis) is challenging due to longer processing times, training requirements, and</w:t>
      </w:r>
      <w:r w:rsidR="00A46EB8">
        <w:t xml:space="preserve"> </w:t>
      </w:r>
      <w:r w:rsidR="00764EAC">
        <w:t>resources</w:t>
      </w:r>
      <w:r w:rsidRPr="00FE6178">
        <w:t xml:space="preserve">. Artificial intelligence </w:t>
      </w:r>
      <w:r>
        <w:t>(AI)</w:t>
      </w:r>
      <w:r w:rsidR="00D136B4">
        <w:t xml:space="preserve"> f</w:t>
      </w:r>
      <w:r w:rsidR="006D13CA">
        <w:t>or screen reading</w:t>
      </w:r>
      <w:r>
        <w:t xml:space="preserve"> </w:t>
      </w:r>
      <w:r w:rsidRPr="00FE6178">
        <w:t>offers potential improvements but requires careful planning. Additionally, BSA operates separately from other health services, causing confusion and repeated tests, especially for consumers needing follow-up care.</w:t>
      </w:r>
    </w:p>
    <w:p w14:paraId="0BFBE1C8" w14:textId="39F9B46F" w:rsidR="00032E4A" w:rsidRDefault="00032E4A" w:rsidP="0036637C">
      <w:pPr>
        <w:pStyle w:val="Heading2"/>
        <w:rPr>
          <w:rStyle w:val="Strong"/>
          <w:rFonts w:cstheme="minorHAnsi"/>
          <w:color w:val="2B0062" w:themeColor="accent1" w:themeShade="BF"/>
        </w:rPr>
      </w:pPr>
      <w:r w:rsidRPr="0060166D">
        <w:rPr>
          <w:rStyle w:val="Strong"/>
          <w:rFonts w:cstheme="minorHAnsi"/>
          <w:color w:val="2B0062" w:themeColor="accent1" w:themeShade="BF"/>
        </w:rPr>
        <w:t xml:space="preserve">Program </w:t>
      </w:r>
      <w:r w:rsidR="003A31B5">
        <w:rPr>
          <w:rStyle w:val="Strong"/>
          <w:rFonts w:cstheme="minorHAnsi"/>
          <w:color w:val="2B0062" w:themeColor="accent1" w:themeShade="BF"/>
        </w:rPr>
        <w:t>e</w:t>
      </w:r>
      <w:r w:rsidRPr="0060166D">
        <w:rPr>
          <w:rStyle w:val="Strong"/>
          <w:rFonts w:cstheme="minorHAnsi"/>
          <w:color w:val="2B0062" w:themeColor="accent1" w:themeShade="BF"/>
        </w:rPr>
        <w:t>nablers</w:t>
      </w:r>
    </w:p>
    <w:p w14:paraId="32A58D10" w14:textId="1915FDA8" w:rsidR="007C6F1E" w:rsidRDefault="00B15D1A" w:rsidP="00B15D1A">
      <w:pPr>
        <w:pStyle w:val="BodyText"/>
        <w:rPr>
          <w:rStyle w:val="Strong"/>
          <w:b w:val="0"/>
          <w:bCs w:val="0"/>
          <w:color w:val="2B0062" w:themeColor="accent1" w:themeShade="BF"/>
        </w:rPr>
      </w:pPr>
      <w:r w:rsidRPr="00B15D1A">
        <w:rPr>
          <w:rStyle w:val="Strong"/>
          <w:color w:val="2B0062" w:themeColor="accent1" w:themeShade="BF"/>
        </w:rPr>
        <w:t xml:space="preserve">Current </w:t>
      </w:r>
      <w:r w:rsidR="00E429C2">
        <w:rPr>
          <w:rStyle w:val="Strong"/>
          <w:color w:val="2B0062" w:themeColor="accent1" w:themeShade="BF"/>
        </w:rPr>
        <w:t>s</w:t>
      </w:r>
      <w:r w:rsidRPr="00B15D1A">
        <w:rPr>
          <w:rStyle w:val="Strong"/>
          <w:color w:val="2B0062" w:themeColor="accent1" w:themeShade="BF"/>
        </w:rPr>
        <w:t>tate:</w:t>
      </w:r>
      <w:r w:rsidRPr="00B15D1A">
        <w:rPr>
          <w:rStyle w:val="Strong"/>
          <w:b w:val="0"/>
          <w:bCs w:val="0"/>
          <w:color w:val="2B0062" w:themeColor="accent1" w:themeShade="BF"/>
        </w:rPr>
        <w:t xml:space="preserve"> </w:t>
      </w:r>
    </w:p>
    <w:p w14:paraId="58F6850F" w14:textId="21449078" w:rsidR="00B15D1A" w:rsidRDefault="00B15D1A" w:rsidP="00E429C2">
      <w:pPr>
        <w:pStyle w:val="BodyText"/>
        <w:rPr>
          <w:rStyle w:val="Strong"/>
          <w:b w:val="0"/>
          <w:bCs w:val="0"/>
        </w:rPr>
      </w:pPr>
      <w:r w:rsidRPr="00B15D1A">
        <w:rPr>
          <w:rStyle w:val="Strong"/>
          <w:b w:val="0"/>
          <w:bCs w:val="0"/>
        </w:rPr>
        <w:t>BSA's effectiveness is limited by challenges with governance structures, funding models, data systems, workforce shortages, quality frameworks, and research capacity.</w:t>
      </w:r>
    </w:p>
    <w:p w14:paraId="407FDA60" w14:textId="77777777" w:rsidR="00695100" w:rsidRPr="00516A69" w:rsidRDefault="00695100" w:rsidP="00695100">
      <w:pPr>
        <w:pStyle w:val="BodyText"/>
        <w:rPr>
          <w:rStyle w:val="Strong"/>
          <w:color w:val="2B0062" w:themeColor="accent1" w:themeShade="BF"/>
        </w:rPr>
      </w:pPr>
      <w:r w:rsidRPr="00516A69">
        <w:rPr>
          <w:rStyle w:val="Strong"/>
          <w:color w:val="2B0062" w:themeColor="accent1" w:themeShade="BF"/>
        </w:rPr>
        <w:t>Challenges:</w:t>
      </w:r>
    </w:p>
    <w:p w14:paraId="63BBECAE" w14:textId="55026640" w:rsidR="0098170B" w:rsidRPr="0098170B" w:rsidRDefault="0098170B" w:rsidP="00695100">
      <w:pPr>
        <w:pStyle w:val="BodyText"/>
        <w:rPr>
          <w:rStyle w:val="Strong"/>
          <w:b w:val="0"/>
          <w:bCs w:val="0"/>
        </w:rPr>
      </w:pPr>
      <w:r w:rsidRPr="0098170B">
        <w:rPr>
          <w:rStyle w:val="Strong"/>
          <w:b w:val="0"/>
          <w:bCs w:val="0"/>
        </w:rPr>
        <w:t>Complex governance and unclear funding lead to inconsistent services and limit improvements across states and territories. Outdated data systems hinder effective monitoring and sharing of information between regions. Workforce shortages and lack of diversity threaten the program’s sustainability and its ability to meet diverse community needs. Additionally, quality standards and accreditation processes are outdated</w:t>
      </w:r>
      <w:r w:rsidR="006D13CA">
        <w:rPr>
          <w:rStyle w:val="Strong"/>
          <w:b w:val="0"/>
          <w:bCs w:val="0"/>
        </w:rPr>
        <w:t xml:space="preserve"> and</w:t>
      </w:r>
      <w:r w:rsidRPr="0098170B">
        <w:rPr>
          <w:rStyle w:val="Strong"/>
          <w:b w:val="0"/>
          <w:bCs w:val="0"/>
        </w:rPr>
        <w:t xml:space="preserve"> complex. Finally, limited research coordination, makes it harder for BSA to innovate and</w:t>
      </w:r>
      <w:r w:rsidR="00CA5C9A">
        <w:rPr>
          <w:rStyle w:val="Strong"/>
          <w:b w:val="0"/>
          <w:bCs w:val="0"/>
        </w:rPr>
        <w:t xml:space="preserve"> roll out changes as evidence becomes </w:t>
      </w:r>
      <w:r w:rsidR="00CF6099">
        <w:rPr>
          <w:rStyle w:val="Strong"/>
          <w:b w:val="0"/>
          <w:bCs w:val="0"/>
        </w:rPr>
        <w:t>available.</w:t>
      </w:r>
    </w:p>
    <w:p w14:paraId="1DF9C60C" w14:textId="77777777" w:rsidR="00A33A05" w:rsidRPr="00E8010E" w:rsidRDefault="00A33A05" w:rsidP="00A33A05">
      <w:pPr>
        <w:pStyle w:val="Heading1"/>
      </w:pPr>
      <w:bookmarkStart w:id="12" w:name="_Toc196825669"/>
      <w:bookmarkEnd w:id="9"/>
      <w:r w:rsidRPr="00E8010E">
        <w:lastRenderedPageBreak/>
        <w:t>Recommendations</w:t>
      </w:r>
      <w:bookmarkEnd w:id="12"/>
    </w:p>
    <w:tbl>
      <w:tblPr>
        <w:tblStyle w:val="TableGrid"/>
        <w:tblW w:w="0" w:type="auto"/>
        <w:tblInd w:w="-5" w:type="dxa"/>
        <w:shd w:val="clear" w:color="auto" w:fill="EBE5F2" w:themeFill="accent5" w:themeFillTint="33"/>
        <w:tblLook w:val="04A0" w:firstRow="1" w:lastRow="0" w:firstColumn="1" w:lastColumn="0" w:noHBand="0" w:noVBand="1"/>
      </w:tblPr>
      <w:tblGrid>
        <w:gridCol w:w="9633"/>
      </w:tblGrid>
      <w:tr w:rsidR="00377959" w14:paraId="2229C529" w14:textId="77777777" w:rsidTr="00B33A4E">
        <w:tc>
          <w:tcPr>
            <w:tcW w:w="9633" w:type="dxa"/>
            <w:tcBorders>
              <w:top w:val="single" w:sz="4" w:space="0" w:color="auto"/>
              <w:left w:val="single" w:sz="4" w:space="0" w:color="auto"/>
              <w:bottom w:val="single" w:sz="4" w:space="0" w:color="auto"/>
              <w:right w:val="single" w:sz="4" w:space="0" w:color="auto"/>
            </w:tcBorders>
            <w:shd w:val="clear" w:color="auto" w:fill="EBE5F2" w:themeFill="accent5" w:themeFillTint="33"/>
          </w:tcPr>
          <w:p w14:paraId="103EEED3" w14:textId="77777777" w:rsidR="00377959" w:rsidRPr="00572013" w:rsidRDefault="00377959" w:rsidP="00377959">
            <w:pPr>
              <w:pStyle w:val="Recommendation"/>
              <w:shd w:val="clear" w:color="auto" w:fill="EBE5F2" w:themeFill="accent5" w:themeFillTint="33"/>
              <w:spacing w:before="0" w:after="0"/>
              <w:rPr>
                <w:lang w:eastAsia="en-AU"/>
              </w:rPr>
            </w:pPr>
            <w:r w:rsidRPr="00572013">
              <w:rPr>
                <w:lang w:eastAsia="en-AU"/>
              </w:rPr>
              <w:t xml:space="preserve">Achieve equitable access and optimise participation across all population groups. </w:t>
            </w:r>
          </w:p>
          <w:p w14:paraId="5725EF48" w14:textId="70495D64" w:rsidR="00377959" w:rsidRDefault="00377959" w:rsidP="00377959">
            <w:pPr>
              <w:pStyle w:val="BodyText"/>
              <w:shd w:val="clear" w:color="auto" w:fill="EBE5F2" w:themeFill="accent5" w:themeFillTint="33"/>
              <w:spacing w:before="0" w:after="0"/>
              <w:ind w:left="567"/>
              <w:rPr>
                <w:lang w:eastAsia="en-AU"/>
              </w:rPr>
            </w:pPr>
            <w:r w:rsidRPr="00900DCF">
              <w:rPr>
                <w:b/>
                <w:bCs/>
                <w:color w:val="004D43" w:themeColor="accent4" w:themeShade="BF"/>
                <w:lang w:eastAsia="en-AU"/>
              </w:rPr>
              <w:t>R1.1</w:t>
            </w:r>
            <w:r w:rsidRPr="00900DCF">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a National Equity Framework</w:t>
            </w:r>
            <w:r w:rsidR="00255F00">
              <w:rPr>
                <w:lang w:eastAsia="en-AU"/>
              </w:rPr>
              <w:t>.</w:t>
            </w:r>
          </w:p>
          <w:p w14:paraId="655976D8" w14:textId="4A32B964" w:rsidR="00377959" w:rsidRDefault="00377959" w:rsidP="00377959">
            <w:pPr>
              <w:pStyle w:val="BodyText"/>
              <w:shd w:val="clear" w:color="auto" w:fill="EBE5F2" w:themeFill="accent5" w:themeFillTint="33"/>
              <w:spacing w:before="0" w:after="0"/>
              <w:ind w:left="1021" w:hanging="454"/>
              <w:rPr>
                <w:lang w:eastAsia="en-AU"/>
              </w:rPr>
            </w:pPr>
            <w:r w:rsidRPr="00900DCF">
              <w:rPr>
                <w:b/>
                <w:bCs/>
                <w:color w:val="004D43" w:themeColor="accent4" w:themeShade="BF"/>
                <w:lang w:eastAsia="en-AU"/>
              </w:rPr>
              <w:t>R1.2</w:t>
            </w:r>
            <w:r w:rsidRPr="00900DCF">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a National Participation Strategy and Action Plan with the aim of 70% biennial participation</w:t>
            </w:r>
            <w:r w:rsidR="000153C8">
              <w:rPr>
                <w:lang w:eastAsia="en-AU"/>
              </w:rPr>
              <w:t xml:space="preserve"> </w:t>
            </w:r>
            <w:r w:rsidR="000153C8" w:rsidRPr="000153C8">
              <w:rPr>
                <w:lang w:eastAsia="en-AU"/>
              </w:rPr>
              <w:t>in line with WHO recommendation for optimal screening participation</w:t>
            </w:r>
            <w:r w:rsidR="00255F00">
              <w:rPr>
                <w:lang w:eastAsia="en-AU"/>
              </w:rPr>
              <w:t>.</w:t>
            </w:r>
          </w:p>
          <w:p w14:paraId="34312691" w14:textId="561CECA8" w:rsidR="00377959" w:rsidRDefault="00377959" w:rsidP="00377959">
            <w:pPr>
              <w:pStyle w:val="BodyText"/>
              <w:shd w:val="clear" w:color="auto" w:fill="EBE5F2" w:themeFill="accent5" w:themeFillTint="33"/>
              <w:spacing w:before="0" w:after="0"/>
              <w:ind w:left="1021" w:hanging="454"/>
              <w:rPr>
                <w:lang w:eastAsia="en-AU"/>
              </w:rPr>
            </w:pPr>
            <w:r w:rsidRPr="006561CC">
              <w:rPr>
                <w:b/>
                <w:bCs/>
                <w:color w:val="004D43" w:themeColor="accent4" w:themeShade="BF"/>
                <w:lang w:eastAsia="en-AU"/>
              </w:rPr>
              <w:t>R1.3</w:t>
            </w:r>
            <w:r w:rsidRPr="006561CC">
              <w:rPr>
                <w:color w:val="004D43" w:themeColor="accent4" w:themeShade="BF"/>
                <w:lang w:eastAsia="en-AU"/>
              </w:rPr>
              <w:t xml:space="preserve"> </w:t>
            </w:r>
            <w:r w:rsidR="00740DD0" w:rsidRPr="00740DD0">
              <w:rPr>
                <w:lang w:eastAsia="en-AU"/>
              </w:rPr>
              <w:t>Develop and implement sustainable service access models for screening and assessment services to maximise accessibility and participation.</w:t>
            </w:r>
          </w:p>
          <w:p w14:paraId="35F20EAD" w14:textId="285230FF" w:rsidR="00377959" w:rsidRDefault="00377959" w:rsidP="00377959">
            <w:pPr>
              <w:pStyle w:val="BodyText"/>
              <w:shd w:val="clear" w:color="auto" w:fill="EBE5F2" w:themeFill="accent5" w:themeFillTint="33"/>
              <w:spacing w:before="0" w:after="0"/>
              <w:ind w:left="1021" w:hanging="454"/>
              <w:rPr>
                <w:lang w:eastAsia="en-AU"/>
              </w:rPr>
            </w:pPr>
            <w:r w:rsidRPr="006561CC">
              <w:rPr>
                <w:b/>
                <w:bCs/>
                <w:color w:val="004D43" w:themeColor="accent4" w:themeShade="BF"/>
                <w:lang w:eastAsia="en-AU"/>
              </w:rPr>
              <w:t>R1.4</w:t>
            </w:r>
            <w:r w:rsidRPr="006561CC">
              <w:rPr>
                <w:color w:val="004D43" w:themeColor="accent4" w:themeShade="BF"/>
                <w:lang w:eastAsia="en-AU"/>
              </w:rPr>
              <w:t xml:space="preserve"> </w:t>
            </w:r>
            <w:r>
              <w:rPr>
                <w:lang w:eastAsia="en-AU"/>
              </w:rPr>
              <w:t>D</w:t>
            </w:r>
            <w:r w:rsidRPr="00572013">
              <w:rPr>
                <w:lang w:eastAsia="en-AU"/>
              </w:rPr>
              <w:t>evelop</w:t>
            </w:r>
            <w:r w:rsidR="00AB09CC">
              <w:rPr>
                <w:lang w:eastAsia="en-AU"/>
              </w:rPr>
              <w:t xml:space="preserve"> </w:t>
            </w:r>
            <w:r w:rsidRPr="00572013">
              <w:rPr>
                <w:lang w:eastAsia="en-AU"/>
              </w:rPr>
              <w:t>and implement</w:t>
            </w:r>
            <w:r>
              <w:rPr>
                <w:lang w:eastAsia="en-AU"/>
              </w:rPr>
              <w:t xml:space="preserve"> </w:t>
            </w:r>
            <w:r w:rsidRPr="00572013">
              <w:rPr>
                <w:lang w:eastAsia="en-AU"/>
              </w:rPr>
              <w:t>holistic partnership initiatives</w:t>
            </w:r>
            <w:r>
              <w:rPr>
                <w:lang w:eastAsia="en-AU"/>
              </w:rPr>
              <w:t xml:space="preserve"> </w:t>
            </w:r>
            <w:r w:rsidRPr="00220F86">
              <w:rPr>
                <w:lang w:eastAsia="en-AU"/>
              </w:rPr>
              <w:t>with other screening programs and healthcare providers.</w:t>
            </w:r>
          </w:p>
        </w:tc>
      </w:tr>
    </w:tbl>
    <w:p w14:paraId="692066FF" w14:textId="7956BA07" w:rsidR="00C8473A" w:rsidRPr="00B33A4E" w:rsidRDefault="00C8473A" w:rsidP="00F26593">
      <w:pPr>
        <w:pStyle w:val="Recommendation"/>
        <w:numPr>
          <w:ilvl w:val="0"/>
          <w:numId w:val="0"/>
        </w:numPr>
        <w:rPr>
          <w:rFonts w:asciiTheme="minorHAnsi" w:hAnsiTheme="minorHAnsi" w:cstheme="minorHAnsi"/>
          <w:color w:val="auto"/>
        </w:rPr>
      </w:pPr>
      <w:r w:rsidRPr="00B33A4E">
        <w:rPr>
          <w:rFonts w:asciiTheme="minorHAnsi" w:hAnsiTheme="minorHAnsi" w:cstheme="minorHAnsi"/>
          <w:color w:val="auto"/>
        </w:rPr>
        <w:t>This recommendation focuses on making screening equally available</w:t>
      </w:r>
      <w:r w:rsidR="0013571B">
        <w:rPr>
          <w:rFonts w:asciiTheme="minorHAnsi" w:hAnsiTheme="minorHAnsi" w:cstheme="minorHAnsi"/>
          <w:color w:val="auto"/>
        </w:rPr>
        <w:t>,</w:t>
      </w:r>
      <w:r w:rsidRPr="00B33A4E">
        <w:rPr>
          <w:rFonts w:asciiTheme="minorHAnsi" w:hAnsiTheme="minorHAnsi" w:cstheme="minorHAnsi"/>
          <w:color w:val="auto"/>
        </w:rPr>
        <w:t xml:space="preserve"> working towards having 70% of eligible people screened every two years. It involves creating better ways for people to access screening services and building strong partnerships with community groups and other healthcare services to ensure broad coverage and participation.</w:t>
      </w:r>
    </w:p>
    <w:tbl>
      <w:tblPr>
        <w:tblStyle w:val="TableGrid"/>
        <w:tblW w:w="0" w:type="auto"/>
        <w:tblInd w:w="-5" w:type="dxa"/>
        <w:shd w:val="clear" w:color="auto" w:fill="EBE5F2" w:themeFill="accent5" w:themeFillTint="33"/>
        <w:tblLook w:val="04A0" w:firstRow="1" w:lastRow="0" w:firstColumn="1" w:lastColumn="0" w:noHBand="0" w:noVBand="1"/>
      </w:tblPr>
      <w:tblGrid>
        <w:gridCol w:w="9633"/>
      </w:tblGrid>
      <w:tr w:rsidR="0056554E" w14:paraId="5F9EC12F" w14:textId="77777777" w:rsidTr="00B33A4E">
        <w:tc>
          <w:tcPr>
            <w:tcW w:w="9633" w:type="dxa"/>
            <w:shd w:val="clear" w:color="auto" w:fill="EBE5F2" w:themeFill="accent5" w:themeFillTint="33"/>
          </w:tcPr>
          <w:p w14:paraId="2CB29FCE" w14:textId="77777777" w:rsidR="00571495" w:rsidRPr="00572013" w:rsidRDefault="00571495" w:rsidP="00571495">
            <w:pPr>
              <w:pStyle w:val="Recommendation"/>
              <w:numPr>
                <w:ilvl w:val="0"/>
                <w:numId w:val="17"/>
              </w:numPr>
              <w:spacing w:before="0" w:after="0"/>
              <w:rPr>
                <w:lang w:eastAsia="en-AU"/>
              </w:rPr>
            </w:pPr>
            <w:r w:rsidRPr="00572013">
              <w:rPr>
                <w:lang w:eastAsia="en-AU"/>
              </w:rPr>
              <w:t>Transform BSA's screening model through</w:t>
            </w:r>
            <w:r>
              <w:rPr>
                <w:lang w:eastAsia="en-AU"/>
              </w:rPr>
              <w:t xml:space="preserve"> </w:t>
            </w:r>
            <w:r w:rsidRPr="00E07579">
              <w:rPr>
                <w:lang w:eastAsia="en-AU"/>
              </w:rPr>
              <w:t>the</w:t>
            </w:r>
            <w:r w:rsidRPr="00572013">
              <w:rPr>
                <w:lang w:eastAsia="en-AU"/>
              </w:rPr>
              <w:t xml:space="preserve"> implementation of risk-stratified screening approaches. </w:t>
            </w:r>
          </w:p>
          <w:p w14:paraId="0E84BE56" w14:textId="172CB207" w:rsidR="00571495" w:rsidRDefault="00910E09" w:rsidP="00B33A4E">
            <w:pPr>
              <w:pStyle w:val="BodyText"/>
              <w:shd w:val="clear" w:color="auto" w:fill="EBE5F2" w:themeFill="accent5" w:themeFillTint="33"/>
              <w:spacing w:before="0" w:after="0"/>
              <w:ind w:left="1021" w:hanging="454"/>
              <w:rPr>
                <w:lang w:eastAsia="en-AU"/>
              </w:rPr>
            </w:pPr>
            <w:r w:rsidRPr="00900DCF">
              <w:rPr>
                <w:b/>
                <w:bCs/>
                <w:color w:val="004D43" w:themeColor="accent4" w:themeShade="BF"/>
                <w:lang w:eastAsia="en-AU"/>
              </w:rPr>
              <w:t>R</w:t>
            </w:r>
            <w:r>
              <w:rPr>
                <w:b/>
                <w:bCs/>
                <w:color w:val="004D43" w:themeColor="accent4" w:themeShade="BF"/>
                <w:lang w:eastAsia="en-AU"/>
              </w:rPr>
              <w:t>2</w:t>
            </w:r>
            <w:r w:rsidRPr="00900DCF">
              <w:rPr>
                <w:b/>
                <w:bCs/>
                <w:color w:val="004D43" w:themeColor="accent4" w:themeShade="BF"/>
                <w:lang w:eastAsia="en-AU"/>
              </w:rPr>
              <w:t>.1</w:t>
            </w:r>
            <w:r w:rsidRPr="00900DCF">
              <w:rPr>
                <w:color w:val="004D43" w:themeColor="accent4" w:themeShade="BF"/>
                <w:lang w:eastAsia="en-AU"/>
              </w:rPr>
              <w:t xml:space="preserve"> </w:t>
            </w:r>
            <w:r w:rsidR="00571495">
              <w:rPr>
                <w:lang w:eastAsia="en-AU"/>
              </w:rPr>
              <w:t>D</w:t>
            </w:r>
            <w:r w:rsidR="00571495" w:rsidRPr="00572013">
              <w:rPr>
                <w:lang w:eastAsia="en-AU"/>
              </w:rPr>
              <w:t>evelop and implement</w:t>
            </w:r>
            <w:r w:rsidR="00571495">
              <w:rPr>
                <w:lang w:eastAsia="en-AU"/>
              </w:rPr>
              <w:t xml:space="preserve"> </w:t>
            </w:r>
            <w:r w:rsidR="00571495" w:rsidRPr="00572013">
              <w:rPr>
                <w:lang w:eastAsia="en-AU"/>
              </w:rPr>
              <w:t>a national plan for transitioning to risk-stratified screening</w:t>
            </w:r>
            <w:r w:rsidR="00571495">
              <w:rPr>
                <w:lang w:eastAsia="en-AU"/>
              </w:rPr>
              <w:t xml:space="preserve"> with a</w:t>
            </w:r>
            <w:r w:rsidR="00571495" w:rsidRPr="40C69768">
              <w:rPr>
                <w:lang w:eastAsia="en-AU"/>
              </w:rPr>
              <w:t xml:space="preserve"> national approach to risk assessment using a validated and nationally adopted tool. </w:t>
            </w:r>
          </w:p>
          <w:p w14:paraId="15869AEC" w14:textId="509B8639" w:rsidR="00571495" w:rsidRPr="00572013" w:rsidRDefault="00910E09" w:rsidP="00B33A4E">
            <w:pPr>
              <w:pStyle w:val="BodyText"/>
              <w:shd w:val="clear" w:color="auto" w:fill="EBE5F2" w:themeFill="accent5" w:themeFillTint="33"/>
              <w:spacing w:before="0" w:after="0"/>
              <w:ind w:left="1021" w:hanging="454"/>
              <w:rPr>
                <w:lang w:eastAsia="en-AU"/>
              </w:rPr>
            </w:pPr>
            <w:r w:rsidRPr="00910E09">
              <w:rPr>
                <w:b/>
                <w:bCs/>
                <w:color w:val="004D43" w:themeColor="accent4" w:themeShade="BF"/>
                <w:lang w:eastAsia="en-AU"/>
              </w:rPr>
              <w:t>R2.2</w:t>
            </w:r>
            <w:r w:rsidRPr="00910E09">
              <w:rPr>
                <w:color w:val="004D43" w:themeColor="accent4" w:themeShade="BF"/>
                <w:lang w:eastAsia="en-AU"/>
              </w:rPr>
              <w:t xml:space="preserve"> </w:t>
            </w:r>
            <w:r w:rsidR="00571495">
              <w:rPr>
                <w:lang w:eastAsia="en-AU"/>
              </w:rPr>
              <w:t>D</w:t>
            </w:r>
            <w:r w:rsidR="00571495" w:rsidRPr="00572013">
              <w:rPr>
                <w:lang w:eastAsia="en-AU"/>
              </w:rPr>
              <w:t>evelop and implement</w:t>
            </w:r>
            <w:r w:rsidR="00571495">
              <w:rPr>
                <w:lang w:eastAsia="en-AU"/>
              </w:rPr>
              <w:t xml:space="preserve"> </w:t>
            </w:r>
            <w:r w:rsidR="00571495" w:rsidRPr="00572013">
              <w:rPr>
                <w:lang w:eastAsia="en-AU"/>
              </w:rPr>
              <w:t>a minimum nationally consistent criteria and protocols for annual screening for mammography</w:t>
            </w:r>
            <w:r w:rsidR="00DC6A8A">
              <w:rPr>
                <w:lang w:eastAsia="en-AU"/>
              </w:rPr>
              <w:t>.</w:t>
            </w:r>
          </w:p>
          <w:p w14:paraId="67F2139E" w14:textId="4896EBDF" w:rsidR="00571495" w:rsidRPr="00572013" w:rsidRDefault="00910E09" w:rsidP="00B33A4E">
            <w:pPr>
              <w:pStyle w:val="BodyText"/>
              <w:shd w:val="clear" w:color="auto" w:fill="EBE5F2" w:themeFill="accent5" w:themeFillTint="33"/>
              <w:spacing w:before="0" w:after="0"/>
              <w:ind w:left="1021" w:hanging="454"/>
              <w:rPr>
                <w:lang w:eastAsia="en-AU"/>
              </w:rPr>
            </w:pPr>
            <w:r w:rsidRPr="00910E09">
              <w:rPr>
                <w:b/>
                <w:bCs/>
                <w:color w:val="004D43" w:themeColor="accent4" w:themeShade="BF"/>
                <w:lang w:eastAsia="en-AU"/>
              </w:rPr>
              <w:t>R2.3</w:t>
            </w:r>
            <w:r w:rsidRPr="00910E09">
              <w:rPr>
                <w:color w:val="004D43" w:themeColor="accent4" w:themeShade="BF"/>
                <w:lang w:eastAsia="en-AU"/>
              </w:rPr>
              <w:t xml:space="preserve"> </w:t>
            </w:r>
            <w:r>
              <w:rPr>
                <w:lang w:eastAsia="en-AU"/>
              </w:rPr>
              <w:t>D</w:t>
            </w:r>
            <w:r w:rsidR="00571495" w:rsidRPr="00572013">
              <w:rPr>
                <w:lang w:eastAsia="en-AU"/>
              </w:rPr>
              <w:t>evelop and implement</w:t>
            </w:r>
            <w:r w:rsidR="00571495">
              <w:rPr>
                <w:lang w:eastAsia="en-AU"/>
              </w:rPr>
              <w:t xml:space="preserve"> </w:t>
            </w:r>
            <w:r w:rsidR="00571495" w:rsidRPr="00572013">
              <w:rPr>
                <w:lang w:eastAsia="en-AU"/>
              </w:rPr>
              <w:t xml:space="preserve">minimum protocols for the management of </w:t>
            </w:r>
            <w:r w:rsidR="00571495">
              <w:rPr>
                <w:lang w:eastAsia="en-AU"/>
              </w:rPr>
              <w:t xml:space="preserve">a </w:t>
            </w:r>
            <w:r w:rsidR="00571495" w:rsidRPr="00572013">
              <w:rPr>
                <w:lang w:eastAsia="en-AU"/>
              </w:rPr>
              <w:t xml:space="preserve">high-risk and/or </w:t>
            </w:r>
            <w:r w:rsidR="00571495">
              <w:rPr>
                <w:lang w:eastAsia="en-AU"/>
              </w:rPr>
              <w:t xml:space="preserve">a </w:t>
            </w:r>
            <w:r w:rsidR="00571495" w:rsidRPr="00572013">
              <w:rPr>
                <w:lang w:eastAsia="en-AU"/>
              </w:rPr>
              <w:t xml:space="preserve">very high-risk </w:t>
            </w:r>
            <w:r w:rsidR="00571495">
              <w:rPr>
                <w:lang w:eastAsia="en-AU"/>
              </w:rPr>
              <w:t>consumer</w:t>
            </w:r>
            <w:r w:rsidR="002C44A9">
              <w:rPr>
                <w:lang w:eastAsia="en-AU"/>
              </w:rPr>
              <w:t>.</w:t>
            </w:r>
          </w:p>
          <w:p w14:paraId="40999966" w14:textId="1D8FE301" w:rsidR="0056554E" w:rsidRDefault="00910E09" w:rsidP="00B33A4E">
            <w:pPr>
              <w:pStyle w:val="BodyText"/>
              <w:shd w:val="clear" w:color="auto" w:fill="EBE5F2" w:themeFill="accent5" w:themeFillTint="33"/>
              <w:spacing w:before="0" w:after="0"/>
              <w:ind w:left="1021" w:hanging="454"/>
              <w:rPr>
                <w:lang w:eastAsia="en-AU"/>
              </w:rPr>
            </w:pPr>
            <w:r w:rsidRPr="00910E09">
              <w:rPr>
                <w:b/>
                <w:bCs/>
                <w:color w:val="004D43" w:themeColor="accent4" w:themeShade="BF"/>
                <w:lang w:eastAsia="en-AU"/>
              </w:rPr>
              <w:t>R2.4</w:t>
            </w:r>
            <w:r w:rsidRPr="00910E09">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00571495">
              <w:rPr>
                <w:lang w:eastAsia="en-AU"/>
              </w:rPr>
              <w:t>e</w:t>
            </w:r>
            <w:r w:rsidR="00571495" w:rsidRPr="761EAED6">
              <w:rPr>
                <w:lang w:eastAsia="en-AU"/>
              </w:rPr>
              <w:t>vidence-based guidelines for screening consumers aged 45-49 years.</w:t>
            </w:r>
          </w:p>
        </w:tc>
      </w:tr>
    </w:tbl>
    <w:p w14:paraId="593BBB6B" w14:textId="04B18F76" w:rsidR="00377959" w:rsidRDefault="00BE2FAB" w:rsidP="00F26593">
      <w:pPr>
        <w:pStyle w:val="BodyText"/>
        <w:rPr>
          <w:lang w:eastAsia="en-AU"/>
        </w:rPr>
      </w:pPr>
      <w:r w:rsidRPr="00BE2FAB">
        <w:rPr>
          <w:lang w:eastAsia="en-AU"/>
        </w:rPr>
        <w:t>This recommendation aims to</w:t>
      </w:r>
      <w:r>
        <w:rPr>
          <w:lang w:eastAsia="en-AU"/>
        </w:rPr>
        <w:t xml:space="preserve"> provide </w:t>
      </w:r>
      <w:r w:rsidRPr="00BE2FAB">
        <w:rPr>
          <w:lang w:eastAsia="en-AU"/>
        </w:rPr>
        <w:t xml:space="preserve">screening approaches based on each person's individual breast cancer risk. It involves creating national guidelines for people at higher risk, ensuring that high-risk individuals receive consistent and appropriate care across all </w:t>
      </w:r>
      <w:r w:rsidRPr="00B33A4E">
        <w:rPr>
          <w:rFonts w:cstheme="minorHAnsi"/>
        </w:rPr>
        <w:t>services</w:t>
      </w:r>
      <w:r w:rsidRPr="00BE2FAB">
        <w:rPr>
          <w:lang w:eastAsia="en-AU"/>
        </w:rPr>
        <w:t>, and establishing clear protocols for screening people between the ages of 45 and 49 years.</w:t>
      </w:r>
    </w:p>
    <w:tbl>
      <w:tblPr>
        <w:tblStyle w:val="TableGrid"/>
        <w:tblW w:w="0" w:type="auto"/>
        <w:tblInd w:w="-5" w:type="dxa"/>
        <w:shd w:val="clear" w:color="auto" w:fill="EBE5F2" w:themeFill="accent5" w:themeFillTint="33"/>
        <w:tblLook w:val="04A0" w:firstRow="1" w:lastRow="0" w:firstColumn="1" w:lastColumn="0" w:noHBand="0" w:noVBand="1"/>
      </w:tblPr>
      <w:tblGrid>
        <w:gridCol w:w="9633"/>
      </w:tblGrid>
      <w:tr w:rsidR="003F7F4D" w14:paraId="045B84E5" w14:textId="77777777" w:rsidTr="00B33A4E">
        <w:tc>
          <w:tcPr>
            <w:tcW w:w="9633" w:type="dxa"/>
            <w:shd w:val="clear" w:color="auto" w:fill="EBE5F2" w:themeFill="accent5" w:themeFillTint="33"/>
          </w:tcPr>
          <w:p w14:paraId="2475687F" w14:textId="559545BF" w:rsidR="003F7F4D" w:rsidRPr="00572013" w:rsidRDefault="003F7F4D" w:rsidP="003F7F4D">
            <w:pPr>
              <w:pStyle w:val="Recommendation"/>
              <w:numPr>
                <w:ilvl w:val="0"/>
                <w:numId w:val="17"/>
              </w:numPr>
              <w:spacing w:before="0" w:after="0"/>
              <w:rPr>
                <w:lang w:eastAsia="en-AU"/>
              </w:rPr>
            </w:pPr>
            <w:r w:rsidRPr="00572013">
              <w:rPr>
                <w:lang w:eastAsia="en-AU"/>
              </w:rPr>
              <w:t>Establish minimum national guidelines and protocols that reaffirm the aims and objectives of the program and maintain program integrity</w:t>
            </w:r>
            <w:r w:rsidR="00546159">
              <w:rPr>
                <w:lang w:eastAsia="en-AU"/>
              </w:rPr>
              <w:t>.</w:t>
            </w:r>
            <w:r w:rsidRPr="00572013">
              <w:rPr>
                <w:lang w:eastAsia="en-AU"/>
              </w:rPr>
              <w:t xml:space="preserve"> </w:t>
            </w:r>
          </w:p>
          <w:p w14:paraId="13D97363" w14:textId="5305FA46" w:rsidR="003F7F4D" w:rsidRPr="00572013" w:rsidRDefault="003F7F4D" w:rsidP="00B33A4E">
            <w:pPr>
              <w:pStyle w:val="BodyText"/>
              <w:shd w:val="clear" w:color="auto" w:fill="EBE5F2" w:themeFill="accent5" w:themeFillTint="33"/>
              <w:spacing w:before="0" w:after="0"/>
              <w:ind w:left="1021" w:hanging="454"/>
              <w:rPr>
                <w:lang w:eastAsia="en-AU"/>
              </w:rPr>
            </w:pPr>
            <w:r w:rsidRPr="00900DCF">
              <w:rPr>
                <w:b/>
                <w:bCs/>
                <w:color w:val="004D43" w:themeColor="accent4" w:themeShade="BF"/>
                <w:lang w:eastAsia="en-AU"/>
              </w:rPr>
              <w:t>R</w:t>
            </w:r>
            <w:r>
              <w:rPr>
                <w:b/>
                <w:bCs/>
                <w:color w:val="004D43" w:themeColor="accent4" w:themeShade="BF"/>
                <w:lang w:eastAsia="en-AU"/>
              </w:rPr>
              <w:t>3</w:t>
            </w:r>
            <w:r w:rsidRPr="00900DCF">
              <w:rPr>
                <w:b/>
                <w:bCs/>
                <w:color w:val="004D43" w:themeColor="accent4" w:themeShade="BF"/>
                <w:lang w:eastAsia="en-AU"/>
              </w:rPr>
              <w:t>.1</w:t>
            </w:r>
            <w:r w:rsidRPr="00900DCF">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protocols for screening invitation and reminder systems</w:t>
            </w:r>
            <w:r w:rsidR="00326B13">
              <w:rPr>
                <w:lang w:eastAsia="en-AU"/>
              </w:rPr>
              <w:t>.</w:t>
            </w:r>
          </w:p>
          <w:p w14:paraId="182C6234" w14:textId="00F09A6D" w:rsidR="003F7F4D" w:rsidRPr="00572013" w:rsidRDefault="003F7F4D" w:rsidP="00B33A4E">
            <w:pPr>
              <w:pStyle w:val="BodyText"/>
              <w:shd w:val="clear" w:color="auto" w:fill="EBE5F2" w:themeFill="accent5" w:themeFillTint="33"/>
              <w:spacing w:before="0" w:after="0"/>
              <w:ind w:left="1021" w:hanging="454"/>
              <w:rPr>
                <w:lang w:eastAsia="en-AU"/>
              </w:rPr>
            </w:pPr>
            <w:r w:rsidRPr="00480835">
              <w:rPr>
                <w:b/>
                <w:bCs/>
                <w:color w:val="004D43" w:themeColor="accent4" w:themeShade="BF"/>
                <w:lang w:eastAsia="en-AU"/>
              </w:rPr>
              <w:t>R</w:t>
            </w:r>
            <w:r w:rsidRPr="00B33A4E">
              <w:rPr>
                <w:b/>
                <w:bCs/>
                <w:color w:val="004D43" w:themeColor="accent4" w:themeShade="BF"/>
                <w:lang w:eastAsia="en-AU"/>
              </w:rPr>
              <w:t>3</w:t>
            </w:r>
            <w:r w:rsidRPr="00480835">
              <w:rPr>
                <w:b/>
                <w:bCs/>
                <w:color w:val="004D43" w:themeColor="accent4" w:themeShade="BF"/>
                <w:lang w:eastAsia="en-AU"/>
              </w:rPr>
              <w:t>.</w:t>
            </w:r>
            <w:r w:rsidRPr="00B33A4E">
              <w:rPr>
                <w:b/>
                <w:bCs/>
                <w:color w:val="004D43" w:themeColor="accent4" w:themeShade="BF"/>
                <w:lang w:eastAsia="en-AU"/>
              </w:rPr>
              <w:t>2</w:t>
            </w:r>
            <w:r w:rsidRPr="00480835">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minimum protocols and clinical guidelines that ensure cost-effective, high-quality assessment services</w:t>
            </w:r>
            <w:r w:rsidR="00326B13">
              <w:rPr>
                <w:lang w:eastAsia="en-AU"/>
              </w:rPr>
              <w:t>.</w:t>
            </w:r>
          </w:p>
          <w:p w14:paraId="79C01212" w14:textId="5CFC50C8" w:rsidR="003F7F4D" w:rsidRPr="00572013" w:rsidRDefault="003F7F4D" w:rsidP="00B33A4E">
            <w:pPr>
              <w:pStyle w:val="BodyText"/>
              <w:shd w:val="clear" w:color="auto" w:fill="EBE5F2" w:themeFill="accent5" w:themeFillTint="33"/>
              <w:spacing w:before="0" w:after="0"/>
              <w:ind w:left="1021" w:hanging="454"/>
              <w:rPr>
                <w:lang w:eastAsia="en-AU"/>
              </w:rPr>
            </w:pPr>
            <w:r w:rsidRPr="00480835">
              <w:rPr>
                <w:b/>
                <w:bCs/>
                <w:color w:val="004D43" w:themeColor="accent4" w:themeShade="BF"/>
                <w:lang w:eastAsia="en-AU"/>
              </w:rPr>
              <w:t>R</w:t>
            </w:r>
            <w:r w:rsidRPr="00B33A4E">
              <w:rPr>
                <w:b/>
                <w:bCs/>
                <w:color w:val="004D43" w:themeColor="accent4" w:themeShade="BF"/>
                <w:lang w:eastAsia="en-AU"/>
              </w:rPr>
              <w:t>3</w:t>
            </w:r>
            <w:r w:rsidRPr="00480835">
              <w:rPr>
                <w:b/>
                <w:bCs/>
                <w:color w:val="004D43" w:themeColor="accent4" w:themeShade="BF"/>
                <w:lang w:eastAsia="en-AU"/>
              </w:rPr>
              <w:t>.</w:t>
            </w:r>
            <w:r w:rsidRPr="00B33A4E">
              <w:rPr>
                <w:b/>
                <w:bCs/>
                <w:color w:val="004D43" w:themeColor="accent4" w:themeShade="BF"/>
                <w:lang w:eastAsia="en-AU"/>
              </w:rPr>
              <w:t>3</w:t>
            </w:r>
            <w:r w:rsidRPr="00480835">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 xml:space="preserve">protocols to support the BSA </w:t>
            </w:r>
            <w:r>
              <w:rPr>
                <w:lang w:eastAsia="en-AU"/>
              </w:rPr>
              <w:t xml:space="preserve">position </w:t>
            </w:r>
            <w:r w:rsidRPr="00572013">
              <w:rPr>
                <w:lang w:eastAsia="en-AU"/>
              </w:rPr>
              <w:t xml:space="preserve">statement on breast density </w:t>
            </w:r>
            <w:r>
              <w:rPr>
                <w:lang w:eastAsia="en-AU"/>
              </w:rPr>
              <w:t>and screening</w:t>
            </w:r>
            <w:r w:rsidR="00326B13">
              <w:rPr>
                <w:lang w:eastAsia="en-AU"/>
              </w:rPr>
              <w:t>.</w:t>
            </w:r>
          </w:p>
          <w:p w14:paraId="3E1D47E2" w14:textId="592DC42E" w:rsidR="003F7F4D" w:rsidRDefault="003F7F4D" w:rsidP="00B33A4E">
            <w:pPr>
              <w:pStyle w:val="BodyText"/>
              <w:shd w:val="clear" w:color="auto" w:fill="EBE5F2" w:themeFill="accent5" w:themeFillTint="33"/>
              <w:spacing w:before="0" w:after="0"/>
              <w:ind w:left="1021" w:hanging="454"/>
              <w:rPr>
                <w:lang w:eastAsia="en-AU"/>
              </w:rPr>
            </w:pPr>
            <w:r w:rsidRPr="00480835">
              <w:rPr>
                <w:b/>
                <w:bCs/>
                <w:color w:val="004D43" w:themeColor="accent4" w:themeShade="BF"/>
                <w:lang w:eastAsia="en-AU"/>
              </w:rPr>
              <w:lastRenderedPageBreak/>
              <w:t>R</w:t>
            </w:r>
            <w:r w:rsidRPr="00B33A4E">
              <w:rPr>
                <w:b/>
                <w:bCs/>
                <w:color w:val="004D43" w:themeColor="accent4" w:themeShade="BF"/>
                <w:lang w:eastAsia="en-AU"/>
              </w:rPr>
              <w:t>3</w:t>
            </w:r>
            <w:r w:rsidRPr="00480835">
              <w:rPr>
                <w:b/>
                <w:bCs/>
                <w:color w:val="004D43" w:themeColor="accent4" w:themeShade="BF"/>
                <w:lang w:eastAsia="en-AU"/>
              </w:rPr>
              <w:t>.</w:t>
            </w:r>
            <w:r w:rsidRPr="00B33A4E">
              <w:rPr>
                <w:b/>
                <w:bCs/>
                <w:color w:val="004D43" w:themeColor="accent4" w:themeShade="BF"/>
                <w:lang w:eastAsia="en-AU"/>
              </w:rPr>
              <w:t>4</w:t>
            </w:r>
            <w:r w:rsidRPr="00B33A4E">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 xml:space="preserve">minimum protocols for the management of symptomatic </w:t>
            </w:r>
            <w:r>
              <w:rPr>
                <w:lang w:eastAsia="en-AU"/>
              </w:rPr>
              <w:t>consumers</w:t>
            </w:r>
            <w:r w:rsidRPr="00572013">
              <w:rPr>
                <w:lang w:eastAsia="en-AU"/>
              </w:rPr>
              <w:t>.</w:t>
            </w:r>
          </w:p>
        </w:tc>
      </w:tr>
    </w:tbl>
    <w:p w14:paraId="4B4EC72C" w14:textId="2B7EF2ED" w:rsidR="00922027" w:rsidRDefault="00CE143D" w:rsidP="00F26593">
      <w:pPr>
        <w:pStyle w:val="BodyText"/>
        <w:rPr>
          <w:lang w:eastAsia="en-AU"/>
        </w:rPr>
      </w:pPr>
      <w:r w:rsidRPr="00CE143D">
        <w:rPr>
          <w:lang w:eastAsia="en-AU"/>
        </w:rPr>
        <w:lastRenderedPageBreak/>
        <w:t xml:space="preserve">This recommendation </w:t>
      </w:r>
      <w:r w:rsidR="00C80E12" w:rsidRPr="00C80E12">
        <w:rPr>
          <w:lang w:eastAsia="en-AU"/>
        </w:rPr>
        <w:t>is directed at</w:t>
      </w:r>
      <w:r w:rsidRPr="00CE143D">
        <w:rPr>
          <w:lang w:eastAsia="en-AU"/>
        </w:rPr>
        <w:t xml:space="preserve"> establishing uniform approaches to breast screening across the country. It involves creating consistent methods for inviting and reminding </w:t>
      </w:r>
      <w:r w:rsidR="001E70FE">
        <w:rPr>
          <w:lang w:eastAsia="en-AU"/>
        </w:rPr>
        <w:t>consumers</w:t>
      </w:r>
      <w:r w:rsidRPr="00CE143D">
        <w:rPr>
          <w:lang w:eastAsia="en-AU"/>
        </w:rPr>
        <w:t xml:space="preserve"> about screening appointments, ensuring assessment procedures </w:t>
      </w:r>
      <w:r w:rsidR="00310B25">
        <w:rPr>
          <w:lang w:eastAsia="en-AU"/>
        </w:rPr>
        <w:t>are evidence-based and consistent nationwide</w:t>
      </w:r>
      <w:r w:rsidRPr="00CE143D">
        <w:rPr>
          <w:lang w:eastAsia="en-AU"/>
        </w:rPr>
        <w:t xml:space="preserve">, providing straightforward guidance on how breast density is reported and communicated to </w:t>
      </w:r>
      <w:r w:rsidR="009B5FD6">
        <w:rPr>
          <w:lang w:eastAsia="en-AU"/>
        </w:rPr>
        <w:t>consumers</w:t>
      </w:r>
      <w:r w:rsidRPr="00CE143D">
        <w:rPr>
          <w:lang w:eastAsia="en-AU"/>
        </w:rPr>
        <w:t xml:space="preserve">, and developing clear protocols for managing </w:t>
      </w:r>
      <w:r w:rsidR="001E70FE">
        <w:rPr>
          <w:lang w:eastAsia="en-AU"/>
        </w:rPr>
        <w:t>consumers</w:t>
      </w:r>
      <w:r w:rsidRPr="00CE143D">
        <w:rPr>
          <w:lang w:eastAsia="en-AU"/>
        </w:rPr>
        <w:t xml:space="preserve"> who </w:t>
      </w:r>
      <w:r w:rsidRPr="00B33A4E">
        <w:rPr>
          <w:rFonts w:cstheme="minorHAnsi"/>
        </w:rPr>
        <w:t>present</w:t>
      </w:r>
      <w:r w:rsidRPr="00CE143D">
        <w:rPr>
          <w:lang w:eastAsia="en-AU"/>
        </w:rPr>
        <w:t xml:space="preserve"> with breast symptoms.</w:t>
      </w:r>
    </w:p>
    <w:tbl>
      <w:tblPr>
        <w:tblStyle w:val="TableGrid"/>
        <w:tblW w:w="0" w:type="auto"/>
        <w:tblLook w:val="04A0" w:firstRow="1" w:lastRow="0" w:firstColumn="1" w:lastColumn="0" w:noHBand="0" w:noVBand="1"/>
      </w:tblPr>
      <w:tblGrid>
        <w:gridCol w:w="9628"/>
      </w:tblGrid>
      <w:tr w:rsidR="00313484" w14:paraId="12818ED5" w14:textId="77777777" w:rsidTr="00B33A4E">
        <w:tc>
          <w:tcPr>
            <w:tcW w:w="9628" w:type="dxa"/>
            <w:shd w:val="clear" w:color="auto" w:fill="EBE5F2" w:themeFill="accent5" w:themeFillTint="33"/>
          </w:tcPr>
          <w:p w14:paraId="2B0313FA" w14:textId="77777777" w:rsidR="00313484" w:rsidRPr="00572013" w:rsidRDefault="00313484" w:rsidP="00313484">
            <w:pPr>
              <w:pStyle w:val="Recommendation"/>
              <w:numPr>
                <w:ilvl w:val="0"/>
                <w:numId w:val="17"/>
              </w:numPr>
              <w:spacing w:before="0" w:after="0"/>
              <w:rPr>
                <w:lang w:eastAsia="en-AU"/>
              </w:rPr>
            </w:pPr>
            <w:r w:rsidRPr="761EAED6">
              <w:rPr>
                <w:lang w:eastAsia="en-AU"/>
              </w:rPr>
              <w:t xml:space="preserve">Enhance BSA's service delivery through strategic implementation of contemporary screening technologies </w:t>
            </w:r>
            <w:r>
              <w:rPr>
                <w:lang w:eastAsia="en-AU"/>
              </w:rPr>
              <w:t>and</w:t>
            </w:r>
            <w:r w:rsidRPr="761EAED6">
              <w:rPr>
                <w:lang w:eastAsia="en-AU"/>
              </w:rPr>
              <w:t xml:space="preserve"> enhancing interactions with broader healthcare systems. </w:t>
            </w:r>
          </w:p>
          <w:p w14:paraId="288AE4ED" w14:textId="19FC3CD3" w:rsidR="00313484" w:rsidRPr="00572013" w:rsidRDefault="00313484" w:rsidP="00B33A4E">
            <w:pPr>
              <w:pStyle w:val="BodyText"/>
              <w:shd w:val="clear" w:color="auto" w:fill="EBE5F2" w:themeFill="accent5" w:themeFillTint="33"/>
              <w:spacing w:before="0" w:after="0"/>
              <w:ind w:left="1021" w:hanging="454"/>
              <w:rPr>
                <w:lang w:eastAsia="en-AU"/>
              </w:rPr>
            </w:pPr>
            <w:r w:rsidRPr="00900DCF">
              <w:rPr>
                <w:b/>
                <w:bCs/>
                <w:color w:val="004D43" w:themeColor="accent4" w:themeShade="BF"/>
                <w:lang w:eastAsia="en-AU"/>
              </w:rPr>
              <w:t>R</w:t>
            </w:r>
            <w:r w:rsidR="000431BC">
              <w:rPr>
                <w:b/>
                <w:bCs/>
                <w:color w:val="004D43" w:themeColor="accent4" w:themeShade="BF"/>
                <w:lang w:eastAsia="en-AU"/>
              </w:rPr>
              <w:t>4</w:t>
            </w:r>
            <w:r w:rsidRPr="00900DCF">
              <w:rPr>
                <w:b/>
                <w:bCs/>
                <w:color w:val="004D43" w:themeColor="accent4" w:themeShade="BF"/>
                <w:lang w:eastAsia="en-AU"/>
              </w:rPr>
              <w:t>.1</w:t>
            </w:r>
            <w:r w:rsidRPr="00900DCF">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an evidence-based plan for tomosynthesis as the primary screening modality</w:t>
            </w:r>
            <w:r w:rsidR="007D26A9">
              <w:rPr>
                <w:lang w:eastAsia="en-AU"/>
              </w:rPr>
              <w:t>.</w:t>
            </w:r>
          </w:p>
          <w:p w14:paraId="737D22B9" w14:textId="592CA0C1" w:rsidR="00313484" w:rsidRPr="00572013" w:rsidRDefault="00313484" w:rsidP="00B33A4E">
            <w:pPr>
              <w:pStyle w:val="BodyText"/>
              <w:shd w:val="clear" w:color="auto" w:fill="EBE5F2" w:themeFill="accent5" w:themeFillTint="33"/>
              <w:spacing w:before="0" w:after="0"/>
              <w:ind w:left="1021" w:hanging="454"/>
              <w:rPr>
                <w:lang w:eastAsia="en-AU"/>
              </w:rPr>
            </w:pPr>
            <w:r w:rsidRPr="000431BC">
              <w:rPr>
                <w:b/>
                <w:bCs/>
                <w:color w:val="004D43" w:themeColor="accent4" w:themeShade="BF"/>
                <w:lang w:eastAsia="en-AU"/>
              </w:rPr>
              <w:t>R</w:t>
            </w:r>
            <w:r w:rsidR="000431BC" w:rsidRPr="00B33A4E">
              <w:rPr>
                <w:b/>
                <w:bCs/>
                <w:color w:val="004D43" w:themeColor="accent4" w:themeShade="BF"/>
                <w:lang w:eastAsia="en-AU"/>
              </w:rPr>
              <w:t>4</w:t>
            </w:r>
            <w:r w:rsidRPr="000431BC">
              <w:rPr>
                <w:b/>
                <w:bCs/>
                <w:color w:val="004D43" w:themeColor="accent4" w:themeShade="BF"/>
                <w:lang w:eastAsia="en-AU"/>
              </w:rPr>
              <w:t>.</w:t>
            </w:r>
            <w:r w:rsidR="000431BC" w:rsidRPr="00B33A4E">
              <w:rPr>
                <w:b/>
                <w:bCs/>
                <w:color w:val="004D43" w:themeColor="accent4" w:themeShade="BF"/>
                <w:lang w:eastAsia="en-AU"/>
              </w:rPr>
              <w:t>2</w:t>
            </w:r>
            <w:r w:rsidRPr="000431BC">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00572013">
              <w:rPr>
                <w:lang w:eastAsia="en-AU"/>
              </w:rPr>
              <w:t>an AI governance framework with the initial focus on image reading</w:t>
            </w:r>
            <w:r w:rsidR="007D26A9">
              <w:rPr>
                <w:lang w:eastAsia="en-AU"/>
              </w:rPr>
              <w:t>.</w:t>
            </w:r>
          </w:p>
          <w:p w14:paraId="22AA101D" w14:textId="12CEE390" w:rsidR="00313484" w:rsidRPr="00572013" w:rsidRDefault="00313484" w:rsidP="00B33A4E">
            <w:pPr>
              <w:pStyle w:val="BodyText"/>
              <w:shd w:val="clear" w:color="auto" w:fill="EBE5F2" w:themeFill="accent5" w:themeFillTint="33"/>
              <w:spacing w:before="0" w:after="0"/>
              <w:ind w:left="1021" w:hanging="454"/>
              <w:rPr>
                <w:lang w:eastAsia="en-AU"/>
              </w:rPr>
            </w:pPr>
            <w:r w:rsidRPr="000431BC">
              <w:rPr>
                <w:b/>
                <w:bCs/>
                <w:color w:val="004D43" w:themeColor="accent4" w:themeShade="BF"/>
                <w:lang w:eastAsia="en-AU"/>
              </w:rPr>
              <w:t>R</w:t>
            </w:r>
            <w:r w:rsidR="000431BC" w:rsidRPr="00B33A4E">
              <w:rPr>
                <w:b/>
                <w:bCs/>
                <w:color w:val="004D43" w:themeColor="accent4" w:themeShade="BF"/>
                <w:lang w:eastAsia="en-AU"/>
              </w:rPr>
              <w:t>4</w:t>
            </w:r>
            <w:r w:rsidRPr="000431BC">
              <w:rPr>
                <w:b/>
                <w:bCs/>
                <w:color w:val="004D43" w:themeColor="accent4" w:themeShade="BF"/>
                <w:lang w:eastAsia="en-AU"/>
              </w:rPr>
              <w:t>.</w:t>
            </w:r>
            <w:r w:rsidR="000431BC" w:rsidRPr="00B33A4E">
              <w:rPr>
                <w:b/>
                <w:bCs/>
                <w:color w:val="004D43" w:themeColor="accent4" w:themeShade="BF"/>
                <w:lang w:eastAsia="en-AU"/>
              </w:rPr>
              <w:t>3</w:t>
            </w:r>
            <w:r w:rsidRPr="000431BC">
              <w:rPr>
                <w:color w:val="004D43" w:themeColor="accent4" w:themeShade="BF"/>
                <w:lang w:eastAsia="en-AU"/>
              </w:rPr>
              <w:t xml:space="preserve"> </w:t>
            </w:r>
            <w:r>
              <w:rPr>
                <w:lang w:eastAsia="en-AU"/>
              </w:rPr>
              <w:t>D</w:t>
            </w:r>
            <w:r w:rsidRPr="00572013">
              <w:rPr>
                <w:lang w:eastAsia="en-AU"/>
              </w:rPr>
              <w:t>evelop</w:t>
            </w:r>
            <w:r w:rsidR="00F974AE">
              <w:rPr>
                <w:lang w:eastAsia="en-AU"/>
              </w:rPr>
              <w:t xml:space="preserve"> </w:t>
            </w:r>
            <w:r w:rsidRPr="00572013">
              <w:rPr>
                <w:lang w:eastAsia="en-AU"/>
              </w:rPr>
              <w:t>and implement</w:t>
            </w:r>
            <w:r>
              <w:rPr>
                <w:lang w:eastAsia="en-AU"/>
              </w:rPr>
              <w:t xml:space="preserve"> </w:t>
            </w:r>
            <w:r w:rsidRPr="00572013">
              <w:rPr>
                <w:lang w:eastAsia="en-AU"/>
              </w:rPr>
              <w:t>a primary care collaboration strategy</w:t>
            </w:r>
            <w:r w:rsidR="007D26A9">
              <w:rPr>
                <w:lang w:eastAsia="en-AU"/>
              </w:rPr>
              <w:t>.</w:t>
            </w:r>
          </w:p>
          <w:p w14:paraId="54B3D865" w14:textId="726A871C" w:rsidR="00313484" w:rsidRDefault="00313484" w:rsidP="00B33A4E">
            <w:pPr>
              <w:pStyle w:val="BodyText"/>
              <w:shd w:val="clear" w:color="auto" w:fill="EBE5F2" w:themeFill="accent5" w:themeFillTint="33"/>
              <w:spacing w:before="0" w:after="0"/>
              <w:ind w:left="1021" w:hanging="454"/>
              <w:rPr>
                <w:lang w:eastAsia="en-AU"/>
              </w:rPr>
            </w:pPr>
            <w:r w:rsidRPr="00424833">
              <w:rPr>
                <w:b/>
                <w:bCs/>
                <w:color w:val="004D43" w:themeColor="accent4" w:themeShade="BF"/>
                <w:lang w:eastAsia="en-AU"/>
              </w:rPr>
              <w:t>R</w:t>
            </w:r>
            <w:r w:rsidR="000431BC" w:rsidRPr="00B33A4E">
              <w:rPr>
                <w:b/>
                <w:bCs/>
                <w:color w:val="004D43" w:themeColor="accent4" w:themeShade="BF"/>
                <w:lang w:eastAsia="en-AU"/>
              </w:rPr>
              <w:t>4</w:t>
            </w:r>
            <w:r w:rsidRPr="00424833">
              <w:rPr>
                <w:b/>
                <w:bCs/>
                <w:color w:val="004D43" w:themeColor="accent4" w:themeShade="BF"/>
                <w:lang w:eastAsia="en-AU"/>
              </w:rPr>
              <w:t>.</w:t>
            </w:r>
            <w:r w:rsidR="000431BC" w:rsidRPr="00B33A4E">
              <w:rPr>
                <w:b/>
                <w:bCs/>
                <w:color w:val="004D43" w:themeColor="accent4" w:themeShade="BF"/>
                <w:lang w:eastAsia="en-AU"/>
              </w:rPr>
              <w:t>4</w:t>
            </w:r>
            <w:r w:rsidR="000431BC" w:rsidRPr="00B33A4E">
              <w:rPr>
                <w:color w:val="004D43" w:themeColor="accent4" w:themeShade="BF"/>
                <w:lang w:eastAsia="en-AU"/>
              </w:rPr>
              <w:t xml:space="preserve"> </w:t>
            </w:r>
            <w:r>
              <w:rPr>
                <w:lang w:eastAsia="en-AU"/>
              </w:rPr>
              <w:t>D</w:t>
            </w:r>
            <w:r w:rsidRPr="00572013">
              <w:rPr>
                <w:lang w:eastAsia="en-AU"/>
              </w:rPr>
              <w:t>evelop and implement</w:t>
            </w:r>
            <w:r>
              <w:rPr>
                <w:lang w:eastAsia="en-AU"/>
              </w:rPr>
              <w:t xml:space="preserve"> </w:t>
            </w:r>
            <w:r w:rsidRPr="761EAED6">
              <w:rPr>
                <w:lang w:eastAsia="en-AU"/>
              </w:rPr>
              <w:t xml:space="preserve">minimum protocols for interactions with diagnostic services for </w:t>
            </w:r>
            <w:r>
              <w:rPr>
                <w:lang w:eastAsia="en-AU"/>
              </w:rPr>
              <w:t>consumers</w:t>
            </w:r>
            <w:r w:rsidRPr="761EAED6">
              <w:rPr>
                <w:lang w:eastAsia="en-AU"/>
              </w:rPr>
              <w:t xml:space="preserve"> with screen-detected cancer.</w:t>
            </w:r>
          </w:p>
        </w:tc>
      </w:tr>
    </w:tbl>
    <w:p w14:paraId="1DE5BE7D" w14:textId="634663D7" w:rsidR="00313484" w:rsidRDefault="005F2FF5" w:rsidP="00F26593">
      <w:pPr>
        <w:pStyle w:val="BodyText"/>
        <w:rPr>
          <w:lang w:eastAsia="en-AU"/>
        </w:rPr>
      </w:pPr>
      <w:r>
        <w:t xml:space="preserve">This recommendation centres on </w:t>
      </w:r>
      <w:r w:rsidR="00A3556D">
        <w:t xml:space="preserve">improving </w:t>
      </w:r>
      <w:r>
        <w:t xml:space="preserve">screening services </w:t>
      </w:r>
      <w:r w:rsidR="00BB04F5">
        <w:t>through using</w:t>
      </w:r>
      <w:r w:rsidR="00A17086">
        <w:t xml:space="preserve"> </w:t>
      </w:r>
      <w:r w:rsidR="000333EC">
        <w:t>modern</w:t>
      </w:r>
      <w:r w:rsidR="00A17086">
        <w:t xml:space="preserve"> </w:t>
      </w:r>
      <w:r>
        <w:t>technolog</w:t>
      </w:r>
      <w:r w:rsidR="00A17086">
        <w:t xml:space="preserve">y </w:t>
      </w:r>
      <w:r>
        <w:t xml:space="preserve">and </w:t>
      </w:r>
      <w:r w:rsidR="00A17086">
        <w:t>better healthcare</w:t>
      </w:r>
      <w:r>
        <w:t xml:space="preserve"> coordination. It involves adopting modern 3D screening technology</w:t>
      </w:r>
      <w:r w:rsidR="00F27B5F">
        <w:t xml:space="preserve">, </w:t>
      </w:r>
      <w:r>
        <w:t xml:space="preserve">carefully introducing AI </w:t>
      </w:r>
      <w:r w:rsidR="00F27B5F">
        <w:t xml:space="preserve">to help with </w:t>
      </w:r>
      <w:r w:rsidR="00BB04F5">
        <w:t>screening, working</w:t>
      </w:r>
      <w:r w:rsidR="00F27B5F">
        <w:t xml:space="preserve"> more closely with GPs and other health </w:t>
      </w:r>
      <w:r w:rsidR="00F27B5F" w:rsidRPr="000247C6">
        <w:rPr>
          <w:rFonts w:cstheme="minorHAnsi"/>
        </w:rPr>
        <w:t>services</w:t>
      </w:r>
      <w:r w:rsidR="00BB04F5">
        <w:t xml:space="preserve"> and i</w:t>
      </w:r>
      <w:r w:rsidR="00F27B5F">
        <w:t>mprov</w:t>
      </w:r>
      <w:r w:rsidR="00BB04F5">
        <w:t>ing</w:t>
      </w:r>
      <w:r w:rsidR="00F27B5F">
        <w:t xml:space="preserve"> how screening connects to follow-up and treatment services.</w:t>
      </w:r>
    </w:p>
    <w:tbl>
      <w:tblPr>
        <w:tblStyle w:val="TableGrid"/>
        <w:tblW w:w="0" w:type="auto"/>
        <w:shd w:val="clear" w:color="auto" w:fill="EBE5F2" w:themeFill="accent5" w:themeFillTint="33"/>
        <w:tblLook w:val="04A0" w:firstRow="1" w:lastRow="0" w:firstColumn="1" w:lastColumn="0" w:noHBand="0" w:noVBand="1"/>
      </w:tblPr>
      <w:tblGrid>
        <w:gridCol w:w="9628"/>
      </w:tblGrid>
      <w:tr w:rsidR="001C7612" w14:paraId="50A4B579" w14:textId="77777777" w:rsidTr="00B33A4E">
        <w:tc>
          <w:tcPr>
            <w:tcW w:w="9628" w:type="dxa"/>
            <w:shd w:val="clear" w:color="auto" w:fill="EBE5F2" w:themeFill="accent5" w:themeFillTint="33"/>
          </w:tcPr>
          <w:p w14:paraId="0AB0E5FE" w14:textId="5A89FF96" w:rsidR="001C7612" w:rsidRPr="00572013" w:rsidRDefault="001C7612" w:rsidP="001C7612">
            <w:pPr>
              <w:pStyle w:val="Recommendation"/>
              <w:numPr>
                <w:ilvl w:val="0"/>
                <w:numId w:val="17"/>
              </w:numPr>
              <w:spacing w:before="0" w:after="0"/>
              <w:rPr>
                <w:lang w:eastAsia="en-AU"/>
              </w:rPr>
            </w:pPr>
            <w:r w:rsidRPr="761EAED6">
              <w:rPr>
                <w:lang w:eastAsia="en-AU"/>
              </w:rPr>
              <w:t xml:space="preserve">Strengthen the underlying systems and support structures that allow BSA to deliver high-quality breast screening services and </w:t>
            </w:r>
            <w:r>
              <w:rPr>
                <w:lang w:eastAsia="en-AU"/>
              </w:rPr>
              <w:t>enable</w:t>
            </w:r>
            <w:r w:rsidRPr="761EAED6">
              <w:rPr>
                <w:lang w:eastAsia="en-AU"/>
              </w:rPr>
              <w:t xml:space="preserve"> improvements and innovation</w:t>
            </w:r>
            <w:r w:rsidR="00546159">
              <w:rPr>
                <w:lang w:eastAsia="en-AU"/>
              </w:rPr>
              <w:t>.</w:t>
            </w:r>
          </w:p>
          <w:p w14:paraId="5C311610" w14:textId="1AC9E9C0" w:rsidR="001C7612" w:rsidRPr="00572013" w:rsidRDefault="001C7612" w:rsidP="00B33A4E">
            <w:pPr>
              <w:pStyle w:val="BodyText"/>
              <w:shd w:val="clear" w:color="auto" w:fill="EBE5F2" w:themeFill="accent5" w:themeFillTint="33"/>
              <w:spacing w:before="0" w:after="0"/>
              <w:ind w:left="1021" w:hanging="454"/>
              <w:rPr>
                <w:lang w:eastAsia="en-AU"/>
              </w:rPr>
            </w:pPr>
            <w:r w:rsidRPr="00900DCF">
              <w:rPr>
                <w:b/>
                <w:bCs/>
                <w:color w:val="004D43" w:themeColor="accent4" w:themeShade="BF"/>
                <w:lang w:eastAsia="en-AU"/>
              </w:rPr>
              <w:t>R</w:t>
            </w:r>
            <w:r w:rsidR="00F14431">
              <w:rPr>
                <w:b/>
                <w:bCs/>
                <w:color w:val="004D43" w:themeColor="accent4" w:themeShade="BF"/>
                <w:lang w:eastAsia="en-AU"/>
              </w:rPr>
              <w:t>5</w:t>
            </w:r>
            <w:r w:rsidRPr="00900DCF">
              <w:rPr>
                <w:b/>
                <w:bCs/>
                <w:color w:val="004D43" w:themeColor="accent4" w:themeShade="BF"/>
                <w:lang w:eastAsia="en-AU"/>
              </w:rPr>
              <w:t>.1</w:t>
            </w:r>
            <w:r>
              <w:rPr>
                <w:b/>
                <w:bCs/>
                <w:color w:val="004D43" w:themeColor="accent4" w:themeShade="BF"/>
                <w:lang w:eastAsia="en-AU"/>
              </w:rPr>
              <w:t xml:space="preserve"> </w:t>
            </w:r>
            <w:r w:rsidR="00F14431">
              <w:rPr>
                <w:lang w:eastAsia="en-AU"/>
              </w:rPr>
              <w:t>S</w:t>
            </w:r>
            <w:r w:rsidRPr="00572013">
              <w:rPr>
                <w:lang w:eastAsia="en-AU"/>
              </w:rPr>
              <w:t>trengthen</w:t>
            </w:r>
            <w:r>
              <w:rPr>
                <w:lang w:eastAsia="en-AU"/>
              </w:rPr>
              <w:t xml:space="preserve"> </w:t>
            </w:r>
            <w:r w:rsidRPr="00572013">
              <w:rPr>
                <w:lang w:eastAsia="en-AU"/>
              </w:rPr>
              <w:t>governance structures</w:t>
            </w:r>
            <w:r w:rsidR="005B158A">
              <w:rPr>
                <w:lang w:eastAsia="en-AU"/>
              </w:rPr>
              <w:t>.</w:t>
            </w:r>
          </w:p>
          <w:p w14:paraId="62284225" w14:textId="504A0D62" w:rsidR="001C7612" w:rsidRPr="00572013" w:rsidRDefault="00F14431" w:rsidP="00B33A4E">
            <w:pPr>
              <w:pStyle w:val="BodyText"/>
              <w:shd w:val="clear" w:color="auto" w:fill="EBE5F2" w:themeFill="accent5" w:themeFillTint="33"/>
              <w:spacing w:before="0" w:after="0"/>
              <w:ind w:left="1021" w:hanging="454"/>
              <w:rPr>
                <w:lang w:eastAsia="en-AU"/>
              </w:rPr>
            </w:pPr>
            <w:r w:rsidRPr="004B4AED">
              <w:rPr>
                <w:b/>
                <w:bCs/>
                <w:color w:val="004D43" w:themeColor="accent4" w:themeShade="BF"/>
                <w:lang w:eastAsia="en-AU"/>
              </w:rPr>
              <w:t>R5.</w:t>
            </w:r>
            <w:r w:rsidR="004B4AED">
              <w:rPr>
                <w:b/>
                <w:bCs/>
                <w:color w:val="004D43" w:themeColor="accent4" w:themeShade="BF"/>
                <w:lang w:eastAsia="en-AU"/>
              </w:rPr>
              <w:t>2</w:t>
            </w:r>
            <w:r w:rsidRPr="00B33A4E">
              <w:rPr>
                <w:color w:val="004D43" w:themeColor="accent4" w:themeShade="BF"/>
                <w:lang w:eastAsia="en-AU"/>
              </w:rPr>
              <w:t xml:space="preserve"> </w:t>
            </w:r>
            <w:r>
              <w:rPr>
                <w:lang w:eastAsia="en-AU"/>
              </w:rPr>
              <w:t>S</w:t>
            </w:r>
            <w:r w:rsidRPr="00572013">
              <w:rPr>
                <w:lang w:eastAsia="en-AU"/>
              </w:rPr>
              <w:t>trengthen</w:t>
            </w:r>
            <w:r>
              <w:rPr>
                <w:lang w:eastAsia="en-AU"/>
              </w:rPr>
              <w:t xml:space="preserve"> </w:t>
            </w:r>
            <w:r w:rsidR="001C7612" w:rsidRPr="00572013">
              <w:rPr>
                <w:lang w:eastAsia="en-AU"/>
              </w:rPr>
              <w:t>sustainable funding models</w:t>
            </w:r>
            <w:r w:rsidR="005B158A">
              <w:rPr>
                <w:lang w:eastAsia="en-AU"/>
              </w:rPr>
              <w:t>.</w:t>
            </w:r>
          </w:p>
          <w:p w14:paraId="3D7E7995" w14:textId="6C53D670" w:rsidR="001C7612" w:rsidRPr="00572013" w:rsidRDefault="00F14431" w:rsidP="00B33A4E">
            <w:pPr>
              <w:pStyle w:val="BodyText"/>
              <w:shd w:val="clear" w:color="auto" w:fill="EBE5F2" w:themeFill="accent5" w:themeFillTint="33"/>
              <w:spacing w:before="0" w:after="0"/>
              <w:ind w:left="1021" w:hanging="454"/>
              <w:rPr>
                <w:lang w:eastAsia="en-AU"/>
              </w:rPr>
            </w:pPr>
            <w:r w:rsidRPr="004B4AED">
              <w:rPr>
                <w:b/>
                <w:bCs/>
                <w:color w:val="004D43" w:themeColor="accent4" w:themeShade="BF"/>
                <w:lang w:eastAsia="en-AU"/>
              </w:rPr>
              <w:t>R5.</w:t>
            </w:r>
            <w:r w:rsidR="004B4AED">
              <w:rPr>
                <w:b/>
                <w:bCs/>
                <w:color w:val="004D43" w:themeColor="accent4" w:themeShade="BF"/>
                <w:lang w:eastAsia="en-AU"/>
              </w:rPr>
              <w:t>3</w:t>
            </w:r>
            <w:r w:rsidRPr="00B33A4E">
              <w:rPr>
                <w:lang w:eastAsia="en-AU"/>
              </w:rPr>
              <w:t xml:space="preserve"> </w:t>
            </w:r>
            <w:r>
              <w:rPr>
                <w:lang w:eastAsia="en-AU"/>
              </w:rPr>
              <w:t>S</w:t>
            </w:r>
            <w:r w:rsidRPr="00572013">
              <w:rPr>
                <w:lang w:eastAsia="en-AU"/>
              </w:rPr>
              <w:t>trengthen</w:t>
            </w:r>
            <w:r>
              <w:rPr>
                <w:lang w:eastAsia="en-AU"/>
              </w:rPr>
              <w:t xml:space="preserve"> </w:t>
            </w:r>
            <w:r w:rsidR="001C7612" w:rsidRPr="00572013">
              <w:rPr>
                <w:lang w:eastAsia="en-AU"/>
              </w:rPr>
              <w:t>digital and data infrastructure and data management and use</w:t>
            </w:r>
            <w:r w:rsidR="005B158A">
              <w:rPr>
                <w:lang w:eastAsia="en-AU"/>
              </w:rPr>
              <w:t>.</w:t>
            </w:r>
          </w:p>
          <w:p w14:paraId="380B116F" w14:textId="19D2E393" w:rsidR="001C7612" w:rsidRPr="00572013" w:rsidRDefault="00F14431" w:rsidP="00B33A4E">
            <w:pPr>
              <w:pStyle w:val="BodyText"/>
              <w:shd w:val="clear" w:color="auto" w:fill="EBE5F2" w:themeFill="accent5" w:themeFillTint="33"/>
              <w:spacing w:before="0" w:after="0"/>
              <w:ind w:left="1021" w:hanging="454"/>
              <w:rPr>
                <w:lang w:eastAsia="en-AU"/>
              </w:rPr>
            </w:pPr>
            <w:r w:rsidRPr="004B4AED">
              <w:rPr>
                <w:b/>
                <w:bCs/>
                <w:color w:val="004D43" w:themeColor="accent4" w:themeShade="BF"/>
                <w:lang w:eastAsia="en-AU"/>
              </w:rPr>
              <w:t>R5.</w:t>
            </w:r>
            <w:r w:rsidR="004B4AED">
              <w:rPr>
                <w:b/>
                <w:bCs/>
                <w:color w:val="004D43" w:themeColor="accent4" w:themeShade="BF"/>
                <w:lang w:eastAsia="en-AU"/>
              </w:rPr>
              <w:t>4</w:t>
            </w:r>
            <w:r w:rsidRPr="00B33A4E">
              <w:rPr>
                <w:color w:val="004D43" w:themeColor="accent4" w:themeShade="BF"/>
                <w:lang w:eastAsia="en-AU"/>
              </w:rPr>
              <w:t xml:space="preserve"> </w:t>
            </w:r>
            <w:r>
              <w:rPr>
                <w:lang w:eastAsia="en-AU"/>
              </w:rPr>
              <w:t>S</w:t>
            </w:r>
            <w:r w:rsidRPr="00572013">
              <w:rPr>
                <w:lang w:eastAsia="en-AU"/>
              </w:rPr>
              <w:t>trengthen</w:t>
            </w:r>
            <w:r>
              <w:rPr>
                <w:lang w:eastAsia="en-AU"/>
              </w:rPr>
              <w:t xml:space="preserve"> </w:t>
            </w:r>
            <w:r w:rsidR="001C7612">
              <w:rPr>
                <w:lang w:eastAsia="en-AU"/>
              </w:rPr>
              <w:t xml:space="preserve">and </w:t>
            </w:r>
            <w:r w:rsidR="001C7612" w:rsidRPr="00572013">
              <w:rPr>
                <w:lang w:eastAsia="en-AU"/>
              </w:rPr>
              <w:t>implement</w:t>
            </w:r>
            <w:r w:rsidR="001C7612">
              <w:rPr>
                <w:lang w:eastAsia="en-AU"/>
              </w:rPr>
              <w:t xml:space="preserve"> </w:t>
            </w:r>
            <w:r w:rsidR="001C7612" w:rsidRPr="006A7B9C">
              <w:rPr>
                <w:lang w:eastAsia="en-AU"/>
              </w:rPr>
              <w:t>a sustainable</w:t>
            </w:r>
            <w:r w:rsidR="001C7612" w:rsidRPr="00572013">
              <w:rPr>
                <w:lang w:eastAsia="en-AU"/>
              </w:rPr>
              <w:t xml:space="preserve"> workforce framework</w:t>
            </w:r>
            <w:r w:rsidR="005B158A">
              <w:rPr>
                <w:lang w:eastAsia="en-AU"/>
              </w:rPr>
              <w:t>.</w:t>
            </w:r>
          </w:p>
          <w:p w14:paraId="1BA8B408" w14:textId="4A712DAF" w:rsidR="001C7612" w:rsidRPr="00572013" w:rsidRDefault="00F14431" w:rsidP="00B33A4E">
            <w:pPr>
              <w:pStyle w:val="BodyText"/>
              <w:shd w:val="clear" w:color="auto" w:fill="EBE5F2" w:themeFill="accent5" w:themeFillTint="33"/>
              <w:spacing w:before="0" w:after="0"/>
              <w:ind w:left="1021" w:hanging="454"/>
              <w:rPr>
                <w:lang w:eastAsia="en-AU"/>
              </w:rPr>
            </w:pPr>
            <w:r w:rsidRPr="004B4AED">
              <w:rPr>
                <w:b/>
                <w:bCs/>
                <w:color w:val="004D43" w:themeColor="accent4" w:themeShade="BF"/>
                <w:lang w:eastAsia="en-AU"/>
              </w:rPr>
              <w:t>R5.</w:t>
            </w:r>
            <w:r w:rsidR="004B4AED">
              <w:rPr>
                <w:b/>
                <w:bCs/>
                <w:color w:val="004D43" w:themeColor="accent4" w:themeShade="BF"/>
                <w:lang w:eastAsia="en-AU"/>
              </w:rPr>
              <w:t>5</w:t>
            </w:r>
            <w:r w:rsidRPr="00B33A4E">
              <w:rPr>
                <w:lang w:eastAsia="en-AU"/>
              </w:rPr>
              <w:t xml:space="preserve"> </w:t>
            </w:r>
            <w:r>
              <w:rPr>
                <w:lang w:eastAsia="en-AU"/>
              </w:rPr>
              <w:t>S</w:t>
            </w:r>
            <w:r w:rsidRPr="00572013">
              <w:rPr>
                <w:lang w:eastAsia="en-AU"/>
              </w:rPr>
              <w:t>trengthen</w:t>
            </w:r>
            <w:r>
              <w:rPr>
                <w:lang w:eastAsia="en-AU"/>
              </w:rPr>
              <w:t xml:space="preserve"> </w:t>
            </w:r>
            <w:r w:rsidR="001C7612">
              <w:rPr>
                <w:lang w:eastAsia="en-AU"/>
              </w:rPr>
              <w:t xml:space="preserve">and </w:t>
            </w:r>
            <w:r w:rsidR="001C7612" w:rsidRPr="360470A5">
              <w:rPr>
                <w:lang w:eastAsia="en-AU"/>
              </w:rPr>
              <w:t xml:space="preserve">implement a </w:t>
            </w:r>
            <w:r w:rsidR="001C7612">
              <w:rPr>
                <w:lang w:eastAsia="en-AU"/>
              </w:rPr>
              <w:t xml:space="preserve">robust </w:t>
            </w:r>
            <w:r w:rsidR="001C7612" w:rsidRPr="360470A5">
              <w:rPr>
                <w:lang w:eastAsia="en-AU"/>
              </w:rPr>
              <w:t>BSA Quality and Safety Framework</w:t>
            </w:r>
            <w:r w:rsidR="001C7612">
              <w:rPr>
                <w:lang w:eastAsia="en-AU"/>
              </w:rPr>
              <w:t xml:space="preserve"> and reforming the accreditation model</w:t>
            </w:r>
            <w:r w:rsidR="00AE6882">
              <w:rPr>
                <w:lang w:eastAsia="en-AU"/>
              </w:rPr>
              <w:t>.</w:t>
            </w:r>
          </w:p>
          <w:p w14:paraId="5FC9829D" w14:textId="43435199" w:rsidR="001C7612" w:rsidRDefault="00F14431" w:rsidP="00B33A4E">
            <w:pPr>
              <w:pStyle w:val="FindingBullet"/>
              <w:numPr>
                <w:ilvl w:val="0"/>
                <w:numId w:val="0"/>
              </w:numPr>
              <w:spacing w:before="0" w:after="0"/>
              <w:ind w:left="924" w:hanging="357"/>
              <w:rPr>
                <w:lang w:eastAsia="en-AU"/>
              </w:rPr>
            </w:pPr>
            <w:r w:rsidRPr="004B4AED">
              <w:rPr>
                <w:b/>
                <w:bCs/>
                <w:color w:val="004D43" w:themeColor="accent4" w:themeShade="BF"/>
                <w:lang w:eastAsia="en-AU"/>
              </w:rPr>
              <w:t>R5.</w:t>
            </w:r>
            <w:r w:rsidR="004B4AED" w:rsidRPr="00B33A4E">
              <w:rPr>
                <w:b/>
                <w:bCs/>
                <w:color w:val="004D43" w:themeColor="accent4" w:themeShade="BF"/>
                <w:lang w:eastAsia="en-AU"/>
              </w:rPr>
              <w:t>6</w:t>
            </w:r>
            <w:r w:rsidRPr="00B33A4E">
              <w:rPr>
                <w:color w:val="004D43" w:themeColor="accent4" w:themeShade="BF"/>
                <w:lang w:eastAsia="en-AU"/>
              </w:rPr>
              <w:t xml:space="preserve"> </w:t>
            </w:r>
            <w:r>
              <w:rPr>
                <w:lang w:eastAsia="en-AU"/>
              </w:rPr>
              <w:t>S</w:t>
            </w:r>
            <w:r w:rsidRPr="00572013">
              <w:rPr>
                <w:lang w:eastAsia="en-AU"/>
              </w:rPr>
              <w:t>trengthen</w:t>
            </w:r>
            <w:r>
              <w:rPr>
                <w:lang w:eastAsia="en-AU"/>
              </w:rPr>
              <w:t xml:space="preserve"> </w:t>
            </w:r>
            <w:r w:rsidR="001C7612" w:rsidRPr="00572013">
              <w:rPr>
                <w:lang w:eastAsia="en-AU"/>
              </w:rPr>
              <w:t>innovation driv</w:t>
            </w:r>
            <w:r w:rsidR="001C7612">
              <w:rPr>
                <w:lang w:eastAsia="en-AU"/>
              </w:rPr>
              <w:t>ing</w:t>
            </w:r>
            <w:r w:rsidR="001C7612" w:rsidRPr="00572013">
              <w:rPr>
                <w:lang w:eastAsia="en-AU"/>
              </w:rPr>
              <w:t xml:space="preserve"> advancement by establishing the BSA Research and Technology Evaluation Council.</w:t>
            </w:r>
          </w:p>
        </w:tc>
      </w:tr>
    </w:tbl>
    <w:p w14:paraId="30BD251B" w14:textId="753B2970" w:rsidR="00BF1182" w:rsidRDefault="00CD7D8B" w:rsidP="00F26593">
      <w:pPr>
        <w:pStyle w:val="BodyText"/>
      </w:pPr>
      <w:r w:rsidRPr="00CD7D8B">
        <w:rPr>
          <w:lang w:eastAsia="en-AU"/>
        </w:rPr>
        <w:t xml:space="preserve">This recommendation prioritises building stronger foundations for the </w:t>
      </w:r>
      <w:r w:rsidR="0079703B">
        <w:rPr>
          <w:lang w:eastAsia="en-AU"/>
        </w:rPr>
        <w:t xml:space="preserve">BSA’s </w:t>
      </w:r>
      <w:r w:rsidR="0079703B" w:rsidRPr="00CD7D8B">
        <w:rPr>
          <w:lang w:eastAsia="en-AU"/>
        </w:rPr>
        <w:t>systems</w:t>
      </w:r>
      <w:r w:rsidR="00D22333" w:rsidRPr="00D22333">
        <w:rPr>
          <w:lang w:eastAsia="en-AU"/>
        </w:rPr>
        <w:t>, resources, and capacity to innovate</w:t>
      </w:r>
      <w:r w:rsidRPr="00CD7D8B">
        <w:rPr>
          <w:lang w:eastAsia="en-AU"/>
        </w:rPr>
        <w:t>. It involves improving</w:t>
      </w:r>
      <w:r w:rsidR="009A0908">
        <w:rPr>
          <w:lang w:eastAsia="en-AU"/>
        </w:rPr>
        <w:t xml:space="preserve"> </w:t>
      </w:r>
      <w:r w:rsidR="009A0908">
        <w:t xml:space="preserve">how BSA is managed nationally, ensuring </w:t>
      </w:r>
      <w:r w:rsidR="0013571B">
        <w:t xml:space="preserve">sustainable </w:t>
      </w:r>
      <w:r w:rsidR="009A0908">
        <w:t>funding</w:t>
      </w:r>
      <w:r w:rsidR="0079703B">
        <w:t>, u</w:t>
      </w:r>
      <w:r w:rsidR="0079703B" w:rsidRPr="0079703B">
        <w:t>pgrad</w:t>
      </w:r>
      <w:r w:rsidR="0079703B">
        <w:t>ing</w:t>
      </w:r>
      <w:r w:rsidR="0079703B" w:rsidRPr="0079703B">
        <w:t xml:space="preserve"> computer and data systems</w:t>
      </w:r>
      <w:r w:rsidR="0079703B">
        <w:t>, s</w:t>
      </w:r>
      <w:r w:rsidR="0079703B" w:rsidRPr="0079703B">
        <w:t>upport</w:t>
      </w:r>
      <w:r w:rsidR="0079703B">
        <w:t>ing</w:t>
      </w:r>
      <w:r w:rsidR="0079703B" w:rsidRPr="0079703B">
        <w:t xml:space="preserve"> and grow</w:t>
      </w:r>
      <w:r w:rsidR="0079703B">
        <w:t>ing</w:t>
      </w:r>
      <w:r w:rsidR="0079703B" w:rsidRPr="0079703B">
        <w:t xml:space="preserve"> the workforce</w:t>
      </w:r>
      <w:r w:rsidR="00164BD3">
        <w:t xml:space="preserve">, </w:t>
      </w:r>
      <w:r w:rsidR="00310B25">
        <w:t>i</w:t>
      </w:r>
      <w:r w:rsidR="00164BD3">
        <w:t>mprov</w:t>
      </w:r>
      <w:r w:rsidR="00310B25">
        <w:t>ing</w:t>
      </w:r>
      <w:r w:rsidR="00164BD3">
        <w:t xml:space="preserve"> quality and safety guidelines and </w:t>
      </w:r>
      <w:r w:rsidR="00164BD3" w:rsidRPr="00164BD3">
        <w:t>support</w:t>
      </w:r>
      <w:r w:rsidR="00310B25">
        <w:t>ing national coordination of research</w:t>
      </w:r>
      <w:r w:rsidR="00164BD3" w:rsidRPr="00164BD3">
        <w:t xml:space="preserve"> and technology.</w:t>
      </w:r>
    </w:p>
    <w:p w14:paraId="69D11894" w14:textId="1015D5DE" w:rsidR="00CF5043" w:rsidRDefault="00CF5043" w:rsidP="00CF5043">
      <w:pPr>
        <w:pStyle w:val="Heading1"/>
      </w:pPr>
      <w:bookmarkStart w:id="13" w:name="_Toc196825670"/>
      <w:r>
        <w:lastRenderedPageBreak/>
        <w:t>Next steps</w:t>
      </w:r>
      <w:bookmarkEnd w:id="13"/>
    </w:p>
    <w:p w14:paraId="22829F4C" w14:textId="0057B97B" w:rsidR="00FD45C2" w:rsidRDefault="00FD45C2" w:rsidP="00FD45C2">
      <w:pPr>
        <w:pStyle w:val="BodyText"/>
      </w:pPr>
      <w:r>
        <w:t xml:space="preserve">To help all Australian governments consider the recommendations, a draft </w:t>
      </w:r>
      <w:r w:rsidR="0076535E">
        <w:t>Strategic Framework</w:t>
      </w:r>
      <w:r>
        <w:t xml:space="preserve"> </w:t>
      </w:r>
      <w:r w:rsidR="005559D6">
        <w:t xml:space="preserve">has been developed </w:t>
      </w:r>
      <w:r>
        <w:t xml:space="preserve">for </w:t>
      </w:r>
      <w:r w:rsidR="0076535E">
        <w:t>BSA</w:t>
      </w:r>
      <w:r>
        <w:t xml:space="preserve"> covering the next 10 years (2025-2035). The </w:t>
      </w:r>
      <w:r w:rsidR="0076535E">
        <w:t>Framework</w:t>
      </w:r>
      <w:r>
        <w:t xml:space="preserve"> </w:t>
      </w:r>
      <w:r w:rsidR="0010375B">
        <w:t>will</w:t>
      </w:r>
      <w:r w:rsidR="005559D6">
        <w:t xml:space="preserve"> be finalised by government and will </w:t>
      </w:r>
      <w:r w:rsidR="00310B25">
        <w:t>identif</w:t>
      </w:r>
      <w:r w:rsidR="0010375B">
        <w:t>y potential</w:t>
      </w:r>
      <w:r w:rsidR="00310B25">
        <w:t xml:space="preserve"> </w:t>
      </w:r>
      <w:r>
        <w:t xml:space="preserve">changes </w:t>
      </w:r>
      <w:r w:rsidR="00310B25">
        <w:t>across</w:t>
      </w:r>
      <w:r>
        <w:t xml:space="preserve"> three timeframes:</w:t>
      </w:r>
    </w:p>
    <w:p w14:paraId="31F24FB9" w14:textId="77777777" w:rsidR="00FD45C2" w:rsidRDefault="00FD45C2" w:rsidP="00F26593">
      <w:pPr>
        <w:pStyle w:val="ListBullet"/>
      </w:pPr>
      <w:r>
        <w:t>Short-term (2025-2027)</w:t>
      </w:r>
    </w:p>
    <w:p w14:paraId="37E93124" w14:textId="77777777" w:rsidR="00FD45C2" w:rsidRDefault="00FD45C2" w:rsidP="00F26593">
      <w:pPr>
        <w:pStyle w:val="ListBullet"/>
      </w:pPr>
      <w:r>
        <w:t>Medium-term (2028-2030)</w:t>
      </w:r>
    </w:p>
    <w:p w14:paraId="080F101E" w14:textId="76F2DE0C" w:rsidR="00FD45C2" w:rsidRDefault="00FD45C2" w:rsidP="00F26593">
      <w:pPr>
        <w:pStyle w:val="ListBullet"/>
      </w:pPr>
      <w:r>
        <w:t>Long-term (2031-2035</w:t>
      </w:r>
      <w:r w:rsidR="008D16CA">
        <w:t>.</w:t>
      </w:r>
    </w:p>
    <w:p w14:paraId="602D9143" w14:textId="69716510" w:rsidR="00FD45C2" w:rsidRDefault="00FD45C2" w:rsidP="00FD45C2">
      <w:pPr>
        <w:pStyle w:val="BodyText"/>
      </w:pPr>
      <w:r>
        <w:t xml:space="preserve">The </w:t>
      </w:r>
      <w:r w:rsidR="00CB18A2">
        <w:t xml:space="preserve">Framework </w:t>
      </w:r>
      <w:r w:rsidR="0010375B">
        <w:t xml:space="preserve">will </w:t>
      </w:r>
      <w:r w:rsidR="00CB18A2">
        <w:t>also</w:t>
      </w:r>
      <w:r>
        <w:t xml:space="preserve"> show who does what:</w:t>
      </w:r>
    </w:p>
    <w:p w14:paraId="3077B338" w14:textId="1FD4255D" w:rsidR="00FD45C2" w:rsidRDefault="00FD45C2" w:rsidP="00F26593">
      <w:pPr>
        <w:pStyle w:val="ListBullet"/>
      </w:pPr>
      <w:r>
        <w:t xml:space="preserve">The Australian Government will </w:t>
      </w:r>
      <w:r w:rsidR="0010375B">
        <w:t>provide leadership and coordination</w:t>
      </w:r>
      <w:r w:rsidR="005559D6">
        <w:t xml:space="preserve"> of change</w:t>
      </w:r>
    </w:p>
    <w:p w14:paraId="7B233452" w14:textId="06BE862E" w:rsidR="00FD45C2" w:rsidRDefault="00FD45C2" w:rsidP="00F26593">
      <w:pPr>
        <w:pStyle w:val="ListBullet"/>
      </w:pPr>
      <w:r>
        <w:t xml:space="preserve">States and Territories will </w:t>
      </w:r>
      <w:r w:rsidR="0010375B">
        <w:t>deliver</w:t>
      </w:r>
      <w:r>
        <w:t xml:space="preserve"> local change</w:t>
      </w:r>
    </w:p>
    <w:p w14:paraId="109B2AD9" w14:textId="7E791218" w:rsidR="00FD45C2" w:rsidRDefault="00FD45C2" w:rsidP="00F26593">
      <w:pPr>
        <w:pStyle w:val="ListBullet"/>
      </w:pPr>
      <w:r>
        <w:t>BreastScreen services will put changes into practice</w:t>
      </w:r>
    </w:p>
    <w:p w14:paraId="2BC78074" w14:textId="7B913768" w:rsidR="00FD45C2" w:rsidRDefault="00FD45C2" w:rsidP="00F26593">
      <w:pPr>
        <w:pStyle w:val="ListBullet"/>
      </w:pPr>
      <w:r>
        <w:t>Everyone will work together</w:t>
      </w:r>
      <w:r w:rsidR="005559D6">
        <w:t xml:space="preserve"> in partnership</w:t>
      </w:r>
      <w:r>
        <w:t xml:space="preserve"> on shared projects</w:t>
      </w:r>
      <w:r w:rsidR="008D16CA">
        <w:t>.</w:t>
      </w:r>
    </w:p>
    <w:p w14:paraId="193ED2F0" w14:textId="70A338F2" w:rsidR="00FD45C2" w:rsidRDefault="00FD45C2" w:rsidP="00FD45C2">
      <w:pPr>
        <w:pStyle w:val="BodyText"/>
      </w:pPr>
      <w:r>
        <w:t xml:space="preserve">To make change happen, </w:t>
      </w:r>
      <w:r w:rsidR="00446D09">
        <w:t>BSA will</w:t>
      </w:r>
      <w:r>
        <w:t xml:space="preserve"> need </w:t>
      </w:r>
      <w:r w:rsidR="0010375B">
        <w:t>to consult further</w:t>
      </w:r>
      <w:r>
        <w:t xml:space="preserve"> with experts and community members. </w:t>
      </w:r>
      <w:r w:rsidR="00446D09">
        <w:t>They will</w:t>
      </w:r>
      <w:r>
        <w:t xml:space="preserve"> </w:t>
      </w:r>
      <w:r w:rsidR="00842F99">
        <w:t xml:space="preserve">also </w:t>
      </w:r>
      <w:r>
        <w:t>learn from other health programs that have made similar changes.</w:t>
      </w:r>
    </w:p>
    <w:p w14:paraId="1A2F07C6" w14:textId="0A9F5C55" w:rsidR="00FD45C2" w:rsidRDefault="0010375B" w:rsidP="00FD45C2">
      <w:pPr>
        <w:pStyle w:val="BodyText"/>
      </w:pPr>
      <w:r>
        <w:t>Consultation will</w:t>
      </w:r>
      <w:r w:rsidR="00FD45C2">
        <w:t xml:space="preserve"> include people from across Australia, health experts, and service </w:t>
      </w:r>
      <w:r w:rsidR="00521D0F">
        <w:t>consumers</w:t>
      </w:r>
      <w:r w:rsidR="00FD45C2">
        <w:t>, especially from priority groups. This helps make sure changes are safe</w:t>
      </w:r>
      <w:r w:rsidR="005559D6">
        <w:t xml:space="preserve"> and</w:t>
      </w:r>
      <w:r w:rsidR="00FD45C2">
        <w:t xml:space="preserve"> meet screening program </w:t>
      </w:r>
      <w:r>
        <w:t xml:space="preserve">and consumer </w:t>
      </w:r>
      <w:r w:rsidR="00FD45C2">
        <w:t>needs</w:t>
      </w:r>
      <w:r>
        <w:t>.</w:t>
      </w:r>
    </w:p>
    <w:p w14:paraId="1949EE74" w14:textId="75915200" w:rsidR="00FD45C2" w:rsidRDefault="00E70B5A" w:rsidP="00FD45C2">
      <w:pPr>
        <w:pStyle w:val="BodyText"/>
      </w:pPr>
      <w:r>
        <w:t xml:space="preserve">BSA will </w:t>
      </w:r>
      <w:r w:rsidR="0010375B">
        <w:t>develop an implementation</w:t>
      </w:r>
      <w:r w:rsidR="00FD45C2">
        <w:t xml:space="preserve"> plan with clear goals and timelines</w:t>
      </w:r>
      <w:r w:rsidR="005559D6">
        <w:t xml:space="preserve"> in line with the Strategic Framework</w:t>
      </w:r>
      <w:r w:rsidR="00CD61A6">
        <w:t xml:space="preserve">. </w:t>
      </w:r>
      <w:r w:rsidR="004B4BFA">
        <w:t>BSA will</w:t>
      </w:r>
      <w:r w:rsidR="00FD45C2">
        <w:t xml:space="preserve"> check how things are going through formal monitoring, regular reports, and independent reviews at 2 years and 5 years. This helps </w:t>
      </w:r>
      <w:r w:rsidR="004B4BFA">
        <w:t>to</w:t>
      </w:r>
      <w:r w:rsidR="00FD45C2">
        <w:t xml:space="preserve"> see progress and </w:t>
      </w:r>
      <w:r w:rsidR="0010375B">
        <w:t xml:space="preserve">respond to </w:t>
      </w:r>
      <w:r w:rsidR="005559D6">
        <w:t>the</w:t>
      </w:r>
      <w:r w:rsidR="0010375B">
        <w:t xml:space="preserve"> changing environment.</w:t>
      </w:r>
    </w:p>
    <w:p w14:paraId="0068DACC" w14:textId="28AA1D41" w:rsidR="001125DF" w:rsidRPr="001125DF" w:rsidRDefault="00FD45C2" w:rsidP="00FD45C2">
      <w:pPr>
        <w:pStyle w:val="BodyText"/>
      </w:pPr>
      <w:r>
        <w:t xml:space="preserve">The </w:t>
      </w:r>
      <w:r w:rsidR="005559D6">
        <w:t xml:space="preserve">Strategic </w:t>
      </w:r>
      <w:r w:rsidR="004B4BFA">
        <w:t>Framework</w:t>
      </w:r>
      <w:r>
        <w:t xml:space="preserve"> shows </w:t>
      </w:r>
      <w:r w:rsidR="005559D6">
        <w:t xml:space="preserve">the </w:t>
      </w:r>
      <w:r>
        <w:t>recommendations, how to make changes, and how different parts connect. It suggests when to make each change</w:t>
      </w:r>
      <w:r w:rsidR="005559D6">
        <w:t xml:space="preserve"> however as</w:t>
      </w:r>
      <w:r>
        <w:t xml:space="preserve"> </w:t>
      </w:r>
      <w:r w:rsidR="005559D6">
        <w:t>m</w:t>
      </w:r>
      <w:r>
        <w:t xml:space="preserve">any </w:t>
      </w:r>
      <w:r w:rsidR="005559D6">
        <w:t xml:space="preserve">of the </w:t>
      </w:r>
      <w:r>
        <w:t xml:space="preserve">recommendations depend on each other, </w:t>
      </w:r>
      <w:r w:rsidR="0010375B">
        <w:t>change</w:t>
      </w:r>
      <w:r w:rsidR="005559D6">
        <w:t xml:space="preserve"> will be complex</w:t>
      </w:r>
      <w:r>
        <w:t xml:space="preserve">. Some projects will depend on available </w:t>
      </w:r>
      <w:r w:rsidR="008D60E6">
        <w:t xml:space="preserve">funding </w:t>
      </w:r>
      <w:r>
        <w:t>and the results of other projects. Th</w:t>
      </w:r>
      <w:r w:rsidR="009B29B7">
        <w:t>e</w:t>
      </w:r>
      <w:r>
        <w:t xml:space="preserve"> </w:t>
      </w:r>
      <w:r w:rsidR="00437282">
        <w:t>F</w:t>
      </w:r>
      <w:r w:rsidR="00700B7D">
        <w:t>ramework</w:t>
      </w:r>
      <w:r>
        <w:t xml:space="preserve"> is just a starting point</w:t>
      </w:r>
      <w:r w:rsidR="009B29B7">
        <w:t xml:space="preserve"> for</w:t>
      </w:r>
      <w:r w:rsidR="00363939">
        <w:t xml:space="preserve"> all</w:t>
      </w:r>
      <w:r>
        <w:t xml:space="preserve"> Australian governments </w:t>
      </w:r>
      <w:r w:rsidR="00363939">
        <w:t>to finalise</w:t>
      </w:r>
      <w:r>
        <w:t xml:space="preserve"> and agree on </w:t>
      </w:r>
      <w:r w:rsidR="000F3198">
        <w:t xml:space="preserve">the </w:t>
      </w:r>
      <w:r>
        <w:t xml:space="preserve">next steps. </w:t>
      </w:r>
    </w:p>
    <w:p w14:paraId="45DE24FE" w14:textId="77777777" w:rsidR="001C0763" w:rsidRPr="00572013" w:rsidRDefault="001C0763" w:rsidP="001C0763">
      <w:pPr>
        <w:pStyle w:val="Heading7"/>
      </w:pPr>
      <w:bookmarkStart w:id="14" w:name="_Ref192073316"/>
      <w:bookmarkStart w:id="15" w:name="_Toc196825671"/>
      <w:bookmarkStart w:id="16" w:name="_Ref190084154"/>
      <w:bookmarkStart w:id="17" w:name="_Ref190090187"/>
      <w:r w:rsidRPr="00572013">
        <w:lastRenderedPageBreak/>
        <w:t>Acknowledgements</w:t>
      </w:r>
      <w:bookmarkEnd w:id="14"/>
      <w:bookmarkEnd w:id="15"/>
    </w:p>
    <w:tbl>
      <w:tblPr>
        <w:tblW w:w="4669" w:type="pct"/>
        <w:tblCellMar>
          <w:left w:w="0" w:type="dxa"/>
          <w:right w:w="0" w:type="dxa"/>
        </w:tblCellMar>
        <w:tblLook w:val="0600" w:firstRow="0" w:lastRow="0" w:firstColumn="0" w:lastColumn="0" w:noHBand="1" w:noVBand="1"/>
      </w:tblPr>
      <w:tblGrid>
        <w:gridCol w:w="9000"/>
      </w:tblGrid>
      <w:tr w:rsidR="001C0763" w:rsidRPr="00572013" w14:paraId="38486C9B" w14:textId="77777777" w:rsidTr="00DF7038">
        <w:tc>
          <w:tcPr>
            <w:tcW w:w="9000" w:type="dxa"/>
            <w:tcBorders>
              <w:bottom w:val="single" w:sz="6" w:space="0" w:color="C60C30" w:themeColor="accent2"/>
            </w:tcBorders>
          </w:tcPr>
          <w:p w14:paraId="79D8EB97" w14:textId="77777777" w:rsidR="006F10D9" w:rsidRPr="00B060A4" w:rsidRDefault="006F10D9" w:rsidP="006F10D9">
            <w:pPr>
              <w:pStyle w:val="BodyText"/>
            </w:pPr>
            <w:r>
              <w:t>T</w:t>
            </w:r>
            <w:r w:rsidRPr="00B060A4">
              <w:t>his review was made possible through the contributions of numerous stakeholders, including the Expert Advisory Group, consumers, healthcare providers, researchers, and representatives from priority populations.</w:t>
            </w:r>
          </w:p>
          <w:p w14:paraId="11D2E815" w14:textId="77777777" w:rsidR="006F10D9" w:rsidRPr="00B060A4" w:rsidRDefault="006F10D9" w:rsidP="006F10D9">
            <w:pPr>
              <w:pStyle w:val="BodyText"/>
            </w:pPr>
            <w:r w:rsidRPr="00B060A4">
              <w:t>Special acknowledgment is given to Aboriginal and Torres Strait Islander organisations, consumer advocacy groups, and clinical experts who provided valuable insights throughout the consultation process.</w:t>
            </w:r>
          </w:p>
          <w:p w14:paraId="631E3A94" w14:textId="77777777" w:rsidR="006F10D9" w:rsidRPr="00B060A4" w:rsidRDefault="006F10D9" w:rsidP="006F10D9">
            <w:pPr>
              <w:pStyle w:val="BodyText"/>
            </w:pPr>
            <w:r w:rsidRPr="00B060A4">
              <w:t xml:space="preserve">The review was funded jointly by the Commonwealth and state and territory governments, with support from various consultants and the Department of Health and Aged Care Screening Policy and </w:t>
            </w:r>
            <w:r>
              <w:t>BSA</w:t>
            </w:r>
            <w:r w:rsidRPr="00B060A4">
              <w:t xml:space="preserve"> Section project team.</w:t>
            </w:r>
          </w:p>
          <w:p w14:paraId="19BA2E83" w14:textId="77777777" w:rsidR="006F10D9" w:rsidRPr="00585120" w:rsidRDefault="006F10D9" w:rsidP="006F10D9">
            <w:pPr>
              <w:pStyle w:val="BodyText"/>
            </w:pPr>
            <w:r w:rsidRPr="00B060A4">
              <w:t xml:space="preserve">This summary aims to close the feedback loop with stakeholders while providing a clear, accessible overview of the review findings and recommendations that will shape the future of </w:t>
            </w:r>
            <w:r>
              <w:t>BSA</w:t>
            </w:r>
            <w:r w:rsidRPr="00B060A4">
              <w:t xml:space="preserve"> over the next decade.</w:t>
            </w:r>
          </w:p>
          <w:p w14:paraId="460210E9" w14:textId="77777777" w:rsidR="001C0763" w:rsidRPr="00572013" w:rsidRDefault="001C0763">
            <w:r w:rsidRPr="00572013">
              <w:t>Representatives from the following organisations have been consulted as part of this paper. While their views may have been personal, they have influenced the development of this paper:</w:t>
            </w:r>
          </w:p>
          <w:p w14:paraId="584F942F" w14:textId="77777777" w:rsidR="001C0763" w:rsidRPr="00572013" w:rsidRDefault="001C0763">
            <w:pPr>
              <w:pStyle w:val="ListBullet"/>
            </w:pPr>
            <w:r w:rsidRPr="00572013">
              <w:t>Aboriginal Health and Medical Research Council NSW</w:t>
            </w:r>
          </w:p>
          <w:p w14:paraId="7FF4AB3C" w14:textId="77777777" w:rsidR="001C0763" w:rsidRPr="00572013" w:rsidRDefault="001C0763">
            <w:pPr>
              <w:pStyle w:val="ListBullet"/>
            </w:pPr>
            <w:r w:rsidRPr="00572013">
              <w:t>ACON</w:t>
            </w:r>
          </w:p>
          <w:p w14:paraId="685A06AB" w14:textId="77777777" w:rsidR="001C0763" w:rsidRPr="00572013" w:rsidRDefault="001C0763">
            <w:pPr>
              <w:pStyle w:val="ListBullet"/>
            </w:pPr>
            <w:r w:rsidRPr="00572013">
              <w:t>Australian Breast Density Consumer Advisory Council</w:t>
            </w:r>
          </w:p>
          <w:p w14:paraId="60BEC149" w14:textId="2E281E01" w:rsidR="001C0763" w:rsidRPr="00572013" w:rsidRDefault="001C0763">
            <w:pPr>
              <w:pStyle w:val="ListBullet"/>
            </w:pPr>
            <w:r w:rsidRPr="00572013">
              <w:t xml:space="preserve">Australian Indigenous Doctors </w:t>
            </w:r>
            <w:r w:rsidR="007C184D">
              <w:t>A</w:t>
            </w:r>
            <w:r w:rsidR="007C184D" w:rsidRPr="007C184D">
              <w:t>ssociation</w:t>
            </w:r>
          </w:p>
          <w:p w14:paraId="1109EE54" w14:textId="77777777" w:rsidR="001C0763" w:rsidRPr="00572013" w:rsidRDefault="001C0763">
            <w:pPr>
              <w:pStyle w:val="ListBullet"/>
            </w:pPr>
            <w:r w:rsidRPr="00572013">
              <w:t>Australian Institute of Health and Welfare</w:t>
            </w:r>
          </w:p>
          <w:p w14:paraId="4508DA11" w14:textId="77777777" w:rsidR="001C0763" w:rsidRPr="00572013" w:rsidRDefault="001C0763">
            <w:pPr>
              <w:pStyle w:val="ListBullet"/>
            </w:pPr>
            <w:r w:rsidRPr="00572013">
              <w:t>Australian Society of Medical Imaging and Radiation Therapy</w:t>
            </w:r>
          </w:p>
          <w:p w14:paraId="7FA297F0" w14:textId="77777777" w:rsidR="001C0763" w:rsidRPr="00572013" w:rsidRDefault="001C0763">
            <w:pPr>
              <w:pStyle w:val="ListBullet"/>
            </w:pPr>
            <w:r w:rsidRPr="00572013">
              <w:t>Breast Cancer Network Australia</w:t>
            </w:r>
          </w:p>
          <w:p w14:paraId="1BABC342" w14:textId="77777777" w:rsidR="001C0763" w:rsidRPr="00572013" w:rsidRDefault="001C0763">
            <w:pPr>
              <w:pStyle w:val="ListBullet"/>
            </w:pPr>
            <w:r w:rsidRPr="00572013">
              <w:t>BreastScreen ACT, NSW, NT, QLD, SA, TAS, VIC, WA</w:t>
            </w:r>
          </w:p>
          <w:p w14:paraId="276E7233" w14:textId="77777777" w:rsidR="001C0763" w:rsidRPr="00572013" w:rsidRDefault="001C0763">
            <w:pPr>
              <w:pStyle w:val="ListBullet"/>
            </w:pPr>
            <w:r w:rsidRPr="00572013">
              <w:t xml:space="preserve">BreastScreen Victoria’s Consumer Advisory Group. </w:t>
            </w:r>
          </w:p>
          <w:p w14:paraId="531FE358" w14:textId="77777777" w:rsidR="001C0763" w:rsidRPr="00572013" w:rsidRDefault="001C0763">
            <w:pPr>
              <w:pStyle w:val="ListBullet"/>
            </w:pPr>
            <w:r w:rsidRPr="00572013">
              <w:t>Can at 40. Do at 45</w:t>
            </w:r>
          </w:p>
          <w:p w14:paraId="0961987D" w14:textId="77777777" w:rsidR="001C0763" w:rsidRPr="00572013" w:rsidRDefault="001C0763">
            <w:pPr>
              <w:pStyle w:val="ListBullet"/>
            </w:pPr>
            <w:r w:rsidRPr="00572013">
              <w:t>Cancer Council Australia</w:t>
            </w:r>
          </w:p>
          <w:p w14:paraId="0023AE02" w14:textId="77777777" w:rsidR="001C0763" w:rsidRPr="00572013" w:rsidRDefault="001C0763">
            <w:pPr>
              <w:pStyle w:val="ListBullet"/>
            </w:pPr>
            <w:r w:rsidRPr="00572013">
              <w:t>Clinical Advisory Group</w:t>
            </w:r>
          </w:p>
          <w:p w14:paraId="73D737D9" w14:textId="77777777" w:rsidR="001C0763" w:rsidRPr="00572013" w:rsidRDefault="001C0763">
            <w:pPr>
              <w:pStyle w:val="ListBullet"/>
            </w:pPr>
            <w:r w:rsidRPr="00572013">
              <w:t>Department of Health and Aged Care</w:t>
            </w:r>
          </w:p>
          <w:p w14:paraId="228677B9" w14:textId="77777777" w:rsidR="001C0763" w:rsidRPr="00572013" w:rsidRDefault="001C0763">
            <w:pPr>
              <w:pStyle w:val="ListBullet"/>
            </w:pPr>
            <w:r w:rsidRPr="00572013">
              <w:t>Greater Southern Consumer Advisory Committee</w:t>
            </w:r>
          </w:p>
          <w:p w14:paraId="1BABA7AF" w14:textId="77777777" w:rsidR="001C0763" w:rsidRPr="00572013" w:rsidRDefault="001C0763">
            <w:pPr>
              <w:pStyle w:val="ListBullet"/>
            </w:pPr>
            <w:r w:rsidRPr="00572013">
              <w:lastRenderedPageBreak/>
              <w:t>Indigenous Allied Health Australia</w:t>
            </w:r>
          </w:p>
          <w:p w14:paraId="234CB640" w14:textId="77777777" w:rsidR="001C0763" w:rsidRPr="00572013" w:rsidRDefault="001C0763">
            <w:pPr>
              <w:pStyle w:val="ListBullet"/>
            </w:pPr>
            <w:r w:rsidRPr="00572013">
              <w:t>Medical Oncology Group of Australia</w:t>
            </w:r>
          </w:p>
          <w:p w14:paraId="50F86847" w14:textId="77777777" w:rsidR="001C0763" w:rsidRPr="00572013" w:rsidRDefault="001C0763">
            <w:pPr>
              <w:pStyle w:val="ListBullet"/>
            </w:pPr>
            <w:r w:rsidRPr="00572013">
              <w:t>Multicultural Centre for Women’s Health</w:t>
            </w:r>
          </w:p>
          <w:p w14:paraId="64C53A04" w14:textId="77777777" w:rsidR="001C0763" w:rsidRPr="00572013" w:rsidRDefault="001C0763">
            <w:pPr>
              <w:pStyle w:val="ListBullet"/>
            </w:pPr>
            <w:r w:rsidRPr="00572013">
              <w:t>Multicultural Youth Advocacy Network</w:t>
            </w:r>
          </w:p>
          <w:p w14:paraId="7D4F9D91" w14:textId="77777777" w:rsidR="001C0763" w:rsidRPr="00572013" w:rsidRDefault="001C0763">
            <w:pPr>
              <w:pStyle w:val="ListBullet"/>
            </w:pPr>
            <w:r w:rsidRPr="00572013">
              <w:t>National Aboriginal Community Controlled Health Organisation</w:t>
            </w:r>
          </w:p>
          <w:p w14:paraId="725CB603" w14:textId="77777777" w:rsidR="001C0763" w:rsidRPr="00572013" w:rsidRDefault="001C0763">
            <w:pPr>
              <w:pStyle w:val="ListBullet"/>
            </w:pPr>
            <w:r w:rsidRPr="00572013">
              <w:t>National Breast Cancer Foundation</w:t>
            </w:r>
          </w:p>
          <w:p w14:paraId="69BF987C" w14:textId="77777777" w:rsidR="001C0763" w:rsidRPr="00572013" w:rsidRDefault="001C0763">
            <w:pPr>
              <w:pStyle w:val="ListBullet"/>
            </w:pPr>
            <w:r w:rsidRPr="00572013">
              <w:t>National Quality Management Committee</w:t>
            </w:r>
          </w:p>
          <w:p w14:paraId="7649AF93" w14:textId="77777777" w:rsidR="001C0763" w:rsidRPr="00572013" w:rsidRDefault="001C0763">
            <w:pPr>
              <w:pStyle w:val="ListBullet"/>
            </w:pPr>
            <w:r w:rsidRPr="00572013">
              <w:t>National Rural Health Alliance</w:t>
            </w:r>
          </w:p>
          <w:p w14:paraId="03E19524" w14:textId="77777777" w:rsidR="001C0763" w:rsidRPr="00572013" w:rsidRDefault="001C0763">
            <w:pPr>
              <w:pStyle w:val="ListBullet"/>
            </w:pPr>
            <w:r w:rsidRPr="00572013">
              <w:t>Royal Australian College of General Practitioners</w:t>
            </w:r>
          </w:p>
          <w:p w14:paraId="00232793" w14:textId="77777777" w:rsidR="001C0763" w:rsidRPr="00572013" w:rsidRDefault="001C0763">
            <w:pPr>
              <w:pStyle w:val="ListBullet"/>
            </w:pPr>
            <w:r w:rsidRPr="00572013">
              <w:t>Royal Australian and New Zealand College of Radiologists</w:t>
            </w:r>
          </w:p>
          <w:p w14:paraId="5FB1ED4B" w14:textId="77777777" w:rsidR="001C0763" w:rsidRPr="00572013" w:rsidRDefault="001C0763">
            <w:pPr>
              <w:pStyle w:val="ListBullet"/>
            </w:pPr>
            <w:r w:rsidRPr="00572013">
              <w:t>Royal College of Pathologists of Australasia</w:t>
            </w:r>
          </w:p>
          <w:p w14:paraId="47E94D9C" w14:textId="77777777" w:rsidR="001C0763" w:rsidRPr="00572013" w:rsidRDefault="001C0763">
            <w:pPr>
              <w:pStyle w:val="ListBullet"/>
            </w:pPr>
            <w:r w:rsidRPr="00572013">
              <w:t>Settlement Council of Australia</w:t>
            </w:r>
          </w:p>
          <w:p w14:paraId="5C532918" w14:textId="77777777" w:rsidR="001C0763" w:rsidRPr="00572013" w:rsidRDefault="001C0763">
            <w:pPr>
              <w:pStyle w:val="ListBullet"/>
            </w:pPr>
            <w:r w:rsidRPr="00572013">
              <w:t>So Brave Ltd</w:t>
            </w:r>
          </w:p>
          <w:p w14:paraId="7D5C6C3C" w14:textId="77777777" w:rsidR="001C0763" w:rsidRPr="00572013" w:rsidRDefault="001C0763">
            <w:pPr>
              <w:pStyle w:val="ListBullet"/>
            </w:pPr>
            <w:r w:rsidRPr="00572013">
              <w:t>Social Policy Group, Multicultural Youth Advocacy Network</w:t>
            </w:r>
          </w:p>
          <w:p w14:paraId="5DB136ED" w14:textId="77777777" w:rsidR="001C0763" w:rsidRPr="00572013" w:rsidRDefault="001C0763">
            <w:pPr>
              <w:pStyle w:val="ListBullet"/>
            </w:pPr>
            <w:r w:rsidRPr="00572013">
              <w:t>Townsville Aboriginal and Islanders Health Services</w:t>
            </w:r>
          </w:p>
          <w:p w14:paraId="7295091F" w14:textId="77777777" w:rsidR="001C0763" w:rsidRPr="00572013" w:rsidRDefault="001C0763">
            <w:pPr>
              <w:pStyle w:val="ListBullet"/>
            </w:pPr>
            <w:r w:rsidRPr="00572013">
              <w:t>University of Adelaide</w:t>
            </w:r>
          </w:p>
          <w:p w14:paraId="5A8BE119" w14:textId="77777777" w:rsidR="001C0763" w:rsidRPr="00572013" w:rsidRDefault="001C0763">
            <w:pPr>
              <w:pStyle w:val="ListBullet"/>
            </w:pPr>
            <w:r w:rsidRPr="00572013">
              <w:t>University of Melbourne</w:t>
            </w:r>
          </w:p>
          <w:p w14:paraId="43475938" w14:textId="77777777" w:rsidR="001C0763" w:rsidRPr="00572013" w:rsidRDefault="001C0763">
            <w:pPr>
              <w:pStyle w:val="ListBullet"/>
            </w:pPr>
            <w:r w:rsidRPr="00572013">
              <w:t>University of NSW</w:t>
            </w:r>
          </w:p>
          <w:p w14:paraId="23368AB8" w14:textId="77777777" w:rsidR="001C0763" w:rsidRPr="00572013" w:rsidRDefault="001C0763">
            <w:pPr>
              <w:pStyle w:val="ListBullet"/>
            </w:pPr>
            <w:r w:rsidRPr="00572013">
              <w:t>University of WA</w:t>
            </w:r>
          </w:p>
          <w:p w14:paraId="7E74725B" w14:textId="77777777" w:rsidR="001C0763" w:rsidRPr="00572013" w:rsidRDefault="001C0763">
            <w:pPr>
              <w:pStyle w:val="ListBullet"/>
            </w:pPr>
            <w:r w:rsidRPr="00572013">
              <w:t>Victorian Aboriginal Community Controlled Health Organisation Inc.</w:t>
            </w:r>
          </w:p>
          <w:p w14:paraId="54541221" w14:textId="77777777" w:rsidR="001C0763" w:rsidRPr="00572013" w:rsidRDefault="001C0763">
            <w:pPr>
              <w:pStyle w:val="ListBullet"/>
            </w:pPr>
            <w:r w:rsidRPr="00572013">
              <w:t>Women with Disability Australia</w:t>
            </w:r>
          </w:p>
        </w:tc>
      </w:tr>
    </w:tbl>
    <w:p w14:paraId="6F249DCE" w14:textId="4C38ADFB" w:rsidR="00BA47C0" w:rsidRPr="00572013" w:rsidRDefault="00CC45F2" w:rsidP="00D6539B">
      <w:pPr>
        <w:pStyle w:val="Heading7"/>
      </w:pPr>
      <w:bookmarkStart w:id="18" w:name="superannuation"/>
      <w:bookmarkStart w:id="19" w:name="_Toc196825672"/>
      <w:bookmarkEnd w:id="16"/>
      <w:bookmarkEnd w:id="17"/>
      <w:bookmarkEnd w:id="18"/>
      <w:r w:rsidRPr="00572013">
        <w:lastRenderedPageBreak/>
        <w:t>Abbreviations</w:t>
      </w:r>
      <w:r w:rsidR="00276AB3">
        <w:t xml:space="preserve"> and terminology</w:t>
      </w:r>
      <w:bookmarkEnd w:id="19"/>
    </w:p>
    <w:p w14:paraId="38005D3F" w14:textId="581C2F31" w:rsidR="00276AB3" w:rsidRPr="00572013" w:rsidRDefault="00276AB3" w:rsidP="00543E8A">
      <w:pPr>
        <w:pStyle w:val="ListBullet"/>
        <w:numPr>
          <w:ilvl w:val="0"/>
          <w:numId w:val="0"/>
        </w:numPr>
      </w:pPr>
      <w:r w:rsidRPr="00572013">
        <w:t>The terminology in this document aligns with the Australian Institute of Health and Welfare (AIHW)</w:t>
      </w:r>
      <w:r w:rsidRPr="00572013">
        <w:rPr>
          <w:rStyle w:val="FootnoteReference"/>
        </w:rPr>
        <w:footnoteReference w:id="4"/>
      </w:r>
      <w:r w:rsidR="00884CF0">
        <w:t xml:space="preserve"> including:</w:t>
      </w:r>
    </w:p>
    <w:p w14:paraId="01060D49" w14:textId="77777777" w:rsidR="00276AB3" w:rsidRPr="00073029" w:rsidRDefault="00276AB3" w:rsidP="00276AB3">
      <w:pPr>
        <w:pStyle w:val="ListBullet"/>
      </w:pPr>
      <w:r w:rsidRPr="00073029">
        <w:t xml:space="preserve"> ‘</w:t>
      </w:r>
      <w:r>
        <w:t>C</w:t>
      </w:r>
      <w:r w:rsidRPr="00073029">
        <w:t xml:space="preserve">onsumer’ </w:t>
      </w:r>
      <w:r>
        <w:t xml:space="preserve">is used </w:t>
      </w:r>
      <w:r w:rsidRPr="00073029">
        <w:t>to refer to all individuals involved (or eligible to be involved) in BSA, regardless of sex or gender. Consumers include those with breast tissue suitable for screening, such as women, transgender men and women, non-binary, and gender</w:t>
      </w:r>
      <w:r>
        <w:t>-</w:t>
      </w:r>
      <w:r w:rsidRPr="00073029">
        <w:t>diverse people. State and territory BSA services provide guidance on screening for these groups.</w:t>
      </w:r>
    </w:p>
    <w:p w14:paraId="6038635D" w14:textId="77777777" w:rsidR="00276AB3" w:rsidRPr="00073029" w:rsidRDefault="00276AB3" w:rsidP="00276AB3">
      <w:pPr>
        <w:pStyle w:val="ListBullet"/>
      </w:pPr>
      <w:r w:rsidRPr="00073029">
        <w:t xml:space="preserve">Where 'women' is specifically used it refers to 'female' based on sex assigned at birth, though not everyone may identify with this term. 'Breast' is used as a non-gendered term and </w:t>
      </w:r>
      <w:r>
        <w:t xml:space="preserve">is </w:t>
      </w:r>
      <w:r w:rsidRPr="00073029">
        <w:t>used non-medically to describe the</w:t>
      </w:r>
      <w:r>
        <w:t xml:space="preserve"> </w:t>
      </w:r>
      <w:r w:rsidRPr="00073029">
        <w:t>tissue affected by breast cancer.</w:t>
      </w:r>
    </w:p>
    <w:p w14:paraId="064BFBCD" w14:textId="77777777" w:rsidR="006A1A72" w:rsidRPr="00572013" w:rsidRDefault="006A1A72" w:rsidP="006A1A72">
      <w:pPr>
        <w:pStyle w:val="BodyText"/>
        <w:spacing w:before="0" w:after="0"/>
        <w:rPr>
          <w:sz w:val="16"/>
          <w:szCs w:val="16"/>
        </w:rPr>
      </w:pPr>
      <w:r w:rsidRPr="00572013">
        <w:rPr>
          <w:sz w:val="16"/>
          <w:szCs w:val="16"/>
        </w:rPr>
        <w:t>ACT</w:t>
      </w:r>
      <w:r w:rsidRPr="00572013">
        <w:rPr>
          <w:sz w:val="16"/>
          <w:szCs w:val="16"/>
        </w:rPr>
        <w:tab/>
      </w:r>
      <w:r w:rsidRPr="00572013">
        <w:rPr>
          <w:sz w:val="16"/>
          <w:szCs w:val="16"/>
        </w:rPr>
        <w:tab/>
        <w:t>Australian Capital Territory</w:t>
      </w:r>
    </w:p>
    <w:p w14:paraId="2C07A4B1" w14:textId="77777777" w:rsidR="006A1A72" w:rsidRPr="00572013" w:rsidRDefault="006A1A72" w:rsidP="006A1A72">
      <w:pPr>
        <w:pStyle w:val="BodyText"/>
        <w:spacing w:before="0" w:after="0"/>
        <w:rPr>
          <w:sz w:val="16"/>
          <w:szCs w:val="16"/>
        </w:rPr>
      </w:pPr>
      <w:r w:rsidRPr="00572013">
        <w:rPr>
          <w:sz w:val="16"/>
          <w:szCs w:val="16"/>
        </w:rPr>
        <w:t>AI</w:t>
      </w:r>
      <w:r w:rsidRPr="00572013">
        <w:rPr>
          <w:sz w:val="16"/>
          <w:szCs w:val="16"/>
        </w:rPr>
        <w:tab/>
      </w:r>
      <w:r w:rsidRPr="00572013">
        <w:rPr>
          <w:sz w:val="16"/>
          <w:szCs w:val="16"/>
        </w:rPr>
        <w:tab/>
      </w:r>
      <w:bookmarkStart w:id="20" w:name="_Hlk169267741"/>
      <w:r w:rsidRPr="00572013">
        <w:rPr>
          <w:sz w:val="16"/>
          <w:szCs w:val="16"/>
        </w:rPr>
        <w:t>Artificial Intelligence</w:t>
      </w:r>
      <w:bookmarkEnd w:id="20"/>
    </w:p>
    <w:p w14:paraId="3C45DD23" w14:textId="77777777" w:rsidR="006A1A72" w:rsidRPr="00572013" w:rsidRDefault="006A1A72" w:rsidP="006A1A72">
      <w:pPr>
        <w:pStyle w:val="BodyText"/>
        <w:spacing w:before="0" w:after="0"/>
        <w:rPr>
          <w:sz w:val="16"/>
          <w:szCs w:val="16"/>
        </w:rPr>
      </w:pPr>
      <w:r w:rsidRPr="00572013">
        <w:rPr>
          <w:sz w:val="16"/>
          <w:szCs w:val="16"/>
        </w:rPr>
        <w:t>AIHW</w:t>
      </w:r>
      <w:r w:rsidRPr="00572013">
        <w:rPr>
          <w:sz w:val="16"/>
          <w:szCs w:val="16"/>
        </w:rPr>
        <w:tab/>
      </w:r>
      <w:r w:rsidRPr="00572013">
        <w:rPr>
          <w:sz w:val="16"/>
          <w:szCs w:val="16"/>
        </w:rPr>
        <w:tab/>
        <w:t>Australian Institute of Health and Welfare</w:t>
      </w:r>
    </w:p>
    <w:p w14:paraId="5F416274" w14:textId="77777777" w:rsidR="006A1A72" w:rsidRPr="00572013" w:rsidRDefault="006A1A72" w:rsidP="006A1A72">
      <w:pPr>
        <w:pStyle w:val="BodyText"/>
        <w:spacing w:before="0" w:after="0"/>
        <w:rPr>
          <w:sz w:val="16"/>
          <w:szCs w:val="16"/>
        </w:rPr>
      </w:pPr>
      <w:r w:rsidRPr="00572013">
        <w:rPr>
          <w:sz w:val="16"/>
          <w:szCs w:val="16"/>
        </w:rPr>
        <w:t>AMS</w:t>
      </w:r>
      <w:r w:rsidRPr="00572013">
        <w:rPr>
          <w:sz w:val="16"/>
          <w:szCs w:val="16"/>
        </w:rPr>
        <w:tab/>
      </w:r>
      <w:r w:rsidRPr="00572013">
        <w:rPr>
          <w:sz w:val="16"/>
          <w:szCs w:val="16"/>
        </w:rPr>
        <w:tab/>
        <w:t>Aboriginal Medical Services</w:t>
      </w:r>
    </w:p>
    <w:p w14:paraId="6A6AD4B4" w14:textId="77777777" w:rsidR="006A1A72" w:rsidRPr="00572013" w:rsidRDefault="006A1A72" w:rsidP="006A1A72">
      <w:pPr>
        <w:pStyle w:val="BodyText"/>
        <w:spacing w:before="0" w:after="0"/>
        <w:rPr>
          <w:sz w:val="16"/>
          <w:szCs w:val="16"/>
        </w:rPr>
      </w:pPr>
      <w:r w:rsidRPr="00572013">
        <w:rPr>
          <w:sz w:val="16"/>
          <w:szCs w:val="16"/>
        </w:rPr>
        <w:t>BSA</w:t>
      </w:r>
      <w:r w:rsidRPr="00572013">
        <w:rPr>
          <w:sz w:val="16"/>
          <w:szCs w:val="16"/>
        </w:rPr>
        <w:tab/>
      </w:r>
      <w:r w:rsidRPr="00572013">
        <w:rPr>
          <w:sz w:val="16"/>
          <w:szCs w:val="16"/>
        </w:rPr>
        <w:tab/>
        <w:t>BreastScreen Australia</w:t>
      </w:r>
    </w:p>
    <w:p w14:paraId="1F6EF20E" w14:textId="77777777" w:rsidR="006A1A72" w:rsidRPr="00572013" w:rsidRDefault="006A1A72" w:rsidP="006A1A72">
      <w:pPr>
        <w:pStyle w:val="BodyText"/>
        <w:spacing w:before="0" w:after="0"/>
        <w:rPr>
          <w:sz w:val="16"/>
          <w:szCs w:val="16"/>
        </w:rPr>
      </w:pPr>
      <w:r w:rsidRPr="00572013">
        <w:rPr>
          <w:sz w:val="16"/>
          <w:szCs w:val="16"/>
        </w:rPr>
        <w:t>EAG</w:t>
      </w:r>
      <w:r w:rsidRPr="00572013">
        <w:rPr>
          <w:sz w:val="16"/>
          <w:szCs w:val="16"/>
        </w:rPr>
        <w:tab/>
      </w:r>
      <w:r w:rsidRPr="00572013">
        <w:rPr>
          <w:sz w:val="16"/>
          <w:szCs w:val="16"/>
        </w:rPr>
        <w:tab/>
        <w:t>Expert Advisory Group</w:t>
      </w:r>
    </w:p>
    <w:p w14:paraId="7E48D5CE" w14:textId="77777777" w:rsidR="006A1A72" w:rsidRPr="00572013" w:rsidRDefault="006A1A72" w:rsidP="006A1A72">
      <w:pPr>
        <w:pStyle w:val="BodyText"/>
        <w:spacing w:before="0" w:after="0"/>
        <w:rPr>
          <w:sz w:val="16"/>
          <w:szCs w:val="16"/>
        </w:rPr>
      </w:pPr>
      <w:r w:rsidRPr="00572013">
        <w:rPr>
          <w:sz w:val="16"/>
          <w:szCs w:val="16"/>
        </w:rPr>
        <w:t>NSW</w:t>
      </w:r>
      <w:r w:rsidRPr="00572013">
        <w:rPr>
          <w:sz w:val="16"/>
          <w:szCs w:val="16"/>
        </w:rPr>
        <w:tab/>
      </w:r>
      <w:r w:rsidRPr="00572013">
        <w:rPr>
          <w:sz w:val="16"/>
          <w:szCs w:val="16"/>
        </w:rPr>
        <w:tab/>
        <w:t>New South Wales</w:t>
      </w:r>
    </w:p>
    <w:p w14:paraId="4B3F2E0E" w14:textId="77777777" w:rsidR="006A1A72" w:rsidRPr="00572013" w:rsidRDefault="006A1A72" w:rsidP="006A1A72">
      <w:pPr>
        <w:pStyle w:val="BodyText"/>
        <w:spacing w:before="0" w:after="0"/>
        <w:rPr>
          <w:sz w:val="16"/>
          <w:szCs w:val="16"/>
        </w:rPr>
      </w:pPr>
      <w:r w:rsidRPr="00572013">
        <w:rPr>
          <w:sz w:val="16"/>
          <w:szCs w:val="16"/>
        </w:rPr>
        <w:t>NT</w:t>
      </w:r>
      <w:r w:rsidRPr="00572013">
        <w:rPr>
          <w:sz w:val="16"/>
          <w:szCs w:val="16"/>
        </w:rPr>
        <w:tab/>
      </w:r>
      <w:r w:rsidRPr="00572013">
        <w:rPr>
          <w:sz w:val="16"/>
          <w:szCs w:val="16"/>
        </w:rPr>
        <w:tab/>
        <w:t>Northern Territory</w:t>
      </w:r>
    </w:p>
    <w:p w14:paraId="51D6B06B" w14:textId="77777777" w:rsidR="006A1A72" w:rsidRPr="00572013" w:rsidRDefault="006A1A72" w:rsidP="006A1A72">
      <w:pPr>
        <w:pStyle w:val="BodyText"/>
        <w:spacing w:before="0" w:after="0"/>
        <w:rPr>
          <w:sz w:val="16"/>
          <w:szCs w:val="16"/>
        </w:rPr>
      </w:pPr>
      <w:r w:rsidRPr="00572013">
        <w:rPr>
          <w:sz w:val="16"/>
          <w:szCs w:val="16"/>
        </w:rPr>
        <w:t>QLD</w:t>
      </w:r>
      <w:r w:rsidRPr="00572013">
        <w:rPr>
          <w:sz w:val="16"/>
          <w:szCs w:val="16"/>
        </w:rPr>
        <w:tab/>
      </w:r>
      <w:r w:rsidRPr="00572013">
        <w:rPr>
          <w:sz w:val="16"/>
          <w:szCs w:val="16"/>
        </w:rPr>
        <w:tab/>
        <w:t>Queensland</w:t>
      </w:r>
    </w:p>
    <w:p w14:paraId="343AD0D7" w14:textId="77777777" w:rsidR="006A1A72" w:rsidRPr="00572013" w:rsidRDefault="006A1A72" w:rsidP="006A1A72">
      <w:pPr>
        <w:pStyle w:val="BodyText"/>
        <w:spacing w:before="0" w:after="0"/>
        <w:rPr>
          <w:sz w:val="16"/>
          <w:szCs w:val="16"/>
        </w:rPr>
      </w:pPr>
      <w:r w:rsidRPr="00572013">
        <w:rPr>
          <w:sz w:val="16"/>
          <w:szCs w:val="16"/>
        </w:rPr>
        <w:t>SA</w:t>
      </w:r>
      <w:r w:rsidRPr="00572013">
        <w:rPr>
          <w:sz w:val="16"/>
          <w:szCs w:val="16"/>
        </w:rPr>
        <w:tab/>
      </w:r>
      <w:r w:rsidRPr="00572013">
        <w:rPr>
          <w:sz w:val="16"/>
          <w:szCs w:val="16"/>
        </w:rPr>
        <w:tab/>
        <w:t>South Australia</w:t>
      </w:r>
    </w:p>
    <w:p w14:paraId="4F6A8506" w14:textId="77777777" w:rsidR="006A1A72" w:rsidRPr="00572013" w:rsidRDefault="006A1A72" w:rsidP="006A1A72">
      <w:pPr>
        <w:pStyle w:val="BodyText"/>
        <w:spacing w:before="0" w:after="0"/>
        <w:ind w:left="1418" w:hanging="1418"/>
        <w:rPr>
          <w:sz w:val="16"/>
          <w:szCs w:val="16"/>
        </w:rPr>
      </w:pPr>
      <w:r w:rsidRPr="00572013">
        <w:rPr>
          <w:sz w:val="16"/>
          <w:szCs w:val="16"/>
        </w:rPr>
        <w:t>SCU</w:t>
      </w:r>
      <w:r w:rsidRPr="00572013">
        <w:rPr>
          <w:sz w:val="16"/>
          <w:szCs w:val="16"/>
        </w:rPr>
        <w:tab/>
      </w:r>
      <w:r w:rsidRPr="00572013">
        <w:rPr>
          <w:sz w:val="16"/>
          <w:szCs w:val="16"/>
        </w:rPr>
        <w:tab/>
        <w:t>State Coordination Unit</w:t>
      </w:r>
    </w:p>
    <w:p w14:paraId="447E0481" w14:textId="77777777" w:rsidR="006A1A72" w:rsidRPr="00572013" w:rsidRDefault="006A1A72" w:rsidP="006A1A72">
      <w:pPr>
        <w:pStyle w:val="BodyText"/>
        <w:spacing w:before="0" w:after="0"/>
        <w:rPr>
          <w:sz w:val="16"/>
          <w:szCs w:val="16"/>
        </w:rPr>
      </w:pPr>
      <w:r w:rsidRPr="00572013">
        <w:rPr>
          <w:sz w:val="16"/>
          <w:szCs w:val="16"/>
        </w:rPr>
        <w:t>TAS</w:t>
      </w:r>
      <w:r w:rsidRPr="00572013">
        <w:rPr>
          <w:sz w:val="16"/>
          <w:szCs w:val="16"/>
        </w:rPr>
        <w:tab/>
      </w:r>
      <w:r w:rsidRPr="00572013">
        <w:rPr>
          <w:sz w:val="16"/>
          <w:szCs w:val="16"/>
        </w:rPr>
        <w:tab/>
        <w:t>Tasmania</w:t>
      </w:r>
    </w:p>
    <w:p w14:paraId="317FB416" w14:textId="77777777" w:rsidR="006A1A72" w:rsidRPr="00572013" w:rsidRDefault="006A1A72" w:rsidP="006A1A72">
      <w:pPr>
        <w:pStyle w:val="BodyText"/>
        <w:spacing w:before="0" w:after="0"/>
        <w:rPr>
          <w:sz w:val="16"/>
          <w:szCs w:val="16"/>
        </w:rPr>
      </w:pPr>
      <w:r w:rsidRPr="00572013">
        <w:rPr>
          <w:sz w:val="16"/>
          <w:szCs w:val="16"/>
        </w:rPr>
        <w:t>VIC</w:t>
      </w:r>
      <w:r w:rsidRPr="00572013">
        <w:rPr>
          <w:sz w:val="16"/>
          <w:szCs w:val="16"/>
        </w:rPr>
        <w:tab/>
      </w:r>
      <w:r w:rsidRPr="00572013">
        <w:rPr>
          <w:sz w:val="16"/>
          <w:szCs w:val="16"/>
        </w:rPr>
        <w:tab/>
        <w:t>Victoria</w:t>
      </w:r>
    </w:p>
    <w:p w14:paraId="0B2C8710" w14:textId="77777777" w:rsidR="006A1A72" w:rsidRPr="00572013" w:rsidRDefault="006A1A72" w:rsidP="006A1A72">
      <w:pPr>
        <w:pStyle w:val="BodyText"/>
        <w:spacing w:before="0" w:after="0"/>
        <w:rPr>
          <w:sz w:val="16"/>
          <w:szCs w:val="16"/>
        </w:rPr>
      </w:pPr>
      <w:r w:rsidRPr="00572013">
        <w:rPr>
          <w:sz w:val="16"/>
          <w:szCs w:val="16"/>
        </w:rPr>
        <w:t>WA</w:t>
      </w:r>
      <w:r w:rsidRPr="00572013">
        <w:rPr>
          <w:sz w:val="16"/>
          <w:szCs w:val="16"/>
        </w:rPr>
        <w:tab/>
      </w:r>
      <w:r w:rsidRPr="00572013">
        <w:rPr>
          <w:sz w:val="16"/>
          <w:szCs w:val="16"/>
        </w:rPr>
        <w:tab/>
        <w:t>Western Australia</w:t>
      </w:r>
    </w:p>
    <w:p w14:paraId="464626D6" w14:textId="77777777" w:rsidR="006A1A72" w:rsidRPr="00572013" w:rsidRDefault="006A1A72" w:rsidP="006A1A72">
      <w:pPr>
        <w:pStyle w:val="BodyText"/>
        <w:spacing w:before="0" w:after="0"/>
        <w:rPr>
          <w:sz w:val="16"/>
          <w:szCs w:val="16"/>
        </w:rPr>
      </w:pPr>
      <w:r w:rsidRPr="00572013">
        <w:rPr>
          <w:sz w:val="16"/>
          <w:szCs w:val="16"/>
        </w:rPr>
        <w:t>WHO</w:t>
      </w:r>
      <w:r w:rsidRPr="00572013">
        <w:rPr>
          <w:sz w:val="16"/>
          <w:szCs w:val="16"/>
        </w:rPr>
        <w:tab/>
      </w:r>
      <w:r w:rsidRPr="00572013">
        <w:rPr>
          <w:sz w:val="16"/>
          <w:szCs w:val="16"/>
        </w:rPr>
        <w:tab/>
        <w:t>World Health Organization</w:t>
      </w:r>
    </w:p>
    <w:sectPr w:rsidR="006A1A72" w:rsidRPr="00572013" w:rsidSect="00B3405A">
      <w:pgSz w:w="11906" w:h="16838" w:code="9"/>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D2D64" w14:textId="77777777" w:rsidR="00401075" w:rsidRPr="00572013" w:rsidRDefault="00401075" w:rsidP="00FA7E85">
      <w:pPr>
        <w:spacing w:line="240" w:lineRule="auto"/>
      </w:pPr>
      <w:r w:rsidRPr="00572013">
        <w:separator/>
      </w:r>
    </w:p>
  </w:endnote>
  <w:endnote w:type="continuationSeparator" w:id="0">
    <w:p w14:paraId="7EF375A0" w14:textId="77777777" w:rsidR="00401075" w:rsidRPr="00572013" w:rsidRDefault="00401075" w:rsidP="00FA7E85">
      <w:pPr>
        <w:spacing w:line="240" w:lineRule="auto"/>
      </w:pPr>
      <w:r w:rsidRPr="00572013">
        <w:continuationSeparator/>
      </w:r>
    </w:p>
  </w:endnote>
  <w:endnote w:type="continuationNotice" w:id="1">
    <w:p w14:paraId="2AB6110E" w14:textId="77777777" w:rsidR="00401075" w:rsidRPr="00572013" w:rsidRDefault="004010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Montserrat SemiBold">
    <w:charset w:val="00"/>
    <w:family w:val="auto"/>
    <w:pitch w:val="variable"/>
    <w:sig w:usb0="2000020F" w:usb1="00000003" w:usb2="00000000" w:usb3="00000000" w:csb0="00000197" w:csb1="00000000"/>
  </w:font>
  <w:font w:name="Poppins SemiBold">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7 Light Cn">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14A5" w14:textId="4EE2CD3A" w:rsidR="003D5245" w:rsidRDefault="003D5245">
    <w:pPr>
      <w:pStyle w:val="Footer"/>
    </w:pPr>
    <w:r>
      <w:rPr>
        <w:noProof/>
      </w:rPr>
      <mc:AlternateContent>
        <mc:Choice Requires="wps">
          <w:drawing>
            <wp:anchor distT="0" distB="0" distL="0" distR="0" simplePos="0" relativeHeight="251664384" behindDoc="0" locked="0" layoutInCell="1" allowOverlap="1" wp14:anchorId="6DE80DF2" wp14:editId="646C2B84">
              <wp:simplePos x="635" y="635"/>
              <wp:positionH relativeFrom="page">
                <wp:align>center</wp:align>
              </wp:positionH>
              <wp:positionV relativeFrom="page">
                <wp:align>bottom</wp:align>
              </wp:positionV>
              <wp:extent cx="622300" cy="480695"/>
              <wp:effectExtent l="0" t="0" r="6350" b="0"/>
              <wp:wrapNone/>
              <wp:docPr id="203194886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1DC05266" w14:textId="7625DA3C" w:rsidR="003D5245" w:rsidRPr="003D5245" w:rsidRDefault="003D5245" w:rsidP="003D5245">
                          <w:pPr>
                            <w:spacing w:after="0"/>
                            <w:rPr>
                              <w:rFonts w:ascii="Aptos" w:eastAsia="Aptos" w:hAnsi="Aptos" w:cs="Aptos"/>
                              <w:noProof/>
                              <w:color w:val="FF0000"/>
                              <w:sz w:val="24"/>
                              <w:szCs w:val="24"/>
                            </w:rPr>
                          </w:pPr>
                          <w:r w:rsidRPr="003D524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E80DF2" id="_x0000_t202" coordsize="21600,21600" o:spt="202" path="m,l,21600r21600,l21600,xe">
              <v:stroke joinstyle="miter"/>
              <v:path gradientshapeok="t" o:connecttype="rect"/>
            </v:shapetype>
            <v:shape id="Text Box 5" o:spid="_x0000_s1030" type="#_x0000_t202" alt="OFFICIAL" style="position:absolute;margin-left:0;margin-top:0;width:49pt;height:37.8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TkIQ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PmfDZOWUB5&#10;ouERBl04KzcNtbgVzj8LJCHQVCRu/0RHpaHLOZwtzmrAn3/zh3zih6KcdSSsnBtSPmf6uyHeggZH&#10;A0ejiMb0Lr0JMJpDuwYadUqbY2U0yYtej2aF0L6S7FfhIQoJI+m5nBejufaDwmltpFqtYhLJzQq/&#10;NTsrQ+kAV8D8pX8VaM/EeGL0EUbViewdP0NuJMWuDp7AjuQFaAcgz4iTVCP957UKu/D2HrOuy7/8&#10;BQ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BffWTkIQIAAEQEAAAOAAAAAAAAAAAAAAAAAC4CAABkcnMvZTJvRG9jLnhtbFBLAQIt&#10;ABQABgAIAAAAIQBg+xgx2QAAAAMBAAAPAAAAAAAAAAAAAAAAAHsEAABkcnMvZG93bnJldi54bWxQ&#10;SwUGAAAAAAQABADzAAAAgQUAAAAA&#10;" fillcolor="white [3201]" stroked="f">
              <v:textbox style="mso-fit-shape-to-text:t" inset="0,0,0,15pt">
                <w:txbxContent>
                  <w:p w14:paraId="1DC05266" w14:textId="7625DA3C" w:rsidR="003D5245" w:rsidRPr="003D5245" w:rsidRDefault="003D5245" w:rsidP="003D5245">
                    <w:pPr>
                      <w:spacing w:after="0"/>
                      <w:rPr>
                        <w:rFonts w:ascii="Aptos" w:eastAsia="Aptos" w:hAnsi="Aptos" w:cs="Aptos"/>
                        <w:noProof/>
                        <w:color w:val="FF0000"/>
                        <w:sz w:val="24"/>
                        <w:szCs w:val="24"/>
                      </w:rPr>
                    </w:pPr>
                    <w:r w:rsidRPr="003D5245">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2AF5" w14:textId="1B1C34F1" w:rsidR="00C23C28" w:rsidRPr="00572013" w:rsidRDefault="003D5245" w:rsidP="00B43BDE">
    <w:pPr>
      <w:pStyle w:val="Footer"/>
    </w:pPr>
    <w:r>
      <w:rPr>
        <w:noProof/>
      </w:rPr>
      <mc:AlternateContent>
        <mc:Choice Requires="wps">
          <w:drawing>
            <wp:anchor distT="0" distB="0" distL="0" distR="0" simplePos="0" relativeHeight="251665408" behindDoc="0" locked="0" layoutInCell="1" allowOverlap="1" wp14:anchorId="2427C30A" wp14:editId="50DB4E11">
              <wp:simplePos x="723900" y="9658350"/>
              <wp:positionH relativeFrom="page">
                <wp:align>center</wp:align>
              </wp:positionH>
              <wp:positionV relativeFrom="page">
                <wp:align>bottom</wp:align>
              </wp:positionV>
              <wp:extent cx="622300" cy="480695"/>
              <wp:effectExtent l="0" t="0" r="6350" b="0"/>
              <wp:wrapNone/>
              <wp:docPr id="48889058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01E4D2A9" w14:textId="42723C6A"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27C30A" id="_x0000_t202" coordsize="21600,21600" o:spt="202" path="m,l,21600r21600,l21600,xe">
              <v:stroke joinstyle="miter"/>
              <v:path gradientshapeok="t" o:connecttype="rect"/>
            </v:shapetype>
            <v:shape id="Text Box 6" o:spid="_x0000_s1031" type="#_x0000_t202" alt="OFFICIAL" style="position:absolute;margin-left:0;margin-top:0;width:49pt;height:37.8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AywtbZIQIAAEQEAAAOAAAAAAAAAAAAAAAAAC4CAABkcnMvZTJvRG9jLnhtbFBLAQIt&#10;ABQABgAIAAAAIQBg+xgx2QAAAAMBAAAPAAAAAAAAAAAAAAAAAHsEAABkcnMvZG93bnJldi54bWxQ&#10;SwUGAAAAAAQABADzAAAAgQUAAAAA&#10;" fillcolor="white [3201]" stroked="f">
              <v:textbox style="mso-fit-shape-to-text:t" inset="0,0,0,15pt">
                <w:txbxContent>
                  <w:p w14:paraId="01E4D2A9" w14:textId="42723C6A"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C23C28" w:rsidRPr="00572013" w14:paraId="0E7522F7" w14:textId="77777777" w:rsidTr="008A795F">
      <w:tc>
        <w:tcPr>
          <w:tcW w:w="1466" w:type="pct"/>
          <w:vAlign w:val="bottom"/>
        </w:tcPr>
        <w:p w14:paraId="181DBADE" w14:textId="77777777" w:rsidR="00C23C28" w:rsidRPr="00572013" w:rsidRDefault="00C23C28" w:rsidP="00B43BDE">
          <w:pPr>
            <w:pStyle w:val="Footer"/>
            <w:spacing w:after="40"/>
          </w:pPr>
          <w:r w:rsidRPr="00572013">
            <w:rPr>
              <w:noProof/>
            </w:rPr>
            <w:drawing>
              <wp:inline distT="0" distB="0" distL="0" distR="0" wp14:anchorId="32534497" wp14:editId="3F7B1931">
                <wp:extent cx="1314000" cy="336910"/>
                <wp:effectExtent l="0" t="0" r="635" b="6350"/>
                <wp:docPr id="1624873133" name="Graphic 1624873133"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4796A386" w14:textId="7DE8E850" w:rsidR="00735AE9" w:rsidRPr="00572013" w:rsidRDefault="00000000" w:rsidP="008118E6">
          <w:pPr>
            <w:pStyle w:val="Footer"/>
          </w:pPr>
          <w:sdt>
            <w:sdtPr>
              <w:alias w:val="Client"/>
              <w:tag w:val="Abstract"/>
              <w:id w:val="2073846989"/>
              <w:placeholder>
                <w:docPart w:val="02CD10E85FCB4E75BA28D76074608BCD"/>
              </w:placeholder>
              <w:dataBinding w:prefixMappings="xmlns:ns0='http://schemas.microsoft.com/office/2006/coverPageProps' " w:xpath="/ns0:CoverPageProperties[1]/ns0:Abstract[1]" w:storeItemID="{55AF091B-3C7A-41E3-B477-F2FDAA23CFDA}"/>
              <w:text/>
            </w:sdtPr>
            <w:sdtContent>
              <w:r w:rsidR="00A6485F" w:rsidRPr="00572013">
                <w:t>Department of Health and Aged Care</w:t>
              </w:r>
            </w:sdtContent>
          </w:sdt>
        </w:p>
        <w:p w14:paraId="790C3374" w14:textId="403D0A80" w:rsidR="00735AE9" w:rsidRPr="00572013" w:rsidRDefault="00000000" w:rsidP="008118E6">
          <w:pPr>
            <w:pStyle w:val="Footer"/>
          </w:pPr>
          <w:sdt>
            <w:sdtPr>
              <w:alias w:val="Project Name"/>
              <w:tag w:val="Subject"/>
              <w:id w:val="1685942384"/>
              <w:placeholder>
                <w:docPart w:val="A3F9A959150A427988A602E7386C3FA3"/>
              </w:placeholder>
              <w:dataBinding w:prefixMappings="xmlns:ns0='http://purl.org/dc/elements/1.1/' xmlns:ns1='http://schemas.openxmlformats.org/package/2006/metadata/core-properties' " w:xpath="/ns1:coreProperties[1]/ns0:subject[1]" w:storeItemID="{6C3C8BC8-F283-45AE-878A-BAB7291924A1}"/>
              <w:text/>
            </w:sdtPr>
            <w:sdtContent>
              <w:r w:rsidR="00B3391D">
                <w:t xml:space="preserve">BreastScreen Australia Review </w:t>
              </w:r>
              <w:proofErr w:type="spellStart"/>
              <w:r w:rsidR="00B3391D">
                <w:t>Workstram</w:t>
              </w:r>
              <w:proofErr w:type="spellEnd"/>
              <w:r w:rsidR="00B3391D">
                <w:t xml:space="preserve"> 4 - Final Report (Summary)</w:t>
              </w:r>
            </w:sdtContent>
          </w:sdt>
        </w:p>
        <w:p w14:paraId="641ED8EF" w14:textId="5F24E936" w:rsidR="00C23C28" w:rsidRPr="00572013" w:rsidRDefault="00000000" w:rsidP="008118E6">
          <w:pPr>
            <w:pStyle w:val="Footer"/>
          </w:pPr>
          <w:sdt>
            <w:sdtPr>
              <w:alias w:val="Title"/>
              <w:tag w:val=""/>
              <w:id w:val="-1070887588"/>
              <w:placeholder>
                <w:docPart w:val="6DF7AB001343498C9F9C30E308B6C874"/>
              </w:placeholder>
              <w:dataBinding w:prefixMappings="xmlns:ns0='http://purl.org/dc/elements/1.1/' xmlns:ns1='http://schemas.openxmlformats.org/package/2006/metadata/core-properties' " w:xpath="/ns1:coreProperties[1]/ns0:title[1]" w:storeItemID="{6C3C8BC8-F283-45AE-878A-BAB7291924A1}"/>
              <w:text/>
            </w:sdtPr>
            <w:sdtContent>
              <w:r w:rsidR="00B3391D">
                <w:t xml:space="preserve">BreastScreen Australia Review </w:t>
              </w:r>
              <w:proofErr w:type="spellStart"/>
              <w:r w:rsidR="00B3391D">
                <w:t>Workstram</w:t>
              </w:r>
              <w:proofErr w:type="spellEnd"/>
              <w:r w:rsidR="00B3391D">
                <w:t xml:space="preserve"> 4 - Final Report (Summary)</w:t>
              </w:r>
            </w:sdtContent>
          </w:sdt>
        </w:p>
      </w:tc>
    </w:tr>
  </w:tbl>
  <w:p w14:paraId="3ECB24EA" w14:textId="77777777" w:rsidR="00C23C28" w:rsidRPr="00572013" w:rsidRDefault="00C23C28" w:rsidP="00B43BDE">
    <w:pPr>
      <w:pStyle w:val="Footer"/>
    </w:pPr>
    <w:r w:rsidRPr="00572013">
      <w:rPr>
        <w:noProof/>
      </w:rPr>
      <mc:AlternateContent>
        <mc:Choice Requires="wps">
          <w:drawing>
            <wp:anchor distT="45720" distB="45720" distL="114300" distR="114300" simplePos="0" relativeHeight="251658241" behindDoc="0" locked="1" layoutInCell="1" allowOverlap="1" wp14:anchorId="70823973" wp14:editId="4EE2EA03">
              <wp:simplePos x="0" y="0"/>
              <wp:positionH relativeFrom="margin">
                <wp:align>right</wp:align>
              </wp:positionH>
              <wp:positionV relativeFrom="paragraph">
                <wp:posOffset>-158115</wp:posOffset>
              </wp:positionV>
              <wp:extent cx="666000" cy="162000"/>
              <wp:effectExtent l="0" t="0" r="1270" b="8255"/>
              <wp:wrapNone/>
              <wp:docPr id="91046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3E374C97" w14:textId="77777777" w:rsidR="00C23C28" w:rsidRPr="00572013" w:rsidRDefault="00C23C28" w:rsidP="00B43BDE">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0823973" id="_x0000_s1032" type="#_x0000_t202" style="position:absolute;margin-left:1.25pt;margin-top:-12.45pt;width:52.45pt;height:12.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" filled="f" stroked="f">
              <v:textbox style="mso-fit-shape-to-text:t" inset="0,0,0,0">
                <w:txbxContent>
                  <w:p w14:paraId="3E374C97" w14:textId="77777777" w:rsidR="00C23C28" w:rsidRPr="00572013" w:rsidRDefault="00C23C28" w:rsidP="00B43BDE">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C7B9" w14:textId="3F677251" w:rsidR="003D5245" w:rsidRDefault="003D5245">
    <w:pPr>
      <w:pStyle w:val="Footer"/>
    </w:pPr>
    <w:r>
      <w:rPr>
        <w:noProof/>
      </w:rPr>
      <mc:AlternateContent>
        <mc:Choice Requires="wps">
          <w:drawing>
            <wp:anchor distT="0" distB="0" distL="0" distR="0" simplePos="0" relativeHeight="251663360" behindDoc="0" locked="0" layoutInCell="1" allowOverlap="1" wp14:anchorId="7E996ED4" wp14:editId="62961504">
              <wp:simplePos x="635" y="635"/>
              <wp:positionH relativeFrom="page">
                <wp:align>center</wp:align>
              </wp:positionH>
              <wp:positionV relativeFrom="page">
                <wp:align>bottom</wp:align>
              </wp:positionV>
              <wp:extent cx="622300" cy="480695"/>
              <wp:effectExtent l="0" t="0" r="6350" b="0"/>
              <wp:wrapNone/>
              <wp:docPr id="140753762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4203E447" w14:textId="2A595B60"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996ED4" id="_x0000_t202" coordsize="21600,21600" o:spt="202" path="m,l,21600r21600,l21600,xe">
              <v:stroke joinstyle="miter"/>
              <v:path gradientshapeok="t" o:connecttype="rect"/>
            </v:shapetype>
            <v:shape id="Text Box 4" o:spid="_x0000_s1034" type="#_x0000_t202" alt="OFFICIAL" style="position:absolute;margin-left:0;margin-top:0;width:49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4SIQ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NSw+OUBZQn&#10;Gh5h0IWzctNQi1vh/LNAEgJNReL2T3RUGrqcw9nirAb8+Td/yCd+KMpZR8LKuSHlc6a/G+ItaHA0&#10;cDSKaEzv0psAozm0a6BRp7Q5VkaTvOj1aFYI7SvJfhUeopAwkp7LeTGaaz8onNZGqtUqJpHcrPBb&#10;s7MylA5wBcxf+leB9kyMJ0YfYVSdyN7xM+RGUuzq4AnsSF6AdgDyjDhJNdJ/XquwC2/vMeu6/Mtf&#10;AA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DrgK4SIQIAAEQEAAAOAAAAAAAAAAAAAAAAAC4CAABkcnMvZTJvRG9jLnhtbFBLAQIt&#10;ABQABgAIAAAAIQBg+xgx2QAAAAMBAAAPAAAAAAAAAAAAAAAAAHsEAABkcnMvZG93bnJldi54bWxQ&#10;SwUGAAAAAAQABADzAAAAgQUAAAAA&#10;" fillcolor="white [3201]" stroked="f">
              <v:textbox style="mso-fit-shape-to-text:t" inset="0,0,0,15pt">
                <w:txbxContent>
                  <w:p w14:paraId="4203E447" w14:textId="2A595B60"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EF38" w14:textId="5352ABCD" w:rsidR="007B1415" w:rsidRPr="00572013" w:rsidRDefault="003D5245" w:rsidP="00B43BDE">
    <w:pPr>
      <w:pStyle w:val="Footer"/>
    </w:pPr>
    <w:r>
      <w:rPr>
        <w:noProof/>
      </w:rPr>
      <mc:AlternateContent>
        <mc:Choice Requires="wps">
          <w:drawing>
            <wp:anchor distT="0" distB="0" distL="0" distR="0" simplePos="0" relativeHeight="251666432" behindDoc="0" locked="0" layoutInCell="1" allowOverlap="1" wp14:anchorId="2595B163" wp14:editId="23F72D51">
              <wp:simplePos x="635" y="635"/>
              <wp:positionH relativeFrom="page">
                <wp:align>center</wp:align>
              </wp:positionH>
              <wp:positionV relativeFrom="page">
                <wp:align>bottom</wp:align>
              </wp:positionV>
              <wp:extent cx="622300" cy="480695"/>
              <wp:effectExtent l="0" t="0" r="6350" b="0"/>
              <wp:wrapNone/>
              <wp:docPr id="194749528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6CDC8283" w14:textId="6287D81E"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95B163" id="_x0000_t202" coordsize="21600,21600" o:spt="202" path="m,l,21600r21600,l21600,xe">
              <v:stroke joinstyle="miter"/>
              <v:path gradientshapeok="t" o:connecttype="rect"/>
            </v:shapetype>
            <v:shape id="Text Box 7" o:spid="_x0000_s1035" type="#_x0000_t202" alt="OFFICIAL" style="position:absolute;margin-left:0;margin-top:0;width:49pt;height:37.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" fillcolor="white [3201]" stroked="f">
              <v:textbox style="mso-fit-shape-to-text:t" inset="0,0,0,15pt">
                <w:txbxContent>
                  <w:p w14:paraId="6CDC8283" w14:textId="6287D81E"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7B1415" w:rsidRPr="00572013" w14:paraId="291EDDB5" w14:textId="77777777" w:rsidTr="008A795F">
      <w:tc>
        <w:tcPr>
          <w:tcW w:w="1466" w:type="pct"/>
          <w:vAlign w:val="bottom"/>
        </w:tcPr>
        <w:p w14:paraId="7625F203" w14:textId="77777777" w:rsidR="007B1415" w:rsidRPr="00572013" w:rsidRDefault="007B1415" w:rsidP="00B43BDE">
          <w:pPr>
            <w:pStyle w:val="Footer"/>
            <w:spacing w:after="40"/>
          </w:pPr>
          <w:r w:rsidRPr="00572013">
            <w:rPr>
              <w:noProof/>
            </w:rPr>
            <w:drawing>
              <wp:inline distT="0" distB="0" distL="0" distR="0" wp14:anchorId="5C76B93A" wp14:editId="51ACC993">
                <wp:extent cx="1314000" cy="336910"/>
                <wp:effectExtent l="0" t="0" r="635" b="6350"/>
                <wp:docPr id="472135286" name="Graphic 472135286"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28C2568D" w14:textId="77777777" w:rsidR="007B1415" w:rsidRPr="00572013" w:rsidRDefault="00000000" w:rsidP="008118E6">
          <w:pPr>
            <w:pStyle w:val="Footer"/>
          </w:pPr>
          <w:sdt>
            <w:sdtPr>
              <w:alias w:val="Client"/>
              <w:tag w:val="Abstract"/>
              <w:id w:val="-43453885"/>
              <w:dataBinding w:prefixMappings="xmlns:ns0='http://schemas.microsoft.com/office/2006/coverPageProps' " w:xpath="/ns0:CoverPageProperties[1]/ns0:Abstract[1]" w:storeItemID="{55AF091B-3C7A-41E3-B477-F2FDAA23CFDA}"/>
              <w:text/>
            </w:sdtPr>
            <w:sdtContent>
              <w:r w:rsidR="007B1415" w:rsidRPr="00572013">
                <w:t>Department of Health and Aged Care</w:t>
              </w:r>
            </w:sdtContent>
          </w:sdt>
        </w:p>
        <w:p w14:paraId="427F23A2" w14:textId="29E8C38F" w:rsidR="007B1415" w:rsidRPr="00572013" w:rsidRDefault="00000000" w:rsidP="008118E6">
          <w:pPr>
            <w:pStyle w:val="Footer"/>
          </w:pPr>
          <w:sdt>
            <w:sdtPr>
              <w:alias w:val="Project Name"/>
              <w:tag w:val="Subject"/>
              <w:id w:val="1463691981"/>
              <w:dataBinding w:prefixMappings="xmlns:ns0='http://purl.org/dc/elements/1.1/' xmlns:ns1='http://schemas.openxmlformats.org/package/2006/metadata/core-properties' " w:xpath="/ns1:coreProperties[1]/ns0:subject[1]" w:storeItemID="{6C3C8BC8-F283-45AE-878A-BAB7291924A1}"/>
              <w:text/>
            </w:sdtPr>
            <w:sdtContent>
              <w:r w:rsidR="00B3391D">
                <w:t xml:space="preserve">BreastScreen Australia Review </w:t>
              </w:r>
              <w:proofErr w:type="spellStart"/>
              <w:r w:rsidR="00B3391D">
                <w:t>Workstram</w:t>
              </w:r>
              <w:proofErr w:type="spellEnd"/>
              <w:r w:rsidR="00B3391D">
                <w:t xml:space="preserve"> 4 - Final Report (Summary)</w:t>
              </w:r>
            </w:sdtContent>
          </w:sdt>
        </w:p>
        <w:p w14:paraId="2286D179" w14:textId="5D2022E4" w:rsidR="007B1415" w:rsidRPr="00572013" w:rsidRDefault="00000000" w:rsidP="008118E6">
          <w:pPr>
            <w:pStyle w:val="Footer"/>
          </w:pPr>
          <w:sdt>
            <w:sdtPr>
              <w:alias w:val="Title"/>
              <w:tag w:val=""/>
              <w:id w:val="1524904645"/>
              <w:dataBinding w:prefixMappings="xmlns:ns0='http://purl.org/dc/elements/1.1/' xmlns:ns1='http://schemas.openxmlformats.org/package/2006/metadata/core-properties' " w:xpath="/ns1:coreProperties[1]/ns0:title[1]" w:storeItemID="{6C3C8BC8-F283-45AE-878A-BAB7291924A1}"/>
              <w:text/>
            </w:sdtPr>
            <w:sdtContent>
              <w:r w:rsidR="00B3391D">
                <w:t xml:space="preserve">BreastScreen Australia Review </w:t>
              </w:r>
              <w:proofErr w:type="spellStart"/>
              <w:r w:rsidR="00B3391D">
                <w:t>Workstram</w:t>
              </w:r>
              <w:proofErr w:type="spellEnd"/>
              <w:r w:rsidR="00B3391D">
                <w:t xml:space="preserve"> 4 - Final Report (Summary)</w:t>
              </w:r>
            </w:sdtContent>
          </w:sdt>
          <w:r w:rsidR="00977AB0" w:rsidRPr="00572013">
            <w:rPr>
              <w:noProof/>
            </w:rPr>
            <mc:AlternateContent>
              <mc:Choice Requires="wps">
                <w:drawing>
                  <wp:anchor distT="45720" distB="45720" distL="114300" distR="114300" simplePos="0" relativeHeight="251657216" behindDoc="0" locked="1" layoutInCell="1" allowOverlap="1" wp14:anchorId="398C16C9" wp14:editId="75D3A744">
                    <wp:simplePos x="0" y="0"/>
                    <wp:positionH relativeFrom="margin">
                      <wp:posOffset>4002405</wp:posOffset>
                    </wp:positionH>
                    <wp:positionV relativeFrom="paragraph">
                      <wp:posOffset>-48895</wp:posOffset>
                    </wp:positionV>
                    <wp:extent cx="665480" cy="161925"/>
                    <wp:effectExtent l="0" t="0" r="1270" b="3810"/>
                    <wp:wrapNone/>
                    <wp:docPr id="1767911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76648343" w14:textId="77777777" w:rsidR="00977AB0" w:rsidRPr="00572013" w:rsidRDefault="00977AB0"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98C16C9" id="_x0000_s1036" type="#_x0000_t202" style="position:absolute;margin-left:315.15pt;margin-top:-3.85pt;width:52.4pt;height:12.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" filled="f" stroked="f">
                    <v:textbox style="mso-fit-shape-to-text:t" inset="0,0,0,0">
                      <w:txbxContent>
                        <w:p w14:paraId="76648343" w14:textId="77777777" w:rsidR="00977AB0" w:rsidRPr="00572013" w:rsidRDefault="00977AB0"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v:textbox>
                    <w10:wrap anchorx="margin"/>
                    <w10:anchorlock/>
                  </v:shape>
                </w:pict>
              </mc:Fallback>
            </mc:AlternateContent>
          </w:r>
        </w:p>
      </w:tc>
    </w:tr>
  </w:tbl>
  <w:p w14:paraId="2FA611CF" w14:textId="77777777" w:rsidR="00790B03" w:rsidRPr="00572013" w:rsidRDefault="00790B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808D" w14:textId="71DF6495" w:rsidR="007B1415" w:rsidRPr="00572013" w:rsidRDefault="003D5245" w:rsidP="00B43BDE">
    <w:pPr>
      <w:pStyle w:val="Footer"/>
    </w:pPr>
    <w:r>
      <w:rPr>
        <w:noProof/>
      </w:rPr>
      <mc:AlternateContent>
        <mc:Choice Requires="wps">
          <w:drawing>
            <wp:anchor distT="0" distB="0" distL="0" distR="0" simplePos="0" relativeHeight="251667456" behindDoc="0" locked="0" layoutInCell="1" allowOverlap="1" wp14:anchorId="2222AAE2" wp14:editId="21D9A591">
              <wp:simplePos x="635" y="635"/>
              <wp:positionH relativeFrom="page">
                <wp:align>center</wp:align>
              </wp:positionH>
              <wp:positionV relativeFrom="page">
                <wp:align>bottom</wp:align>
              </wp:positionV>
              <wp:extent cx="622300" cy="480695"/>
              <wp:effectExtent l="0" t="0" r="6350" b="0"/>
              <wp:wrapNone/>
              <wp:docPr id="10044569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2CD4FE0C" w14:textId="0222D9D8" w:rsidR="003D5245" w:rsidRPr="00AA4EED" w:rsidRDefault="003D5245" w:rsidP="003D5245">
                          <w:pPr>
                            <w:spacing w:after="0"/>
                            <w:rPr>
                              <w:rFonts w:ascii="Aptos" w:eastAsia="Aptos" w:hAnsi="Aptos" w:cs="Aptos"/>
                              <w:noProof/>
                              <w:color w:val="A90000"/>
                              <w:sz w:val="24"/>
                              <w:szCs w:val="24"/>
                            </w:rPr>
                          </w:pPr>
                          <w:r w:rsidRPr="00AA4EED">
                            <w:rPr>
                              <w:rFonts w:ascii="Aptos" w:eastAsia="Aptos" w:hAnsi="Aptos" w:cs="Aptos"/>
                              <w:noProof/>
                              <w:color w:val="A9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22AAE2" id="_x0000_t202" coordsize="21600,21600" o:spt="202" path="m,l,21600r21600,l21600,xe">
              <v:stroke joinstyle="miter"/>
              <v:path gradientshapeok="t" o:connecttype="rect"/>
            </v:shapetype>
            <v:shape id="Text Box 8" o:spid="_x0000_s1037" type="#_x0000_t202" alt="OFFICIAL" style="position:absolute;margin-left:0;margin-top:0;width:49pt;height:37.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DBQVeUIQIAAEQEAAAOAAAAAAAAAAAAAAAAAC4CAABkcnMvZTJvRG9jLnhtbFBLAQIt&#10;ABQABgAIAAAAIQBg+xgx2QAAAAMBAAAPAAAAAAAAAAAAAAAAAHsEAABkcnMvZG93bnJldi54bWxQ&#10;SwUGAAAAAAQABADzAAAAgQUAAAAA&#10;" fillcolor="white [3201]" stroked="f">
              <v:textbox style="mso-fit-shape-to-text:t" inset="0,0,0,15pt">
                <w:txbxContent>
                  <w:p w14:paraId="2CD4FE0C" w14:textId="0222D9D8" w:rsidR="003D5245" w:rsidRPr="00AA4EED" w:rsidRDefault="003D5245" w:rsidP="003D5245">
                    <w:pPr>
                      <w:spacing w:after="0"/>
                      <w:rPr>
                        <w:rFonts w:ascii="Aptos" w:eastAsia="Aptos" w:hAnsi="Aptos" w:cs="Aptos"/>
                        <w:noProof/>
                        <w:color w:val="A90000"/>
                        <w:sz w:val="24"/>
                        <w:szCs w:val="24"/>
                      </w:rPr>
                    </w:pPr>
                    <w:r w:rsidRPr="00AA4EED">
                      <w:rPr>
                        <w:rFonts w:ascii="Aptos" w:eastAsia="Aptos" w:hAnsi="Aptos" w:cs="Aptos"/>
                        <w:noProof/>
                        <w:color w:val="A9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CE31CD" w:rsidRPr="00572013" w14:paraId="15C0B863" w14:textId="77777777" w:rsidTr="008A795F">
      <w:tc>
        <w:tcPr>
          <w:tcW w:w="1466" w:type="pct"/>
          <w:vAlign w:val="bottom"/>
        </w:tcPr>
        <w:p w14:paraId="301C7345" w14:textId="77777777" w:rsidR="00CE31CD" w:rsidRPr="00572013" w:rsidRDefault="00CE31CD" w:rsidP="00B43BDE">
          <w:pPr>
            <w:pStyle w:val="Footer"/>
            <w:spacing w:after="40"/>
          </w:pPr>
          <w:r w:rsidRPr="00572013">
            <w:rPr>
              <w:noProof/>
            </w:rPr>
            <w:drawing>
              <wp:inline distT="0" distB="0" distL="0" distR="0" wp14:anchorId="3179FCBF" wp14:editId="2FE1F5B8">
                <wp:extent cx="1314000" cy="336910"/>
                <wp:effectExtent l="0" t="0" r="635" b="6350"/>
                <wp:docPr id="1741709940" name="Graphic 1741709940"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4E7EF3EF" w14:textId="77777777" w:rsidR="00CE31CD" w:rsidRPr="00572013" w:rsidRDefault="00000000" w:rsidP="008118E6">
          <w:pPr>
            <w:pStyle w:val="Footer"/>
          </w:pPr>
          <w:sdt>
            <w:sdtPr>
              <w:alias w:val="Client"/>
              <w:tag w:val="Abstract"/>
              <w:id w:val="252938123"/>
              <w:placeholder>
                <w:docPart w:val="6580B4F0EBBA4E35A7DBFBC8CAF25B05"/>
              </w:placeholder>
              <w:dataBinding w:prefixMappings="xmlns:ns0='http://schemas.microsoft.com/office/2006/coverPageProps' " w:xpath="/ns0:CoverPageProperties[1]/ns0:Abstract[1]" w:storeItemID="{55AF091B-3C7A-41E3-B477-F2FDAA23CFDA}"/>
              <w:text/>
            </w:sdtPr>
            <w:sdtContent>
              <w:r w:rsidR="00CE31CD" w:rsidRPr="00572013">
                <w:t>Department of Health and Aged Care</w:t>
              </w:r>
            </w:sdtContent>
          </w:sdt>
        </w:p>
        <w:p w14:paraId="7760F7CE" w14:textId="48A4D6C8" w:rsidR="00CE31CD" w:rsidRPr="00572013" w:rsidRDefault="00000000" w:rsidP="008118E6">
          <w:pPr>
            <w:pStyle w:val="Footer"/>
          </w:pPr>
          <w:sdt>
            <w:sdtPr>
              <w:alias w:val="Project Name"/>
              <w:tag w:val="Subject"/>
              <w:id w:val="1093214321"/>
              <w:placeholder>
                <w:docPart w:val="EBFCE7D22D85420B8B783DCFAA9D4A19"/>
              </w:placeholder>
              <w:dataBinding w:prefixMappings="xmlns:ns0='http://purl.org/dc/elements/1.1/' xmlns:ns1='http://schemas.openxmlformats.org/package/2006/metadata/core-properties' " w:xpath="/ns1:coreProperties[1]/ns0:subject[1]" w:storeItemID="{6C3C8BC8-F283-45AE-878A-BAB7291924A1}"/>
              <w:text/>
            </w:sdtPr>
            <w:sdtContent>
              <w:r w:rsidR="00B3391D">
                <w:t xml:space="preserve">BreastScreen Australia Review </w:t>
              </w:r>
              <w:proofErr w:type="spellStart"/>
              <w:r w:rsidR="00B3391D">
                <w:t>Workstram</w:t>
              </w:r>
              <w:proofErr w:type="spellEnd"/>
              <w:r w:rsidR="00B3391D">
                <w:t xml:space="preserve"> 4 - Final Report (Summary)</w:t>
              </w:r>
            </w:sdtContent>
          </w:sdt>
        </w:p>
        <w:p w14:paraId="5E0F8DD3" w14:textId="3B553D86" w:rsidR="00CE31CD" w:rsidRPr="00572013" w:rsidRDefault="00000000" w:rsidP="008118E6">
          <w:pPr>
            <w:pStyle w:val="Footer"/>
          </w:pPr>
          <w:sdt>
            <w:sdtPr>
              <w:alias w:val="Title"/>
              <w:tag w:val=""/>
              <w:id w:val="-597107395"/>
              <w:placeholder>
                <w:docPart w:val="A70F2CA50A754857A527B2265AD4189F"/>
              </w:placeholder>
              <w:dataBinding w:prefixMappings="xmlns:ns0='http://purl.org/dc/elements/1.1/' xmlns:ns1='http://schemas.openxmlformats.org/package/2006/metadata/core-properties' " w:xpath="/ns1:coreProperties[1]/ns0:title[1]" w:storeItemID="{6C3C8BC8-F283-45AE-878A-BAB7291924A1}"/>
              <w:text/>
            </w:sdtPr>
            <w:sdtContent>
              <w:r w:rsidR="00B3391D">
                <w:t xml:space="preserve">BreastScreen Australia Review </w:t>
              </w:r>
              <w:proofErr w:type="spellStart"/>
              <w:r w:rsidR="00B3391D">
                <w:t>Workstram</w:t>
              </w:r>
              <w:proofErr w:type="spellEnd"/>
              <w:r w:rsidR="00B3391D">
                <w:t xml:space="preserve"> 4 - Final Report (Summary)</w:t>
              </w:r>
            </w:sdtContent>
          </w:sdt>
          <w:r w:rsidR="00CE31CD" w:rsidRPr="00572013">
            <w:rPr>
              <w:noProof/>
            </w:rPr>
            <mc:AlternateContent>
              <mc:Choice Requires="wps">
                <w:drawing>
                  <wp:anchor distT="45720" distB="45720" distL="114300" distR="114300" simplePos="0" relativeHeight="251659264" behindDoc="0" locked="1" layoutInCell="1" allowOverlap="1" wp14:anchorId="0A9C4E84" wp14:editId="297CDA0C">
                    <wp:simplePos x="0" y="0"/>
                    <wp:positionH relativeFrom="margin">
                      <wp:posOffset>4002405</wp:posOffset>
                    </wp:positionH>
                    <wp:positionV relativeFrom="paragraph">
                      <wp:posOffset>-48895</wp:posOffset>
                    </wp:positionV>
                    <wp:extent cx="665480" cy="161925"/>
                    <wp:effectExtent l="0" t="0" r="1270" b="3810"/>
                    <wp:wrapNone/>
                    <wp:docPr id="735464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72236DE9" w14:textId="77777777" w:rsidR="00CE31CD" w:rsidRPr="00572013" w:rsidRDefault="00CE31CD"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A9C4E84" id="_x0000_s1038" type="#_x0000_t202" style="position:absolute;margin-left:315.15pt;margin-top:-3.85pt;width:52.4pt;height:1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" filled="f" stroked="f">
                    <v:textbox style="mso-fit-shape-to-text:t" inset="0,0,0,0">
                      <w:txbxContent>
                        <w:p w14:paraId="72236DE9" w14:textId="77777777" w:rsidR="00CE31CD" w:rsidRPr="00572013" w:rsidRDefault="00CE31CD"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v:textbox>
                    <w10:wrap anchorx="margin"/>
                    <w10:anchorlock/>
                  </v:shape>
                </w:pict>
              </mc:Fallback>
            </mc:AlternateContent>
          </w:r>
        </w:p>
      </w:tc>
    </w:tr>
  </w:tbl>
  <w:p w14:paraId="1D6E748D" w14:textId="77777777" w:rsidR="00790B03" w:rsidRPr="00572013" w:rsidRDefault="00790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2E96" w14:textId="77777777" w:rsidR="00401075" w:rsidRPr="00572013" w:rsidRDefault="00401075" w:rsidP="00EF5746">
      <w:pPr>
        <w:spacing w:before="0" w:after="60" w:line="240" w:lineRule="auto"/>
        <w:rPr>
          <w:color w:val="3B0083" w:themeColor="accent1"/>
        </w:rPr>
      </w:pPr>
      <w:r w:rsidRPr="00572013">
        <w:rPr>
          <w:color w:val="3B0083" w:themeColor="accent1"/>
        </w:rPr>
        <w:separator/>
      </w:r>
      <w:r w:rsidRPr="00572013">
        <w:rPr>
          <w:color w:val="3B0083" w:themeColor="accent1"/>
        </w:rPr>
        <w:separator/>
      </w:r>
      <w:r w:rsidRPr="00572013">
        <w:rPr>
          <w:color w:val="3B0083" w:themeColor="accent1"/>
        </w:rPr>
        <w:separator/>
      </w:r>
      <w:r w:rsidRPr="00572013">
        <w:rPr>
          <w:color w:val="3B0083" w:themeColor="accent1"/>
        </w:rPr>
        <w:separator/>
      </w:r>
    </w:p>
  </w:footnote>
  <w:footnote w:type="continuationSeparator" w:id="0">
    <w:p w14:paraId="0D06033D" w14:textId="77777777" w:rsidR="00401075" w:rsidRPr="00572013" w:rsidRDefault="00401075" w:rsidP="00FA7E85">
      <w:pPr>
        <w:spacing w:line="240" w:lineRule="auto"/>
        <w:rPr>
          <w:color w:val="3B0083" w:themeColor="accent1"/>
        </w:rPr>
      </w:pPr>
      <w:r w:rsidRPr="00572013">
        <w:rPr>
          <w:color w:val="3B0083" w:themeColor="accent1"/>
        </w:rPr>
        <w:continuationSeparator/>
      </w:r>
    </w:p>
  </w:footnote>
  <w:footnote w:type="continuationNotice" w:id="1">
    <w:p w14:paraId="16F65480" w14:textId="77777777" w:rsidR="00401075" w:rsidRPr="00572013" w:rsidRDefault="00401075">
      <w:pPr>
        <w:spacing w:before="0" w:after="0" w:line="240" w:lineRule="auto"/>
      </w:pPr>
    </w:p>
  </w:footnote>
  <w:footnote w:id="2">
    <w:p w14:paraId="592F690F" w14:textId="77777777" w:rsidR="00767B94" w:rsidRPr="00191095" w:rsidRDefault="00767B94" w:rsidP="00767B94">
      <w:pPr>
        <w:pStyle w:val="FootnoteText"/>
        <w:rPr>
          <w:lang w:val="en-US"/>
        </w:rPr>
      </w:pPr>
      <w:r>
        <w:rPr>
          <w:rStyle w:val="FootnoteReference"/>
        </w:rPr>
        <w:footnoteRef/>
      </w:r>
      <w:r>
        <w:t xml:space="preserve"> </w:t>
      </w:r>
      <w:r w:rsidRPr="00572013">
        <w:rPr>
          <w:sz w:val="12"/>
          <w:szCs w:val="12"/>
        </w:rPr>
        <w:t xml:space="preserve">AIHW (2024) </w:t>
      </w:r>
      <w:hyperlink r:id="rId1" w:history="1">
        <w:r w:rsidRPr="00572013">
          <w:rPr>
            <w:rStyle w:val="Hyperlink"/>
            <w:sz w:val="12"/>
            <w:szCs w:val="12"/>
          </w:rPr>
          <w:t>BreastScreen Australia monitoring report 2024</w:t>
        </w:r>
      </w:hyperlink>
      <w:r w:rsidRPr="00572013">
        <w:rPr>
          <w:sz w:val="12"/>
          <w:szCs w:val="12"/>
        </w:rPr>
        <w:t xml:space="preserve"> accessed December 2024. </w:t>
      </w:r>
    </w:p>
  </w:footnote>
  <w:footnote w:id="3">
    <w:p w14:paraId="47972C9B" w14:textId="2720D432" w:rsidR="00F921C4" w:rsidRPr="00572013" w:rsidRDefault="00F921C4" w:rsidP="00F921C4">
      <w:pPr>
        <w:pStyle w:val="FootnoteText"/>
        <w:rPr>
          <w:sz w:val="12"/>
          <w:szCs w:val="12"/>
        </w:rPr>
      </w:pPr>
      <w:r w:rsidRPr="00572013">
        <w:rPr>
          <w:rStyle w:val="FootnoteReference"/>
          <w:sz w:val="12"/>
          <w:szCs w:val="12"/>
        </w:rPr>
        <w:footnoteRef/>
      </w:r>
      <w:r w:rsidRPr="00572013">
        <w:rPr>
          <w:sz w:val="12"/>
          <w:szCs w:val="12"/>
        </w:rPr>
        <w:t xml:space="preserve"> Australian Government Department of Health (2023). </w:t>
      </w:r>
      <w:hyperlink r:id="rId2" w:history="1">
        <w:r w:rsidRPr="00572013">
          <w:rPr>
            <w:rStyle w:val="Hyperlink"/>
            <w:sz w:val="12"/>
            <w:szCs w:val="12"/>
          </w:rPr>
          <w:t>BreastScreen Australia National Accreditation standards</w:t>
        </w:r>
      </w:hyperlink>
      <w:r w:rsidRPr="00572013">
        <w:rPr>
          <w:sz w:val="12"/>
          <w:szCs w:val="12"/>
        </w:rPr>
        <w:t>, accessed</w:t>
      </w:r>
      <w:r w:rsidR="00E2193B">
        <w:rPr>
          <w:sz w:val="12"/>
          <w:szCs w:val="12"/>
        </w:rPr>
        <w:t xml:space="preserve"> February 2024</w:t>
      </w:r>
    </w:p>
  </w:footnote>
  <w:footnote w:id="4">
    <w:p w14:paraId="6E48C951" w14:textId="77777777" w:rsidR="00276AB3" w:rsidRPr="00572013" w:rsidRDefault="00276AB3" w:rsidP="00276AB3">
      <w:pPr>
        <w:spacing w:before="0" w:after="0"/>
        <w:rPr>
          <w:sz w:val="13"/>
          <w:szCs w:val="13"/>
        </w:rPr>
      </w:pPr>
      <w:r w:rsidRPr="00572013">
        <w:rPr>
          <w:rStyle w:val="FootnoteReference"/>
        </w:rPr>
        <w:footnoteRef/>
      </w:r>
      <w:r w:rsidRPr="00572013">
        <w:t xml:space="preserve"> </w:t>
      </w:r>
      <w:r w:rsidRPr="00572013">
        <w:rPr>
          <w:sz w:val="13"/>
          <w:szCs w:val="13"/>
        </w:rPr>
        <w:t xml:space="preserve">AIHW (2024) </w:t>
      </w:r>
      <w:hyperlink r:id="rId3" w:history="1">
        <w:r w:rsidRPr="00572013">
          <w:rPr>
            <w:rStyle w:val="Hyperlink"/>
            <w:sz w:val="13"/>
            <w:szCs w:val="13"/>
          </w:rPr>
          <w:t>BreastScreen Australia monitoring report 2024</w:t>
        </w:r>
      </w:hyperlink>
      <w:r w:rsidRPr="00572013">
        <w:rPr>
          <w:sz w:val="13"/>
          <w:szCs w:val="13"/>
        </w:rPr>
        <w:t xml:space="preserve"> accessed December 2024. </w:t>
      </w:r>
    </w:p>
    <w:p w14:paraId="79600842" w14:textId="77777777" w:rsidR="00276AB3" w:rsidRPr="00572013" w:rsidRDefault="00276AB3" w:rsidP="00276AB3">
      <w:pPr>
        <w:pStyle w:val="FootnoteTex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49BD" w14:textId="48F05EB7" w:rsidR="003D5245" w:rsidRDefault="003D5245">
    <w:pPr>
      <w:pStyle w:val="Header"/>
    </w:pPr>
    <w:r>
      <w:rPr>
        <w:noProof/>
      </w:rPr>
      <mc:AlternateContent>
        <mc:Choice Requires="wps">
          <w:drawing>
            <wp:anchor distT="0" distB="0" distL="0" distR="0" simplePos="0" relativeHeight="251661312" behindDoc="0" locked="0" layoutInCell="1" allowOverlap="1" wp14:anchorId="486E7E14" wp14:editId="22919555">
              <wp:simplePos x="635" y="635"/>
              <wp:positionH relativeFrom="page">
                <wp:align>center</wp:align>
              </wp:positionH>
              <wp:positionV relativeFrom="page">
                <wp:align>top</wp:align>
              </wp:positionV>
              <wp:extent cx="622300" cy="480695"/>
              <wp:effectExtent l="0" t="0" r="6350" b="0"/>
              <wp:wrapNone/>
              <wp:docPr id="2027038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3231A942" w14:textId="36371E19"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6E7E14" id="_x0000_t202" coordsize="21600,21600" o:spt="202" path="m,l,21600r21600,l21600,xe">
              <v:stroke joinstyle="miter"/>
              <v:path gradientshapeok="t" o:connecttype="rect"/>
            </v:shapetype>
            <v:shape id="Text Box 2" o:spid="_x0000_s1028" type="#_x0000_t202" alt="OFFICIAL" style="position:absolute;margin-left:0;margin-top:0;width:49pt;height:37.8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fEHAIAAD0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" fillcolor="white [3201]" stroked="f">
              <v:textbox style="mso-fit-shape-to-text:t" inset="0,15pt,0,0">
                <w:txbxContent>
                  <w:p w14:paraId="3231A942" w14:textId="36371E19"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7279" w14:textId="07B0FA6B" w:rsidR="003D5245" w:rsidRDefault="003D5245">
    <w:pPr>
      <w:pStyle w:val="Header"/>
    </w:pPr>
    <w:r>
      <w:rPr>
        <w:noProof/>
      </w:rPr>
      <mc:AlternateContent>
        <mc:Choice Requires="wps">
          <w:drawing>
            <wp:anchor distT="0" distB="0" distL="0" distR="0" simplePos="0" relativeHeight="251662336" behindDoc="0" locked="0" layoutInCell="1" allowOverlap="1" wp14:anchorId="2B839B16" wp14:editId="7AFE5A32">
              <wp:simplePos x="723900" y="447675"/>
              <wp:positionH relativeFrom="page">
                <wp:align>center</wp:align>
              </wp:positionH>
              <wp:positionV relativeFrom="page">
                <wp:align>top</wp:align>
              </wp:positionV>
              <wp:extent cx="622300" cy="480695"/>
              <wp:effectExtent l="0" t="0" r="6350" b="0"/>
              <wp:wrapNone/>
              <wp:docPr id="7877611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26FCCDE3" w14:textId="4B7338F5"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839B16" id="_x0000_t202" coordsize="21600,21600" o:spt="202" path="m,l,21600r21600,l21600,xe">
              <v:stroke joinstyle="miter"/>
              <v:path gradientshapeok="t" o:connecttype="rect"/>
            </v:shapetype>
            <v:shape id="Text Box 3" o:spid="_x0000_s1029" type="#_x0000_t202" alt="OFFICIAL" style="position:absolute;margin-left:0;margin-top:0;width:49pt;height:37.8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WHwIAAEQ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" fillcolor="white [3201]" stroked="f">
              <v:textbox style="mso-fit-shape-to-text:t" inset="0,15pt,0,0">
                <w:txbxContent>
                  <w:p w14:paraId="26FCCDE3" w14:textId="4B7338F5"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FF1C" w14:textId="03CADACA" w:rsidR="003D5245" w:rsidRDefault="003D5245">
    <w:pPr>
      <w:pStyle w:val="Header"/>
    </w:pPr>
    <w:r>
      <w:rPr>
        <w:noProof/>
      </w:rPr>
      <mc:AlternateContent>
        <mc:Choice Requires="wps">
          <w:drawing>
            <wp:anchor distT="0" distB="0" distL="0" distR="0" simplePos="0" relativeHeight="251660288" behindDoc="0" locked="0" layoutInCell="1" allowOverlap="1" wp14:anchorId="18383A12" wp14:editId="00186D9E">
              <wp:simplePos x="635" y="635"/>
              <wp:positionH relativeFrom="page">
                <wp:align>center</wp:align>
              </wp:positionH>
              <wp:positionV relativeFrom="page">
                <wp:align>top</wp:align>
              </wp:positionV>
              <wp:extent cx="622300" cy="480695"/>
              <wp:effectExtent l="0" t="0" r="6350" b="0"/>
              <wp:wrapNone/>
              <wp:docPr id="11137375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71998B0E" w14:textId="2A789837"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383A12" id="_x0000_t202" coordsize="21600,21600" o:spt="202" path="m,l,21600r21600,l21600,xe">
              <v:stroke joinstyle="miter"/>
              <v:path gradientshapeok="t" o:connecttype="rect"/>
            </v:shapetype>
            <v:shape id="Text Box 1" o:spid="_x0000_s1033" type="#_x0000_t202" alt="OFFICIAL" style="position:absolute;margin-left:0;margin-top:0;width:49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jgIAIAAEQ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" fillcolor="white [3201]" stroked="f">
              <v:textbox style="mso-fit-shape-to-text:t" inset="0,15pt,0,0">
                <w:txbxContent>
                  <w:p w14:paraId="71998B0E" w14:textId="2A789837" w:rsidR="003D5245" w:rsidRPr="00AA4EED" w:rsidRDefault="003D5245" w:rsidP="003D5245">
                    <w:pPr>
                      <w:spacing w:after="0"/>
                      <w:rPr>
                        <w:rFonts w:ascii="Aptos" w:eastAsia="Aptos" w:hAnsi="Aptos" w:cs="Aptos"/>
                        <w:noProof/>
                        <w:color w:val="ED0000"/>
                        <w:sz w:val="24"/>
                        <w:szCs w:val="24"/>
                      </w:rPr>
                    </w:pPr>
                    <w:r w:rsidRPr="00AA4EED">
                      <w:rPr>
                        <w:rFonts w:ascii="Aptos" w:eastAsia="Aptos" w:hAnsi="Aptos" w:cs="Aptos"/>
                        <w:noProof/>
                        <w:color w:val="ED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604848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3DCA2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F962E6"/>
    <w:multiLevelType w:val="multilevel"/>
    <w:tmpl w:val="A052FE82"/>
    <w:numStyleLink w:val="BodyTextbulleted"/>
  </w:abstractNum>
  <w:abstractNum w:abstractNumId="3" w15:restartNumberingAfterBreak="0">
    <w:nsid w:val="0A366C12"/>
    <w:multiLevelType w:val="multilevel"/>
    <w:tmpl w:val="53101D4A"/>
    <w:numStyleLink w:val="Findings"/>
  </w:abstractNum>
  <w:abstractNum w:abstractNumId="4" w15:restartNumberingAfterBreak="0">
    <w:nsid w:val="0D576F6C"/>
    <w:multiLevelType w:val="multilevel"/>
    <w:tmpl w:val="B3069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E7E50"/>
    <w:multiLevelType w:val="multilevel"/>
    <w:tmpl w:val="43A80E8C"/>
    <w:numStyleLink w:val="Recommendations"/>
  </w:abstractNum>
  <w:abstractNum w:abstractNumId="6" w15:restartNumberingAfterBreak="0">
    <w:nsid w:val="16BD7DCF"/>
    <w:multiLevelType w:val="multilevel"/>
    <w:tmpl w:val="8DAEE7A4"/>
    <w:lvl w:ilvl="0">
      <w:start w:val="1"/>
      <w:numFmt w:val="bullet"/>
      <w:lvlText w:val=""/>
      <w:lvlJc w:val="left"/>
      <w:pPr>
        <w:ind w:left="1361" w:hanging="454"/>
      </w:pPr>
      <w:rPr>
        <w:rFonts w:ascii="Symbol" w:hAnsi="Symbol" w:hint="default"/>
        <w:color w:val="3B0083" w:themeColor="accent1"/>
      </w:rPr>
    </w:lvl>
    <w:lvl w:ilvl="1">
      <w:start w:val="1"/>
      <w:numFmt w:val="bullet"/>
      <w:lvlText w:val="‒"/>
      <w:lvlJc w:val="left"/>
      <w:pPr>
        <w:ind w:left="1814" w:hanging="453"/>
      </w:pPr>
      <w:rPr>
        <w:rFonts w:ascii="Verdana" w:hAnsi="Verdana" w:hint="default"/>
        <w:color w:val="auto"/>
      </w:rPr>
    </w:lvl>
    <w:lvl w:ilvl="2">
      <w:start w:val="1"/>
      <w:numFmt w:val="bullet"/>
      <w:lvlText w:val=""/>
      <w:lvlJc w:val="left"/>
      <w:pPr>
        <w:ind w:left="2268" w:hanging="454"/>
      </w:pPr>
      <w:rPr>
        <w:rFonts w:ascii="Wingdings" w:hAnsi="Wingdings" w:hint="default"/>
        <w:color w:val="7F7F7F" w:themeColor="text1" w:themeTint="80"/>
      </w:rPr>
    </w:lvl>
    <w:lvl w:ilvl="3">
      <w:start w:val="1"/>
      <w:numFmt w:val="bullet"/>
      <w:lvlText w:val=""/>
      <w:lvlJc w:val="left"/>
      <w:pPr>
        <w:ind w:left="2722" w:hanging="454"/>
      </w:pPr>
      <w:rPr>
        <w:rFonts w:ascii="Wingdings" w:hAnsi="Wingdings" w:hint="default"/>
        <w:color w:val="7F7F7F" w:themeColor="text1" w:themeTint="80"/>
      </w:rPr>
    </w:lvl>
    <w:lvl w:ilvl="4">
      <w:start w:val="1"/>
      <w:numFmt w:val="bullet"/>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7012684"/>
    <w:multiLevelType w:val="multilevel"/>
    <w:tmpl w:val="A052FE82"/>
    <w:numStyleLink w:val="BodyTextbulleted"/>
  </w:abstractNum>
  <w:abstractNum w:abstractNumId="8" w15:restartNumberingAfterBreak="0">
    <w:nsid w:val="177648A2"/>
    <w:multiLevelType w:val="multilevel"/>
    <w:tmpl w:val="5AC22BAA"/>
    <w:lvl w:ilvl="0">
      <w:start w:val="1"/>
      <w:numFmt w:val="decimal"/>
      <w:lvlText w:val="%1."/>
      <w:lvlJc w:val="left"/>
      <w:pPr>
        <w:ind w:left="1361" w:hanging="454"/>
      </w:pPr>
      <w:rPr>
        <w:rFonts w:hint="default"/>
        <w:color w:val="3B0083" w:themeColor="accent1"/>
      </w:rPr>
    </w:lvl>
    <w:lvl w:ilvl="1">
      <w:start w:val="1"/>
      <w:numFmt w:val="lowerLetter"/>
      <w:pStyle w:val="ListNumberIndent2"/>
      <w:lvlText w:val="(%2)"/>
      <w:lvlJc w:val="left"/>
      <w:pPr>
        <w:ind w:left="1814" w:hanging="453"/>
      </w:pPr>
      <w:rPr>
        <w:rFonts w:hint="default"/>
      </w:rPr>
    </w:lvl>
    <w:lvl w:ilvl="2">
      <w:start w:val="1"/>
      <w:numFmt w:val="lowerRoman"/>
      <w:pStyle w:val="ListNumberIndent3"/>
      <w:lvlText w:val="(%3)"/>
      <w:lvlJc w:val="left"/>
      <w:pPr>
        <w:ind w:left="2268" w:hanging="454"/>
      </w:pPr>
      <w:rPr>
        <w:rFonts w:hint="default"/>
      </w:rPr>
    </w:lvl>
    <w:lvl w:ilvl="3">
      <w:start w:val="1"/>
      <w:numFmt w:val="bullet"/>
      <w:pStyle w:val="ListNumberIndent4"/>
      <w:lvlText w:val=""/>
      <w:lvlJc w:val="left"/>
      <w:pPr>
        <w:ind w:left="2722" w:hanging="454"/>
      </w:pPr>
      <w:rPr>
        <w:rFonts w:ascii="Symbol" w:hAnsi="Symbol" w:hint="default"/>
        <w:color w:val="7F7F7F" w:themeColor="text1" w:themeTint="80"/>
      </w:rPr>
    </w:lvl>
    <w:lvl w:ilvl="4">
      <w:start w:val="1"/>
      <w:numFmt w:val="bullet"/>
      <w:pStyle w:val="ListNumberIndent5"/>
      <w:lvlText w:val="‒"/>
      <w:lvlJc w:val="left"/>
      <w:pPr>
        <w:ind w:left="3175" w:hanging="453"/>
      </w:pPr>
      <w:rPr>
        <w:rFonts w:ascii="Verdana" w:hAnsi="Verdana"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8053793"/>
    <w:multiLevelType w:val="hybridMultilevel"/>
    <w:tmpl w:val="7136C95E"/>
    <w:lvl w:ilvl="0" w:tplc="7F2EAC72">
      <w:start w:val="1"/>
      <w:numFmt w:val="bullet"/>
      <w:pStyle w:val="bulletpoint"/>
      <w:lvlText w:val=""/>
      <w:lvlJc w:val="left"/>
      <w:pPr>
        <w:ind w:left="644" w:hanging="360"/>
      </w:pPr>
      <w:rPr>
        <w:rFonts w:ascii="Symbol" w:hAnsi="Symbol" w:hint="default"/>
        <w:color w:val="3B0083" w:themeColor="accent1"/>
        <w:sz w:val="22"/>
        <w:szCs w:val="22"/>
      </w:rPr>
    </w:lvl>
    <w:lvl w:ilvl="1" w:tplc="04090003">
      <w:start w:val="1"/>
      <w:numFmt w:val="bullet"/>
      <w:lvlText w:val="o"/>
      <w:lvlJc w:val="left"/>
      <w:pPr>
        <w:ind w:left="1931" w:hanging="360"/>
      </w:pPr>
      <w:rPr>
        <w:rFonts w:ascii="Courier New" w:hAnsi="Courier New" w:cs="Courier New" w:hint="default"/>
      </w:rPr>
    </w:lvl>
    <w:lvl w:ilvl="2" w:tplc="04090005">
      <w:start w:val="1"/>
      <w:numFmt w:val="bullet"/>
      <w:lvlText w:val=""/>
      <w:lvlJc w:val="left"/>
      <w:pPr>
        <w:ind w:left="2651" w:hanging="360"/>
      </w:pPr>
      <w:rPr>
        <w:rFonts w:ascii="Wingdings" w:hAnsi="Wingdings" w:hint="default"/>
      </w:rPr>
    </w:lvl>
    <w:lvl w:ilvl="3" w:tplc="BFE2B540">
      <w:numFmt w:val="bullet"/>
      <w:lvlText w:val="•"/>
      <w:lvlJc w:val="left"/>
      <w:pPr>
        <w:ind w:left="3731" w:hanging="720"/>
      </w:pPr>
      <w:rPr>
        <w:rFonts w:ascii="Poppins" w:eastAsia="Times New Roman" w:hAnsi="Poppins" w:cs="Poppins"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189F388A"/>
    <w:multiLevelType w:val="multilevel"/>
    <w:tmpl w:val="43A80E8C"/>
    <w:styleLink w:val="Recommendations"/>
    <w:lvl w:ilvl="0">
      <w:start w:val="1"/>
      <w:numFmt w:val="decimal"/>
      <w:pStyle w:val="Recommendation"/>
      <w:lvlText w:val="R%1."/>
      <w:lvlJc w:val="left"/>
      <w:pPr>
        <w:ind w:left="567" w:hanging="567"/>
      </w:pPr>
      <w:rPr>
        <w:rFonts w:hint="default"/>
        <w:b w:val="0"/>
        <w:i w:val="0"/>
        <w:color w:val="C60C30" w:themeColor="accent2"/>
        <w:sz w:val="20"/>
      </w:rPr>
    </w:lvl>
    <w:lvl w:ilvl="1">
      <w:start w:val="1"/>
      <w:numFmt w:val="bullet"/>
      <w:pStyle w:val="RecommendationsBullet"/>
      <w:lvlText w:val=""/>
      <w:lvlJc w:val="left"/>
      <w:pPr>
        <w:ind w:left="924" w:hanging="357"/>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A387F7D"/>
    <w:multiLevelType w:val="multilevel"/>
    <w:tmpl w:val="B6A8F348"/>
    <w:numStyleLink w:val="BodyTextnumbered"/>
  </w:abstractNum>
  <w:abstractNum w:abstractNumId="12" w15:restartNumberingAfterBreak="0">
    <w:nsid w:val="1F58331D"/>
    <w:multiLevelType w:val="multilevel"/>
    <w:tmpl w:val="B6A8F348"/>
    <w:numStyleLink w:val="BodyTextnumbered"/>
  </w:abstractNum>
  <w:abstractNum w:abstractNumId="13" w15:restartNumberingAfterBreak="0">
    <w:nsid w:val="23011A3F"/>
    <w:multiLevelType w:val="multilevel"/>
    <w:tmpl w:val="03F66E3E"/>
    <w:numStyleLink w:val="Headings"/>
  </w:abstractNum>
  <w:abstractNum w:abstractNumId="14" w15:restartNumberingAfterBreak="0">
    <w:nsid w:val="24022709"/>
    <w:multiLevelType w:val="multilevel"/>
    <w:tmpl w:val="B6A8F348"/>
    <w:numStyleLink w:val="BodyTextnumbered"/>
  </w:abstractNum>
  <w:abstractNum w:abstractNumId="15" w15:restartNumberingAfterBreak="0">
    <w:nsid w:val="2C183DB7"/>
    <w:multiLevelType w:val="multilevel"/>
    <w:tmpl w:val="A052FE82"/>
    <w:styleLink w:val="BodyTextbulleted"/>
    <w:lvl w:ilvl="0">
      <w:start w:val="1"/>
      <w:numFmt w:val="bullet"/>
      <w:pStyle w:val="ListBullet"/>
      <w:lvlText w:val=""/>
      <w:lvlJc w:val="left"/>
      <w:pPr>
        <w:ind w:left="357" w:hanging="357"/>
      </w:pPr>
      <w:rPr>
        <w:rFonts w:ascii="Symbol" w:hAnsi="Symbol" w:hint="default"/>
        <w:color w:val="3B0083" w:themeColor="accent1"/>
      </w:rPr>
    </w:lvl>
    <w:lvl w:ilvl="1">
      <w:start w:val="1"/>
      <w:numFmt w:val="bullet"/>
      <w:pStyle w:val="ListBullet2"/>
      <w:lvlText w:val=""/>
      <w:lvlJc w:val="left"/>
      <w:pPr>
        <w:ind w:left="714" w:hanging="357"/>
      </w:pPr>
      <w:rPr>
        <w:rFonts w:ascii="Wingdings" w:hAnsi="Wingdings" w:hint="default"/>
        <w:b/>
        <w:i w:val="0"/>
        <w:color w:val="3B0083" w:themeColor="accent1"/>
        <w:sz w:val="20"/>
      </w:rPr>
    </w:lvl>
    <w:lvl w:ilvl="2">
      <w:start w:val="1"/>
      <w:numFmt w:val="bullet"/>
      <w:pStyle w:val="ListBullet3"/>
      <w:lvlText w:val="o"/>
      <w:lvlJc w:val="left"/>
      <w:pPr>
        <w:ind w:left="1071" w:hanging="357"/>
      </w:pPr>
      <w:rPr>
        <w:rFonts w:ascii="Courier New" w:hAnsi="Courier New" w:hint="default"/>
        <w:b/>
        <w:i w:val="0"/>
        <w:color w:val="3B0083" w:themeColor="accent1"/>
        <w:sz w:val="14"/>
      </w:rPr>
    </w:lvl>
    <w:lvl w:ilvl="3">
      <w:start w:val="1"/>
      <w:numFmt w:val="bullet"/>
      <w:pStyle w:val="ListBullet4"/>
      <w:lvlText w:val="-"/>
      <w:lvlJc w:val="left"/>
      <w:pPr>
        <w:ind w:left="1428" w:hanging="357"/>
      </w:pPr>
      <w:rPr>
        <w:rFonts w:ascii="Courier New" w:hAnsi="Courier New" w:hint="default"/>
        <w:color w:val="3B0083" w:themeColor="accent1"/>
      </w:rPr>
    </w:lvl>
    <w:lvl w:ilvl="4">
      <w:start w:val="1"/>
      <w:numFmt w:val="bullet"/>
      <w:pStyle w:val="ListBullet5"/>
      <w:lvlText w:val=""/>
      <w:lvlJc w:val="left"/>
      <w:pPr>
        <w:ind w:left="1785" w:hanging="357"/>
      </w:pPr>
      <w:rPr>
        <w:rFonts w:ascii="Symbol" w:hAnsi="Symbol"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16" w15:restartNumberingAfterBreak="0">
    <w:nsid w:val="2CEE66A7"/>
    <w:multiLevelType w:val="multilevel"/>
    <w:tmpl w:val="8DAEE7A4"/>
    <w:lvl w:ilvl="0">
      <w:start w:val="1"/>
      <w:numFmt w:val="bullet"/>
      <w:lvlText w:val=""/>
      <w:lvlJc w:val="left"/>
      <w:pPr>
        <w:ind w:left="1361" w:hanging="454"/>
      </w:pPr>
      <w:rPr>
        <w:rFonts w:ascii="Symbol" w:hAnsi="Symbol" w:hint="default"/>
        <w:color w:val="3B0083" w:themeColor="accent1"/>
      </w:rPr>
    </w:lvl>
    <w:lvl w:ilvl="1">
      <w:start w:val="1"/>
      <w:numFmt w:val="bullet"/>
      <w:pStyle w:val="ListBulletIndent2"/>
      <w:lvlText w:val="‒"/>
      <w:lvlJc w:val="left"/>
      <w:pPr>
        <w:ind w:left="1814" w:hanging="453"/>
      </w:pPr>
      <w:rPr>
        <w:rFonts w:ascii="Verdana" w:hAnsi="Verdana" w:hint="default"/>
        <w:color w:val="auto"/>
      </w:rPr>
    </w:lvl>
    <w:lvl w:ilvl="2">
      <w:start w:val="1"/>
      <w:numFmt w:val="bullet"/>
      <w:pStyle w:val="ListBulletIndent3"/>
      <w:lvlText w:val=""/>
      <w:lvlJc w:val="left"/>
      <w:pPr>
        <w:ind w:left="2268" w:hanging="454"/>
      </w:pPr>
      <w:rPr>
        <w:rFonts w:ascii="Wingdings" w:hAnsi="Wingdings" w:hint="default"/>
        <w:color w:val="7F7F7F" w:themeColor="text1" w:themeTint="80"/>
      </w:rPr>
    </w:lvl>
    <w:lvl w:ilvl="3">
      <w:start w:val="1"/>
      <w:numFmt w:val="bullet"/>
      <w:pStyle w:val="ListBulletIndent4"/>
      <w:lvlText w:val=""/>
      <w:lvlJc w:val="left"/>
      <w:pPr>
        <w:ind w:left="2722" w:hanging="454"/>
      </w:pPr>
      <w:rPr>
        <w:rFonts w:ascii="Wingdings" w:hAnsi="Wingdings" w:hint="default"/>
        <w:color w:val="7F7F7F" w:themeColor="text1" w:themeTint="80"/>
      </w:rPr>
    </w:lvl>
    <w:lvl w:ilvl="4">
      <w:start w:val="1"/>
      <w:numFmt w:val="bullet"/>
      <w:pStyle w:val="ListBulletIndent5"/>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B05F3C"/>
    <w:multiLevelType w:val="multilevel"/>
    <w:tmpl w:val="B0DC90A6"/>
    <w:styleLink w:val="GraphicBullet"/>
    <w:lvl w:ilvl="0">
      <w:start w:val="1"/>
      <w:numFmt w:val="bullet"/>
      <w:pStyle w:val="GraphicBullet1"/>
      <w:lvlText w:val="•"/>
      <w:lvlJc w:val="left"/>
      <w:pPr>
        <w:ind w:left="142" w:hanging="142"/>
      </w:pPr>
      <w:rPr>
        <w:rFonts w:ascii="Montserrat SemiBold" w:hAnsi="Montserrat SemiBold" w:hint="default"/>
        <w:color w:val="auto"/>
      </w:rPr>
    </w:lvl>
    <w:lvl w:ilvl="1">
      <w:start w:val="1"/>
      <w:numFmt w:val="bullet"/>
      <w:pStyle w:val="GraphicBullet2"/>
      <w:lvlText w:val="•"/>
      <w:lvlJc w:val="left"/>
      <w:pPr>
        <w:ind w:left="284" w:hanging="142"/>
      </w:pPr>
      <w:rPr>
        <w:rFonts w:ascii="Montserrat SemiBold" w:hAnsi="Montserrat SemiBold" w:hint="default"/>
        <w:color w:val="auto"/>
      </w:rPr>
    </w:lvl>
    <w:lvl w:ilvl="2">
      <w:start w:val="1"/>
      <w:numFmt w:val="lowerRoman"/>
      <w:lvlText w:val="%3)"/>
      <w:lvlJc w:val="left"/>
      <w:pPr>
        <w:ind w:left="426" w:hanging="142"/>
      </w:pPr>
      <w:rPr>
        <w:rFonts w:hint="default"/>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lef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left"/>
      <w:pPr>
        <w:ind w:left="1278" w:hanging="142"/>
      </w:pPr>
      <w:rPr>
        <w:rFonts w:hint="default"/>
      </w:rPr>
    </w:lvl>
  </w:abstractNum>
  <w:abstractNum w:abstractNumId="18" w15:restartNumberingAfterBreak="0">
    <w:nsid w:val="305450F5"/>
    <w:multiLevelType w:val="multilevel"/>
    <w:tmpl w:val="B6A8F348"/>
    <w:numStyleLink w:val="BodyTextnumbered"/>
  </w:abstractNum>
  <w:abstractNum w:abstractNumId="19" w15:restartNumberingAfterBreak="0">
    <w:nsid w:val="306C699B"/>
    <w:multiLevelType w:val="multilevel"/>
    <w:tmpl w:val="43A80E8C"/>
    <w:numStyleLink w:val="Recommendations"/>
  </w:abstractNum>
  <w:abstractNum w:abstractNumId="20" w15:restartNumberingAfterBreak="0">
    <w:nsid w:val="328B3A3B"/>
    <w:multiLevelType w:val="multilevel"/>
    <w:tmpl w:val="A052FE82"/>
    <w:numStyleLink w:val="BodyTextbulleted"/>
  </w:abstractNum>
  <w:abstractNum w:abstractNumId="21" w15:restartNumberingAfterBreak="0">
    <w:nsid w:val="369533C1"/>
    <w:multiLevelType w:val="multilevel"/>
    <w:tmpl w:val="53101D4A"/>
    <w:numStyleLink w:val="Findings"/>
  </w:abstractNum>
  <w:abstractNum w:abstractNumId="22" w15:restartNumberingAfterBreak="0">
    <w:nsid w:val="3912260A"/>
    <w:multiLevelType w:val="multilevel"/>
    <w:tmpl w:val="B6A8F348"/>
    <w:styleLink w:val="BodyTextnumbered"/>
    <w:lvl w:ilvl="0">
      <w:start w:val="1"/>
      <w:numFmt w:val="decimal"/>
      <w:pStyle w:val="ListNumber"/>
      <w:lvlText w:val="%1."/>
      <w:lvlJc w:val="left"/>
      <w:pPr>
        <w:ind w:left="357" w:hanging="357"/>
      </w:pPr>
      <w:rPr>
        <w:rFonts w:hint="default"/>
        <w:b/>
        <w:i w:val="0"/>
        <w:color w:val="3B0083" w:themeColor="accent1"/>
      </w:rPr>
    </w:lvl>
    <w:lvl w:ilvl="1">
      <w:start w:val="1"/>
      <w:numFmt w:val="bullet"/>
      <w:pStyle w:val="ListNumber2"/>
      <w:lvlText w:val=""/>
      <w:lvlJc w:val="left"/>
      <w:pPr>
        <w:ind w:left="714" w:hanging="357"/>
      </w:pPr>
      <w:rPr>
        <w:rFonts w:ascii="Symbol" w:hAnsi="Symbol" w:hint="default"/>
        <w:color w:val="3B0083" w:themeColor="accent1"/>
      </w:rPr>
    </w:lvl>
    <w:lvl w:ilvl="2">
      <w:start w:val="1"/>
      <w:numFmt w:val="bullet"/>
      <w:pStyle w:val="ListNumber3"/>
      <w:lvlText w:val=""/>
      <w:lvlJc w:val="left"/>
      <w:pPr>
        <w:ind w:left="1071" w:hanging="357"/>
      </w:pPr>
      <w:rPr>
        <w:rFonts w:ascii="Wingdings" w:hAnsi="Wingdings" w:hint="default"/>
        <w:b/>
        <w:i w:val="0"/>
        <w:color w:val="3B0083" w:themeColor="accent1"/>
        <w:sz w:val="20"/>
      </w:rPr>
    </w:lvl>
    <w:lvl w:ilvl="3">
      <w:start w:val="1"/>
      <w:numFmt w:val="bullet"/>
      <w:pStyle w:val="ListNumber4"/>
      <w:lvlText w:val="o"/>
      <w:lvlJc w:val="left"/>
      <w:pPr>
        <w:ind w:left="1428" w:hanging="357"/>
      </w:pPr>
      <w:rPr>
        <w:rFonts w:ascii="Courier New" w:hAnsi="Courier New" w:hint="default"/>
        <w:b/>
        <w:i w:val="0"/>
        <w:color w:val="3B0083" w:themeColor="accent1"/>
        <w:sz w:val="14"/>
      </w:rPr>
    </w:lvl>
    <w:lvl w:ilvl="4">
      <w:start w:val="1"/>
      <w:numFmt w:val="bullet"/>
      <w:pStyle w:val="ListNumber5"/>
      <w:lvlText w:val="-"/>
      <w:lvlJc w:val="left"/>
      <w:pPr>
        <w:ind w:left="1785" w:hanging="357"/>
      </w:pPr>
      <w:rPr>
        <w:rFonts w:ascii="Courier New" w:hAnsi="Courier New"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23" w15:restartNumberingAfterBreak="0">
    <w:nsid w:val="39D55D37"/>
    <w:multiLevelType w:val="multilevel"/>
    <w:tmpl w:val="E35E1FFC"/>
    <w:styleLink w:val="Appendices"/>
    <w:lvl w:ilvl="0">
      <w:start w:val="1"/>
      <w:numFmt w:val="upperLetter"/>
      <w:pStyle w:val="Heading7"/>
      <w:lvlText w:val="Appendix %1"/>
      <w:lvlJc w:val="left"/>
      <w:pPr>
        <w:ind w:left="0" w:firstLine="0"/>
      </w:pPr>
      <w:rPr>
        <w:rFonts w:hint="default"/>
        <w:color w:val="00685B" w:themeColor="accent4"/>
      </w:rPr>
    </w:lvl>
    <w:lvl w:ilvl="1">
      <w:start w:val="1"/>
      <w:numFmt w:val="decimal"/>
      <w:pStyle w:val="Heading8"/>
      <w:lvlText w:val="%1.%2."/>
      <w:lvlJc w:val="left"/>
      <w:pPr>
        <w:ind w:left="851" w:hanging="851"/>
      </w:pPr>
      <w:rPr>
        <w:rFonts w:hint="default"/>
      </w:rPr>
    </w:lvl>
    <w:lvl w:ilvl="2">
      <w:start w:val="1"/>
      <w:numFmt w:val="decimal"/>
      <w:pStyle w:val="Heading9"/>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E562F11"/>
    <w:multiLevelType w:val="multilevel"/>
    <w:tmpl w:val="A052FE82"/>
    <w:numStyleLink w:val="BodyTextbulleted"/>
  </w:abstractNum>
  <w:abstractNum w:abstractNumId="25" w15:restartNumberingAfterBreak="0">
    <w:nsid w:val="3E626B05"/>
    <w:multiLevelType w:val="multilevel"/>
    <w:tmpl w:val="43A80E8C"/>
    <w:numStyleLink w:val="Recommendations"/>
  </w:abstractNum>
  <w:abstractNum w:abstractNumId="26" w15:restartNumberingAfterBreak="0">
    <w:nsid w:val="400B341A"/>
    <w:multiLevelType w:val="multilevel"/>
    <w:tmpl w:val="B0DC90A6"/>
    <w:numStyleLink w:val="GraphicBullet"/>
  </w:abstractNum>
  <w:abstractNum w:abstractNumId="27" w15:restartNumberingAfterBreak="0">
    <w:nsid w:val="42C12F1A"/>
    <w:multiLevelType w:val="multilevel"/>
    <w:tmpl w:val="43A80E8C"/>
    <w:numStyleLink w:val="Recommendations"/>
  </w:abstractNum>
  <w:abstractNum w:abstractNumId="28" w15:restartNumberingAfterBreak="0">
    <w:nsid w:val="43597297"/>
    <w:multiLevelType w:val="hybridMultilevel"/>
    <w:tmpl w:val="AC64F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7B0AB6"/>
    <w:multiLevelType w:val="hybridMultilevel"/>
    <w:tmpl w:val="0C7A2230"/>
    <w:lvl w:ilvl="0" w:tplc="BF4C6184">
      <w:start w:val="1"/>
      <w:numFmt w:val="bullet"/>
      <w:pStyle w:val="ResumeBullet"/>
      <w:lvlText w:val="•"/>
      <w:lvlJc w:val="left"/>
      <w:pPr>
        <w:ind w:left="720" w:hanging="360"/>
      </w:pPr>
      <w:rPr>
        <w:rFonts w:ascii="Montserrat SemiBold" w:hAnsi="Montserrat SemiBold" w:hint="default"/>
        <w:b/>
        <w:bCs/>
        <w:i w:val="0"/>
        <w:color w:val="3B0083" w:themeColor="accent1"/>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4C61F7C"/>
    <w:multiLevelType w:val="multilevel"/>
    <w:tmpl w:val="5074E624"/>
    <w:lvl w:ilvl="0">
      <w:start w:val="1"/>
      <w:numFmt w:val="bullet"/>
      <w:lvlText w:val="o"/>
      <w:lvlJc w:val="left"/>
      <w:pPr>
        <w:ind w:left="714" w:hanging="357"/>
      </w:pPr>
      <w:rPr>
        <w:rFonts w:ascii="Courier New" w:hAnsi="Courier New" w:cs="Courier New" w:hint="default"/>
        <w:color w:val="3B0083" w:themeColor="accent1"/>
      </w:rPr>
    </w:lvl>
    <w:lvl w:ilvl="1">
      <w:start w:val="1"/>
      <w:numFmt w:val="bullet"/>
      <w:lvlText w:val=""/>
      <w:lvlJc w:val="left"/>
      <w:pPr>
        <w:ind w:left="1071" w:hanging="357"/>
      </w:pPr>
      <w:rPr>
        <w:rFonts w:ascii="Wingdings" w:hAnsi="Wingdings" w:hint="default"/>
        <w:b/>
        <w:i w:val="0"/>
        <w:color w:val="3B0083" w:themeColor="accent1"/>
        <w:sz w:val="20"/>
      </w:rPr>
    </w:lvl>
    <w:lvl w:ilvl="2">
      <w:start w:val="1"/>
      <w:numFmt w:val="bullet"/>
      <w:lvlText w:val="o"/>
      <w:lvlJc w:val="left"/>
      <w:pPr>
        <w:ind w:left="1428" w:hanging="357"/>
      </w:pPr>
      <w:rPr>
        <w:rFonts w:ascii="Courier New" w:hAnsi="Courier New" w:hint="default"/>
        <w:b/>
        <w:i w:val="0"/>
        <w:color w:val="3B0083" w:themeColor="accent1"/>
        <w:sz w:val="14"/>
      </w:rPr>
    </w:lvl>
    <w:lvl w:ilvl="3">
      <w:start w:val="1"/>
      <w:numFmt w:val="bullet"/>
      <w:lvlText w:val="-"/>
      <w:lvlJc w:val="left"/>
      <w:pPr>
        <w:ind w:left="1785" w:hanging="357"/>
      </w:pPr>
      <w:rPr>
        <w:rFonts w:ascii="Courier New" w:hAnsi="Courier New" w:hint="default"/>
        <w:color w:val="3B0083" w:themeColor="accent1"/>
      </w:rPr>
    </w:lvl>
    <w:lvl w:ilvl="4">
      <w:start w:val="1"/>
      <w:numFmt w:val="bullet"/>
      <w:lvlText w:val=""/>
      <w:lvlJc w:val="left"/>
      <w:pPr>
        <w:ind w:left="2142" w:hanging="357"/>
      </w:pPr>
      <w:rPr>
        <w:rFonts w:ascii="Symbol" w:hAnsi="Symbol" w:hint="default"/>
        <w:color w:val="3B0083" w:themeColor="accent1"/>
      </w:rPr>
    </w:lvl>
    <w:lvl w:ilvl="5">
      <w:start w:val="1"/>
      <w:numFmt w:val="none"/>
      <w:suff w:val="nothing"/>
      <w:lvlText w:val=""/>
      <w:lvlJc w:val="left"/>
      <w:pPr>
        <w:ind w:left="2499" w:hanging="357"/>
      </w:pPr>
      <w:rPr>
        <w:rFonts w:hint="default"/>
      </w:rPr>
    </w:lvl>
    <w:lvl w:ilvl="6">
      <w:start w:val="1"/>
      <w:numFmt w:val="none"/>
      <w:suff w:val="nothing"/>
      <w:lvlText w:val=""/>
      <w:lvlJc w:val="left"/>
      <w:pPr>
        <w:ind w:left="2856" w:hanging="357"/>
      </w:pPr>
      <w:rPr>
        <w:rFonts w:hint="default"/>
      </w:rPr>
    </w:lvl>
    <w:lvl w:ilvl="7">
      <w:start w:val="1"/>
      <w:numFmt w:val="none"/>
      <w:suff w:val="nothing"/>
      <w:lvlText w:val=""/>
      <w:lvlJc w:val="left"/>
      <w:pPr>
        <w:ind w:left="3213" w:hanging="357"/>
      </w:pPr>
      <w:rPr>
        <w:rFonts w:hint="default"/>
      </w:rPr>
    </w:lvl>
    <w:lvl w:ilvl="8">
      <w:start w:val="1"/>
      <w:numFmt w:val="none"/>
      <w:suff w:val="nothing"/>
      <w:lvlText w:val=""/>
      <w:lvlJc w:val="left"/>
      <w:pPr>
        <w:ind w:left="3570" w:hanging="357"/>
      </w:pPr>
      <w:rPr>
        <w:rFonts w:hint="default"/>
      </w:rPr>
    </w:lvl>
  </w:abstractNum>
  <w:abstractNum w:abstractNumId="31" w15:restartNumberingAfterBreak="0">
    <w:nsid w:val="45686A23"/>
    <w:multiLevelType w:val="multilevel"/>
    <w:tmpl w:val="53101D4A"/>
    <w:styleLink w:val="Findings"/>
    <w:lvl w:ilvl="0">
      <w:start w:val="1"/>
      <w:numFmt w:val="decimal"/>
      <w:pStyle w:val="Finding"/>
      <w:lvlText w:val="F%1."/>
      <w:lvlJc w:val="left"/>
      <w:pPr>
        <w:ind w:left="567" w:hanging="567"/>
      </w:pPr>
      <w:rPr>
        <w:rFonts w:hint="default"/>
        <w:b w:val="0"/>
        <w:i w:val="0"/>
        <w:color w:val="C60C30" w:themeColor="accent2"/>
        <w:sz w:val="20"/>
      </w:rPr>
    </w:lvl>
    <w:lvl w:ilvl="1">
      <w:start w:val="1"/>
      <w:numFmt w:val="bullet"/>
      <w:pStyle w:val="FindingBullet"/>
      <w:lvlText w:val=""/>
      <w:lvlJc w:val="left"/>
      <w:pPr>
        <w:ind w:left="924" w:hanging="357"/>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9F45793"/>
    <w:multiLevelType w:val="multilevel"/>
    <w:tmpl w:val="E35E1FFC"/>
    <w:numStyleLink w:val="Appendices"/>
  </w:abstractNum>
  <w:abstractNum w:abstractNumId="33" w15:restartNumberingAfterBreak="0">
    <w:nsid w:val="4A76554F"/>
    <w:multiLevelType w:val="multilevel"/>
    <w:tmpl w:val="53101D4A"/>
    <w:numStyleLink w:val="Findings"/>
  </w:abstractNum>
  <w:abstractNum w:abstractNumId="34" w15:restartNumberingAfterBreak="0">
    <w:nsid w:val="4E0C7521"/>
    <w:multiLevelType w:val="multilevel"/>
    <w:tmpl w:val="B6A8F348"/>
    <w:numStyleLink w:val="BodyTextnumbered"/>
  </w:abstractNum>
  <w:abstractNum w:abstractNumId="35" w15:restartNumberingAfterBreak="0">
    <w:nsid w:val="57273882"/>
    <w:multiLevelType w:val="hybridMultilevel"/>
    <w:tmpl w:val="32E25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8C2C57"/>
    <w:multiLevelType w:val="multilevel"/>
    <w:tmpl w:val="A052FE82"/>
    <w:numStyleLink w:val="BodyTextbulleted"/>
  </w:abstractNum>
  <w:abstractNum w:abstractNumId="37" w15:restartNumberingAfterBreak="0">
    <w:nsid w:val="58C849A9"/>
    <w:multiLevelType w:val="multilevel"/>
    <w:tmpl w:val="A052FE82"/>
    <w:numStyleLink w:val="BodyTextbulleted"/>
  </w:abstractNum>
  <w:abstractNum w:abstractNumId="38" w15:restartNumberingAfterBreak="0">
    <w:nsid w:val="5C572F5E"/>
    <w:multiLevelType w:val="multilevel"/>
    <w:tmpl w:val="03F66E3E"/>
    <w:numStyleLink w:val="Headings"/>
  </w:abstractNum>
  <w:abstractNum w:abstractNumId="39" w15:restartNumberingAfterBreak="0">
    <w:nsid w:val="5CD776E2"/>
    <w:multiLevelType w:val="multilevel"/>
    <w:tmpl w:val="E35E1FFC"/>
    <w:numStyleLink w:val="Appendices"/>
  </w:abstractNum>
  <w:abstractNum w:abstractNumId="40" w15:restartNumberingAfterBreak="0">
    <w:nsid w:val="5EAB1797"/>
    <w:multiLevelType w:val="multilevel"/>
    <w:tmpl w:val="6E8EA2F0"/>
    <w:styleLink w:val="HeadingsExecutiveSummary"/>
    <w:lvl w:ilvl="0">
      <w:start w:val="1"/>
      <w:numFmt w:val="none"/>
      <w:pStyle w:val="ExecutiveSummaryH1"/>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F6200A2"/>
    <w:multiLevelType w:val="multilevel"/>
    <w:tmpl w:val="E35E1FFC"/>
    <w:numStyleLink w:val="Appendices"/>
  </w:abstractNum>
  <w:abstractNum w:abstractNumId="42" w15:restartNumberingAfterBreak="0">
    <w:nsid w:val="5FDE19AD"/>
    <w:multiLevelType w:val="multilevel"/>
    <w:tmpl w:val="B0DC90A6"/>
    <w:numStyleLink w:val="GraphicBullet"/>
  </w:abstractNum>
  <w:abstractNum w:abstractNumId="43" w15:restartNumberingAfterBreak="0">
    <w:nsid w:val="63FD1F77"/>
    <w:multiLevelType w:val="multilevel"/>
    <w:tmpl w:val="53101D4A"/>
    <w:numStyleLink w:val="Findings"/>
  </w:abstractNum>
  <w:abstractNum w:abstractNumId="44" w15:restartNumberingAfterBreak="0">
    <w:nsid w:val="6A452BA8"/>
    <w:multiLevelType w:val="multilevel"/>
    <w:tmpl w:val="B6A8F348"/>
    <w:numStyleLink w:val="BodyTextnumbered"/>
  </w:abstractNum>
  <w:abstractNum w:abstractNumId="45" w15:restartNumberingAfterBreak="0">
    <w:nsid w:val="6C29285D"/>
    <w:multiLevelType w:val="multilevel"/>
    <w:tmpl w:val="E35E1FFC"/>
    <w:numStyleLink w:val="Appendices"/>
  </w:abstractNum>
  <w:abstractNum w:abstractNumId="46" w15:restartNumberingAfterBreak="0">
    <w:nsid w:val="6F0D261A"/>
    <w:multiLevelType w:val="multilevel"/>
    <w:tmpl w:val="03F66E3E"/>
    <w:styleLink w:val="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862596993">
    <w:abstractNumId w:val="46"/>
  </w:num>
  <w:num w:numId="2" w16cid:durableId="337462816">
    <w:abstractNumId w:val="15"/>
  </w:num>
  <w:num w:numId="3" w16cid:durableId="83846111">
    <w:abstractNumId w:val="22"/>
  </w:num>
  <w:num w:numId="4" w16cid:durableId="179978831">
    <w:abstractNumId w:val="8"/>
  </w:num>
  <w:num w:numId="5" w16cid:durableId="608663293">
    <w:abstractNumId w:val="16"/>
  </w:num>
  <w:num w:numId="6" w16cid:durableId="160045111">
    <w:abstractNumId w:val="10"/>
  </w:num>
  <w:num w:numId="7" w16cid:durableId="895702076">
    <w:abstractNumId w:val="31"/>
  </w:num>
  <w:num w:numId="8" w16cid:durableId="2134789774">
    <w:abstractNumId w:val="40"/>
  </w:num>
  <w:num w:numId="9" w16cid:durableId="1426265504">
    <w:abstractNumId w:val="23"/>
  </w:num>
  <w:num w:numId="10" w16cid:durableId="334650544">
    <w:abstractNumId w:val="17"/>
  </w:num>
  <w:num w:numId="11" w16cid:durableId="1141190101">
    <w:abstractNumId w:val="9"/>
  </w:num>
  <w:num w:numId="12" w16cid:durableId="2116975756">
    <w:abstractNumId w:val="33"/>
  </w:num>
  <w:num w:numId="13" w16cid:durableId="628584805">
    <w:abstractNumId w:val="29"/>
    <w:lvlOverride w:ilvl="0">
      <w:startOverride w:val="1"/>
    </w:lvlOverride>
  </w:num>
  <w:num w:numId="14" w16cid:durableId="20164148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91802">
    <w:abstractNumId w:val="38"/>
  </w:num>
  <w:num w:numId="16" w16cid:durableId="975649115">
    <w:abstractNumId w:val="7"/>
  </w:num>
  <w:num w:numId="17" w16cid:durableId="1538395844">
    <w:abstractNumId w:val="19"/>
  </w:num>
  <w:num w:numId="18" w16cid:durableId="1986734531">
    <w:abstractNumId w:val="42"/>
  </w:num>
  <w:num w:numId="19" w16cid:durableId="1810240692">
    <w:abstractNumId w:val="45"/>
  </w:num>
  <w:num w:numId="20" w16cid:durableId="383800242">
    <w:abstractNumId w:val="3"/>
  </w:num>
  <w:num w:numId="21" w16cid:durableId="1662662590">
    <w:abstractNumId w:val="1"/>
  </w:num>
  <w:num w:numId="22" w16cid:durableId="1669556091">
    <w:abstractNumId w:val="11"/>
  </w:num>
  <w:num w:numId="23" w16cid:durableId="11472804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629211">
    <w:abstractNumId w:val="13"/>
  </w:num>
  <w:num w:numId="25" w16cid:durableId="1476338911">
    <w:abstractNumId w:val="24"/>
  </w:num>
  <w:num w:numId="26" w16cid:durableId="1945989998">
    <w:abstractNumId w:val="12"/>
  </w:num>
  <w:num w:numId="27" w16cid:durableId="1644237236">
    <w:abstractNumId w:val="43"/>
  </w:num>
  <w:num w:numId="28" w16cid:durableId="916983156">
    <w:abstractNumId w:val="25"/>
  </w:num>
  <w:num w:numId="29" w16cid:durableId="1136800282">
    <w:abstractNumId w:val="26"/>
  </w:num>
  <w:num w:numId="30" w16cid:durableId="1778065131">
    <w:abstractNumId w:val="39"/>
  </w:num>
  <w:num w:numId="31" w16cid:durableId="147332529">
    <w:abstractNumId w:val="0"/>
  </w:num>
  <w:num w:numId="32" w16cid:durableId="1446192482">
    <w:abstractNumId w:val="29"/>
  </w:num>
  <w:num w:numId="33" w16cid:durableId="1332878482">
    <w:abstractNumId w:val="32"/>
  </w:num>
  <w:num w:numId="34" w16cid:durableId="976684594">
    <w:abstractNumId w:val="41"/>
  </w:num>
  <w:num w:numId="35" w16cid:durableId="9111584">
    <w:abstractNumId w:val="6"/>
  </w:num>
  <w:num w:numId="36" w16cid:durableId="466898196">
    <w:abstractNumId w:val="18"/>
  </w:num>
  <w:num w:numId="37" w16cid:durableId="1693917324">
    <w:abstractNumId w:val="36"/>
  </w:num>
  <w:num w:numId="38" w16cid:durableId="547762890">
    <w:abstractNumId w:val="21"/>
  </w:num>
  <w:num w:numId="39" w16cid:durableId="1485201794">
    <w:abstractNumId w:val="5"/>
  </w:num>
  <w:num w:numId="40" w16cid:durableId="1073241562">
    <w:abstractNumId w:val="34"/>
  </w:num>
  <w:num w:numId="41" w16cid:durableId="321013035">
    <w:abstractNumId w:val="20"/>
  </w:num>
  <w:num w:numId="42" w16cid:durableId="1978029425">
    <w:abstractNumId w:val="14"/>
  </w:num>
  <w:num w:numId="43" w16cid:durableId="1151992426">
    <w:abstractNumId w:val="37"/>
  </w:num>
  <w:num w:numId="44" w16cid:durableId="1489398775">
    <w:abstractNumId w:val="27"/>
  </w:num>
  <w:num w:numId="45" w16cid:durableId="486826243">
    <w:abstractNumId w:val="2"/>
    <w:lvlOverride w:ilvl="0">
      <w:lvl w:ilvl="0">
        <w:start w:val="1"/>
        <w:numFmt w:val="bullet"/>
        <w:pStyle w:val="ListBullet"/>
        <w:lvlText w:val=""/>
        <w:lvlJc w:val="left"/>
        <w:pPr>
          <w:ind w:left="357" w:hanging="357"/>
        </w:pPr>
        <w:rPr>
          <w:rFonts w:ascii="Symbol" w:hAnsi="Symbol" w:hint="default"/>
          <w:color w:val="3B0083" w:themeColor="accent1"/>
        </w:rPr>
      </w:lvl>
    </w:lvlOverride>
  </w:num>
  <w:num w:numId="46" w16cid:durableId="2036271116">
    <w:abstractNumId w:val="44"/>
  </w:num>
  <w:num w:numId="47" w16cid:durableId="10882299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940450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9549478">
    <w:abstractNumId w:val="30"/>
  </w:num>
  <w:num w:numId="50" w16cid:durableId="991255320">
    <w:abstractNumId w:val="4"/>
  </w:num>
  <w:num w:numId="51" w16cid:durableId="338508810">
    <w:abstractNumId w:val="5"/>
  </w:num>
  <w:num w:numId="52" w16cid:durableId="944075653">
    <w:abstractNumId w:val="5"/>
  </w:num>
  <w:num w:numId="53" w16cid:durableId="1449424509">
    <w:abstractNumId w:val="5"/>
  </w:num>
  <w:num w:numId="54" w16cid:durableId="1788354910">
    <w:abstractNumId w:val="35"/>
  </w:num>
  <w:num w:numId="55" w16cid:durableId="979649348">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linkStyles/>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wNjc0NjO0NDa0sDBW0lEKTi0uzszPAykAitcCAER7jUMuAAAA"/>
  </w:docVars>
  <w:rsids>
    <w:rsidRoot w:val="00A6485F"/>
    <w:rsid w:val="0000014D"/>
    <w:rsid w:val="000001DC"/>
    <w:rsid w:val="00000796"/>
    <w:rsid w:val="00000829"/>
    <w:rsid w:val="00000B4B"/>
    <w:rsid w:val="00000BF9"/>
    <w:rsid w:val="00000C76"/>
    <w:rsid w:val="00000E47"/>
    <w:rsid w:val="00001188"/>
    <w:rsid w:val="000011E6"/>
    <w:rsid w:val="000012B6"/>
    <w:rsid w:val="0000151C"/>
    <w:rsid w:val="0000156C"/>
    <w:rsid w:val="00001608"/>
    <w:rsid w:val="000016A9"/>
    <w:rsid w:val="000016B1"/>
    <w:rsid w:val="00001766"/>
    <w:rsid w:val="0000180A"/>
    <w:rsid w:val="00001A17"/>
    <w:rsid w:val="00001CF6"/>
    <w:rsid w:val="00001D9E"/>
    <w:rsid w:val="00001E03"/>
    <w:rsid w:val="00002542"/>
    <w:rsid w:val="00002568"/>
    <w:rsid w:val="00002897"/>
    <w:rsid w:val="000028CD"/>
    <w:rsid w:val="00002C94"/>
    <w:rsid w:val="00002D7F"/>
    <w:rsid w:val="00002DE3"/>
    <w:rsid w:val="00003000"/>
    <w:rsid w:val="00003081"/>
    <w:rsid w:val="000031F1"/>
    <w:rsid w:val="000032E3"/>
    <w:rsid w:val="000036E5"/>
    <w:rsid w:val="00003A70"/>
    <w:rsid w:val="0000418F"/>
    <w:rsid w:val="00004231"/>
    <w:rsid w:val="000043E1"/>
    <w:rsid w:val="00004405"/>
    <w:rsid w:val="00004D60"/>
    <w:rsid w:val="00004D72"/>
    <w:rsid w:val="00005057"/>
    <w:rsid w:val="000053A0"/>
    <w:rsid w:val="000053B4"/>
    <w:rsid w:val="0000562F"/>
    <w:rsid w:val="000056C7"/>
    <w:rsid w:val="000056F5"/>
    <w:rsid w:val="00005806"/>
    <w:rsid w:val="00005884"/>
    <w:rsid w:val="000058D4"/>
    <w:rsid w:val="000059BB"/>
    <w:rsid w:val="00005AD5"/>
    <w:rsid w:val="00005B16"/>
    <w:rsid w:val="00005BF6"/>
    <w:rsid w:val="00005C46"/>
    <w:rsid w:val="00005D6D"/>
    <w:rsid w:val="00005EE8"/>
    <w:rsid w:val="00005F05"/>
    <w:rsid w:val="0000601D"/>
    <w:rsid w:val="00006063"/>
    <w:rsid w:val="00006090"/>
    <w:rsid w:val="0000624D"/>
    <w:rsid w:val="0000637E"/>
    <w:rsid w:val="000063AD"/>
    <w:rsid w:val="000063D3"/>
    <w:rsid w:val="00006552"/>
    <w:rsid w:val="00006727"/>
    <w:rsid w:val="00006778"/>
    <w:rsid w:val="00006EC9"/>
    <w:rsid w:val="00006F1F"/>
    <w:rsid w:val="00006FF7"/>
    <w:rsid w:val="000070B9"/>
    <w:rsid w:val="00007213"/>
    <w:rsid w:val="000072AC"/>
    <w:rsid w:val="000073E2"/>
    <w:rsid w:val="00007550"/>
    <w:rsid w:val="000075E4"/>
    <w:rsid w:val="000076AC"/>
    <w:rsid w:val="000077B0"/>
    <w:rsid w:val="00007878"/>
    <w:rsid w:val="00007A48"/>
    <w:rsid w:val="00007B2C"/>
    <w:rsid w:val="00007C73"/>
    <w:rsid w:val="00007F9D"/>
    <w:rsid w:val="000100F6"/>
    <w:rsid w:val="000101FA"/>
    <w:rsid w:val="00010354"/>
    <w:rsid w:val="000104AC"/>
    <w:rsid w:val="000104DC"/>
    <w:rsid w:val="0001053C"/>
    <w:rsid w:val="000105E1"/>
    <w:rsid w:val="0001070D"/>
    <w:rsid w:val="000109A4"/>
    <w:rsid w:val="00010BC1"/>
    <w:rsid w:val="00010C82"/>
    <w:rsid w:val="00010CD9"/>
    <w:rsid w:val="00010DAF"/>
    <w:rsid w:val="00010F00"/>
    <w:rsid w:val="00010F54"/>
    <w:rsid w:val="00011001"/>
    <w:rsid w:val="000110B4"/>
    <w:rsid w:val="00011148"/>
    <w:rsid w:val="000111AA"/>
    <w:rsid w:val="000111AD"/>
    <w:rsid w:val="000111B2"/>
    <w:rsid w:val="00011338"/>
    <w:rsid w:val="0001145B"/>
    <w:rsid w:val="000114EF"/>
    <w:rsid w:val="000117E3"/>
    <w:rsid w:val="00011920"/>
    <w:rsid w:val="000119D5"/>
    <w:rsid w:val="00011A6C"/>
    <w:rsid w:val="00011AEB"/>
    <w:rsid w:val="00011EDD"/>
    <w:rsid w:val="00011F13"/>
    <w:rsid w:val="00011F81"/>
    <w:rsid w:val="0001200F"/>
    <w:rsid w:val="0001226C"/>
    <w:rsid w:val="000124AA"/>
    <w:rsid w:val="000125B0"/>
    <w:rsid w:val="00012631"/>
    <w:rsid w:val="00012633"/>
    <w:rsid w:val="0001263E"/>
    <w:rsid w:val="000126AA"/>
    <w:rsid w:val="000129DF"/>
    <w:rsid w:val="00012C46"/>
    <w:rsid w:val="00012D7E"/>
    <w:rsid w:val="00012FFC"/>
    <w:rsid w:val="000131C8"/>
    <w:rsid w:val="000133C3"/>
    <w:rsid w:val="00013559"/>
    <w:rsid w:val="00013602"/>
    <w:rsid w:val="000137FC"/>
    <w:rsid w:val="000137FD"/>
    <w:rsid w:val="000138ED"/>
    <w:rsid w:val="0001398F"/>
    <w:rsid w:val="0001399F"/>
    <w:rsid w:val="00013A6A"/>
    <w:rsid w:val="00013A7B"/>
    <w:rsid w:val="00013E8B"/>
    <w:rsid w:val="0001407E"/>
    <w:rsid w:val="000141A1"/>
    <w:rsid w:val="000142B0"/>
    <w:rsid w:val="00014568"/>
    <w:rsid w:val="00014704"/>
    <w:rsid w:val="0001481C"/>
    <w:rsid w:val="00014A29"/>
    <w:rsid w:val="00014FC9"/>
    <w:rsid w:val="00014FDA"/>
    <w:rsid w:val="0001536E"/>
    <w:rsid w:val="000153C8"/>
    <w:rsid w:val="0001560A"/>
    <w:rsid w:val="000156A2"/>
    <w:rsid w:val="000156DB"/>
    <w:rsid w:val="0001574E"/>
    <w:rsid w:val="00015753"/>
    <w:rsid w:val="00015A46"/>
    <w:rsid w:val="00015A5F"/>
    <w:rsid w:val="00015B71"/>
    <w:rsid w:val="00015D47"/>
    <w:rsid w:val="00015E65"/>
    <w:rsid w:val="00015E90"/>
    <w:rsid w:val="00016355"/>
    <w:rsid w:val="000163CC"/>
    <w:rsid w:val="00016437"/>
    <w:rsid w:val="000164ED"/>
    <w:rsid w:val="00016AF1"/>
    <w:rsid w:val="00016C97"/>
    <w:rsid w:val="00016CDF"/>
    <w:rsid w:val="00016CE0"/>
    <w:rsid w:val="00016E10"/>
    <w:rsid w:val="00016E2C"/>
    <w:rsid w:val="00016EDF"/>
    <w:rsid w:val="0001724D"/>
    <w:rsid w:val="000173D3"/>
    <w:rsid w:val="000175AD"/>
    <w:rsid w:val="000175D1"/>
    <w:rsid w:val="00017716"/>
    <w:rsid w:val="00017721"/>
    <w:rsid w:val="000177C5"/>
    <w:rsid w:val="0001787A"/>
    <w:rsid w:val="0001790B"/>
    <w:rsid w:val="00017B22"/>
    <w:rsid w:val="00020123"/>
    <w:rsid w:val="00020173"/>
    <w:rsid w:val="000201B5"/>
    <w:rsid w:val="000201CF"/>
    <w:rsid w:val="0002028A"/>
    <w:rsid w:val="00020598"/>
    <w:rsid w:val="000205A3"/>
    <w:rsid w:val="00020663"/>
    <w:rsid w:val="00020665"/>
    <w:rsid w:val="0002092A"/>
    <w:rsid w:val="0002093E"/>
    <w:rsid w:val="000209EA"/>
    <w:rsid w:val="00020AC5"/>
    <w:rsid w:val="00020B34"/>
    <w:rsid w:val="00020E57"/>
    <w:rsid w:val="00020F7A"/>
    <w:rsid w:val="00021181"/>
    <w:rsid w:val="00021268"/>
    <w:rsid w:val="00021379"/>
    <w:rsid w:val="000213CE"/>
    <w:rsid w:val="000213FF"/>
    <w:rsid w:val="00021406"/>
    <w:rsid w:val="000215DD"/>
    <w:rsid w:val="00021687"/>
    <w:rsid w:val="0002169B"/>
    <w:rsid w:val="000216A5"/>
    <w:rsid w:val="00021774"/>
    <w:rsid w:val="00021839"/>
    <w:rsid w:val="0002194A"/>
    <w:rsid w:val="00021A4A"/>
    <w:rsid w:val="00021FD5"/>
    <w:rsid w:val="00022033"/>
    <w:rsid w:val="00022240"/>
    <w:rsid w:val="00022254"/>
    <w:rsid w:val="00022435"/>
    <w:rsid w:val="00022464"/>
    <w:rsid w:val="00022A03"/>
    <w:rsid w:val="00022ADD"/>
    <w:rsid w:val="00022DC0"/>
    <w:rsid w:val="00022E38"/>
    <w:rsid w:val="00022F83"/>
    <w:rsid w:val="00023099"/>
    <w:rsid w:val="000230E9"/>
    <w:rsid w:val="00023191"/>
    <w:rsid w:val="00023196"/>
    <w:rsid w:val="00023314"/>
    <w:rsid w:val="00023486"/>
    <w:rsid w:val="00023536"/>
    <w:rsid w:val="0002357D"/>
    <w:rsid w:val="00023BC5"/>
    <w:rsid w:val="00023BDF"/>
    <w:rsid w:val="00023C95"/>
    <w:rsid w:val="00023D87"/>
    <w:rsid w:val="00023F4C"/>
    <w:rsid w:val="00023FEB"/>
    <w:rsid w:val="000242E3"/>
    <w:rsid w:val="000243C5"/>
    <w:rsid w:val="000243ED"/>
    <w:rsid w:val="000245D6"/>
    <w:rsid w:val="00024707"/>
    <w:rsid w:val="000247C6"/>
    <w:rsid w:val="00024A02"/>
    <w:rsid w:val="00024A0C"/>
    <w:rsid w:val="00024F30"/>
    <w:rsid w:val="000252A4"/>
    <w:rsid w:val="000252BB"/>
    <w:rsid w:val="0002537A"/>
    <w:rsid w:val="0002557B"/>
    <w:rsid w:val="000256AA"/>
    <w:rsid w:val="00025814"/>
    <w:rsid w:val="0002588A"/>
    <w:rsid w:val="00025898"/>
    <w:rsid w:val="00025B15"/>
    <w:rsid w:val="00025C2F"/>
    <w:rsid w:val="00025D9C"/>
    <w:rsid w:val="00025DE4"/>
    <w:rsid w:val="00025FF7"/>
    <w:rsid w:val="00026226"/>
    <w:rsid w:val="000264B3"/>
    <w:rsid w:val="00026512"/>
    <w:rsid w:val="0002678F"/>
    <w:rsid w:val="00026793"/>
    <w:rsid w:val="000267C4"/>
    <w:rsid w:val="000267CB"/>
    <w:rsid w:val="00026838"/>
    <w:rsid w:val="00026843"/>
    <w:rsid w:val="000268B7"/>
    <w:rsid w:val="00026950"/>
    <w:rsid w:val="00026B93"/>
    <w:rsid w:val="00026C49"/>
    <w:rsid w:val="00026C4B"/>
    <w:rsid w:val="0002706A"/>
    <w:rsid w:val="0002708B"/>
    <w:rsid w:val="00027178"/>
    <w:rsid w:val="000271B7"/>
    <w:rsid w:val="000272F0"/>
    <w:rsid w:val="0002739E"/>
    <w:rsid w:val="00027627"/>
    <w:rsid w:val="00027892"/>
    <w:rsid w:val="00027981"/>
    <w:rsid w:val="000279DD"/>
    <w:rsid w:val="00027A9E"/>
    <w:rsid w:val="00027ACB"/>
    <w:rsid w:val="00027CE8"/>
    <w:rsid w:val="00027ED1"/>
    <w:rsid w:val="00027F50"/>
    <w:rsid w:val="00027FB6"/>
    <w:rsid w:val="000301D3"/>
    <w:rsid w:val="0003028C"/>
    <w:rsid w:val="000302A7"/>
    <w:rsid w:val="00030352"/>
    <w:rsid w:val="0003058F"/>
    <w:rsid w:val="000306CA"/>
    <w:rsid w:val="00030777"/>
    <w:rsid w:val="0003094A"/>
    <w:rsid w:val="000309D4"/>
    <w:rsid w:val="00030F4F"/>
    <w:rsid w:val="00031006"/>
    <w:rsid w:val="00031008"/>
    <w:rsid w:val="0003115B"/>
    <w:rsid w:val="00031301"/>
    <w:rsid w:val="000313C7"/>
    <w:rsid w:val="00031564"/>
    <w:rsid w:val="00031657"/>
    <w:rsid w:val="000316BD"/>
    <w:rsid w:val="00031729"/>
    <w:rsid w:val="000317BF"/>
    <w:rsid w:val="000318FE"/>
    <w:rsid w:val="00031A39"/>
    <w:rsid w:val="00031C4F"/>
    <w:rsid w:val="00031C75"/>
    <w:rsid w:val="00031C81"/>
    <w:rsid w:val="00032276"/>
    <w:rsid w:val="000324DD"/>
    <w:rsid w:val="00032730"/>
    <w:rsid w:val="00032804"/>
    <w:rsid w:val="00032990"/>
    <w:rsid w:val="00032B3B"/>
    <w:rsid w:val="00032B7C"/>
    <w:rsid w:val="00032D05"/>
    <w:rsid w:val="00032E4A"/>
    <w:rsid w:val="00032FDA"/>
    <w:rsid w:val="00032FE3"/>
    <w:rsid w:val="00033074"/>
    <w:rsid w:val="00033135"/>
    <w:rsid w:val="00033303"/>
    <w:rsid w:val="000333EC"/>
    <w:rsid w:val="0003345E"/>
    <w:rsid w:val="00033755"/>
    <w:rsid w:val="00033794"/>
    <w:rsid w:val="000337FE"/>
    <w:rsid w:val="0003390C"/>
    <w:rsid w:val="00033A2A"/>
    <w:rsid w:val="00033A54"/>
    <w:rsid w:val="00033F48"/>
    <w:rsid w:val="00033FFE"/>
    <w:rsid w:val="000343D1"/>
    <w:rsid w:val="0003441A"/>
    <w:rsid w:val="00034464"/>
    <w:rsid w:val="0003488F"/>
    <w:rsid w:val="0003493A"/>
    <w:rsid w:val="00034A64"/>
    <w:rsid w:val="00034B50"/>
    <w:rsid w:val="00034B92"/>
    <w:rsid w:val="00034BCA"/>
    <w:rsid w:val="00035035"/>
    <w:rsid w:val="000350D5"/>
    <w:rsid w:val="00035223"/>
    <w:rsid w:val="0003553F"/>
    <w:rsid w:val="000355FA"/>
    <w:rsid w:val="0003568C"/>
    <w:rsid w:val="00035E80"/>
    <w:rsid w:val="00035FD4"/>
    <w:rsid w:val="00036184"/>
    <w:rsid w:val="0003619E"/>
    <w:rsid w:val="00036240"/>
    <w:rsid w:val="000362CA"/>
    <w:rsid w:val="00036539"/>
    <w:rsid w:val="000366F7"/>
    <w:rsid w:val="00036715"/>
    <w:rsid w:val="00036847"/>
    <w:rsid w:val="000368FD"/>
    <w:rsid w:val="00036965"/>
    <w:rsid w:val="00036A97"/>
    <w:rsid w:val="00036B89"/>
    <w:rsid w:val="00036C5B"/>
    <w:rsid w:val="00036D46"/>
    <w:rsid w:val="00036EC2"/>
    <w:rsid w:val="00036FD6"/>
    <w:rsid w:val="00037015"/>
    <w:rsid w:val="0003714D"/>
    <w:rsid w:val="000372C7"/>
    <w:rsid w:val="0003732B"/>
    <w:rsid w:val="00037405"/>
    <w:rsid w:val="00037411"/>
    <w:rsid w:val="0003742B"/>
    <w:rsid w:val="0003748A"/>
    <w:rsid w:val="00037530"/>
    <w:rsid w:val="000376FD"/>
    <w:rsid w:val="0003782F"/>
    <w:rsid w:val="00037A4D"/>
    <w:rsid w:val="00037A5F"/>
    <w:rsid w:val="00037A9A"/>
    <w:rsid w:val="00037ADB"/>
    <w:rsid w:val="00037B42"/>
    <w:rsid w:val="0004004C"/>
    <w:rsid w:val="00040119"/>
    <w:rsid w:val="00040215"/>
    <w:rsid w:val="0004027A"/>
    <w:rsid w:val="0004030C"/>
    <w:rsid w:val="0004033B"/>
    <w:rsid w:val="000406B9"/>
    <w:rsid w:val="00040802"/>
    <w:rsid w:val="000408DE"/>
    <w:rsid w:val="00040BD7"/>
    <w:rsid w:val="00040DBD"/>
    <w:rsid w:val="00040EA8"/>
    <w:rsid w:val="00040F55"/>
    <w:rsid w:val="00040FE6"/>
    <w:rsid w:val="00041081"/>
    <w:rsid w:val="000410A0"/>
    <w:rsid w:val="000410EB"/>
    <w:rsid w:val="0004118A"/>
    <w:rsid w:val="000413AE"/>
    <w:rsid w:val="000413E8"/>
    <w:rsid w:val="000415DE"/>
    <w:rsid w:val="0004170D"/>
    <w:rsid w:val="0004177C"/>
    <w:rsid w:val="000418A0"/>
    <w:rsid w:val="00041AD0"/>
    <w:rsid w:val="00041B53"/>
    <w:rsid w:val="00041E2F"/>
    <w:rsid w:val="00042157"/>
    <w:rsid w:val="0004216A"/>
    <w:rsid w:val="00042394"/>
    <w:rsid w:val="000424A9"/>
    <w:rsid w:val="00042673"/>
    <w:rsid w:val="0004270E"/>
    <w:rsid w:val="00042864"/>
    <w:rsid w:val="000428AA"/>
    <w:rsid w:val="000428AF"/>
    <w:rsid w:val="000429E1"/>
    <w:rsid w:val="00042B90"/>
    <w:rsid w:val="00042CBC"/>
    <w:rsid w:val="00042CEA"/>
    <w:rsid w:val="00042D48"/>
    <w:rsid w:val="00043000"/>
    <w:rsid w:val="00043054"/>
    <w:rsid w:val="000430AD"/>
    <w:rsid w:val="0004312A"/>
    <w:rsid w:val="00043188"/>
    <w:rsid w:val="000431BC"/>
    <w:rsid w:val="000432D4"/>
    <w:rsid w:val="00043539"/>
    <w:rsid w:val="00043611"/>
    <w:rsid w:val="00043733"/>
    <w:rsid w:val="000437CF"/>
    <w:rsid w:val="00043D86"/>
    <w:rsid w:val="00043D97"/>
    <w:rsid w:val="000440D3"/>
    <w:rsid w:val="00044172"/>
    <w:rsid w:val="000442CB"/>
    <w:rsid w:val="000442D0"/>
    <w:rsid w:val="00044957"/>
    <w:rsid w:val="000449A0"/>
    <w:rsid w:val="00044C17"/>
    <w:rsid w:val="00044E1F"/>
    <w:rsid w:val="00044E22"/>
    <w:rsid w:val="00044E69"/>
    <w:rsid w:val="00044EAC"/>
    <w:rsid w:val="00044EF1"/>
    <w:rsid w:val="00044F3B"/>
    <w:rsid w:val="00045054"/>
    <w:rsid w:val="00045194"/>
    <w:rsid w:val="000451D7"/>
    <w:rsid w:val="0004539C"/>
    <w:rsid w:val="000453CF"/>
    <w:rsid w:val="000453F9"/>
    <w:rsid w:val="00045447"/>
    <w:rsid w:val="00045470"/>
    <w:rsid w:val="00045509"/>
    <w:rsid w:val="0004562A"/>
    <w:rsid w:val="0004573C"/>
    <w:rsid w:val="00045905"/>
    <w:rsid w:val="00045B7B"/>
    <w:rsid w:val="00045CD4"/>
    <w:rsid w:val="00045EBD"/>
    <w:rsid w:val="00045FE9"/>
    <w:rsid w:val="00046043"/>
    <w:rsid w:val="00046119"/>
    <w:rsid w:val="000463A9"/>
    <w:rsid w:val="000463E0"/>
    <w:rsid w:val="000463F5"/>
    <w:rsid w:val="0004644B"/>
    <w:rsid w:val="00046611"/>
    <w:rsid w:val="0004663E"/>
    <w:rsid w:val="00046B5C"/>
    <w:rsid w:val="00046BA4"/>
    <w:rsid w:val="00046BBD"/>
    <w:rsid w:val="00046E78"/>
    <w:rsid w:val="00046F2A"/>
    <w:rsid w:val="0004700C"/>
    <w:rsid w:val="00047107"/>
    <w:rsid w:val="0004712E"/>
    <w:rsid w:val="0004745B"/>
    <w:rsid w:val="0004753A"/>
    <w:rsid w:val="0004783D"/>
    <w:rsid w:val="00047A00"/>
    <w:rsid w:val="000501EE"/>
    <w:rsid w:val="00050359"/>
    <w:rsid w:val="0005087B"/>
    <w:rsid w:val="00050944"/>
    <w:rsid w:val="000509AF"/>
    <w:rsid w:val="000509B7"/>
    <w:rsid w:val="00050AD7"/>
    <w:rsid w:val="00050AE4"/>
    <w:rsid w:val="00050C4A"/>
    <w:rsid w:val="00050CD5"/>
    <w:rsid w:val="00050EAC"/>
    <w:rsid w:val="00051000"/>
    <w:rsid w:val="00051078"/>
    <w:rsid w:val="00051129"/>
    <w:rsid w:val="00051233"/>
    <w:rsid w:val="000514CF"/>
    <w:rsid w:val="000516AF"/>
    <w:rsid w:val="000519A1"/>
    <w:rsid w:val="00051A07"/>
    <w:rsid w:val="00051BA8"/>
    <w:rsid w:val="00051BEF"/>
    <w:rsid w:val="00051E75"/>
    <w:rsid w:val="00051F55"/>
    <w:rsid w:val="00051F57"/>
    <w:rsid w:val="00051F8A"/>
    <w:rsid w:val="0005217A"/>
    <w:rsid w:val="0005229A"/>
    <w:rsid w:val="000523A6"/>
    <w:rsid w:val="000523C2"/>
    <w:rsid w:val="00052408"/>
    <w:rsid w:val="0005243A"/>
    <w:rsid w:val="00052558"/>
    <w:rsid w:val="000525B5"/>
    <w:rsid w:val="000526D1"/>
    <w:rsid w:val="0005276B"/>
    <w:rsid w:val="000527C8"/>
    <w:rsid w:val="00052960"/>
    <w:rsid w:val="00052995"/>
    <w:rsid w:val="00052A81"/>
    <w:rsid w:val="00052CC8"/>
    <w:rsid w:val="00052E8E"/>
    <w:rsid w:val="000530DC"/>
    <w:rsid w:val="00053177"/>
    <w:rsid w:val="00053348"/>
    <w:rsid w:val="000535F7"/>
    <w:rsid w:val="000537AE"/>
    <w:rsid w:val="0005399F"/>
    <w:rsid w:val="00053A02"/>
    <w:rsid w:val="00053C9F"/>
    <w:rsid w:val="00053DAC"/>
    <w:rsid w:val="00053ED7"/>
    <w:rsid w:val="00053F19"/>
    <w:rsid w:val="000542E0"/>
    <w:rsid w:val="00054354"/>
    <w:rsid w:val="000544A8"/>
    <w:rsid w:val="000545B5"/>
    <w:rsid w:val="000545C3"/>
    <w:rsid w:val="0005460C"/>
    <w:rsid w:val="000546C6"/>
    <w:rsid w:val="000547EF"/>
    <w:rsid w:val="000548FE"/>
    <w:rsid w:val="000548FF"/>
    <w:rsid w:val="00054902"/>
    <w:rsid w:val="00054910"/>
    <w:rsid w:val="00054999"/>
    <w:rsid w:val="00054BAE"/>
    <w:rsid w:val="00054BC4"/>
    <w:rsid w:val="00054CCC"/>
    <w:rsid w:val="00054CE5"/>
    <w:rsid w:val="00055128"/>
    <w:rsid w:val="0005533C"/>
    <w:rsid w:val="00055618"/>
    <w:rsid w:val="000556A4"/>
    <w:rsid w:val="00055835"/>
    <w:rsid w:val="0005594E"/>
    <w:rsid w:val="00055AF3"/>
    <w:rsid w:val="00055C5F"/>
    <w:rsid w:val="00055DFA"/>
    <w:rsid w:val="00055E77"/>
    <w:rsid w:val="00056282"/>
    <w:rsid w:val="000563B6"/>
    <w:rsid w:val="000564BA"/>
    <w:rsid w:val="00056660"/>
    <w:rsid w:val="0005691F"/>
    <w:rsid w:val="00056A4C"/>
    <w:rsid w:val="00056A68"/>
    <w:rsid w:val="00056B7F"/>
    <w:rsid w:val="00056ECA"/>
    <w:rsid w:val="00056FAC"/>
    <w:rsid w:val="00057036"/>
    <w:rsid w:val="00057099"/>
    <w:rsid w:val="000570FD"/>
    <w:rsid w:val="0005744C"/>
    <w:rsid w:val="00057461"/>
    <w:rsid w:val="0005755A"/>
    <w:rsid w:val="00057693"/>
    <w:rsid w:val="000577BD"/>
    <w:rsid w:val="00057A5D"/>
    <w:rsid w:val="00057AB9"/>
    <w:rsid w:val="00057B2E"/>
    <w:rsid w:val="00057C4F"/>
    <w:rsid w:val="00057E54"/>
    <w:rsid w:val="00057F26"/>
    <w:rsid w:val="000600A8"/>
    <w:rsid w:val="00060441"/>
    <w:rsid w:val="000605AD"/>
    <w:rsid w:val="000605D9"/>
    <w:rsid w:val="000605FA"/>
    <w:rsid w:val="000606F9"/>
    <w:rsid w:val="00060702"/>
    <w:rsid w:val="00060A96"/>
    <w:rsid w:val="00060FAA"/>
    <w:rsid w:val="00061038"/>
    <w:rsid w:val="000610E0"/>
    <w:rsid w:val="000611C9"/>
    <w:rsid w:val="000611CB"/>
    <w:rsid w:val="0006124B"/>
    <w:rsid w:val="00061732"/>
    <w:rsid w:val="00061979"/>
    <w:rsid w:val="00061A59"/>
    <w:rsid w:val="00061AE8"/>
    <w:rsid w:val="00061C81"/>
    <w:rsid w:val="00061C8E"/>
    <w:rsid w:val="00062102"/>
    <w:rsid w:val="00062404"/>
    <w:rsid w:val="0006240D"/>
    <w:rsid w:val="00062474"/>
    <w:rsid w:val="00062541"/>
    <w:rsid w:val="00062662"/>
    <w:rsid w:val="000627E4"/>
    <w:rsid w:val="00062878"/>
    <w:rsid w:val="000629A0"/>
    <w:rsid w:val="00062AD9"/>
    <w:rsid w:val="00062BDF"/>
    <w:rsid w:val="00062D69"/>
    <w:rsid w:val="00062D7E"/>
    <w:rsid w:val="00062DF2"/>
    <w:rsid w:val="0006356D"/>
    <w:rsid w:val="0006385C"/>
    <w:rsid w:val="000638B7"/>
    <w:rsid w:val="00063A4A"/>
    <w:rsid w:val="00063D18"/>
    <w:rsid w:val="00063E9A"/>
    <w:rsid w:val="0006417A"/>
    <w:rsid w:val="000645BD"/>
    <w:rsid w:val="0006475D"/>
    <w:rsid w:val="00064874"/>
    <w:rsid w:val="00064908"/>
    <w:rsid w:val="00064948"/>
    <w:rsid w:val="00064A4F"/>
    <w:rsid w:val="00064ABE"/>
    <w:rsid w:val="00064C38"/>
    <w:rsid w:val="00064FD9"/>
    <w:rsid w:val="00065426"/>
    <w:rsid w:val="0006547A"/>
    <w:rsid w:val="00065738"/>
    <w:rsid w:val="00065B0E"/>
    <w:rsid w:val="00065B9C"/>
    <w:rsid w:val="00065F44"/>
    <w:rsid w:val="00066044"/>
    <w:rsid w:val="00066181"/>
    <w:rsid w:val="00066312"/>
    <w:rsid w:val="00066475"/>
    <w:rsid w:val="000664C2"/>
    <w:rsid w:val="000666A9"/>
    <w:rsid w:val="000667E9"/>
    <w:rsid w:val="000668AD"/>
    <w:rsid w:val="00066B74"/>
    <w:rsid w:val="00066C94"/>
    <w:rsid w:val="00066D57"/>
    <w:rsid w:val="00066E1D"/>
    <w:rsid w:val="00066E65"/>
    <w:rsid w:val="000670AE"/>
    <w:rsid w:val="000670CB"/>
    <w:rsid w:val="000672F9"/>
    <w:rsid w:val="00067437"/>
    <w:rsid w:val="0006770E"/>
    <w:rsid w:val="000677FD"/>
    <w:rsid w:val="00067975"/>
    <w:rsid w:val="00067B6E"/>
    <w:rsid w:val="00067D25"/>
    <w:rsid w:val="00067D43"/>
    <w:rsid w:val="00067D52"/>
    <w:rsid w:val="00067D63"/>
    <w:rsid w:val="00070291"/>
    <w:rsid w:val="00070356"/>
    <w:rsid w:val="00070396"/>
    <w:rsid w:val="000703E6"/>
    <w:rsid w:val="00070480"/>
    <w:rsid w:val="00070517"/>
    <w:rsid w:val="00070688"/>
    <w:rsid w:val="00070886"/>
    <w:rsid w:val="00070898"/>
    <w:rsid w:val="00070C10"/>
    <w:rsid w:val="00070C36"/>
    <w:rsid w:val="00070CF8"/>
    <w:rsid w:val="00070E46"/>
    <w:rsid w:val="00070FD9"/>
    <w:rsid w:val="000710C7"/>
    <w:rsid w:val="00071111"/>
    <w:rsid w:val="00071132"/>
    <w:rsid w:val="000711D7"/>
    <w:rsid w:val="0007131C"/>
    <w:rsid w:val="0007162B"/>
    <w:rsid w:val="00071980"/>
    <w:rsid w:val="000719E7"/>
    <w:rsid w:val="00071E0B"/>
    <w:rsid w:val="00072066"/>
    <w:rsid w:val="000720A0"/>
    <w:rsid w:val="000720B6"/>
    <w:rsid w:val="000722F2"/>
    <w:rsid w:val="00072308"/>
    <w:rsid w:val="000724EF"/>
    <w:rsid w:val="0007251B"/>
    <w:rsid w:val="0007287D"/>
    <w:rsid w:val="000729C7"/>
    <w:rsid w:val="00072B99"/>
    <w:rsid w:val="00073029"/>
    <w:rsid w:val="0007302A"/>
    <w:rsid w:val="0007305D"/>
    <w:rsid w:val="0007310C"/>
    <w:rsid w:val="000731AC"/>
    <w:rsid w:val="000731D7"/>
    <w:rsid w:val="000734F0"/>
    <w:rsid w:val="00073603"/>
    <w:rsid w:val="0007377C"/>
    <w:rsid w:val="0007380C"/>
    <w:rsid w:val="000738D7"/>
    <w:rsid w:val="00073A2A"/>
    <w:rsid w:val="00073A5E"/>
    <w:rsid w:val="00073BA4"/>
    <w:rsid w:val="00073D30"/>
    <w:rsid w:val="00073D3E"/>
    <w:rsid w:val="00073FBB"/>
    <w:rsid w:val="00074104"/>
    <w:rsid w:val="0007410A"/>
    <w:rsid w:val="00074175"/>
    <w:rsid w:val="00074200"/>
    <w:rsid w:val="00074433"/>
    <w:rsid w:val="000744CF"/>
    <w:rsid w:val="00074523"/>
    <w:rsid w:val="00074529"/>
    <w:rsid w:val="00074704"/>
    <w:rsid w:val="0007475F"/>
    <w:rsid w:val="000748FE"/>
    <w:rsid w:val="00074934"/>
    <w:rsid w:val="00074CC3"/>
    <w:rsid w:val="00074DFD"/>
    <w:rsid w:val="00074ECC"/>
    <w:rsid w:val="00075028"/>
    <w:rsid w:val="000750C1"/>
    <w:rsid w:val="00075456"/>
    <w:rsid w:val="0007545B"/>
    <w:rsid w:val="0007564E"/>
    <w:rsid w:val="00075711"/>
    <w:rsid w:val="0007591D"/>
    <w:rsid w:val="00075A68"/>
    <w:rsid w:val="00076252"/>
    <w:rsid w:val="0007626A"/>
    <w:rsid w:val="00076441"/>
    <w:rsid w:val="000764DB"/>
    <w:rsid w:val="00076620"/>
    <w:rsid w:val="00076665"/>
    <w:rsid w:val="00076B54"/>
    <w:rsid w:val="00076BB4"/>
    <w:rsid w:val="00076EB7"/>
    <w:rsid w:val="00076F37"/>
    <w:rsid w:val="00076F90"/>
    <w:rsid w:val="00077296"/>
    <w:rsid w:val="0007746E"/>
    <w:rsid w:val="0007755A"/>
    <w:rsid w:val="00077652"/>
    <w:rsid w:val="00077751"/>
    <w:rsid w:val="00077756"/>
    <w:rsid w:val="000778B1"/>
    <w:rsid w:val="000778D5"/>
    <w:rsid w:val="0007792E"/>
    <w:rsid w:val="00077C33"/>
    <w:rsid w:val="00077E02"/>
    <w:rsid w:val="00077E91"/>
    <w:rsid w:val="00080011"/>
    <w:rsid w:val="00080052"/>
    <w:rsid w:val="00080292"/>
    <w:rsid w:val="000806EB"/>
    <w:rsid w:val="0008089E"/>
    <w:rsid w:val="00080928"/>
    <w:rsid w:val="000809D4"/>
    <w:rsid w:val="00080A12"/>
    <w:rsid w:val="00080A1D"/>
    <w:rsid w:val="00080A51"/>
    <w:rsid w:val="00080D94"/>
    <w:rsid w:val="00080E06"/>
    <w:rsid w:val="00081309"/>
    <w:rsid w:val="0008180E"/>
    <w:rsid w:val="0008183F"/>
    <w:rsid w:val="0008185F"/>
    <w:rsid w:val="00081A9E"/>
    <w:rsid w:val="00081BDE"/>
    <w:rsid w:val="00081BFB"/>
    <w:rsid w:val="00081D41"/>
    <w:rsid w:val="00081EC3"/>
    <w:rsid w:val="00081ED4"/>
    <w:rsid w:val="000822A6"/>
    <w:rsid w:val="000823F8"/>
    <w:rsid w:val="00082508"/>
    <w:rsid w:val="0008256C"/>
    <w:rsid w:val="000825DE"/>
    <w:rsid w:val="00082743"/>
    <w:rsid w:val="00082A2C"/>
    <w:rsid w:val="00082D3F"/>
    <w:rsid w:val="00082E7D"/>
    <w:rsid w:val="00082F32"/>
    <w:rsid w:val="000830E8"/>
    <w:rsid w:val="000830F5"/>
    <w:rsid w:val="00083117"/>
    <w:rsid w:val="000831D4"/>
    <w:rsid w:val="00083286"/>
    <w:rsid w:val="000832C1"/>
    <w:rsid w:val="000833A2"/>
    <w:rsid w:val="000834F1"/>
    <w:rsid w:val="00083B12"/>
    <w:rsid w:val="00083B59"/>
    <w:rsid w:val="00083D5E"/>
    <w:rsid w:val="00083F1E"/>
    <w:rsid w:val="000842F9"/>
    <w:rsid w:val="000844CA"/>
    <w:rsid w:val="000845B5"/>
    <w:rsid w:val="000845C5"/>
    <w:rsid w:val="000846C4"/>
    <w:rsid w:val="00084865"/>
    <w:rsid w:val="000848BD"/>
    <w:rsid w:val="00084CED"/>
    <w:rsid w:val="00084E03"/>
    <w:rsid w:val="00084E16"/>
    <w:rsid w:val="000851C9"/>
    <w:rsid w:val="0008523A"/>
    <w:rsid w:val="00085240"/>
    <w:rsid w:val="00085353"/>
    <w:rsid w:val="0008535C"/>
    <w:rsid w:val="00085484"/>
    <w:rsid w:val="0008572D"/>
    <w:rsid w:val="00085773"/>
    <w:rsid w:val="00085775"/>
    <w:rsid w:val="00085A57"/>
    <w:rsid w:val="00085A5A"/>
    <w:rsid w:val="00085CFB"/>
    <w:rsid w:val="00085D9C"/>
    <w:rsid w:val="000860C5"/>
    <w:rsid w:val="000861C5"/>
    <w:rsid w:val="000861C8"/>
    <w:rsid w:val="000862DD"/>
    <w:rsid w:val="0008648B"/>
    <w:rsid w:val="000864AC"/>
    <w:rsid w:val="000865C9"/>
    <w:rsid w:val="00086633"/>
    <w:rsid w:val="0008681E"/>
    <w:rsid w:val="0008685F"/>
    <w:rsid w:val="00086B3A"/>
    <w:rsid w:val="00086B83"/>
    <w:rsid w:val="00086BB6"/>
    <w:rsid w:val="00086D04"/>
    <w:rsid w:val="00086D94"/>
    <w:rsid w:val="00086E92"/>
    <w:rsid w:val="00087163"/>
    <w:rsid w:val="000873E0"/>
    <w:rsid w:val="000873FF"/>
    <w:rsid w:val="00087424"/>
    <w:rsid w:val="00087629"/>
    <w:rsid w:val="0008765B"/>
    <w:rsid w:val="0008767C"/>
    <w:rsid w:val="000878FA"/>
    <w:rsid w:val="00087A78"/>
    <w:rsid w:val="00087CA1"/>
    <w:rsid w:val="00087D20"/>
    <w:rsid w:val="00087D26"/>
    <w:rsid w:val="00087D5B"/>
    <w:rsid w:val="00087F7F"/>
    <w:rsid w:val="00090087"/>
    <w:rsid w:val="000902A0"/>
    <w:rsid w:val="00090655"/>
    <w:rsid w:val="000908A6"/>
    <w:rsid w:val="00090CF4"/>
    <w:rsid w:val="00090DD8"/>
    <w:rsid w:val="0009102C"/>
    <w:rsid w:val="000910A9"/>
    <w:rsid w:val="000910D9"/>
    <w:rsid w:val="000912C2"/>
    <w:rsid w:val="00091370"/>
    <w:rsid w:val="0009151D"/>
    <w:rsid w:val="000918F1"/>
    <w:rsid w:val="000919A6"/>
    <w:rsid w:val="00091B94"/>
    <w:rsid w:val="00091C48"/>
    <w:rsid w:val="00091CD3"/>
    <w:rsid w:val="00091DDE"/>
    <w:rsid w:val="00091EAA"/>
    <w:rsid w:val="00091ED8"/>
    <w:rsid w:val="0009214D"/>
    <w:rsid w:val="0009246E"/>
    <w:rsid w:val="000924D1"/>
    <w:rsid w:val="00092536"/>
    <w:rsid w:val="00092598"/>
    <w:rsid w:val="0009268F"/>
    <w:rsid w:val="00092751"/>
    <w:rsid w:val="00092771"/>
    <w:rsid w:val="00092776"/>
    <w:rsid w:val="0009295D"/>
    <w:rsid w:val="00092A3F"/>
    <w:rsid w:val="00092AD5"/>
    <w:rsid w:val="00092B45"/>
    <w:rsid w:val="00092C8D"/>
    <w:rsid w:val="00092DA4"/>
    <w:rsid w:val="00092EC3"/>
    <w:rsid w:val="00092F39"/>
    <w:rsid w:val="000930B5"/>
    <w:rsid w:val="00093108"/>
    <w:rsid w:val="000931B9"/>
    <w:rsid w:val="0009333D"/>
    <w:rsid w:val="0009333F"/>
    <w:rsid w:val="00093397"/>
    <w:rsid w:val="000935C5"/>
    <w:rsid w:val="000935D6"/>
    <w:rsid w:val="00093722"/>
    <w:rsid w:val="000937B2"/>
    <w:rsid w:val="0009383C"/>
    <w:rsid w:val="0009389C"/>
    <w:rsid w:val="00093C43"/>
    <w:rsid w:val="00093DD6"/>
    <w:rsid w:val="0009429E"/>
    <w:rsid w:val="00094800"/>
    <w:rsid w:val="00094821"/>
    <w:rsid w:val="00094ADD"/>
    <w:rsid w:val="00094B5D"/>
    <w:rsid w:val="00094D01"/>
    <w:rsid w:val="00094DDD"/>
    <w:rsid w:val="00094F0A"/>
    <w:rsid w:val="00094F19"/>
    <w:rsid w:val="00095005"/>
    <w:rsid w:val="000950EE"/>
    <w:rsid w:val="000951DF"/>
    <w:rsid w:val="000953C3"/>
    <w:rsid w:val="000953E2"/>
    <w:rsid w:val="00095624"/>
    <w:rsid w:val="00095A47"/>
    <w:rsid w:val="00095D3C"/>
    <w:rsid w:val="00096023"/>
    <w:rsid w:val="00096365"/>
    <w:rsid w:val="0009637D"/>
    <w:rsid w:val="000963CF"/>
    <w:rsid w:val="0009651B"/>
    <w:rsid w:val="000966D0"/>
    <w:rsid w:val="000966F0"/>
    <w:rsid w:val="000966F7"/>
    <w:rsid w:val="00096993"/>
    <w:rsid w:val="00096B80"/>
    <w:rsid w:val="00096D7A"/>
    <w:rsid w:val="00096F9A"/>
    <w:rsid w:val="0009712D"/>
    <w:rsid w:val="000972AF"/>
    <w:rsid w:val="0009731A"/>
    <w:rsid w:val="000974BF"/>
    <w:rsid w:val="000974D4"/>
    <w:rsid w:val="00097655"/>
    <w:rsid w:val="000976DC"/>
    <w:rsid w:val="000976F4"/>
    <w:rsid w:val="000978A6"/>
    <w:rsid w:val="00097B41"/>
    <w:rsid w:val="00097C8D"/>
    <w:rsid w:val="00097D4D"/>
    <w:rsid w:val="000A0361"/>
    <w:rsid w:val="000A036F"/>
    <w:rsid w:val="000A0677"/>
    <w:rsid w:val="000A09A3"/>
    <w:rsid w:val="000A0ADD"/>
    <w:rsid w:val="000A0B67"/>
    <w:rsid w:val="000A0EA8"/>
    <w:rsid w:val="000A1108"/>
    <w:rsid w:val="000A11DF"/>
    <w:rsid w:val="000A13E3"/>
    <w:rsid w:val="000A1403"/>
    <w:rsid w:val="000A14AF"/>
    <w:rsid w:val="000A1519"/>
    <w:rsid w:val="000A1533"/>
    <w:rsid w:val="000A17C1"/>
    <w:rsid w:val="000A182E"/>
    <w:rsid w:val="000A1850"/>
    <w:rsid w:val="000A1AF4"/>
    <w:rsid w:val="000A1C25"/>
    <w:rsid w:val="000A1C75"/>
    <w:rsid w:val="000A1CEB"/>
    <w:rsid w:val="000A1D83"/>
    <w:rsid w:val="000A1E00"/>
    <w:rsid w:val="000A1E3C"/>
    <w:rsid w:val="000A20F8"/>
    <w:rsid w:val="000A22BB"/>
    <w:rsid w:val="000A25C8"/>
    <w:rsid w:val="000A26FB"/>
    <w:rsid w:val="000A2797"/>
    <w:rsid w:val="000A283F"/>
    <w:rsid w:val="000A28A8"/>
    <w:rsid w:val="000A2BD0"/>
    <w:rsid w:val="000A2D56"/>
    <w:rsid w:val="000A2E91"/>
    <w:rsid w:val="000A30F9"/>
    <w:rsid w:val="000A342D"/>
    <w:rsid w:val="000A3438"/>
    <w:rsid w:val="000A3537"/>
    <w:rsid w:val="000A3912"/>
    <w:rsid w:val="000A3977"/>
    <w:rsid w:val="000A3F0A"/>
    <w:rsid w:val="000A3FE4"/>
    <w:rsid w:val="000A4341"/>
    <w:rsid w:val="000A434B"/>
    <w:rsid w:val="000A4390"/>
    <w:rsid w:val="000A4536"/>
    <w:rsid w:val="000A45BA"/>
    <w:rsid w:val="000A45F5"/>
    <w:rsid w:val="000A4C39"/>
    <w:rsid w:val="000A4C51"/>
    <w:rsid w:val="000A4C87"/>
    <w:rsid w:val="000A4CDD"/>
    <w:rsid w:val="000A4D00"/>
    <w:rsid w:val="000A4D50"/>
    <w:rsid w:val="000A4DFA"/>
    <w:rsid w:val="000A4E8A"/>
    <w:rsid w:val="000A4FDA"/>
    <w:rsid w:val="000A505A"/>
    <w:rsid w:val="000A5103"/>
    <w:rsid w:val="000A5568"/>
    <w:rsid w:val="000A56FF"/>
    <w:rsid w:val="000A57A2"/>
    <w:rsid w:val="000A58F3"/>
    <w:rsid w:val="000A59EB"/>
    <w:rsid w:val="000A5C00"/>
    <w:rsid w:val="000A5FFA"/>
    <w:rsid w:val="000A6032"/>
    <w:rsid w:val="000A6165"/>
    <w:rsid w:val="000A62D3"/>
    <w:rsid w:val="000A636A"/>
    <w:rsid w:val="000A6479"/>
    <w:rsid w:val="000A650E"/>
    <w:rsid w:val="000A653A"/>
    <w:rsid w:val="000A66A1"/>
    <w:rsid w:val="000A6938"/>
    <w:rsid w:val="000A69D0"/>
    <w:rsid w:val="000A6B4A"/>
    <w:rsid w:val="000A6BD8"/>
    <w:rsid w:val="000A6C90"/>
    <w:rsid w:val="000A6D8F"/>
    <w:rsid w:val="000A6DAD"/>
    <w:rsid w:val="000A6EDC"/>
    <w:rsid w:val="000A6F47"/>
    <w:rsid w:val="000A70E8"/>
    <w:rsid w:val="000A71FF"/>
    <w:rsid w:val="000A72BF"/>
    <w:rsid w:val="000A7311"/>
    <w:rsid w:val="000A766A"/>
    <w:rsid w:val="000A77BF"/>
    <w:rsid w:val="000A78B3"/>
    <w:rsid w:val="000A78DB"/>
    <w:rsid w:val="000A793B"/>
    <w:rsid w:val="000A7950"/>
    <w:rsid w:val="000A7BCC"/>
    <w:rsid w:val="000A7F53"/>
    <w:rsid w:val="000B00CC"/>
    <w:rsid w:val="000B010B"/>
    <w:rsid w:val="000B022E"/>
    <w:rsid w:val="000B03EA"/>
    <w:rsid w:val="000B041F"/>
    <w:rsid w:val="000B0455"/>
    <w:rsid w:val="000B052B"/>
    <w:rsid w:val="000B0768"/>
    <w:rsid w:val="000B07B2"/>
    <w:rsid w:val="000B0934"/>
    <w:rsid w:val="000B0B3D"/>
    <w:rsid w:val="000B0B93"/>
    <w:rsid w:val="000B0BB1"/>
    <w:rsid w:val="000B0CFC"/>
    <w:rsid w:val="000B0D43"/>
    <w:rsid w:val="000B0EAF"/>
    <w:rsid w:val="000B1054"/>
    <w:rsid w:val="000B11F6"/>
    <w:rsid w:val="000B12C1"/>
    <w:rsid w:val="000B1520"/>
    <w:rsid w:val="000B1AF4"/>
    <w:rsid w:val="000B1BB9"/>
    <w:rsid w:val="000B1D78"/>
    <w:rsid w:val="000B2098"/>
    <w:rsid w:val="000B2328"/>
    <w:rsid w:val="000B2441"/>
    <w:rsid w:val="000B2479"/>
    <w:rsid w:val="000B28C6"/>
    <w:rsid w:val="000B28D7"/>
    <w:rsid w:val="000B297E"/>
    <w:rsid w:val="000B2A3D"/>
    <w:rsid w:val="000B2AD1"/>
    <w:rsid w:val="000B2B42"/>
    <w:rsid w:val="000B2D15"/>
    <w:rsid w:val="000B2DB2"/>
    <w:rsid w:val="000B314D"/>
    <w:rsid w:val="000B33AA"/>
    <w:rsid w:val="000B33C9"/>
    <w:rsid w:val="000B369F"/>
    <w:rsid w:val="000B37FC"/>
    <w:rsid w:val="000B3900"/>
    <w:rsid w:val="000B3949"/>
    <w:rsid w:val="000B3B4E"/>
    <w:rsid w:val="000B3C29"/>
    <w:rsid w:val="000B3E01"/>
    <w:rsid w:val="000B3E82"/>
    <w:rsid w:val="000B3EE1"/>
    <w:rsid w:val="000B3FE7"/>
    <w:rsid w:val="000B41D1"/>
    <w:rsid w:val="000B423A"/>
    <w:rsid w:val="000B42F3"/>
    <w:rsid w:val="000B4428"/>
    <w:rsid w:val="000B4609"/>
    <w:rsid w:val="000B46E0"/>
    <w:rsid w:val="000B4744"/>
    <w:rsid w:val="000B47B7"/>
    <w:rsid w:val="000B48E9"/>
    <w:rsid w:val="000B498E"/>
    <w:rsid w:val="000B4A7F"/>
    <w:rsid w:val="000B4AF5"/>
    <w:rsid w:val="000B5112"/>
    <w:rsid w:val="000B512B"/>
    <w:rsid w:val="000B51A2"/>
    <w:rsid w:val="000B535E"/>
    <w:rsid w:val="000B546A"/>
    <w:rsid w:val="000B5613"/>
    <w:rsid w:val="000B5749"/>
    <w:rsid w:val="000B5872"/>
    <w:rsid w:val="000B5950"/>
    <w:rsid w:val="000B6092"/>
    <w:rsid w:val="000B6242"/>
    <w:rsid w:val="000B6252"/>
    <w:rsid w:val="000B64E8"/>
    <w:rsid w:val="000B658F"/>
    <w:rsid w:val="000B6785"/>
    <w:rsid w:val="000B69B3"/>
    <w:rsid w:val="000B6A2E"/>
    <w:rsid w:val="000B6A53"/>
    <w:rsid w:val="000B6A5B"/>
    <w:rsid w:val="000B6ABE"/>
    <w:rsid w:val="000B6E7C"/>
    <w:rsid w:val="000B6EE8"/>
    <w:rsid w:val="000B70CC"/>
    <w:rsid w:val="000B71F1"/>
    <w:rsid w:val="000B7307"/>
    <w:rsid w:val="000B74C9"/>
    <w:rsid w:val="000B761D"/>
    <w:rsid w:val="000B7823"/>
    <w:rsid w:val="000B7C9F"/>
    <w:rsid w:val="000B7CC3"/>
    <w:rsid w:val="000B7FAC"/>
    <w:rsid w:val="000C01DD"/>
    <w:rsid w:val="000C0739"/>
    <w:rsid w:val="000C0847"/>
    <w:rsid w:val="000C086C"/>
    <w:rsid w:val="000C0AC5"/>
    <w:rsid w:val="000C0C56"/>
    <w:rsid w:val="000C0CB4"/>
    <w:rsid w:val="000C0DC7"/>
    <w:rsid w:val="000C0F99"/>
    <w:rsid w:val="000C1113"/>
    <w:rsid w:val="000C134D"/>
    <w:rsid w:val="000C14DA"/>
    <w:rsid w:val="000C14F4"/>
    <w:rsid w:val="000C1779"/>
    <w:rsid w:val="000C17E3"/>
    <w:rsid w:val="000C1855"/>
    <w:rsid w:val="000C1DD0"/>
    <w:rsid w:val="000C1DF8"/>
    <w:rsid w:val="000C1E41"/>
    <w:rsid w:val="000C21EC"/>
    <w:rsid w:val="000C25B2"/>
    <w:rsid w:val="000C2718"/>
    <w:rsid w:val="000C28EB"/>
    <w:rsid w:val="000C2943"/>
    <w:rsid w:val="000C2A0F"/>
    <w:rsid w:val="000C2B00"/>
    <w:rsid w:val="000C2D7F"/>
    <w:rsid w:val="000C2F0A"/>
    <w:rsid w:val="000C312B"/>
    <w:rsid w:val="000C3314"/>
    <w:rsid w:val="000C334F"/>
    <w:rsid w:val="000C33A5"/>
    <w:rsid w:val="000C357A"/>
    <w:rsid w:val="000C3616"/>
    <w:rsid w:val="000C3667"/>
    <w:rsid w:val="000C36CF"/>
    <w:rsid w:val="000C37C1"/>
    <w:rsid w:val="000C37F6"/>
    <w:rsid w:val="000C394D"/>
    <w:rsid w:val="000C3A31"/>
    <w:rsid w:val="000C3A6A"/>
    <w:rsid w:val="000C3BA7"/>
    <w:rsid w:val="000C3CD5"/>
    <w:rsid w:val="000C3D19"/>
    <w:rsid w:val="000C3F08"/>
    <w:rsid w:val="000C3FCC"/>
    <w:rsid w:val="000C4065"/>
    <w:rsid w:val="000C44EB"/>
    <w:rsid w:val="000C4588"/>
    <w:rsid w:val="000C45C1"/>
    <w:rsid w:val="000C4627"/>
    <w:rsid w:val="000C471A"/>
    <w:rsid w:val="000C4A4B"/>
    <w:rsid w:val="000C5098"/>
    <w:rsid w:val="000C50C5"/>
    <w:rsid w:val="000C51A3"/>
    <w:rsid w:val="000C52AD"/>
    <w:rsid w:val="000C5308"/>
    <w:rsid w:val="000C5445"/>
    <w:rsid w:val="000C5634"/>
    <w:rsid w:val="000C5953"/>
    <w:rsid w:val="000C59AC"/>
    <w:rsid w:val="000C59D4"/>
    <w:rsid w:val="000C5CA9"/>
    <w:rsid w:val="000C5E08"/>
    <w:rsid w:val="000C5EB8"/>
    <w:rsid w:val="000C5EF5"/>
    <w:rsid w:val="000C5F08"/>
    <w:rsid w:val="000C5FD3"/>
    <w:rsid w:val="000C637C"/>
    <w:rsid w:val="000C661A"/>
    <w:rsid w:val="000C6760"/>
    <w:rsid w:val="000C678C"/>
    <w:rsid w:val="000C67D1"/>
    <w:rsid w:val="000C690C"/>
    <w:rsid w:val="000C69CC"/>
    <w:rsid w:val="000C6A83"/>
    <w:rsid w:val="000C6D44"/>
    <w:rsid w:val="000C6EA4"/>
    <w:rsid w:val="000C6EEE"/>
    <w:rsid w:val="000C6F0D"/>
    <w:rsid w:val="000C6F7D"/>
    <w:rsid w:val="000C7052"/>
    <w:rsid w:val="000C715F"/>
    <w:rsid w:val="000C7166"/>
    <w:rsid w:val="000C74F3"/>
    <w:rsid w:val="000C764F"/>
    <w:rsid w:val="000C774F"/>
    <w:rsid w:val="000C77C8"/>
    <w:rsid w:val="000C7804"/>
    <w:rsid w:val="000C784C"/>
    <w:rsid w:val="000C7AC4"/>
    <w:rsid w:val="000C7B4A"/>
    <w:rsid w:val="000C7C57"/>
    <w:rsid w:val="000C7DD6"/>
    <w:rsid w:val="000D00D9"/>
    <w:rsid w:val="000D027E"/>
    <w:rsid w:val="000D038B"/>
    <w:rsid w:val="000D0438"/>
    <w:rsid w:val="000D0740"/>
    <w:rsid w:val="000D087C"/>
    <w:rsid w:val="000D0AB5"/>
    <w:rsid w:val="000D0B39"/>
    <w:rsid w:val="000D0C60"/>
    <w:rsid w:val="000D0ED4"/>
    <w:rsid w:val="000D0F49"/>
    <w:rsid w:val="000D0F8A"/>
    <w:rsid w:val="000D0FE0"/>
    <w:rsid w:val="000D1051"/>
    <w:rsid w:val="000D1059"/>
    <w:rsid w:val="000D115E"/>
    <w:rsid w:val="000D1542"/>
    <w:rsid w:val="000D1584"/>
    <w:rsid w:val="000D15B0"/>
    <w:rsid w:val="000D1607"/>
    <w:rsid w:val="000D18CF"/>
    <w:rsid w:val="000D1C7F"/>
    <w:rsid w:val="000D1D07"/>
    <w:rsid w:val="000D1EEB"/>
    <w:rsid w:val="000D205E"/>
    <w:rsid w:val="000D213C"/>
    <w:rsid w:val="000D217C"/>
    <w:rsid w:val="000D217E"/>
    <w:rsid w:val="000D21E9"/>
    <w:rsid w:val="000D2AC1"/>
    <w:rsid w:val="000D2B3D"/>
    <w:rsid w:val="000D2F70"/>
    <w:rsid w:val="000D2F84"/>
    <w:rsid w:val="000D303B"/>
    <w:rsid w:val="000D3061"/>
    <w:rsid w:val="000D31B7"/>
    <w:rsid w:val="000D31C4"/>
    <w:rsid w:val="000D3214"/>
    <w:rsid w:val="000D3599"/>
    <w:rsid w:val="000D3644"/>
    <w:rsid w:val="000D3870"/>
    <w:rsid w:val="000D3B30"/>
    <w:rsid w:val="000D3BA6"/>
    <w:rsid w:val="000D3CBE"/>
    <w:rsid w:val="000D3D8D"/>
    <w:rsid w:val="000D3DD1"/>
    <w:rsid w:val="000D3E38"/>
    <w:rsid w:val="000D3E9E"/>
    <w:rsid w:val="000D3F61"/>
    <w:rsid w:val="000D40AE"/>
    <w:rsid w:val="000D42A0"/>
    <w:rsid w:val="000D4486"/>
    <w:rsid w:val="000D452C"/>
    <w:rsid w:val="000D470A"/>
    <w:rsid w:val="000D4819"/>
    <w:rsid w:val="000D48BA"/>
    <w:rsid w:val="000D4A92"/>
    <w:rsid w:val="000D4AFE"/>
    <w:rsid w:val="000D4C22"/>
    <w:rsid w:val="000D4C51"/>
    <w:rsid w:val="000D4C8F"/>
    <w:rsid w:val="000D4CE0"/>
    <w:rsid w:val="000D4E16"/>
    <w:rsid w:val="000D5012"/>
    <w:rsid w:val="000D526F"/>
    <w:rsid w:val="000D536D"/>
    <w:rsid w:val="000D552B"/>
    <w:rsid w:val="000D5591"/>
    <w:rsid w:val="000D559F"/>
    <w:rsid w:val="000D5A1A"/>
    <w:rsid w:val="000D5B2A"/>
    <w:rsid w:val="000D5BA8"/>
    <w:rsid w:val="000D5D5E"/>
    <w:rsid w:val="000D5EB4"/>
    <w:rsid w:val="000D61C3"/>
    <w:rsid w:val="000D62A8"/>
    <w:rsid w:val="000D635D"/>
    <w:rsid w:val="000D63F1"/>
    <w:rsid w:val="000D672B"/>
    <w:rsid w:val="000D678C"/>
    <w:rsid w:val="000D68E6"/>
    <w:rsid w:val="000D6A14"/>
    <w:rsid w:val="000D6B2D"/>
    <w:rsid w:val="000D6BE0"/>
    <w:rsid w:val="000D6C06"/>
    <w:rsid w:val="000D6C3A"/>
    <w:rsid w:val="000D6CD3"/>
    <w:rsid w:val="000D6E94"/>
    <w:rsid w:val="000D6F2F"/>
    <w:rsid w:val="000D6FA5"/>
    <w:rsid w:val="000D7625"/>
    <w:rsid w:val="000D77B3"/>
    <w:rsid w:val="000D7803"/>
    <w:rsid w:val="000D7901"/>
    <w:rsid w:val="000D790F"/>
    <w:rsid w:val="000D7ADD"/>
    <w:rsid w:val="000D7BE4"/>
    <w:rsid w:val="000D7C48"/>
    <w:rsid w:val="000D7C52"/>
    <w:rsid w:val="000D7CD4"/>
    <w:rsid w:val="000D7EF2"/>
    <w:rsid w:val="000D7F8B"/>
    <w:rsid w:val="000E0329"/>
    <w:rsid w:val="000E044A"/>
    <w:rsid w:val="000E0503"/>
    <w:rsid w:val="000E0546"/>
    <w:rsid w:val="000E06C7"/>
    <w:rsid w:val="000E06EE"/>
    <w:rsid w:val="000E07E2"/>
    <w:rsid w:val="000E0925"/>
    <w:rsid w:val="000E0C44"/>
    <w:rsid w:val="000E0D28"/>
    <w:rsid w:val="000E0ED2"/>
    <w:rsid w:val="000E12AB"/>
    <w:rsid w:val="000E1447"/>
    <w:rsid w:val="000E154C"/>
    <w:rsid w:val="000E171F"/>
    <w:rsid w:val="000E19E6"/>
    <w:rsid w:val="000E1A30"/>
    <w:rsid w:val="000E1BCE"/>
    <w:rsid w:val="000E1C34"/>
    <w:rsid w:val="000E1C36"/>
    <w:rsid w:val="000E1D14"/>
    <w:rsid w:val="000E1D62"/>
    <w:rsid w:val="000E1DD4"/>
    <w:rsid w:val="000E1FCB"/>
    <w:rsid w:val="000E1FF9"/>
    <w:rsid w:val="000E2034"/>
    <w:rsid w:val="000E2265"/>
    <w:rsid w:val="000E22E1"/>
    <w:rsid w:val="000E22F9"/>
    <w:rsid w:val="000E2307"/>
    <w:rsid w:val="000E24B9"/>
    <w:rsid w:val="000E2635"/>
    <w:rsid w:val="000E271B"/>
    <w:rsid w:val="000E2943"/>
    <w:rsid w:val="000E2948"/>
    <w:rsid w:val="000E2AC3"/>
    <w:rsid w:val="000E2BFF"/>
    <w:rsid w:val="000E2DE2"/>
    <w:rsid w:val="000E2DFE"/>
    <w:rsid w:val="000E2F93"/>
    <w:rsid w:val="000E33C9"/>
    <w:rsid w:val="000E3434"/>
    <w:rsid w:val="000E34DF"/>
    <w:rsid w:val="000E35CE"/>
    <w:rsid w:val="000E365F"/>
    <w:rsid w:val="000E385C"/>
    <w:rsid w:val="000E3EEC"/>
    <w:rsid w:val="000E41BA"/>
    <w:rsid w:val="000E4354"/>
    <w:rsid w:val="000E4524"/>
    <w:rsid w:val="000E45C6"/>
    <w:rsid w:val="000E4656"/>
    <w:rsid w:val="000E4659"/>
    <w:rsid w:val="000E4A61"/>
    <w:rsid w:val="000E4AB2"/>
    <w:rsid w:val="000E4D08"/>
    <w:rsid w:val="000E4D59"/>
    <w:rsid w:val="000E4F8C"/>
    <w:rsid w:val="000E5046"/>
    <w:rsid w:val="000E53A8"/>
    <w:rsid w:val="000E53BE"/>
    <w:rsid w:val="000E5462"/>
    <w:rsid w:val="000E5514"/>
    <w:rsid w:val="000E5662"/>
    <w:rsid w:val="000E57B8"/>
    <w:rsid w:val="000E59AF"/>
    <w:rsid w:val="000E5B40"/>
    <w:rsid w:val="000E5D6B"/>
    <w:rsid w:val="000E5D95"/>
    <w:rsid w:val="000E5DFC"/>
    <w:rsid w:val="000E6030"/>
    <w:rsid w:val="000E61B7"/>
    <w:rsid w:val="000E662F"/>
    <w:rsid w:val="000E6674"/>
    <w:rsid w:val="000E6894"/>
    <w:rsid w:val="000E68BE"/>
    <w:rsid w:val="000E69E0"/>
    <w:rsid w:val="000E6B70"/>
    <w:rsid w:val="000E6B9D"/>
    <w:rsid w:val="000E6D1C"/>
    <w:rsid w:val="000E6E83"/>
    <w:rsid w:val="000E7020"/>
    <w:rsid w:val="000E70AA"/>
    <w:rsid w:val="000E70DE"/>
    <w:rsid w:val="000E71AB"/>
    <w:rsid w:val="000E7204"/>
    <w:rsid w:val="000E7326"/>
    <w:rsid w:val="000E741E"/>
    <w:rsid w:val="000E763C"/>
    <w:rsid w:val="000E7753"/>
    <w:rsid w:val="000E7913"/>
    <w:rsid w:val="000E7A5F"/>
    <w:rsid w:val="000E7AFB"/>
    <w:rsid w:val="000E7B54"/>
    <w:rsid w:val="000E7B93"/>
    <w:rsid w:val="000E7C3D"/>
    <w:rsid w:val="000E7CC9"/>
    <w:rsid w:val="000E7D14"/>
    <w:rsid w:val="000E7DBB"/>
    <w:rsid w:val="000E7E21"/>
    <w:rsid w:val="000E7F86"/>
    <w:rsid w:val="000F00FC"/>
    <w:rsid w:val="000F00FD"/>
    <w:rsid w:val="000F0248"/>
    <w:rsid w:val="000F0328"/>
    <w:rsid w:val="000F03D3"/>
    <w:rsid w:val="000F0638"/>
    <w:rsid w:val="000F0738"/>
    <w:rsid w:val="000F07C8"/>
    <w:rsid w:val="000F0883"/>
    <w:rsid w:val="000F0957"/>
    <w:rsid w:val="000F0A05"/>
    <w:rsid w:val="000F0DAB"/>
    <w:rsid w:val="000F0F9F"/>
    <w:rsid w:val="000F0FFC"/>
    <w:rsid w:val="000F1024"/>
    <w:rsid w:val="000F106C"/>
    <w:rsid w:val="000F1409"/>
    <w:rsid w:val="000F1427"/>
    <w:rsid w:val="000F1506"/>
    <w:rsid w:val="000F18B9"/>
    <w:rsid w:val="000F196E"/>
    <w:rsid w:val="000F19B3"/>
    <w:rsid w:val="000F19E3"/>
    <w:rsid w:val="000F1A81"/>
    <w:rsid w:val="000F1BAB"/>
    <w:rsid w:val="000F1D89"/>
    <w:rsid w:val="000F1F5E"/>
    <w:rsid w:val="000F2168"/>
    <w:rsid w:val="000F2190"/>
    <w:rsid w:val="000F21F7"/>
    <w:rsid w:val="000F2218"/>
    <w:rsid w:val="000F2231"/>
    <w:rsid w:val="000F267A"/>
    <w:rsid w:val="000F27F4"/>
    <w:rsid w:val="000F2AA8"/>
    <w:rsid w:val="000F2E37"/>
    <w:rsid w:val="000F2F74"/>
    <w:rsid w:val="000F2F87"/>
    <w:rsid w:val="000F304D"/>
    <w:rsid w:val="000F3050"/>
    <w:rsid w:val="000F3150"/>
    <w:rsid w:val="000F3198"/>
    <w:rsid w:val="000F330A"/>
    <w:rsid w:val="000F3413"/>
    <w:rsid w:val="000F349D"/>
    <w:rsid w:val="000F3603"/>
    <w:rsid w:val="000F365A"/>
    <w:rsid w:val="000F39EC"/>
    <w:rsid w:val="000F3B6C"/>
    <w:rsid w:val="000F3FF3"/>
    <w:rsid w:val="000F4387"/>
    <w:rsid w:val="000F46A8"/>
    <w:rsid w:val="000F46F2"/>
    <w:rsid w:val="000F485F"/>
    <w:rsid w:val="000F4B36"/>
    <w:rsid w:val="000F4B63"/>
    <w:rsid w:val="000F4C4C"/>
    <w:rsid w:val="000F4C88"/>
    <w:rsid w:val="000F4CD8"/>
    <w:rsid w:val="000F4D87"/>
    <w:rsid w:val="000F51EC"/>
    <w:rsid w:val="000F525B"/>
    <w:rsid w:val="000F527B"/>
    <w:rsid w:val="000F54FB"/>
    <w:rsid w:val="000F5792"/>
    <w:rsid w:val="000F5924"/>
    <w:rsid w:val="000F59E3"/>
    <w:rsid w:val="000F5B26"/>
    <w:rsid w:val="000F5C7A"/>
    <w:rsid w:val="000F5E8D"/>
    <w:rsid w:val="000F5F26"/>
    <w:rsid w:val="000F5FE2"/>
    <w:rsid w:val="000F6174"/>
    <w:rsid w:val="000F61BA"/>
    <w:rsid w:val="000F6293"/>
    <w:rsid w:val="000F629C"/>
    <w:rsid w:val="000F651D"/>
    <w:rsid w:val="000F65FA"/>
    <w:rsid w:val="000F6668"/>
    <w:rsid w:val="000F679C"/>
    <w:rsid w:val="000F698B"/>
    <w:rsid w:val="000F6A04"/>
    <w:rsid w:val="000F6B34"/>
    <w:rsid w:val="000F6C20"/>
    <w:rsid w:val="000F6C51"/>
    <w:rsid w:val="000F6C84"/>
    <w:rsid w:val="000F6D70"/>
    <w:rsid w:val="000F6DB6"/>
    <w:rsid w:val="000F6E00"/>
    <w:rsid w:val="000F6F0D"/>
    <w:rsid w:val="000F6FB1"/>
    <w:rsid w:val="000F6FDE"/>
    <w:rsid w:val="000F706F"/>
    <w:rsid w:val="000F71A4"/>
    <w:rsid w:val="000F71C5"/>
    <w:rsid w:val="000F71CA"/>
    <w:rsid w:val="000F7306"/>
    <w:rsid w:val="000F75A7"/>
    <w:rsid w:val="000F783C"/>
    <w:rsid w:val="000F790C"/>
    <w:rsid w:val="000F797F"/>
    <w:rsid w:val="000F7987"/>
    <w:rsid w:val="000F7A01"/>
    <w:rsid w:val="000F7B49"/>
    <w:rsid w:val="000F7FAA"/>
    <w:rsid w:val="00100104"/>
    <w:rsid w:val="001001E4"/>
    <w:rsid w:val="0010033F"/>
    <w:rsid w:val="00100370"/>
    <w:rsid w:val="0010052D"/>
    <w:rsid w:val="0010065D"/>
    <w:rsid w:val="001007D6"/>
    <w:rsid w:val="001009CD"/>
    <w:rsid w:val="00100ADB"/>
    <w:rsid w:val="00100B26"/>
    <w:rsid w:val="00100C63"/>
    <w:rsid w:val="00100D63"/>
    <w:rsid w:val="00100E00"/>
    <w:rsid w:val="00100F69"/>
    <w:rsid w:val="00100F8C"/>
    <w:rsid w:val="00101138"/>
    <w:rsid w:val="00101208"/>
    <w:rsid w:val="001012D2"/>
    <w:rsid w:val="00101315"/>
    <w:rsid w:val="001017AB"/>
    <w:rsid w:val="001017E9"/>
    <w:rsid w:val="0010181D"/>
    <w:rsid w:val="00101AF4"/>
    <w:rsid w:val="00101BC0"/>
    <w:rsid w:val="00101CE9"/>
    <w:rsid w:val="00101D4A"/>
    <w:rsid w:val="0010200C"/>
    <w:rsid w:val="0010205E"/>
    <w:rsid w:val="001020A6"/>
    <w:rsid w:val="0010212E"/>
    <w:rsid w:val="00102280"/>
    <w:rsid w:val="001023AC"/>
    <w:rsid w:val="001026A8"/>
    <w:rsid w:val="00102848"/>
    <w:rsid w:val="001028A4"/>
    <w:rsid w:val="00102AA3"/>
    <w:rsid w:val="00102B5E"/>
    <w:rsid w:val="00102DA2"/>
    <w:rsid w:val="00102E8E"/>
    <w:rsid w:val="001030BE"/>
    <w:rsid w:val="001030C3"/>
    <w:rsid w:val="001030E9"/>
    <w:rsid w:val="001030F1"/>
    <w:rsid w:val="00103156"/>
    <w:rsid w:val="0010324B"/>
    <w:rsid w:val="0010336A"/>
    <w:rsid w:val="001033C3"/>
    <w:rsid w:val="00103553"/>
    <w:rsid w:val="0010375B"/>
    <w:rsid w:val="001038A1"/>
    <w:rsid w:val="00103ADF"/>
    <w:rsid w:val="00103C67"/>
    <w:rsid w:val="00103D64"/>
    <w:rsid w:val="00103D8C"/>
    <w:rsid w:val="00103DED"/>
    <w:rsid w:val="00103E8D"/>
    <w:rsid w:val="00103E96"/>
    <w:rsid w:val="00104270"/>
    <w:rsid w:val="00104296"/>
    <w:rsid w:val="0010480D"/>
    <w:rsid w:val="001048A6"/>
    <w:rsid w:val="00104909"/>
    <w:rsid w:val="001049E6"/>
    <w:rsid w:val="00104B8E"/>
    <w:rsid w:val="00104BCC"/>
    <w:rsid w:val="00104CA4"/>
    <w:rsid w:val="00104CC1"/>
    <w:rsid w:val="00104F99"/>
    <w:rsid w:val="00105257"/>
    <w:rsid w:val="0010536A"/>
    <w:rsid w:val="00105409"/>
    <w:rsid w:val="0010573D"/>
    <w:rsid w:val="001058A4"/>
    <w:rsid w:val="001058ED"/>
    <w:rsid w:val="00105A8C"/>
    <w:rsid w:val="00105AE8"/>
    <w:rsid w:val="00105D53"/>
    <w:rsid w:val="00105F07"/>
    <w:rsid w:val="00105F15"/>
    <w:rsid w:val="00105F87"/>
    <w:rsid w:val="001060C3"/>
    <w:rsid w:val="001061BD"/>
    <w:rsid w:val="00106510"/>
    <w:rsid w:val="001065F3"/>
    <w:rsid w:val="00106637"/>
    <w:rsid w:val="0010667D"/>
    <w:rsid w:val="0010680B"/>
    <w:rsid w:val="00106B79"/>
    <w:rsid w:val="00106D65"/>
    <w:rsid w:val="00106E83"/>
    <w:rsid w:val="00106ED9"/>
    <w:rsid w:val="0010703C"/>
    <w:rsid w:val="001070B3"/>
    <w:rsid w:val="00107128"/>
    <w:rsid w:val="0010744D"/>
    <w:rsid w:val="00107644"/>
    <w:rsid w:val="0010770D"/>
    <w:rsid w:val="0010780B"/>
    <w:rsid w:val="001079A6"/>
    <w:rsid w:val="001079D3"/>
    <w:rsid w:val="00107BC6"/>
    <w:rsid w:val="00107C76"/>
    <w:rsid w:val="00107D83"/>
    <w:rsid w:val="00107DD1"/>
    <w:rsid w:val="00107E4C"/>
    <w:rsid w:val="00110052"/>
    <w:rsid w:val="00110133"/>
    <w:rsid w:val="0011017F"/>
    <w:rsid w:val="0011019D"/>
    <w:rsid w:val="00110214"/>
    <w:rsid w:val="00110315"/>
    <w:rsid w:val="001103B5"/>
    <w:rsid w:val="001103F0"/>
    <w:rsid w:val="001105E7"/>
    <w:rsid w:val="00110737"/>
    <w:rsid w:val="0011086D"/>
    <w:rsid w:val="0011097C"/>
    <w:rsid w:val="00110A83"/>
    <w:rsid w:val="00110DB0"/>
    <w:rsid w:val="00110DEE"/>
    <w:rsid w:val="00110FB5"/>
    <w:rsid w:val="00110FEE"/>
    <w:rsid w:val="0011118F"/>
    <w:rsid w:val="001111A5"/>
    <w:rsid w:val="001111D8"/>
    <w:rsid w:val="0011125E"/>
    <w:rsid w:val="00111485"/>
    <w:rsid w:val="001114CD"/>
    <w:rsid w:val="001116CD"/>
    <w:rsid w:val="00111733"/>
    <w:rsid w:val="00111932"/>
    <w:rsid w:val="00111975"/>
    <w:rsid w:val="00111A41"/>
    <w:rsid w:val="00111DDA"/>
    <w:rsid w:val="00111E0B"/>
    <w:rsid w:val="00111E6D"/>
    <w:rsid w:val="00111ECA"/>
    <w:rsid w:val="00111F0A"/>
    <w:rsid w:val="00112246"/>
    <w:rsid w:val="00112278"/>
    <w:rsid w:val="0011238A"/>
    <w:rsid w:val="001125DF"/>
    <w:rsid w:val="00112887"/>
    <w:rsid w:val="00112A2B"/>
    <w:rsid w:val="00112B91"/>
    <w:rsid w:val="00112D49"/>
    <w:rsid w:val="00112DC9"/>
    <w:rsid w:val="00112E39"/>
    <w:rsid w:val="00112E86"/>
    <w:rsid w:val="00113370"/>
    <w:rsid w:val="0011349A"/>
    <w:rsid w:val="001135EB"/>
    <w:rsid w:val="001136ED"/>
    <w:rsid w:val="0011376A"/>
    <w:rsid w:val="00113772"/>
    <w:rsid w:val="00113AE4"/>
    <w:rsid w:val="00113B3D"/>
    <w:rsid w:val="00113BAC"/>
    <w:rsid w:val="00113BF3"/>
    <w:rsid w:val="00113E28"/>
    <w:rsid w:val="00114011"/>
    <w:rsid w:val="001140CC"/>
    <w:rsid w:val="00114288"/>
    <w:rsid w:val="00114351"/>
    <w:rsid w:val="0011440E"/>
    <w:rsid w:val="0011473B"/>
    <w:rsid w:val="00114C43"/>
    <w:rsid w:val="00115082"/>
    <w:rsid w:val="00115479"/>
    <w:rsid w:val="00115487"/>
    <w:rsid w:val="001155F3"/>
    <w:rsid w:val="0011578D"/>
    <w:rsid w:val="001158C6"/>
    <w:rsid w:val="001159A5"/>
    <w:rsid w:val="00115A03"/>
    <w:rsid w:val="00115A71"/>
    <w:rsid w:val="00115AD2"/>
    <w:rsid w:val="00115B57"/>
    <w:rsid w:val="00115BBB"/>
    <w:rsid w:val="00115D37"/>
    <w:rsid w:val="00115D40"/>
    <w:rsid w:val="00115DCC"/>
    <w:rsid w:val="00115FD1"/>
    <w:rsid w:val="00116052"/>
    <w:rsid w:val="0011607B"/>
    <w:rsid w:val="001162CF"/>
    <w:rsid w:val="00116559"/>
    <w:rsid w:val="0011677D"/>
    <w:rsid w:val="001167DA"/>
    <w:rsid w:val="00116858"/>
    <w:rsid w:val="00116A03"/>
    <w:rsid w:val="00116C01"/>
    <w:rsid w:val="00116C36"/>
    <w:rsid w:val="00116CC3"/>
    <w:rsid w:val="00116D89"/>
    <w:rsid w:val="00116D8D"/>
    <w:rsid w:val="0011712F"/>
    <w:rsid w:val="0011767E"/>
    <w:rsid w:val="0011770B"/>
    <w:rsid w:val="00117850"/>
    <w:rsid w:val="001178E7"/>
    <w:rsid w:val="00117972"/>
    <w:rsid w:val="0011797B"/>
    <w:rsid w:val="00117C6F"/>
    <w:rsid w:val="00117DB5"/>
    <w:rsid w:val="00117DE1"/>
    <w:rsid w:val="00117E47"/>
    <w:rsid w:val="00117FE9"/>
    <w:rsid w:val="001200DD"/>
    <w:rsid w:val="0012024F"/>
    <w:rsid w:val="0012026C"/>
    <w:rsid w:val="0012039E"/>
    <w:rsid w:val="001204B9"/>
    <w:rsid w:val="00120532"/>
    <w:rsid w:val="001205A8"/>
    <w:rsid w:val="001205B1"/>
    <w:rsid w:val="00120B10"/>
    <w:rsid w:val="00120B1E"/>
    <w:rsid w:val="00120D9E"/>
    <w:rsid w:val="00120F5D"/>
    <w:rsid w:val="0012134B"/>
    <w:rsid w:val="0012147E"/>
    <w:rsid w:val="001214FC"/>
    <w:rsid w:val="00121AD5"/>
    <w:rsid w:val="00121F33"/>
    <w:rsid w:val="00122211"/>
    <w:rsid w:val="0012233B"/>
    <w:rsid w:val="001224BB"/>
    <w:rsid w:val="0012259B"/>
    <w:rsid w:val="00122606"/>
    <w:rsid w:val="001227EF"/>
    <w:rsid w:val="00122A30"/>
    <w:rsid w:val="00122B2C"/>
    <w:rsid w:val="00122BB2"/>
    <w:rsid w:val="00122E9A"/>
    <w:rsid w:val="00122F82"/>
    <w:rsid w:val="001230C4"/>
    <w:rsid w:val="0012345B"/>
    <w:rsid w:val="001235B0"/>
    <w:rsid w:val="00123740"/>
    <w:rsid w:val="001239DC"/>
    <w:rsid w:val="00123C32"/>
    <w:rsid w:val="00123C64"/>
    <w:rsid w:val="00123E13"/>
    <w:rsid w:val="00123E56"/>
    <w:rsid w:val="0012405A"/>
    <w:rsid w:val="001242AB"/>
    <w:rsid w:val="00124377"/>
    <w:rsid w:val="0012447E"/>
    <w:rsid w:val="0012455C"/>
    <w:rsid w:val="00124592"/>
    <w:rsid w:val="001245E1"/>
    <w:rsid w:val="001246D2"/>
    <w:rsid w:val="00124741"/>
    <w:rsid w:val="001248AC"/>
    <w:rsid w:val="00124B12"/>
    <w:rsid w:val="00124B3E"/>
    <w:rsid w:val="00124BD4"/>
    <w:rsid w:val="00124C10"/>
    <w:rsid w:val="00124F39"/>
    <w:rsid w:val="00124F3C"/>
    <w:rsid w:val="00125185"/>
    <w:rsid w:val="0012545D"/>
    <w:rsid w:val="001257C0"/>
    <w:rsid w:val="001257F7"/>
    <w:rsid w:val="00125805"/>
    <w:rsid w:val="001258E9"/>
    <w:rsid w:val="00125A9D"/>
    <w:rsid w:val="00125B3A"/>
    <w:rsid w:val="00125B97"/>
    <w:rsid w:val="00125BBC"/>
    <w:rsid w:val="00125DE9"/>
    <w:rsid w:val="00125E05"/>
    <w:rsid w:val="00125E98"/>
    <w:rsid w:val="00125FDD"/>
    <w:rsid w:val="001260AB"/>
    <w:rsid w:val="001260AE"/>
    <w:rsid w:val="001260B3"/>
    <w:rsid w:val="001260FD"/>
    <w:rsid w:val="001262AC"/>
    <w:rsid w:val="001264D2"/>
    <w:rsid w:val="00126711"/>
    <w:rsid w:val="001269A0"/>
    <w:rsid w:val="001269C2"/>
    <w:rsid w:val="00126C96"/>
    <w:rsid w:val="00126FB2"/>
    <w:rsid w:val="0012704A"/>
    <w:rsid w:val="00127063"/>
    <w:rsid w:val="001270F8"/>
    <w:rsid w:val="00127449"/>
    <w:rsid w:val="00127740"/>
    <w:rsid w:val="00127910"/>
    <w:rsid w:val="00127985"/>
    <w:rsid w:val="001279AF"/>
    <w:rsid w:val="00127C96"/>
    <w:rsid w:val="00127D95"/>
    <w:rsid w:val="00127E0E"/>
    <w:rsid w:val="0013009D"/>
    <w:rsid w:val="00130171"/>
    <w:rsid w:val="00130350"/>
    <w:rsid w:val="00130352"/>
    <w:rsid w:val="0013037B"/>
    <w:rsid w:val="001303A8"/>
    <w:rsid w:val="001304BC"/>
    <w:rsid w:val="00130508"/>
    <w:rsid w:val="00130564"/>
    <w:rsid w:val="001305DF"/>
    <w:rsid w:val="0013061C"/>
    <w:rsid w:val="00130698"/>
    <w:rsid w:val="00130988"/>
    <w:rsid w:val="00130A26"/>
    <w:rsid w:val="00130C0D"/>
    <w:rsid w:val="00130D11"/>
    <w:rsid w:val="00130E47"/>
    <w:rsid w:val="00130EED"/>
    <w:rsid w:val="00130F7A"/>
    <w:rsid w:val="00131029"/>
    <w:rsid w:val="001310CD"/>
    <w:rsid w:val="00131292"/>
    <w:rsid w:val="0013131A"/>
    <w:rsid w:val="0013137C"/>
    <w:rsid w:val="001313D6"/>
    <w:rsid w:val="00131477"/>
    <w:rsid w:val="00131594"/>
    <w:rsid w:val="001315A3"/>
    <w:rsid w:val="0013163B"/>
    <w:rsid w:val="001316F1"/>
    <w:rsid w:val="001317B8"/>
    <w:rsid w:val="001318CF"/>
    <w:rsid w:val="001319AE"/>
    <w:rsid w:val="00131C7C"/>
    <w:rsid w:val="00131EB3"/>
    <w:rsid w:val="00131F46"/>
    <w:rsid w:val="00131F90"/>
    <w:rsid w:val="00131FD6"/>
    <w:rsid w:val="0013201C"/>
    <w:rsid w:val="0013206D"/>
    <w:rsid w:val="0013207B"/>
    <w:rsid w:val="00132276"/>
    <w:rsid w:val="0013235F"/>
    <w:rsid w:val="001323AA"/>
    <w:rsid w:val="0013282E"/>
    <w:rsid w:val="00132C1C"/>
    <w:rsid w:val="00132CD5"/>
    <w:rsid w:val="00132CFD"/>
    <w:rsid w:val="00132D4E"/>
    <w:rsid w:val="00132DAB"/>
    <w:rsid w:val="00132DC5"/>
    <w:rsid w:val="0013314A"/>
    <w:rsid w:val="0013332E"/>
    <w:rsid w:val="00133355"/>
    <w:rsid w:val="001334F4"/>
    <w:rsid w:val="00133641"/>
    <w:rsid w:val="00133766"/>
    <w:rsid w:val="001338A0"/>
    <w:rsid w:val="001338D8"/>
    <w:rsid w:val="00133906"/>
    <w:rsid w:val="00133C02"/>
    <w:rsid w:val="00133D46"/>
    <w:rsid w:val="00133E7D"/>
    <w:rsid w:val="00133EAF"/>
    <w:rsid w:val="00133F62"/>
    <w:rsid w:val="00133FDC"/>
    <w:rsid w:val="0013404E"/>
    <w:rsid w:val="00134094"/>
    <w:rsid w:val="001340DE"/>
    <w:rsid w:val="001340EE"/>
    <w:rsid w:val="001341E9"/>
    <w:rsid w:val="00134313"/>
    <w:rsid w:val="00134382"/>
    <w:rsid w:val="0013451B"/>
    <w:rsid w:val="0013465C"/>
    <w:rsid w:val="0013468A"/>
    <w:rsid w:val="001346EA"/>
    <w:rsid w:val="00134752"/>
    <w:rsid w:val="00134800"/>
    <w:rsid w:val="00134AE3"/>
    <w:rsid w:val="00134BCC"/>
    <w:rsid w:val="00134C6B"/>
    <w:rsid w:val="00134C8D"/>
    <w:rsid w:val="00134D74"/>
    <w:rsid w:val="00135325"/>
    <w:rsid w:val="00135583"/>
    <w:rsid w:val="0013571B"/>
    <w:rsid w:val="00135781"/>
    <w:rsid w:val="00135878"/>
    <w:rsid w:val="00135918"/>
    <w:rsid w:val="00135AE1"/>
    <w:rsid w:val="00135BA4"/>
    <w:rsid w:val="00135C97"/>
    <w:rsid w:val="00135CFC"/>
    <w:rsid w:val="00135D03"/>
    <w:rsid w:val="00135D0B"/>
    <w:rsid w:val="00135D21"/>
    <w:rsid w:val="00135D67"/>
    <w:rsid w:val="00135D8B"/>
    <w:rsid w:val="00135EA8"/>
    <w:rsid w:val="00135F1E"/>
    <w:rsid w:val="0013612E"/>
    <w:rsid w:val="001361BE"/>
    <w:rsid w:val="0013621A"/>
    <w:rsid w:val="001362E7"/>
    <w:rsid w:val="00136333"/>
    <w:rsid w:val="00136447"/>
    <w:rsid w:val="001366C7"/>
    <w:rsid w:val="001367A9"/>
    <w:rsid w:val="00136A17"/>
    <w:rsid w:val="00136B27"/>
    <w:rsid w:val="00136B6B"/>
    <w:rsid w:val="00136CAC"/>
    <w:rsid w:val="001370E7"/>
    <w:rsid w:val="001374F0"/>
    <w:rsid w:val="001375AB"/>
    <w:rsid w:val="001376BA"/>
    <w:rsid w:val="00137990"/>
    <w:rsid w:val="00137C5C"/>
    <w:rsid w:val="00137EFF"/>
    <w:rsid w:val="00137FCC"/>
    <w:rsid w:val="00140136"/>
    <w:rsid w:val="00140179"/>
    <w:rsid w:val="0014032A"/>
    <w:rsid w:val="0014033A"/>
    <w:rsid w:val="00140413"/>
    <w:rsid w:val="0014045C"/>
    <w:rsid w:val="0014055D"/>
    <w:rsid w:val="0014070E"/>
    <w:rsid w:val="001407C0"/>
    <w:rsid w:val="0014087D"/>
    <w:rsid w:val="00140894"/>
    <w:rsid w:val="00140915"/>
    <w:rsid w:val="0014097C"/>
    <w:rsid w:val="001409FD"/>
    <w:rsid w:val="00140A4F"/>
    <w:rsid w:val="00140B01"/>
    <w:rsid w:val="00140B1B"/>
    <w:rsid w:val="00140BEA"/>
    <w:rsid w:val="00140E57"/>
    <w:rsid w:val="001411D3"/>
    <w:rsid w:val="00141272"/>
    <w:rsid w:val="00141676"/>
    <w:rsid w:val="00141813"/>
    <w:rsid w:val="001419CE"/>
    <w:rsid w:val="00141A11"/>
    <w:rsid w:val="00141A62"/>
    <w:rsid w:val="00141D9D"/>
    <w:rsid w:val="00141E08"/>
    <w:rsid w:val="00141EB2"/>
    <w:rsid w:val="00141EBB"/>
    <w:rsid w:val="00141F46"/>
    <w:rsid w:val="00141FFC"/>
    <w:rsid w:val="001420F9"/>
    <w:rsid w:val="001421F8"/>
    <w:rsid w:val="00142296"/>
    <w:rsid w:val="0014230A"/>
    <w:rsid w:val="001423FA"/>
    <w:rsid w:val="0014246D"/>
    <w:rsid w:val="00142600"/>
    <w:rsid w:val="00142616"/>
    <w:rsid w:val="0014283F"/>
    <w:rsid w:val="00142868"/>
    <w:rsid w:val="00142A93"/>
    <w:rsid w:val="00142DE8"/>
    <w:rsid w:val="00142E5E"/>
    <w:rsid w:val="00142F4E"/>
    <w:rsid w:val="0014306C"/>
    <w:rsid w:val="0014312A"/>
    <w:rsid w:val="0014313B"/>
    <w:rsid w:val="0014313C"/>
    <w:rsid w:val="001431C8"/>
    <w:rsid w:val="0014337C"/>
    <w:rsid w:val="00143433"/>
    <w:rsid w:val="0014348A"/>
    <w:rsid w:val="00143830"/>
    <w:rsid w:val="00143E04"/>
    <w:rsid w:val="00143F3C"/>
    <w:rsid w:val="00143F72"/>
    <w:rsid w:val="0014400D"/>
    <w:rsid w:val="0014402B"/>
    <w:rsid w:val="001443A2"/>
    <w:rsid w:val="00144514"/>
    <w:rsid w:val="001448ED"/>
    <w:rsid w:val="00144A3D"/>
    <w:rsid w:val="00144C83"/>
    <w:rsid w:val="00144E71"/>
    <w:rsid w:val="00144F85"/>
    <w:rsid w:val="00144FE2"/>
    <w:rsid w:val="0014502C"/>
    <w:rsid w:val="0014504E"/>
    <w:rsid w:val="00145167"/>
    <w:rsid w:val="001452C3"/>
    <w:rsid w:val="001454CE"/>
    <w:rsid w:val="0014557D"/>
    <w:rsid w:val="00145681"/>
    <w:rsid w:val="00145720"/>
    <w:rsid w:val="00145773"/>
    <w:rsid w:val="00145826"/>
    <w:rsid w:val="001458A9"/>
    <w:rsid w:val="00145CE7"/>
    <w:rsid w:val="00145D17"/>
    <w:rsid w:val="00145D8E"/>
    <w:rsid w:val="00145D9A"/>
    <w:rsid w:val="00145E7F"/>
    <w:rsid w:val="00146024"/>
    <w:rsid w:val="001460E5"/>
    <w:rsid w:val="001461DE"/>
    <w:rsid w:val="00146371"/>
    <w:rsid w:val="0014676C"/>
    <w:rsid w:val="00146777"/>
    <w:rsid w:val="00146855"/>
    <w:rsid w:val="00146A73"/>
    <w:rsid w:val="00146C0A"/>
    <w:rsid w:val="00146F84"/>
    <w:rsid w:val="00147057"/>
    <w:rsid w:val="0014709C"/>
    <w:rsid w:val="00147302"/>
    <w:rsid w:val="001474A2"/>
    <w:rsid w:val="001474DF"/>
    <w:rsid w:val="0014770F"/>
    <w:rsid w:val="00147823"/>
    <w:rsid w:val="00147D20"/>
    <w:rsid w:val="00147E6F"/>
    <w:rsid w:val="00147F31"/>
    <w:rsid w:val="00147FBA"/>
    <w:rsid w:val="00147FFB"/>
    <w:rsid w:val="00150080"/>
    <w:rsid w:val="001502CE"/>
    <w:rsid w:val="00150313"/>
    <w:rsid w:val="001506F5"/>
    <w:rsid w:val="00150734"/>
    <w:rsid w:val="001507C8"/>
    <w:rsid w:val="00150820"/>
    <w:rsid w:val="00150865"/>
    <w:rsid w:val="001508D1"/>
    <w:rsid w:val="00150928"/>
    <w:rsid w:val="00150A69"/>
    <w:rsid w:val="00150AC4"/>
    <w:rsid w:val="00150B83"/>
    <w:rsid w:val="00150D30"/>
    <w:rsid w:val="00150D5F"/>
    <w:rsid w:val="00150D9F"/>
    <w:rsid w:val="00150E78"/>
    <w:rsid w:val="00150EEC"/>
    <w:rsid w:val="0015103E"/>
    <w:rsid w:val="00151170"/>
    <w:rsid w:val="001511CF"/>
    <w:rsid w:val="00151215"/>
    <w:rsid w:val="00151227"/>
    <w:rsid w:val="00151265"/>
    <w:rsid w:val="0015156F"/>
    <w:rsid w:val="00151750"/>
    <w:rsid w:val="0015178C"/>
    <w:rsid w:val="00151B7D"/>
    <w:rsid w:val="00151CF7"/>
    <w:rsid w:val="00151ED3"/>
    <w:rsid w:val="00151F17"/>
    <w:rsid w:val="00151FB7"/>
    <w:rsid w:val="00151FFC"/>
    <w:rsid w:val="001522E4"/>
    <w:rsid w:val="00152395"/>
    <w:rsid w:val="0015241F"/>
    <w:rsid w:val="00152473"/>
    <w:rsid w:val="001525A8"/>
    <w:rsid w:val="001525EB"/>
    <w:rsid w:val="00152663"/>
    <w:rsid w:val="00152685"/>
    <w:rsid w:val="00152720"/>
    <w:rsid w:val="00152A64"/>
    <w:rsid w:val="00152D2F"/>
    <w:rsid w:val="00152E08"/>
    <w:rsid w:val="00153221"/>
    <w:rsid w:val="0015322B"/>
    <w:rsid w:val="001532BE"/>
    <w:rsid w:val="001535DE"/>
    <w:rsid w:val="0015389A"/>
    <w:rsid w:val="001539C9"/>
    <w:rsid w:val="00153C76"/>
    <w:rsid w:val="00153CB5"/>
    <w:rsid w:val="00153EBF"/>
    <w:rsid w:val="0015419C"/>
    <w:rsid w:val="001542B5"/>
    <w:rsid w:val="00154401"/>
    <w:rsid w:val="00154428"/>
    <w:rsid w:val="00154586"/>
    <w:rsid w:val="001545C3"/>
    <w:rsid w:val="001546D8"/>
    <w:rsid w:val="00154C53"/>
    <w:rsid w:val="00154EF5"/>
    <w:rsid w:val="00154F20"/>
    <w:rsid w:val="0015506E"/>
    <w:rsid w:val="0015508D"/>
    <w:rsid w:val="00155150"/>
    <w:rsid w:val="001552A7"/>
    <w:rsid w:val="001552B1"/>
    <w:rsid w:val="0015553F"/>
    <w:rsid w:val="001555BC"/>
    <w:rsid w:val="00155651"/>
    <w:rsid w:val="001556BE"/>
    <w:rsid w:val="00155845"/>
    <w:rsid w:val="0015596A"/>
    <w:rsid w:val="00155B95"/>
    <w:rsid w:val="00155BB9"/>
    <w:rsid w:val="00155C5E"/>
    <w:rsid w:val="001560AF"/>
    <w:rsid w:val="0015640E"/>
    <w:rsid w:val="00156427"/>
    <w:rsid w:val="00156612"/>
    <w:rsid w:val="0015677B"/>
    <w:rsid w:val="001569AB"/>
    <w:rsid w:val="00156AB6"/>
    <w:rsid w:val="00156C17"/>
    <w:rsid w:val="00156C4A"/>
    <w:rsid w:val="00156DCB"/>
    <w:rsid w:val="00156E54"/>
    <w:rsid w:val="00156EAD"/>
    <w:rsid w:val="00157296"/>
    <w:rsid w:val="001572A3"/>
    <w:rsid w:val="00157312"/>
    <w:rsid w:val="0015737A"/>
    <w:rsid w:val="0015768A"/>
    <w:rsid w:val="001577CE"/>
    <w:rsid w:val="0015785B"/>
    <w:rsid w:val="00157A0A"/>
    <w:rsid w:val="00157A8B"/>
    <w:rsid w:val="00157AEC"/>
    <w:rsid w:val="00157B57"/>
    <w:rsid w:val="00157D6C"/>
    <w:rsid w:val="001600BC"/>
    <w:rsid w:val="0016010F"/>
    <w:rsid w:val="00160172"/>
    <w:rsid w:val="00160189"/>
    <w:rsid w:val="0016019A"/>
    <w:rsid w:val="00160277"/>
    <w:rsid w:val="001602CD"/>
    <w:rsid w:val="0016035A"/>
    <w:rsid w:val="0016055C"/>
    <w:rsid w:val="00160633"/>
    <w:rsid w:val="00160637"/>
    <w:rsid w:val="001608D4"/>
    <w:rsid w:val="00160C39"/>
    <w:rsid w:val="00160DFF"/>
    <w:rsid w:val="00160F5B"/>
    <w:rsid w:val="0016122A"/>
    <w:rsid w:val="001612B3"/>
    <w:rsid w:val="001612CB"/>
    <w:rsid w:val="001612DB"/>
    <w:rsid w:val="00161417"/>
    <w:rsid w:val="001614E5"/>
    <w:rsid w:val="001614FB"/>
    <w:rsid w:val="00161607"/>
    <w:rsid w:val="001616FD"/>
    <w:rsid w:val="001618FA"/>
    <w:rsid w:val="00161B89"/>
    <w:rsid w:val="00161D5F"/>
    <w:rsid w:val="00161E7C"/>
    <w:rsid w:val="00162113"/>
    <w:rsid w:val="0016213C"/>
    <w:rsid w:val="0016216B"/>
    <w:rsid w:val="00162417"/>
    <w:rsid w:val="00162930"/>
    <w:rsid w:val="001629A1"/>
    <w:rsid w:val="00162AFB"/>
    <w:rsid w:val="00162BD3"/>
    <w:rsid w:val="00162C49"/>
    <w:rsid w:val="00162C61"/>
    <w:rsid w:val="00162C6F"/>
    <w:rsid w:val="00162CCE"/>
    <w:rsid w:val="00162E3A"/>
    <w:rsid w:val="00162E40"/>
    <w:rsid w:val="00162E5B"/>
    <w:rsid w:val="00162E80"/>
    <w:rsid w:val="00162E85"/>
    <w:rsid w:val="00162F69"/>
    <w:rsid w:val="00163011"/>
    <w:rsid w:val="0016356B"/>
    <w:rsid w:val="001635CD"/>
    <w:rsid w:val="001636C0"/>
    <w:rsid w:val="001637C3"/>
    <w:rsid w:val="0016394B"/>
    <w:rsid w:val="00163B2F"/>
    <w:rsid w:val="00163B47"/>
    <w:rsid w:val="00163D26"/>
    <w:rsid w:val="00163D90"/>
    <w:rsid w:val="00163DB0"/>
    <w:rsid w:val="00164056"/>
    <w:rsid w:val="001640E9"/>
    <w:rsid w:val="00164121"/>
    <w:rsid w:val="001643CF"/>
    <w:rsid w:val="0016463A"/>
    <w:rsid w:val="001646AC"/>
    <w:rsid w:val="00164814"/>
    <w:rsid w:val="0016489A"/>
    <w:rsid w:val="00164984"/>
    <w:rsid w:val="001649FE"/>
    <w:rsid w:val="00164A08"/>
    <w:rsid w:val="00164BD3"/>
    <w:rsid w:val="00164C7A"/>
    <w:rsid w:val="00164D28"/>
    <w:rsid w:val="00164D2E"/>
    <w:rsid w:val="00164D5C"/>
    <w:rsid w:val="00165088"/>
    <w:rsid w:val="00165146"/>
    <w:rsid w:val="001651D8"/>
    <w:rsid w:val="001651DA"/>
    <w:rsid w:val="0016538D"/>
    <w:rsid w:val="001654E1"/>
    <w:rsid w:val="00165534"/>
    <w:rsid w:val="001659B5"/>
    <w:rsid w:val="00165A97"/>
    <w:rsid w:val="00165AD3"/>
    <w:rsid w:val="00165B19"/>
    <w:rsid w:val="00165BFC"/>
    <w:rsid w:val="00165C6A"/>
    <w:rsid w:val="00165C8C"/>
    <w:rsid w:val="00165D79"/>
    <w:rsid w:val="00165DC5"/>
    <w:rsid w:val="00165FCA"/>
    <w:rsid w:val="00166055"/>
    <w:rsid w:val="001661EB"/>
    <w:rsid w:val="0016624C"/>
    <w:rsid w:val="00166269"/>
    <w:rsid w:val="001665A5"/>
    <w:rsid w:val="00166622"/>
    <w:rsid w:val="0016662F"/>
    <w:rsid w:val="001667B2"/>
    <w:rsid w:val="001667CD"/>
    <w:rsid w:val="001667F1"/>
    <w:rsid w:val="0016681F"/>
    <w:rsid w:val="00166886"/>
    <w:rsid w:val="001668C5"/>
    <w:rsid w:val="001669A9"/>
    <w:rsid w:val="001669FC"/>
    <w:rsid w:val="00166A97"/>
    <w:rsid w:val="00166AFF"/>
    <w:rsid w:val="00166D92"/>
    <w:rsid w:val="00166E1F"/>
    <w:rsid w:val="00166E84"/>
    <w:rsid w:val="00167062"/>
    <w:rsid w:val="001670BA"/>
    <w:rsid w:val="00167116"/>
    <w:rsid w:val="00167262"/>
    <w:rsid w:val="00167545"/>
    <w:rsid w:val="001675B1"/>
    <w:rsid w:val="001675C8"/>
    <w:rsid w:val="00167778"/>
    <w:rsid w:val="00167985"/>
    <w:rsid w:val="001679D4"/>
    <w:rsid w:val="00167B6E"/>
    <w:rsid w:val="00167B97"/>
    <w:rsid w:val="00167EAE"/>
    <w:rsid w:val="00167F16"/>
    <w:rsid w:val="00167F30"/>
    <w:rsid w:val="0017017F"/>
    <w:rsid w:val="0017028D"/>
    <w:rsid w:val="00170292"/>
    <w:rsid w:val="00170497"/>
    <w:rsid w:val="001705E6"/>
    <w:rsid w:val="0017081A"/>
    <w:rsid w:val="001708A8"/>
    <w:rsid w:val="00170974"/>
    <w:rsid w:val="00170C1C"/>
    <w:rsid w:val="00170C82"/>
    <w:rsid w:val="00170F37"/>
    <w:rsid w:val="001710BC"/>
    <w:rsid w:val="00171178"/>
    <w:rsid w:val="001713D0"/>
    <w:rsid w:val="001714C7"/>
    <w:rsid w:val="001715BA"/>
    <w:rsid w:val="0017161D"/>
    <w:rsid w:val="00171658"/>
    <w:rsid w:val="0017169B"/>
    <w:rsid w:val="001717B1"/>
    <w:rsid w:val="001717B4"/>
    <w:rsid w:val="001718F6"/>
    <w:rsid w:val="00171AEF"/>
    <w:rsid w:val="00171B49"/>
    <w:rsid w:val="00171B94"/>
    <w:rsid w:val="00171C0E"/>
    <w:rsid w:val="00171E46"/>
    <w:rsid w:val="00171FBA"/>
    <w:rsid w:val="001722C9"/>
    <w:rsid w:val="00172603"/>
    <w:rsid w:val="00172736"/>
    <w:rsid w:val="001727EA"/>
    <w:rsid w:val="0017280E"/>
    <w:rsid w:val="00172847"/>
    <w:rsid w:val="0017291D"/>
    <w:rsid w:val="00172957"/>
    <w:rsid w:val="0017298E"/>
    <w:rsid w:val="001729FE"/>
    <w:rsid w:val="00172BBF"/>
    <w:rsid w:val="00172C9E"/>
    <w:rsid w:val="00172E98"/>
    <w:rsid w:val="00172FEF"/>
    <w:rsid w:val="00173102"/>
    <w:rsid w:val="0017320F"/>
    <w:rsid w:val="00173378"/>
    <w:rsid w:val="001736D5"/>
    <w:rsid w:val="001736FF"/>
    <w:rsid w:val="00173875"/>
    <w:rsid w:val="00173883"/>
    <w:rsid w:val="001738AA"/>
    <w:rsid w:val="00173AA7"/>
    <w:rsid w:val="00173B1A"/>
    <w:rsid w:val="00173D36"/>
    <w:rsid w:val="00173DFD"/>
    <w:rsid w:val="00174052"/>
    <w:rsid w:val="00174090"/>
    <w:rsid w:val="001742E5"/>
    <w:rsid w:val="00174354"/>
    <w:rsid w:val="00174513"/>
    <w:rsid w:val="00174557"/>
    <w:rsid w:val="001745A3"/>
    <w:rsid w:val="001745BD"/>
    <w:rsid w:val="001746B7"/>
    <w:rsid w:val="00174790"/>
    <w:rsid w:val="0017484B"/>
    <w:rsid w:val="0017491A"/>
    <w:rsid w:val="00174964"/>
    <w:rsid w:val="00174AEE"/>
    <w:rsid w:val="00174C73"/>
    <w:rsid w:val="00174D96"/>
    <w:rsid w:val="00174E59"/>
    <w:rsid w:val="00174EAA"/>
    <w:rsid w:val="00174FE7"/>
    <w:rsid w:val="00175025"/>
    <w:rsid w:val="0017509E"/>
    <w:rsid w:val="001750BD"/>
    <w:rsid w:val="001752B3"/>
    <w:rsid w:val="00175394"/>
    <w:rsid w:val="001753A6"/>
    <w:rsid w:val="0017559F"/>
    <w:rsid w:val="00175713"/>
    <w:rsid w:val="00175859"/>
    <w:rsid w:val="001758F8"/>
    <w:rsid w:val="00175BFE"/>
    <w:rsid w:val="00176248"/>
    <w:rsid w:val="001763BF"/>
    <w:rsid w:val="0017649A"/>
    <w:rsid w:val="00176713"/>
    <w:rsid w:val="001768C9"/>
    <w:rsid w:val="0017699D"/>
    <w:rsid w:val="00176AB2"/>
    <w:rsid w:val="00176BC1"/>
    <w:rsid w:val="00176BDA"/>
    <w:rsid w:val="00176C71"/>
    <w:rsid w:val="00176DDC"/>
    <w:rsid w:val="00177159"/>
    <w:rsid w:val="001774C2"/>
    <w:rsid w:val="001777F1"/>
    <w:rsid w:val="0017787A"/>
    <w:rsid w:val="001778AE"/>
    <w:rsid w:val="00177973"/>
    <w:rsid w:val="00177A6A"/>
    <w:rsid w:val="00177BC4"/>
    <w:rsid w:val="00177BED"/>
    <w:rsid w:val="00177C81"/>
    <w:rsid w:val="00177FE5"/>
    <w:rsid w:val="001800EF"/>
    <w:rsid w:val="0018017A"/>
    <w:rsid w:val="001802F0"/>
    <w:rsid w:val="0018033E"/>
    <w:rsid w:val="00180354"/>
    <w:rsid w:val="001803C7"/>
    <w:rsid w:val="00180405"/>
    <w:rsid w:val="001804FC"/>
    <w:rsid w:val="001806B3"/>
    <w:rsid w:val="001806B5"/>
    <w:rsid w:val="00180800"/>
    <w:rsid w:val="0018081C"/>
    <w:rsid w:val="00180862"/>
    <w:rsid w:val="00180A55"/>
    <w:rsid w:val="00180A61"/>
    <w:rsid w:val="00180BC6"/>
    <w:rsid w:val="00180C6A"/>
    <w:rsid w:val="00180FE2"/>
    <w:rsid w:val="00181292"/>
    <w:rsid w:val="001812FD"/>
    <w:rsid w:val="0018131E"/>
    <w:rsid w:val="001813A5"/>
    <w:rsid w:val="001813C5"/>
    <w:rsid w:val="00181446"/>
    <w:rsid w:val="0018147F"/>
    <w:rsid w:val="00181582"/>
    <w:rsid w:val="001817EE"/>
    <w:rsid w:val="00181CA0"/>
    <w:rsid w:val="00181D1E"/>
    <w:rsid w:val="00181D6E"/>
    <w:rsid w:val="001820AA"/>
    <w:rsid w:val="001820C8"/>
    <w:rsid w:val="0018266E"/>
    <w:rsid w:val="001827B7"/>
    <w:rsid w:val="00182915"/>
    <w:rsid w:val="00182973"/>
    <w:rsid w:val="00182B0E"/>
    <w:rsid w:val="00182C25"/>
    <w:rsid w:val="00182E8C"/>
    <w:rsid w:val="00182FCE"/>
    <w:rsid w:val="001830A2"/>
    <w:rsid w:val="00183232"/>
    <w:rsid w:val="001832EB"/>
    <w:rsid w:val="00183412"/>
    <w:rsid w:val="0018350A"/>
    <w:rsid w:val="0018353A"/>
    <w:rsid w:val="001836D6"/>
    <w:rsid w:val="00183714"/>
    <w:rsid w:val="00183891"/>
    <w:rsid w:val="0018389E"/>
    <w:rsid w:val="001838E2"/>
    <w:rsid w:val="001839B3"/>
    <w:rsid w:val="00183AAA"/>
    <w:rsid w:val="00183B79"/>
    <w:rsid w:val="00183CAE"/>
    <w:rsid w:val="00183ED1"/>
    <w:rsid w:val="00183F78"/>
    <w:rsid w:val="001840CD"/>
    <w:rsid w:val="001841F2"/>
    <w:rsid w:val="001842A8"/>
    <w:rsid w:val="001843F9"/>
    <w:rsid w:val="001844EF"/>
    <w:rsid w:val="00184637"/>
    <w:rsid w:val="00184802"/>
    <w:rsid w:val="00184A0A"/>
    <w:rsid w:val="00184ABE"/>
    <w:rsid w:val="00184B3E"/>
    <w:rsid w:val="00184B7F"/>
    <w:rsid w:val="00184BE3"/>
    <w:rsid w:val="00184C5D"/>
    <w:rsid w:val="00184DAF"/>
    <w:rsid w:val="00184EBD"/>
    <w:rsid w:val="00185127"/>
    <w:rsid w:val="00185147"/>
    <w:rsid w:val="00185357"/>
    <w:rsid w:val="00185454"/>
    <w:rsid w:val="00185537"/>
    <w:rsid w:val="001855B2"/>
    <w:rsid w:val="00185665"/>
    <w:rsid w:val="001859C0"/>
    <w:rsid w:val="00185B11"/>
    <w:rsid w:val="00185BD9"/>
    <w:rsid w:val="00185CC3"/>
    <w:rsid w:val="00185CC6"/>
    <w:rsid w:val="00185D66"/>
    <w:rsid w:val="00185E9A"/>
    <w:rsid w:val="00185F06"/>
    <w:rsid w:val="00186590"/>
    <w:rsid w:val="001866F8"/>
    <w:rsid w:val="0018683E"/>
    <w:rsid w:val="001868B1"/>
    <w:rsid w:val="00186A48"/>
    <w:rsid w:val="00186AE0"/>
    <w:rsid w:val="00186B20"/>
    <w:rsid w:val="00187134"/>
    <w:rsid w:val="00187255"/>
    <w:rsid w:val="00187347"/>
    <w:rsid w:val="00187396"/>
    <w:rsid w:val="00187431"/>
    <w:rsid w:val="00187671"/>
    <w:rsid w:val="00187729"/>
    <w:rsid w:val="00187740"/>
    <w:rsid w:val="001877AC"/>
    <w:rsid w:val="0018789C"/>
    <w:rsid w:val="00187E27"/>
    <w:rsid w:val="00187FDE"/>
    <w:rsid w:val="00190035"/>
    <w:rsid w:val="001904F3"/>
    <w:rsid w:val="001906CA"/>
    <w:rsid w:val="001907EC"/>
    <w:rsid w:val="00190898"/>
    <w:rsid w:val="0019091D"/>
    <w:rsid w:val="00190950"/>
    <w:rsid w:val="00190A68"/>
    <w:rsid w:val="00190A8D"/>
    <w:rsid w:val="00190B3C"/>
    <w:rsid w:val="00190B7D"/>
    <w:rsid w:val="00190CBE"/>
    <w:rsid w:val="00190DBB"/>
    <w:rsid w:val="00190EC5"/>
    <w:rsid w:val="00191066"/>
    <w:rsid w:val="001911DF"/>
    <w:rsid w:val="0019155C"/>
    <w:rsid w:val="001917BF"/>
    <w:rsid w:val="00191856"/>
    <w:rsid w:val="00191CF9"/>
    <w:rsid w:val="00191EB8"/>
    <w:rsid w:val="00191EDE"/>
    <w:rsid w:val="00191F33"/>
    <w:rsid w:val="00192105"/>
    <w:rsid w:val="0019213D"/>
    <w:rsid w:val="001922DE"/>
    <w:rsid w:val="001923BA"/>
    <w:rsid w:val="00192656"/>
    <w:rsid w:val="001927FF"/>
    <w:rsid w:val="00192898"/>
    <w:rsid w:val="00192CAE"/>
    <w:rsid w:val="00192D72"/>
    <w:rsid w:val="00192E02"/>
    <w:rsid w:val="00192E88"/>
    <w:rsid w:val="00192EA2"/>
    <w:rsid w:val="00192EEF"/>
    <w:rsid w:val="00192FFC"/>
    <w:rsid w:val="00193081"/>
    <w:rsid w:val="00193218"/>
    <w:rsid w:val="0019334A"/>
    <w:rsid w:val="0019347A"/>
    <w:rsid w:val="001934C3"/>
    <w:rsid w:val="0019353C"/>
    <w:rsid w:val="00193588"/>
    <w:rsid w:val="001935B4"/>
    <w:rsid w:val="00193636"/>
    <w:rsid w:val="0019378A"/>
    <w:rsid w:val="001937AD"/>
    <w:rsid w:val="00193897"/>
    <w:rsid w:val="001938FE"/>
    <w:rsid w:val="0019398C"/>
    <w:rsid w:val="00193A80"/>
    <w:rsid w:val="00193C6C"/>
    <w:rsid w:val="00193EEF"/>
    <w:rsid w:val="00193F50"/>
    <w:rsid w:val="00194114"/>
    <w:rsid w:val="00194158"/>
    <w:rsid w:val="001941F9"/>
    <w:rsid w:val="00194240"/>
    <w:rsid w:val="00194358"/>
    <w:rsid w:val="00194945"/>
    <w:rsid w:val="00194D07"/>
    <w:rsid w:val="00194F2F"/>
    <w:rsid w:val="00194F4C"/>
    <w:rsid w:val="00194FA7"/>
    <w:rsid w:val="0019513B"/>
    <w:rsid w:val="0019514F"/>
    <w:rsid w:val="00195319"/>
    <w:rsid w:val="001954C0"/>
    <w:rsid w:val="00195579"/>
    <w:rsid w:val="00195647"/>
    <w:rsid w:val="00195848"/>
    <w:rsid w:val="00195CDB"/>
    <w:rsid w:val="00195DCB"/>
    <w:rsid w:val="00195EB7"/>
    <w:rsid w:val="0019604A"/>
    <w:rsid w:val="001960F1"/>
    <w:rsid w:val="001961F3"/>
    <w:rsid w:val="001963F6"/>
    <w:rsid w:val="0019645C"/>
    <w:rsid w:val="00196513"/>
    <w:rsid w:val="00196600"/>
    <w:rsid w:val="001967F8"/>
    <w:rsid w:val="001968C5"/>
    <w:rsid w:val="00196904"/>
    <w:rsid w:val="00196937"/>
    <w:rsid w:val="00196970"/>
    <w:rsid w:val="00196BCD"/>
    <w:rsid w:val="00196CEC"/>
    <w:rsid w:val="00196D96"/>
    <w:rsid w:val="00196D9F"/>
    <w:rsid w:val="00196EA7"/>
    <w:rsid w:val="0019708B"/>
    <w:rsid w:val="001971CD"/>
    <w:rsid w:val="001972EC"/>
    <w:rsid w:val="001974F1"/>
    <w:rsid w:val="001976CB"/>
    <w:rsid w:val="001976D0"/>
    <w:rsid w:val="001976DD"/>
    <w:rsid w:val="00197761"/>
    <w:rsid w:val="00197803"/>
    <w:rsid w:val="00197854"/>
    <w:rsid w:val="001978C2"/>
    <w:rsid w:val="00197954"/>
    <w:rsid w:val="0019799B"/>
    <w:rsid w:val="00197A09"/>
    <w:rsid w:val="00197A24"/>
    <w:rsid w:val="00197BBC"/>
    <w:rsid w:val="00197E31"/>
    <w:rsid w:val="00197FDB"/>
    <w:rsid w:val="001A015E"/>
    <w:rsid w:val="001A0179"/>
    <w:rsid w:val="001A0263"/>
    <w:rsid w:val="001A0359"/>
    <w:rsid w:val="001A04D1"/>
    <w:rsid w:val="001A0521"/>
    <w:rsid w:val="001A0554"/>
    <w:rsid w:val="001A06A1"/>
    <w:rsid w:val="001A0972"/>
    <w:rsid w:val="001A0ACB"/>
    <w:rsid w:val="001A0EF2"/>
    <w:rsid w:val="001A0EFA"/>
    <w:rsid w:val="001A0FEF"/>
    <w:rsid w:val="001A10C0"/>
    <w:rsid w:val="001A11D8"/>
    <w:rsid w:val="001A1371"/>
    <w:rsid w:val="001A138A"/>
    <w:rsid w:val="001A1958"/>
    <w:rsid w:val="001A19DE"/>
    <w:rsid w:val="001A1A1A"/>
    <w:rsid w:val="001A1D1C"/>
    <w:rsid w:val="001A1E7E"/>
    <w:rsid w:val="001A1F1B"/>
    <w:rsid w:val="001A2009"/>
    <w:rsid w:val="001A2080"/>
    <w:rsid w:val="001A2195"/>
    <w:rsid w:val="001A2243"/>
    <w:rsid w:val="001A2245"/>
    <w:rsid w:val="001A2377"/>
    <w:rsid w:val="001A23B1"/>
    <w:rsid w:val="001A23E7"/>
    <w:rsid w:val="001A248A"/>
    <w:rsid w:val="001A24FA"/>
    <w:rsid w:val="001A25B2"/>
    <w:rsid w:val="001A25C7"/>
    <w:rsid w:val="001A2891"/>
    <w:rsid w:val="001A2A56"/>
    <w:rsid w:val="001A2A80"/>
    <w:rsid w:val="001A2CF0"/>
    <w:rsid w:val="001A302E"/>
    <w:rsid w:val="001A303C"/>
    <w:rsid w:val="001A3046"/>
    <w:rsid w:val="001A3144"/>
    <w:rsid w:val="001A3535"/>
    <w:rsid w:val="001A3D82"/>
    <w:rsid w:val="001A3D99"/>
    <w:rsid w:val="001A3EFA"/>
    <w:rsid w:val="001A3F43"/>
    <w:rsid w:val="001A3F4E"/>
    <w:rsid w:val="001A4101"/>
    <w:rsid w:val="001A4227"/>
    <w:rsid w:val="001A4296"/>
    <w:rsid w:val="001A4424"/>
    <w:rsid w:val="001A472C"/>
    <w:rsid w:val="001A481E"/>
    <w:rsid w:val="001A4B9E"/>
    <w:rsid w:val="001A4BC6"/>
    <w:rsid w:val="001A511C"/>
    <w:rsid w:val="001A5177"/>
    <w:rsid w:val="001A520A"/>
    <w:rsid w:val="001A5391"/>
    <w:rsid w:val="001A5581"/>
    <w:rsid w:val="001A5A71"/>
    <w:rsid w:val="001A5A9C"/>
    <w:rsid w:val="001A5C27"/>
    <w:rsid w:val="001A5DE3"/>
    <w:rsid w:val="001A5E5D"/>
    <w:rsid w:val="001A5E72"/>
    <w:rsid w:val="001A5E87"/>
    <w:rsid w:val="001A62A5"/>
    <w:rsid w:val="001A6439"/>
    <w:rsid w:val="001A6461"/>
    <w:rsid w:val="001A64DD"/>
    <w:rsid w:val="001A66DF"/>
    <w:rsid w:val="001A68A1"/>
    <w:rsid w:val="001A6937"/>
    <w:rsid w:val="001A6A06"/>
    <w:rsid w:val="001A6C54"/>
    <w:rsid w:val="001A6D41"/>
    <w:rsid w:val="001A6E7D"/>
    <w:rsid w:val="001A70D2"/>
    <w:rsid w:val="001A728A"/>
    <w:rsid w:val="001A754D"/>
    <w:rsid w:val="001A772C"/>
    <w:rsid w:val="001A78D7"/>
    <w:rsid w:val="001A79E2"/>
    <w:rsid w:val="001A7AA9"/>
    <w:rsid w:val="001A7AEC"/>
    <w:rsid w:val="001A7E03"/>
    <w:rsid w:val="001A7E75"/>
    <w:rsid w:val="001B0153"/>
    <w:rsid w:val="001B01CB"/>
    <w:rsid w:val="001B03B7"/>
    <w:rsid w:val="001B03CF"/>
    <w:rsid w:val="001B041E"/>
    <w:rsid w:val="001B0435"/>
    <w:rsid w:val="001B0453"/>
    <w:rsid w:val="001B04D6"/>
    <w:rsid w:val="001B04E6"/>
    <w:rsid w:val="001B0513"/>
    <w:rsid w:val="001B054E"/>
    <w:rsid w:val="001B06E5"/>
    <w:rsid w:val="001B07ED"/>
    <w:rsid w:val="001B0C32"/>
    <w:rsid w:val="001B0EAB"/>
    <w:rsid w:val="001B0EE5"/>
    <w:rsid w:val="001B0FE1"/>
    <w:rsid w:val="001B107F"/>
    <w:rsid w:val="001B10A8"/>
    <w:rsid w:val="001B10A9"/>
    <w:rsid w:val="001B145E"/>
    <w:rsid w:val="001B15DC"/>
    <w:rsid w:val="001B1768"/>
    <w:rsid w:val="001B17BA"/>
    <w:rsid w:val="001B188A"/>
    <w:rsid w:val="001B18BD"/>
    <w:rsid w:val="001B19DE"/>
    <w:rsid w:val="001B19E9"/>
    <w:rsid w:val="001B1BFD"/>
    <w:rsid w:val="001B1D36"/>
    <w:rsid w:val="001B200A"/>
    <w:rsid w:val="001B2080"/>
    <w:rsid w:val="001B20E1"/>
    <w:rsid w:val="001B2105"/>
    <w:rsid w:val="001B2285"/>
    <w:rsid w:val="001B2457"/>
    <w:rsid w:val="001B2612"/>
    <w:rsid w:val="001B287A"/>
    <w:rsid w:val="001B291E"/>
    <w:rsid w:val="001B2C80"/>
    <w:rsid w:val="001B2D01"/>
    <w:rsid w:val="001B2E46"/>
    <w:rsid w:val="001B2EA2"/>
    <w:rsid w:val="001B2EF8"/>
    <w:rsid w:val="001B2F02"/>
    <w:rsid w:val="001B2FE5"/>
    <w:rsid w:val="001B3051"/>
    <w:rsid w:val="001B30A0"/>
    <w:rsid w:val="001B30A8"/>
    <w:rsid w:val="001B3269"/>
    <w:rsid w:val="001B335D"/>
    <w:rsid w:val="001B335E"/>
    <w:rsid w:val="001B33F0"/>
    <w:rsid w:val="001B3405"/>
    <w:rsid w:val="001B3478"/>
    <w:rsid w:val="001B3835"/>
    <w:rsid w:val="001B3A74"/>
    <w:rsid w:val="001B3AE7"/>
    <w:rsid w:val="001B3BEE"/>
    <w:rsid w:val="001B3D4D"/>
    <w:rsid w:val="001B3DA0"/>
    <w:rsid w:val="001B40AE"/>
    <w:rsid w:val="001B4195"/>
    <w:rsid w:val="001B41A9"/>
    <w:rsid w:val="001B431A"/>
    <w:rsid w:val="001B432B"/>
    <w:rsid w:val="001B4345"/>
    <w:rsid w:val="001B43C2"/>
    <w:rsid w:val="001B473C"/>
    <w:rsid w:val="001B4E8D"/>
    <w:rsid w:val="001B51C1"/>
    <w:rsid w:val="001B532B"/>
    <w:rsid w:val="001B538E"/>
    <w:rsid w:val="001B53E8"/>
    <w:rsid w:val="001B54C4"/>
    <w:rsid w:val="001B55BA"/>
    <w:rsid w:val="001B56F8"/>
    <w:rsid w:val="001B572E"/>
    <w:rsid w:val="001B57F9"/>
    <w:rsid w:val="001B5854"/>
    <w:rsid w:val="001B592E"/>
    <w:rsid w:val="001B5DAA"/>
    <w:rsid w:val="001B5DE4"/>
    <w:rsid w:val="001B5F3D"/>
    <w:rsid w:val="001B5F6F"/>
    <w:rsid w:val="001B5F72"/>
    <w:rsid w:val="001B5FEA"/>
    <w:rsid w:val="001B5FF5"/>
    <w:rsid w:val="001B6079"/>
    <w:rsid w:val="001B628E"/>
    <w:rsid w:val="001B6299"/>
    <w:rsid w:val="001B6332"/>
    <w:rsid w:val="001B63CB"/>
    <w:rsid w:val="001B642F"/>
    <w:rsid w:val="001B6454"/>
    <w:rsid w:val="001B6470"/>
    <w:rsid w:val="001B6566"/>
    <w:rsid w:val="001B6606"/>
    <w:rsid w:val="001B679B"/>
    <w:rsid w:val="001B69C8"/>
    <w:rsid w:val="001B6C46"/>
    <w:rsid w:val="001B6D1C"/>
    <w:rsid w:val="001B6E59"/>
    <w:rsid w:val="001B7014"/>
    <w:rsid w:val="001B723B"/>
    <w:rsid w:val="001B738A"/>
    <w:rsid w:val="001B73DD"/>
    <w:rsid w:val="001B748E"/>
    <w:rsid w:val="001B75EF"/>
    <w:rsid w:val="001B76C0"/>
    <w:rsid w:val="001B7734"/>
    <w:rsid w:val="001B77B1"/>
    <w:rsid w:val="001B7928"/>
    <w:rsid w:val="001B7A5E"/>
    <w:rsid w:val="001B7A9B"/>
    <w:rsid w:val="001B7ABA"/>
    <w:rsid w:val="001B7B51"/>
    <w:rsid w:val="001B7DAF"/>
    <w:rsid w:val="001B7FA1"/>
    <w:rsid w:val="001C0392"/>
    <w:rsid w:val="001C041D"/>
    <w:rsid w:val="001C05B6"/>
    <w:rsid w:val="001C0666"/>
    <w:rsid w:val="001C0763"/>
    <w:rsid w:val="001C077B"/>
    <w:rsid w:val="001C07CE"/>
    <w:rsid w:val="001C0892"/>
    <w:rsid w:val="001C08D5"/>
    <w:rsid w:val="001C08E4"/>
    <w:rsid w:val="001C0917"/>
    <w:rsid w:val="001C0927"/>
    <w:rsid w:val="001C093B"/>
    <w:rsid w:val="001C0AAC"/>
    <w:rsid w:val="001C0AB6"/>
    <w:rsid w:val="001C0CB6"/>
    <w:rsid w:val="001C0DA8"/>
    <w:rsid w:val="001C1022"/>
    <w:rsid w:val="001C140D"/>
    <w:rsid w:val="001C18A0"/>
    <w:rsid w:val="001C19D4"/>
    <w:rsid w:val="001C1AC3"/>
    <w:rsid w:val="001C1AC5"/>
    <w:rsid w:val="001C1ADD"/>
    <w:rsid w:val="001C1E5D"/>
    <w:rsid w:val="001C1FB0"/>
    <w:rsid w:val="001C23ED"/>
    <w:rsid w:val="001C2511"/>
    <w:rsid w:val="001C25A0"/>
    <w:rsid w:val="001C278B"/>
    <w:rsid w:val="001C2794"/>
    <w:rsid w:val="001C291B"/>
    <w:rsid w:val="001C2A93"/>
    <w:rsid w:val="001C2BD1"/>
    <w:rsid w:val="001C2CA5"/>
    <w:rsid w:val="001C2DE1"/>
    <w:rsid w:val="001C2EA1"/>
    <w:rsid w:val="001C3001"/>
    <w:rsid w:val="001C3129"/>
    <w:rsid w:val="001C34EE"/>
    <w:rsid w:val="001C351A"/>
    <w:rsid w:val="001C3531"/>
    <w:rsid w:val="001C37D2"/>
    <w:rsid w:val="001C389F"/>
    <w:rsid w:val="001C3936"/>
    <w:rsid w:val="001C3AAD"/>
    <w:rsid w:val="001C3B7C"/>
    <w:rsid w:val="001C3E39"/>
    <w:rsid w:val="001C3EFA"/>
    <w:rsid w:val="001C3EFF"/>
    <w:rsid w:val="001C4354"/>
    <w:rsid w:val="001C4368"/>
    <w:rsid w:val="001C4370"/>
    <w:rsid w:val="001C44E1"/>
    <w:rsid w:val="001C459D"/>
    <w:rsid w:val="001C4789"/>
    <w:rsid w:val="001C4803"/>
    <w:rsid w:val="001C480E"/>
    <w:rsid w:val="001C499B"/>
    <w:rsid w:val="001C49B8"/>
    <w:rsid w:val="001C49FA"/>
    <w:rsid w:val="001C4A45"/>
    <w:rsid w:val="001C4CB9"/>
    <w:rsid w:val="001C4CCE"/>
    <w:rsid w:val="001C4D06"/>
    <w:rsid w:val="001C4D38"/>
    <w:rsid w:val="001C4E58"/>
    <w:rsid w:val="001C4F7D"/>
    <w:rsid w:val="001C501D"/>
    <w:rsid w:val="001C5106"/>
    <w:rsid w:val="001C51B3"/>
    <w:rsid w:val="001C51D4"/>
    <w:rsid w:val="001C524D"/>
    <w:rsid w:val="001C52D8"/>
    <w:rsid w:val="001C531A"/>
    <w:rsid w:val="001C5383"/>
    <w:rsid w:val="001C538F"/>
    <w:rsid w:val="001C54C6"/>
    <w:rsid w:val="001C570F"/>
    <w:rsid w:val="001C59A4"/>
    <w:rsid w:val="001C5AC9"/>
    <w:rsid w:val="001C5DD8"/>
    <w:rsid w:val="001C6121"/>
    <w:rsid w:val="001C61FA"/>
    <w:rsid w:val="001C6405"/>
    <w:rsid w:val="001C6442"/>
    <w:rsid w:val="001C6A4C"/>
    <w:rsid w:val="001C6A56"/>
    <w:rsid w:val="001C6C44"/>
    <w:rsid w:val="001C6D53"/>
    <w:rsid w:val="001C6DBD"/>
    <w:rsid w:val="001C6FCA"/>
    <w:rsid w:val="001C6FE4"/>
    <w:rsid w:val="001C7040"/>
    <w:rsid w:val="001C7120"/>
    <w:rsid w:val="001C7205"/>
    <w:rsid w:val="001C72FD"/>
    <w:rsid w:val="001C7339"/>
    <w:rsid w:val="001C734C"/>
    <w:rsid w:val="001C7490"/>
    <w:rsid w:val="001C7612"/>
    <w:rsid w:val="001C7694"/>
    <w:rsid w:val="001C7712"/>
    <w:rsid w:val="001C77A5"/>
    <w:rsid w:val="001C77E9"/>
    <w:rsid w:val="001C7822"/>
    <w:rsid w:val="001C7888"/>
    <w:rsid w:val="001C7907"/>
    <w:rsid w:val="001C7B67"/>
    <w:rsid w:val="001C7BF1"/>
    <w:rsid w:val="001C7C8B"/>
    <w:rsid w:val="001C7D1F"/>
    <w:rsid w:val="001C7E8B"/>
    <w:rsid w:val="001C7F53"/>
    <w:rsid w:val="001D0061"/>
    <w:rsid w:val="001D0235"/>
    <w:rsid w:val="001D02A2"/>
    <w:rsid w:val="001D03B9"/>
    <w:rsid w:val="001D06DF"/>
    <w:rsid w:val="001D07E7"/>
    <w:rsid w:val="001D0824"/>
    <w:rsid w:val="001D08B9"/>
    <w:rsid w:val="001D0922"/>
    <w:rsid w:val="001D0956"/>
    <w:rsid w:val="001D09CA"/>
    <w:rsid w:val="001D0A21"/>
    <w:rsid w:val="001D0B84"/>
    <w:rsid w:val="001D0E0A"/>
    <w:rsid w:val="001D0EDF"/>
    <w:rsid w:val="001D0F0B"/>
    <w:rsid w:val="001D10B8"/>
    <w:rsid w:val="001D11A7"/>
    <w:rsid w:val="001D1453"/>
    <w:rsid w:val="001D150C"/>
    <w:rsid w:val="001D17D8"/>
    <w:rsid w:val="001D186B"/>
    <w:rsid w:val="001D1999"/>
    <w:rsid w:val="001D1BA6"/>
    <w:rsid w:val="001D1DFE"/>
    <w:rsid w:val="001D1F51"/>
    <w:rsid w:val="001D203D"/>
    <w:rsid w:val="001D2289"/>
    <w:rsid w:val="001D2302"/>
    <w:rsid w:val="001D235A"/>
    <w:rsid w:val="001D245D"/>
    <w:rsid w:val="001D248E"/>
    <w:rsid w:val="001D24A1"/>
    <w:rsid w:val="001D2530"/>
    <w:rsid w:val="001D266C"/>
    <w:rsid w:val="001D26A6"/>
    <w:rsid w:val="001D2761"/>
    <w:rsid w:val="001D303E"/>
    <w:rsid w:val="001D3209"/>
    <w:rsid w:val="001D32BC"/>
    <w:rsid w:val="001D34F4"/>
    <w:rsid w:val="001D350E"/>
    <w:rsid w:val="001D3549"/>
    <w:rsid w:val="001D3629"/>
    <w:rsid w:val="001D3672"/>
    <w:rsid w:val="001D3765"/>
    <w:rsid w:val="001D37C2"/>
    <w:rsid w:val="001D383E"/>
    <w:rsid w:val="001D389D"/>
    <w:rsid w:val="001D39E5"/>
    <w:rsid w:val="001D3B20"/>
    <w:rsid w:val="001D3B84"/>
    <w:rsid w:val="001D3D73"/>
    <w:rsid w:val="001D3E17"/>
    <w:rsid w:val="001D3EB0"/>
    <w:rsid w:val="001D3EE8"/>
    <w:rsid w:val="001D3F1D"/>
    <w:rsid w:val="001D4020"/>
    <w:rsid w:val="001D40B3"/>
    <w:rsid w:val="001D42F5"/>
    <w:rsid w:val="001D43F2"/>
    <w:rsid w:val="001D4542"/>
    <w:rsid w:val="001D45A5"/>
    <w:rsid w:val="001D46A3"/>
    <w:rsid w:val="001D476E"/>
    <w:rsid w:val="001D48D1"/>
    <w:rsid w:val="001D4944"/>
    <w:rsid w:val="001D4985"/>
    <w:rsid w:val="001D4B0F"/>
    <w:rsid w:val="001D4C1D"/>
    <w:rsid w:val="001D4EEC"/>
    <w:rsid w:val="001D5008"/>
    <w:rsid w:val="001D5182"/>
    <w:rsid w:val="001D542A"/>
    <w:rsid w:val="001D545C"/>
    <w:rsid w:val="001D54EC"/>
    <w:rsid w:val="001D55C5"/>
    <w:rsid w:val="001D560A"/>
    <w:rsid w:val="001D56F4"/>
    <w:rsid w:val="001D57D5"/>
    <w:rsid w:val="001D57E4"/>
    <w:rsid w:val="001D58D7"/>
    <w:rsid w:val="001D5928"/>
    <w:rsid w:val="001D5AFF"/>
    <w:rsid w:val="001D5BE4"/>
    <w:rsid w:val="001D5D76"/>
    <w:rsid w:val="001D5F4D"/>
    <w:rsid w:val="001D600F"/>
    <w:rsid w:val="001D60D0"/>
    <w:rsid w:val="001D62CD"/>
    <w:rsid w:val="001D6343"/>
    <w:rsid w:val="001D6438"/>
    <w:rsid w:val="001D6531"/>
    <w:rsid w:val="001D66F7"/>
    <w:rsid w:val="001D6736"/>
    <w:rsid w:val="001D6A8F"/>
    <w:rsid w:val="001D6AC2"/>
    <w:rsid w:val="001D6D0F"/>
    <w:rsid w:val="001D6DD5"/>
    <w:rsid w:val="001D6DFC"/>
    <w:rsid w:val="001D728E"/>
    <w:rsid w:val="001D734C"/>
    <w:rsid w:val="001D736A"/>
    <w:rsid w:val="001D73B1"/>
    <w:rsid w:val="001D74B2"/>
    <w:rsid w:val="001D750B"/>
    <w:rsid w:val="001D7611"/>
    <w:rsid w:val="001D7706"/>
    <w:rsid w:val="001D7830"/>
    <w:rsid w:val="001D7838"/>
    <w:rsid w:val="001D79B4"/>
    <w:rsid w:val="001D7D92"/>
    <w:rsid w:val="001D7ED9"/>
    <w:rsid w:val="001D7F13"/>
    <w:rsid w:val="001E01F6"/>
    <w:rsid w:val="001E05A4"/>
    <w:rsid w:val="001E0707"/>
    <w:rsid w:val="001E07D4"/>
    <w:rsid w:val="001E087E"/>
    <w:rsid w:val="001E0BDB"/>
    <w:rsid w:val="001E0DC2"/>
    <w:rsid w:val="001E0EF5"/>
    <w:rsid w:val="001E12F1"/>
    <w:rsid w:val="001E12FC"/>
    <w:rsid w:val="001E1541"/>
    <w:rsid w:val="001E1593"/>
    <w:rsid w:val="001E1774"/>
    <w:rsid w:val="001E1AD4"/>
    <w:rsid w:val="001E1B14"/>
    <w:rsid w:val="001E1B94"/>
    <w:rsid w:val="001E1BC6"/>
    <w:rsid w:val="001E1C8C"/>
    <w:rsid w:val="001E1DC0"/>
    <w:rsid w:val="001E22C5"/>
    <w:rsid w:val="001E23EC"/>
    <w:rsid w:val="001E256C"/>
    <w:rsid w:val="001E2679"/>
    <w:rsid w:val="001E2739"/>
    <w:rsid w:val="001E2AAD"/>
    <w:rsid w:val="001E2B08"/>
    <w:rsid w:val="001E2CF5"/>
    <w:rsid w:val="001E3039"/>
    <w:rsid w:val="001E3171"/>
    <w:rsid w:val="001E328E"/>
    <w:rsid w:val="001E32A6"/>
    <w:rsid w:val="001E336E"/>
    <w:rsid w:val="001E363B"/>
    <w:rsid w:val="001E36A6"/>
    <w:rsid w:val="001E3E73"/>
    <w:rsid w:val="001E3E7E"/>
    <w:rsid w:val="001E3FCA"/>
    <w:rsid w:val="001E3FCC"/>
    <w:rsid w:val="001E4042"/>
    <w:rsid w:val="001E4093"/>
    <w:rsid w:val="001E40E3"/>
    <w:rsid w:val="001E42CF"/>
    <w:rsid w:val="001E4357"/>
    <w:rsid w:val="001E46BA"/>
    <w:rsid w:val="001E4892"/>
    <w:rsid w:val="001E49F7"/>
    <w:rsid w:val="001E49FF"/>
    <w:rsid w:val="001E4B1C"/>
    <w:rsid w:val="001E4C00"/>
    <w:rsid w:val="001E4D69"/>
    <w:rsid w:val="001E4D80"/>
    <w:rsid w:val="001E504F"/>
    <w:rsid w:val="001E505A"/>
    <w:rsid w:val="001E517A"/>
    <w:rsid w:val="001E5197"/>
    <w:rsid w:val="001E51A1"/>
    <w:rsid w:val="001E51C8"/>
    <w:rsid w:val="001E5455"/>
    <w:rsid w:val="001E5477"/>
    <w:rsid w:val="001E5547"/>
    <w:rsid w:val="001E5572"/>
    <w:rsid w:val="001E567A"/>
    <w:rsid w:val="001E56C3"/>
    <w:rsid w:val="001E5867"/>
    <w:rsid w:val="001E588A"/>
    <w:rsid w:val="001E5B16"/>
    <w:rsid w:val="001E5C07"/>
    <w:rsid w:val="001E5D9B"/>
    <w:rsid w:val="001E5D9D"/>
    <w:rsid w:val="001E6304"/>
    <w:rsid w:val="001E649F"/>
    <w:rsid w:val="001E64A2"/>
    <w:rsid w:val="001E6560"/>
    <w:rsid w:val="001E6636"/>
    <w:rsid w:val="001E66F9"/>
    <w:rsid w:val="001E6856"/>
    <w:rsid w:val="001E68E0"/>
    <w:rsid w:val="001E6B6F"/>
    <w:rsid w:val="001E6BB9"/>
    <w:rsid w:val="001E6BD4"/>
    <w:rsid w:val="001E7055"/>
    <w:rsid w:val="001E70FE"/>
    <w:rsid w:val="001E712E"/>
    <w:rsid w:val="001E74F4"/>
    <w:rsid w:val="001E74FF"/>
    <w:rsid w:val="001E75F5"/>
    <w:rsid w:val="001E763D"/>
    <w:rsid w:val="001E7A76"/>
    <w:rsid w:val="001E7DDB"/>
    <w:rsid w:val="001F0160"/>
    <w:rsid w:val="001F018D"/>
    <w:rsid w:val="001F0279"/>
    <w:rsid w:val="001F0345"/>
    <w:rsid w:val="001F04C1"/>
    <w:rsid w:val="001F04F6"/>
    <w:rsid w:val="001F0667"/>
    <w:rsid w:val="001F083B"/>
    <w:rsid w:val="001F0902"/>
    <w:rsid w:val="001F0914"/>
    <w:rsid w:val="001F09C1"/>
    <w:rsid w:val="001F0A0E"/>
    <w:rsid w:val="001F0BEB"/>
    <w:rsid w:val="001F0CF4"/>
    <w:rsid w:val="001F0D3A"/>
    <w:rsid w:val="001F0E1F"/>
    <w:rsid w:val="001F0FB4"/>
    <w:rsid w:val="001F102B"/>
    <w:rsid w:val="001F1221"/>
    <w:rsid w:val="001F142E"/>
    <w:rsid w:val="001F14DD"/>
    <w:rsid w:val="001F151D"/>
    <w:rsid w:val="001F1589"/>
    <w:rsid w:val="001F1597"/>
    <w:rsid w:val="001F15E5"/>
    <w:rsid w:val="001F16B2"/>
    <w:rsid w:val="001F17EE"/>
    <w:rsid w:val="001F190E"/>
    <w:rsid w:val="001F1D89"/>
    <w:rsid w:val="001F1F73"/>
    <w:rsid w:val="001F20A8"/>
    <w:rsid w:val="001F20B8"/>
    <w:rsid w:val="001F2245"/>
    <w:rsid w:val="001F225A"/>
    <w:rsid w:val="001F22A8"/>
    <w:rsid w:val="001F249C"/>
    <w:rsid w:val="001F250B"/>
    <w:rsid w:val="001F2552"/>
    <w:rsid w:val="001F2665"/>
    <w:rsid w:val="001F26E1"/>
    <w:rsid w:val="001F2787"/>
    <w:rsid w:val="001F2955"/>
    <w:rsid w:val="001F2AB6"/>
    <w:rsid w:val="001F2B6E"/>
    <w:rsid w:val="001F2BAE"/>
    <w:rsid w:val="001F2DAD"/>
    <w:rsid w:val="001F2E36"/>
    <w:rsid w:val="001F3130"/>
    <w:rsid w:val="001F3134"/>
    <w:rsid w:val="001F34FF"/>
    <w:rsid w:val="001F3753"/>
    <w:rsid w:val="001F383B"/>
    <w:rsid w:val="001F3934"/>
    <w:rsid w:val="001F3960"/>
    <w:rsid w:val="001F39AC"/>
    <w:rsid w:val="001F3A0B"/>
    <w:rsid w:val="001F41DE"/>
    <w:rsid w:val="001F43ED"/>
    <w:rsid w:val="001F4694"/>
    <w:rsid w:val="001F4749"/>
    <w:rsid w:val="001F4780"/>
    <w:rsid w:val="001F48D0"/>
    <w:rsid w:val="001F490D"/>
    <w:rsid w:val="001F49C1"/>
    <w:rsid w:val="001F4A88"/>
    <w:rsid w:val="001F4CEA"/>
    <w:rsid w:val="001F4E90"/>
    <w:rsid w:val="001F4EC8"/>
    <w:rsid w:val="001F503F"/>
    <w:rsid w:val="001F5050"/>
    <w:rsid w:val="001F50C5"/>
    <w:rsid w:val="001F5146"/>
    <w:rsid w:val="001F51A4"/>
    <w:rsid w:val="001F51B9"/>
    <w:rsid w:val="001F539E"/>
    <w:rsid w:val="001F54CE"/>
    <w:rsid w:val="001F557E"/>
    <w:rsid w:val="001F580B"/>
    <w:rsid w:val="001F59DB"/>
    <w:rsid w:val="001F5AA4"/>
    <w:rsid w:val="001F5E46"/>
    <w:rsid w:val="001F5F2C"/>
    <w:rsid w:val="001F5F4A"/>
    <w:rsid w:val="001F6044"/>
    <w:rsid w:val="001F638B"/>
    <w:rsid w:val="001F6424"/>
    <w:rsid w:val="001F6427"/>
    <w:rsid w:val="001F66EA"/>
    <w:rsid w:val="001F678B"/>
    <w:rsid w:val="001F67C5"/>
    <w:rsid w:val="001F682F"/>
    <w:rsid w:val="001F6AA4"/>
    <w:rsid w:val="001F6BDE"/>
    <w:rsid w:val="001F6C37"/>
    <w:rsid w:val="001F6D21"/>
    <w:rsid w:val="001F72A1"/>
    <w:rsid w:val="001F7A66"/>
    <w:rsid w:val="001F7AD0"/>
    <w:rsid w:val="001F7CCD"/>
    <w:rsid w:val="001F7D2F"/>
    <w:rsid w:val="001F7F89"/>
    <w:rsid w:val="002000F4"/>
    <w:rsid w:val="002003B6"/>
    <w:rsid w:val="002003CF"/>
    <w:rsid w:val="0020054E"/>
    <w:rsid w:val="0020066F"/>
    <w:rsid w:val="00200B5F"/>
    <w:rsid w:val="00200BFD"/>
    <w:rsid w:val="00200E5A"/>
    <w:rsid w:val="00201207"/>
    <w:rsid w:val="00201318"/>
    <w:rsid w:val="00201332"/>
    <w:rsid w:val="00201353"/>
    <w:rsid w:val="0020138A"/>
    <w:rsid w:val="00201506"/>
    <w:rsid w:val="002015D9"/>
    <w:rsid w:val="002015FA"/>
    <w:rsid w:val="00201696"/>
    <w:rsid w:val="00201794"/>
    <w:rsid w:val="002018EC"/>
    <w:rsid w:val="002019A6"/>
    <w:rsid w:val="002019E0"/>
    <w:rsid w:val="00201BC3"/>
    <w:rsid w:val="00201BC5"/>
    <w:rsid w:val="00201DC6"/>
    <w:rsid w:val="00201F34"/>
    <w:rsid w:val="0020217E"/>
    <w:rsid w:val="002021D1"/>
    <w:rsid w:val="002021FF"/>
    <w:rsid w:val="002023EA"/>
    <w:rsid w:val="002025C8"/>
    <w:rsid w:val="00202653"/>
    <w:rsid w:val="002026D1"/>
    <w:rsid w:val="002029AA"/>
    <w:rsid w:val="00202C51"/>
    <w:rsid w:val="00202F53"/>
    <w:rsid w:val="00203216"/>
    <w:rsid w:val="0020342F"/>
    <w:rsid w:val="002035D8"/>
    <w:rsid w:val="0020364E"/>
    <w:rsid w:val="00203684"/>
    <w:rsid w:val="00203800"/>
    <w:rsid w:val="0020384E"/>
    <w:rsid w:val="0020392C"/>
    <w:rsid w:val="002039CC"/>
    <w:rsid w:val="00203A6D"/>
    <w:rsid w:val="00203ADA"/>
    <w:rsid w:val="00203B6B"/>
    <w:rsid w:val="00203C33"/>
    <w:rsid w:val="00203D10"/>
    <w:rsid w:val="00203DF1"/>
    <w:rsid w:val="00203ECF"/>
    <w:rsid w:val="00204106"/>
    <w:rsid w:val="0020426D"/>
    <w:rsid w:val="002044AF"/>
    <w:rsid w:val="00204621"/>
    <w:rsid w:val="002048C1"/>
    <w:rsid w:val="00204EE9"/>
    <w:rsid w:val="00204FC7"/>
    <w:rsid w:val="002050C1"/>
    <w:rsid w:val="002050CC"/>
    <w:rsid w:val="002051FF"/>
    <w:rsid w:val="00205241"/>
    <w:rsid w:val="002053E4"/>
    <w:rsid w:val="00205668"/>
    <w:rsid w:val="00205966"/>
    <w:rsid w:val="002059A7"/>
    <w:rsid w:val="002059DE"/>
    <w:rsid w:val="00205AB6"/>
    <w:rsid w:val="00205EAA"/>
    <w:rsid w:val="00205F0B"/>
    <w:rsid w:val="00205F6B"/>
    <w:rsid w:val="00205F6E"/>
    <w:rsid w:val="002060D0"/>
    <w:rsid w:val="002061FD"/>
    <w:rsid w:val="00206680"/>
    <w:rsid w:val="002067F7"/>
    <w:rsid w:val="0020685D"/>
    <w:rsid w:val="00206F1E"/>
    <w:rsid w:val="00207135"/>
    <w:rsid w:val="0020715C"/>
    <w:rsid w:val="0020736C"/>
    <w:rsid w:val="00207516"/>
    <w:rsid w:val="00207632"/>
    <w:rsid w:val="0020766C"/>
    <w:rsid w:val="00207697"/>
    <w:rsid w:val="0020778B"/>
    <w:rsid w:val="002077A3"/>
    <w:rsid w:val="00207813"/>
    <w:rsid w:val="00207AB1"/>
    <w:rsid w:val="00207E1E"/>
    <w:rsid w:val="002102DE"/>
    <w:rsid w:val="00210496"/>
    <w:rsid w:val="0021065F"/>
    <w:rsid w:val="0021072E"/>
    <w:rsid w:val="00210767"/>
    <w:rsid w:val="00210AAE"/>
    <w:rsid w:val="00210F0D"/>
    <w:rsid w:val="00210F86"/>
    <w:rsid w:val="0021109C"/>
    <w:rsid w:val="00211214"/>
    <w:rsid w:val="0021131A"/>
    <w:rsid w:val="00211339"/>
    <w:rsid w:val="00211411"/>
    <w:rsid w:val="002115A7"/>
    <w:rsid w:val="00211A2F"/>
    <w:rsid w:val="00211AD8"/>
    <w:rsid w:val="00211B20"/>
    <w:rsid w:val="00211BDA"/>
    <w:rsid w:val="00211D80"/>
    <w:rsid w:val="00211E47"/>
    <w:rsid w:val="00211EAA"/>
    <w:rsid w:val="00212216"/>
    <w:rsid w:val="0021225B"/>
    <w:rsid w:val="0021233C"/>
    <w:rsid w:val="002125EF"/>
    <w:rsid w:val="00212640"/>
    <w:rsid w:val="002126B9"/>
    <w:rsid w:val="002128A2"/>
    <w:rsid w:val="00212A96"/>
    <w:rsid w:val="00212D7C"/>
    <w:rsid w:val="00212E7B"/>
    <w:rsid w:val="00212EA2"/>
    <w:rsid w:val="00212F03"/>
    <w:rsid w:val="00212F65"/>
    <w:rsid w:val="00213109"/>
    <w:rsid w:val="002134CF"/>
    <w:rsid w:val="002135B4"/>
    <w:rsid w:val="00213805"/>
    <w:rsid w:val="00213B50"/>
    <w:rsid w:val="00213BE6"/>
    <w:rsid w:val="00213C7B"/>
    <w:rsid w:val="00213D40"/>
    <w:rsid w:val="00213DA3"/>
    <w:rsid w:val="00213FA9"/>
    <w:rsid w:val="00214023"/>
    <w:rsid w:val="0021433A"/>
    <w:rsid w:val="002143AF"/>
    <w:rsid w:val="002144B1"/>
    <w:rsid w:val="002144EF"/>
    <w:rsid w:val="002145CA"/>
    <w:rsid w:val="00214784"/>
    <w:rsid w:val="002148C2"/>
    <w:rsid w:val="00214A95"/>
    <w:rsid w:val="00214D03"/>
    <w:rsid w:val="00214DBB"/>
    <w:rsid w:val="00214E1E"/>
    <w:rsid w:val="00214FAE"/>
    <w:rsid w:val="00215278"/>
    <w:rsid w:val="002153FC"/>
    <w:rsid w:val="0021587A"/>
    <w:rsid w:val="002158D2"/>
    <w:rsid w:val="00215C07"/>
    <w:rsid w:val="00215C6C"/>
    <w:rsid w:val="00215E8B"/>
    <w:rsid w:val="00215FFD"/>
    <w:rsid w:val="00216197"/>
    <w:rsid w:val="002161E9"/>
    <w:rsid w:val="00216408"/>
    <w:rsid w:val="0021655D"/>
    <w:rsid w:val="0021672E"/>
    <w:rsid w:val="002168F5"/>
    <w:rsid w:val="00216972"/>
    <w:rsid w:val="00216A5B"/>
    <w:rsid w:val="00216A65"/>
    <w:rsid w:val="00216C1F"/>
    <w:rsid w:val="00216D95"/>
    <w:rsid w:val="00216E0B"/>
    <w:rsid w:val="00216EA7"/>
    <w:rsid w:val="00216F43"/>
    <w:rsid w:val="002171B6"/>
    <w:rsid w:val="00217403"/>
    <w:rsid w:val="002177F1"/>
    <w:rsid w:val="0021785D"/>
    <w:rsid w:val="002178F2"/>
    <w:rsid w:val="00217A2C"/>
    <w:rsid w:val="00217A67"/>
    <w:rsid w:val="00217E25"/>
    <w:rsid w:val="00217F18"/>
    <w:rsid w:val="002200E4"/>
    <w:rsid w:val="0022024C"/>
    <w:rsid w:val="00220326"/>
    <w:rsid w:val="002206FD"/>
    <w:rsid w:val="002207CA"/>
    <w:rsid w:val="00220949"/>
    <w:rsid w:val="00220CA3"/>
    <w:rsid w:val="00220DB9"/>
    <w:rsid w:val="00220DD7"/>
    <w:rsid w:val="00220E68"/>
    <w:rsid w:val="00220E75"/>
    <w:rsid w:val="00220EA7"/>
    <w:rsid w:val="00220EC2"/>
    <w:rsid w:val="00220F42"/>
    <w:rsid w:val="00220F86"/>
    <w:rsid w:val="0022109A"/>
    <w:rsid w:val="00221199"/>
    <w:rsid w:val="002212C3"/>
    <w:rsid w:val="002214DC"/>
    <w:rsid w:val="002214F9"/>
    <w:rsid w:val="002215EF"/>
    <w:rsid w:val="00221667"/>
    <w:rsid w:val="00221680"/>
    <w:rsid w:val="00221757"/>
    <w:rsid w:val="00221770"/>
    <w:rsid w:val="002217AA"/>
    <w:rsid w:val="00221980"/>
    <w:rsid w:val="00221983"/>
    <w:rsid w:val="00221AB3"/>
    <w:rsid w:val="00221CFA"/>
    <w:rsid w:val="00221D3B"/>
    <w:rsid w:val="00221D75"/>
    <w:rsid w:val="0022212F"/>
    <w:rsid w:val="002224AC"/>
    <w:rsid w:val="00222534"/>
    <w:rsid w:val="00222644"/>
    <w:rsid w:val="002228C5"/>
    <w:rsid w:val="00222A2F"/>
    <w:rsid w:val="00222C8C"/>
    <w:rsid w:val="00222CC6"/>
    <w:rsid w:val="00222FF3"/>
    <w:rsid w:val="0022330E"/>
    <w:rsid w:val="002233F6"/>
    <w:rsid w:val="0022361D"/>
    <w:rsid w:val="0022368A"/>
    <w:rsid w:val="002237A6"/>
    <w:rsid w:val="00223840"/>
    <w:rsid w:val="00223856"/>
    <w:rsid w:val="002238AA"/>
    <w:rsid w:val="00223929"/>
    <w:rsid w:val="00223A4D"/>
    <w:rsid w:val="00223BF8"/>
    <w:rsid w:val="00223CAB"/>
    <w:rsid w:val="00223D83"/>
    <w:rsid w:val="00223FFB"/>
    <w:rsid w:val="0022404F"/>
    <w:rsid w:val="002240E0"/>
    <w:rsid w:val="0022415D"/>
    <w:rsid w:val="00224186"/>
    <w:rsid w:val="002243F4"/>
    <w:rsid w:val="00224490"/>
    <w:rsid w:val="0022451C"/>
    <w:rsid w:val="0022460F"/>
    <w:rsid w:val="0022473E"/>
    <w:rsid w:val="002247C8"/>
    <w:rsid w:val="00224B7B"/>
    <w:rsid w:val="00224C37"/>
    <w:rsid w:val="00224D34"/>
    <w:rsid w:val="00224E11"/>
    <w:rsid w:val="00224E54"/>
    <w:rsid w:val="00224E77"/>
    <w:rsid w:val="00224E95"/>
    <w:rsid w:val="00224F12"/>
    <w:rsid w:val="00224FC1"/>
    <w:rsid w:val="002251BD"/>
    <w:rsid w:val="00225247"/>
    <w:rsid w:val="00225296"/>
    <w:rsid w:val="00225447"/>
    <w:rsid w:val="00225566"/>
    <w:rsid w:val="0022563E"/>
    <w:rsid w:val="00225845"/>
    <w:rsid w:val="002258A1"/>
    <w:rsid w:val="002258F9"/>
    <w:rsid w:val="00225927"/>
    <w:rsid w:val="00225BB7"/>
    <w:rsid w:val="00225CAE"/>
    <w:rsid w:val="00225D0E"/>
    <w:rsid w:val="00225D37"/>
    <w:rsid w:val="00225EB8"/>
    <w:rsid w:val="00225F88"/>
    <w:rsid w:val="00226181"/>
    <w:rsid w:val="00226190"/>
    <w:rsid w:val="002262BE"/>
    <w:rsid w:val="002263FC"/>
    <w:rsid w:val="00226465"/>
    <w:rsid w:val="002264AE"/>
    <w:rsid w:val="00226E65"/>
    <w:rsid w:val="00226E9C"/>
    <w:rsid w:val="002271DD"/>
    <w:rsid w:val="002273F9"/>
    <w:rsid w:val="002275D7"/>
    <w:rsid w:val="00227674"/>
    <w:rsid w:val="00227686"/>
    <w:rsid w:val="00227739"/>
    <w:rsid w:val="002277DA"/>
    <w:rsid w:val="00227CB8"/>
    <w:rsid w:val="00227CE6"/>
    <w:rsid w:val="00227F25"/>
    <w:rsid w:val="00227F60"/>
    <w:rsid w:val="00227F75"/>
    <w:rsid w:val="00227F8D"/>
    <w:rsid w:val="00227FF5"/>
    <w:rsid w:val="00230059"/>
    <w:rsid w:val="00230267"/>
    <w:rsid w:val="0023037F"/>
    <w:rsid w:val="002303A6"/>
    <w:rsid w:val="002303BA"/>
    <w:rsid w:val="00230469"/>
    <w:rsid w:val="0023055E"/>
    <w:rsid w:val="002305CB"/>
    <w:rsid w:val="0023076B"/>
    <w:rsid w:val="00230881"/>
    <w:rsid w:val="00230B65"/>
    <w:rsid w:val="00230B89"/>
    <w:rsid w:val="00230E8B"/>
    <w:rsid w:val="00230EB9"/>
    <w:rsid w:val="00230EDE"/>
    <w:rsid w:val="0023111C"/>
    <w:rsid w:val="00231320"/>
    <w:rsid w:val="0023146D"/>
    <w:rsid w:val="00231524"/>
    <w:rsid w:val="00231596"/>
    <w:rsid w:val="0023172B"/>
    <w:rsid w:val="002317B4"/>
    <w:rsid w:val="00231B2E"/>
    <w:rsid w:val="00231C10"/>
    <w:rsid w:val="00231D3B"/>
    <w:rsid w:val="00231E2F"/>
    <w:rsid w:val="00231EC6"/>
    <w:rsid w:val="0023201F"/>
    <w:rsid w:val="00232029"/>
    <w:rsid w:val="00232150"/>
    <w:rsid w:val="0023226E"/>
    <w:rsid w:val="00232363"/>
    <w:rsid w:val="00232377"/>
    <w:rsid w:val="00232523"/>
    <w:rsid w:val="002326B4"/>
    <w:rsid w:val="002326E4"/>
    <w:rsid w:val="002327AB"/>
    <w:rsid w:val="002328E6"/>
    <w:rsid w:val="002329B2"/>
    <w:rsid w:val="00232A19"/>
    <w:rsid w:val="00232B85"/>
    <w:rsid w:val="00232EA7"/>
    <w:rsid w:val="00232ECE"/>
    <w:rsid w:val="00233049"/>
    <w:rsid w:val="002331C9"/>
    <w:rsid w:val="00233313"/>
    <w:rsid w:val="0023354C"/>
    <w:rsid w:val="00233717"/>
    <w:rsid w:val="002337C5"/>
    <w:rsid w:val="002337DA"/>
    <w:rsid w:val="002338BD"/>
    <w:rsid w:val="00233AC2"/>
    <w:rsid w:val="00233BB4"/>
    <w:rsid w:val="00233CDF"/>
    <w:rsid w:val="00233D48"/>
    <w:rsid w:val="00233D7A"/>
    <w:rsid w:val="00233F1C"/>
    <w:rsid w:val="00234190"/>
    <w:rsid w:val="002342F4"/>
    <w:rsid w:val="002343DB"/>
    <w:rsid w:val="0023456F"/>
    <w:rsid w:val="0023465B"/>
    <w:rsid w:val="00234B5B"/>
    <w:rsid w:val="00234C10"/>
    <w:rsid w:val="00234ECB"/>
    <w:rsid w:val="00235021"/>
    <w:rsid w:val="0023515E"/>
    <w:rsid w:val="00235219"/>
    <w:rsid w:val="0023525F"/>
    <w:rsid w:val="002352BC"/>
    <w:rsid w:val="002356C3"/>
    <w:rsid w:val="00235709"/>
    <w:rsid w:val="00235821"/>
    <w:rsid w:val="0023593E"/>
    <w:rsid w:val="0023596A"/>
    <w:rsid w:val="0023596B"/>
    <w:rsid w:val="00235C83"/>
    <w:rsid w:val="00235D46"/>
    <w:rsid w:val="002360D9"/>
    <w:rsid w:val="002361EC"/>
    <w:rsid w:val="0023644A"/>
    <w:rsid w:val="002364A8"/>
    <w:rsid w:val="002365A4"/>
    <w:rsid w:val="002369AD"/>
    <w:rsid w:val="00236A1C"/>
    <w:rsid w:val="00236A2B"/>
    <w:rsid w:val="00236A63"/>
    <w:rsid w:val="00236A89"/>
    <w:rsid w:val="00236B94"/>
    <w:rsid w:val="00236C26"/>
    <w:rsid w:val="00236D49"/>
    <w:rsid w:val="00237026"/>
    <w:rsid w:val="00237029"/>
    <w:rsid w:val="00237053"/>
    <w:rsid w:val="0023720E"/>
    <w:rsid w:val="00237284"/>
    <w:rsid w:val="00237289"/>
    <w:rsid w:val="002372E7"/>
    <w:rsid w:val="0023736D"/>
    <w:rsid w:val="002373A8"/>
    <w:rsid w:val="002374D7"/>
    <w:rsid w:val="002374EA"/>
    <w:rsid w:val="002374F1"/>
    <w:rsid w:val="00237730"/>
    <w:rsid w:val="00237A5C"/>
    <w:rsid w:val="00237B4A"/>
    <w:rsid w:val="00237C0F"/>
    <w:rsid w:val="00237C10"/>
    <w:rsid w:val="00237EBB"/>
    <w:rsid w:val="00237F4D"/>
    <w:rsid w:val="00237FC9"/>
    <w:rsid w:val="00237FDD"/>
    <w:rsid w:val="0024034E"/>
    <w:rsid w:val="002403C6"/>
    <w:rsid w:val="002407B1"/>
    <w:rsid w:val="0024087A"/>
    <w:rsid w:val="002409B4"/>
    <w:rsid w:val="002409CD"/>
    <w:rsid w:val="00240C45"/>
    <w:rsid w:val="00240E3A"/>
    <w:rsid w:val="00241001"/>
    <w:rsid w:val="0024108F"/>
    <w:rsid w:val="0024111E"/>
    <w:rsid w:val="00241129"/>
    <w:rsid w:val="00241447"/>
    <w:rsid w:val="0024180B"/>
    <w:rsid w:val="002418BE"/>
    <w:rsid w:val="00241948"/>
    <w:rsid w:val="00241A53"/>
    <w:rsid w:val="00241BB9"/>
    <w:rsid w:val="00241D8C"/>
    <w:rsid w:val="00241EFB"/>
    <w:rsid w:val="00241F16"/>
    <w:rsid w:val="00242213"/>
    <w:rsid w:val="002424C2"/>
    <w:rsid w:val="0024257B"/>
    <w:rsid w:val="002427D4"/>
    <w:rsid w:val="00242972"/>
    <w:rsid w:val="002429D7"/>
    <w:rsid w:val="00242A43"/>
    <w:rsid w:val="00242B6F"/>
    <w:rsid w:val="00242C27"/>
    <w:rsid w:val="00242D9C"/>
    <w:rsid w:val="002430C7"/>
    <w:rsid w:val="002432C0"/>
    <w:rsid w:val="002433EE"/>
    <w:rsid w:val="002435BD"/>
    <w:rsid w:val="00243949"/>
    <w:rsid w:val="00243EA4"/>
    <w:rsid w:val="00243F94"/>
    <w:rsid w:val="00243F97"/>
    <w:rsid w:val="00244071"/>
    <w:rsid w:val="00244393"/>
    <w:rsid w:val="00244567"/>
    <w:rsid w:val="0024466C"/>
    <w:rsid w:val="0024468E"/>
    <w:rsid w:val="0024483F"/>
    <w:rsid w:val="00244B72"/>
    <w:rsid w:val="00244BF8"/>
    <w:rsid w:val="00244C53"/>
    <w:rsid w:val="00244DEE"/>
    <w:rsid w:val="00244F86"/>
    <w:rsid w:val="0024506E"/>
    <w:rsid w:val="00245077"/>
    <w:rsid w:val="00245086"/>
    <w:rsid w:val="002450E6"/>
    <w:rsid w:val="0024510A"/>
    <w:rsid w:val="002451CC"/>
    <w:rsid w:val="002451F3"/>
    <w:rsid w:val="00245208"/>
    <w:rsid w:val="002457A8"/>
    <w:rsid w:val="002457AB"/>
    <w:rsid w:val="0024582F"/>
    <w:rsid w:val="00245A5F"/>
    <w:rsid w:val="00245C1B"/>
    <w:rsid w:val="00245D46"/>
    <w:rsid w:val="00245F3A"/>
    <w:rsid w:val="0024607E"/>
    <w:rsid w:val="0024640C"/>
    <w:rsid w:val="00246578"/>
    <w:rsid w:val="002465A4"/>
    <w:rsid w:val="00246747"/>
    <w:rsid w:val="002468A1"/>
    <w:rsid w:val="002468F2"/>
    <w:rsid w:val="00246A74"/>
    <w:rsid w:val="00246E12"/>
    <w:rsid w:val="00246ECA"/>
    <w:rsid w:val="00246FD9"/>
    <w:rsid w:val="00247024"/>
    <w:rsid w:val="00247076"/>
    <w:rsid w:val="002471AB"/>
    <w:rsid w:val="0024738C"/>
    <w:rsid w:val="00247520"/>
    <w:rsid w:val="002475FA"/>
    <w:rsid w:val="00247629"/>
    <w:rsid w:val="00247953"/>
    <w:rsid w:val="0024799F"/>
    <w:rsid w:val="00247AC8"/>
    <w:rsid w:val="00247C82"/>
    <w:rsid w:val="00247D2A"/>
    <w:rsid w:val="00247D2C"/>
    <w:rsid w:val="00247ED4"/>
    <w:rsid w:val="002500CD"/>
    <w:rsid w:val="00250335"/>
    <w:rsid w:val="00250360"/>
    <w:rsid w:val="00250483"/>
    <w:rsid w:val="002506E8"/>
    <w:rsid w:val="0025072C"/>
    <w:rsid w:val="00250868"/>
    <w:rsid w:val="002508ED"/>
    <w:rsid w:val="0025094D"/>
    <w:rsid w:val="00250B34"/>
    <w:rsid w:val="00250B75"/>
    <w:rsid w:val="00250F16"/>
    <w:rsid w:val="00250F32"/>
    <w:rsid w:val="0025113B"/>
    <w:rsid w:val="00251601"/>
    <w:rsid w:val="002516E6"/>
    <w:rsid w:val="002516ED"/>
    <w:rsid w:val="00251834"/>
    <w:rsid w:val="002519AE"/>
    <w:rsid w:val="00251B07"/>
    <w:rsid w:val="00251BE8"/>
    <w:rsid w:val="00251D71"/>
    <w:rsid w:val="00251EDF"/>
    <w:rsid w:val="00252167"/>
    <w:rsid w:val="00252218"/>
    <w:rsid w:val="00252442"/>
    <w:rsid w:val="0025280C"/>
    <w:rsid w:val="002528FB"/>
    <w:rsid w:val="002529A6"/>
    <w:rsid w:val="00252BB6"/>
    <w:rsid w:val="00252CA5"/>
    <w:rsid w:val="00252DE7"/>
    <w:rsid w:val="00252EEA"/>
    <w:rsid w:val="00252F3C"/>
    <w:rsid w:val="00252F5E"/>
    <w:rsid w:val="00252F90"/>
    <w:rsid w:val="00253227"/>
    <w:rsid w:val="002532F3"/>
    <w:rsid w:val="0025332A"/>
    <w:rsid w:val="002534C7"/>
    <w:rsid w:val="00253684"/>
    <w:rsid w:val="00253715"/>
    <w:rsid w:val="00253873"/>
    <w:rsid w:val="00253894"/>
    <w:rsid w:val="002538AF"/>
    <w:rsid w:val="00253917"/>
    <w:rsid w:val="002539DC"/>
    <w:rsid w:val="002539DD"/>
    <w:rsid w:val="00253B00"/>
    <w:rsid w:val="00253E3F"/>
    <w:rsid w:val="00253FFC"/>
    <w:rsid w:val="00254208"/>
    <w:rsid w:val="0025443F"/>
    <w:rsid w:val="002544A0"/>
    <w:rsid w:val="00254626"/>
    <w:rsid w:val="00254717"/>
    <w:rsid w:val="00254872"/>
    <w:rsid w:val="002548B4"/>
    <w:rsid w:val="00254925"/>
    <w:rsid w:val="00254A1C"/>
    <w:rsid w:val="00254AAF"/>
    <w:rsid w:val="00254BAF"/>
    <w:rsid w:val="00254E2D"/>
    <w:rsid w:val="00254E2E"/>
    <w:rsid w:val="0025514D"/>
    <w:rsid w:val="002552F4"/>
    <w:rsid w:val="0025539A"/>
    <w:rsid w:val="0025564A"/>
    <w:rsid w:val="0025564D"/>
    <w:rsid w:val="00255672"/>
    <w:rsid w:val="002556B3"/>
    <w:rsid w:val="00255803"/>
    <w:rsid w:val="00255A1A"/>
    <w:rsid w:val="00255ACC"/>
    <w:rsid w:val="00255AD3"/>
    <w:rsid w:val="00255B31"/>
    <w:rsid w:val="00255C9F"/>
    <w:rsid w:val="00255D9F"/>
    <w:rsid w:val="00255E42"/>
    <w:rsid w:val="00255F00"/>
    <w:rsid w:val="00256253"/>
    <w:rsid w:val="002562E5"/>
    <w:rsid w:val="002563E8"/>
    <w:rsid w:val="002567F7"/>
    <w:rsid w:val="00256DFF"/>
    <w:rsid w:val="00256E1E"/>
    <w:rsid w:val="00256E66"/>
    <w:rsid w:val="00256ED0"/>
    <w:rsid w:val="00256F73"/>
    <w:rsid w:val="002570F3"/>
    <w:rsid w:val="002572EF"/>
    <w:rsid w:val="002574BD"/>
    <w:rsid w:val="002577F6"/>
    <w:rsid w:val="00257897"/>
    <w:rsid w:val="0025789A"/>
    <w:rsid w:val="002578F7"/>
    <w:rsid w:val="00257959"/>
    <w:rsid w:val="00257D7D"/>
    <w:rsid w:val="00257E5B"/>
    <w:rsid w:val="00257E8A"/>
    <w:rsid w:val="00257EC1"/>
    <w:rsid w:val="00257F0D"/>
    <w:rsid w:val="00260546"/>
    <w:rsid w:val="002606EF"/>
    <w:rsid w:val="0026080E"/>
    <w:rsid w:val="00260845"/>
    <w:rsid w:val="0026086F"/>
    <w:rsid w:val="00260B31"/>
    <w:rsid w:val="00260D92"/>
    <w:rsid w:val="00260ECA"/>
    <w:rsid w:val="00260F06"/>
    <w:rsid w:val="00261179"/>
    <w:rsid w:val="0026118A"/>
    <w:rsid w:val="00261212"/>
    <w:rsid w:val="00261315"/>
    <w:rsid w:val="0026138A"/>
    <w:rsid w:val="002613C6"/>
    <w:rsid w:val="0026142B"/>
    <w:rsid w:val="00261603"/>
    <w:rsid w:val="002616D6"/>
    <w:rsid w:val="00261935"/>
    <w:rsid w:val="00261A0B"/>
    <w:rsid w:val="00261A70"/>
    <w:rsid w:val="00261A7C"/>
    <w:rsid w:val="00261C65"/>
    <w:rsid w:val="00261D4B"/>
    <w:rsid w:val="00261E11"/>
    <w:rsid w:val="00261EF0"/>
    <w:rsid w:val="00261F0D"/>
    <w:rsid w:val="00262388"/>
    <w:rsid w:val="002624AB"/>
    <w:rsid w:val="002626DB"/>
    <w:rsid w:val="00262802"/>
    <w:rsid w:val="002628BF"/>
    <w:rsid w:val="0026294F"/>
    <w:rsid w:val="00262B75"/>
    <w:rsid w:val="00262B9C"/>
    <w:rsid w:val="00262E5B"/>
    <w:rsid w:val="00262E70"/>
    <w:rsid w:val="00262F15"/>
    <w:rsid w:val="00263136"/>
    <w:rsid w:val="00263193"/>
    <w:rsid w:val="00263244"/>
    <w:rsid w:val="00263254"/>
    <w:rsid w:val="002632B3"/>
    <w:rsid w:val="00263383"/>
    <w:rsid w:val="002633B8"/>
    <w:rsid w:val="002633FF"/>
    <w:rsid w:val="00263476"/>
    <w:rsid w:val="00263667"/>
    <w:rsid w:val="002636C9"/>
    <w:rsid w:val="002637D5"/>
    <w:rsid w:val="0026388F"/>
    <w:rsid w:val="00263A28"/>
    <w:rsid w:val="00263B9A"/>
    <w:rsid w:val="00263E02"/>
    <w:rsid w:val="00263FE2"/>
    <w:rsid w:val="002640A1"/>
    <w:rsid w:val="002642A9"/>
    <w:rsid w:val="00264339"/>
    <w:rsid w:val="002648A6"/>
    <w:rsid w:val="00264A22"/>
    <w:rsid w:val="00264B02"/>
    <w:rsid w:val="00264B40"/>
    <w:rsid w:val="00264C5D"/>
    <w:rsid w:val="00264C94"/>
    <w:rsid w:val="00264CAA"/>
    <w:rsid w:val="00264CB1"/>
    <w:rsid w:val="00264CD0"/>
    <w:rsid w:val="00264DEA"/>
    <w:rsid w:val="00264EC8"/>
    <w:rsid w:val="00264FC5"/>
    <w:rsid w:val="00265109"/>
    <w:rsid w:val="00265129"/>
    <w:rsid w:val="002651F7"/>
    <w:rsid w:val="00265769"/>
    <w:rsid w:val="00265A90"/>
    <w:rsid w:val="00265AEE"/>
    <w:rsid w:val="00265B24"/>
    <w:rsid w:val="00265F62"/>
    <w:rsid w:val="0026610D"/>
    <w:rsid w:val="00266122"/>
    <w:rsid w:val="0026613E"/>
    <w:rsid w:val="0026634D"/>
    <w:rsid w:val="002665AE"/>
    <w:rsid w:val="00266615"/>
    <w:rsid w:val="0026668E"/>
    <w:rsid w:val="002666B2"/>
    <w:rsid w:val="002666F4"/>
    <w:rsid w:val="00266828"/>
    <w:rsid w:val="00266901"/>
    <w:rsid w:val="00266961"/>
    <w:rsid w:val="00266A63"/>
    <w:rsid w:val="00266D0B"/>
    <w:rsid w:val="00266D86"/>
    <w:rsid w:val="00266DD7"/>
    <w:rsid w:val="00266FB3"/>
    <w:rsid w:val="00267207"/>
    <w:rsid w:val="002672F4"/>
    <w:rsid w:val="00267391"/>
    <w:rsid w:val="002674AA"/>
    <w:rsid w:val="002679CC"/>
    <w:rsid w:val="00267A3E"/>
    <w:rsid w:val="00267A98"/>
    <w:rsid w:val="00267AB1"/>
    <w:rsid w:val="0027026A"/>
    <w:rsid w:val="00270491"/>
    <w:rsid w:val="00270595"/>
    <w:rsid w:val="00270645"/>
    <w:rsid w:val="00270734"/>
    <w:rsid w:val="002707A3"/>
    <w:rsid w:val="00270988"/>
    <w:rsid w:val="00270A52"/>
    <w:rsid w:val="00270B53"/>
    <w:rsid w:val="00270B98"/>
    <w:rsid w:val="00270D41"/>
    <w:rsid w:val="00270EE7"/>
    <w:rsid w:val="0027118D"/>
    <w:rsid w:val="0027144D"/>
    <w:rsid w:val="0027189F"/>
    <w:rsid w:val="00271920"/>
    <w:rsid w:val="002719B8"/>
    <w:rsid w:val="002719EB"/>
    <w:rsid w:val="00271C60"/>
    <w:rsid w:val="00271C6F"/>
    <w:rsid w:val="00271E76"/>
    <w:rsid w:val="00271EF3"/>
    <w:rsid w:val="00272191"/>
    <w:rsid w:val="0027226A"/>
    <w:rsid w:val="002725E5"/>
    <w:rsid w:val="002726C4"/>
    <w:rsid w:val="002726FE"/>
    <w:rsid w:val="0027279F"/>
    <w:rsid w:val="002728FF"/>
    <w:rsid w:val="0027291A"/>
    <w:rsid w:val="00272975"/>
    <w:rsid w:val="00272A0D"/>
    <w:rsid w:val="00272A5A"/>
    <w:rsid w:val="00272A7C"/>
    <w:rsid w:val="00272AAC"/>
    <w:rsid w:val="00272BB8"/>
    <w:rsid w:val="00272D58"/>
    <w:rsid w:val="00272F22"/>
    <w:rsid w:val="0027309B"/>
    <w:rsid w:val="00273186"/>
    <w:rsid w:val="0027331F"/>
    <w:rsid w:val="0027350D"/>
    <w:rsid w:val="00273750"/>
    <w:rsid w:val="0027388D"/>
    <w:rsid w:val="002738EF"/>
    <w:rsid w:val="00273934"/>
    <w:rsid w:val="00273A28"/>
    <w:rsid w:val="00273B07"/>
    <w:rsid w:val="00273C21"/>
    <w:rsid w:val="00273E35"/>
    <w:rsid w:val="00273E60"/>
    <w:rsid w:val="00273F7C"/>
    <w:rsid w:val="00273FE1"/>
    <w:rsid w:val="00274114"/>
    <w:rsid w:val="00274311"/>
    <w:rsid w:val="00274465"/>
    <w:rsid w:val="002745F7"/>
    <w:rsid w:val="00274684"/>
    <w:rsid w:val="0027475E"/>
    <w:rsid w:val="00274797"/>
    <w:rsid w:val="00274841"/>
    <w:rsid w:val="0027484C"/>
    <w:rsid w:val="00274AB7"/>
    <w:rsid w:val="00274AF1"/>
    <w:rsid w:val="00274B69"/>
    <w:rsid w:val="00274BBE"/>
    <w:rsid w:val="00274BF0"/>
    <w:rsid w:val="00274C2D"/>
    <w:rsid w:val="00274E85"/>
    <w:rsid w:val="00274E8C"/>
    <w:rsid w:val="00274EF3"/>
    <w:rsid w:val="00275019"/>
    <w:rsid w:val="0027506C"/>
    <w:rsid w:val="0027522A"/>
    <w:rsid w:val="002752C6"/>
    <w:rsid w:val="002754BD"/>
    <w:rsid w:val="0027554F"/>
    <w:rsid w:val="0027566E"/>
    <w:rsid w:val="0027576A"/>
    <w:rsid w:val="00275A5D"/>
    <w:rsid w:val="00275C03"/>
    <w:rsid w:val="00275E12"/>
    <w:rsid w:val="00275EBC"/>
    <w:rsid w:val="00275EFE"/>
    <w:rsid w:val="00275F17"/>
    <w:rsid w:val="00275F82"/>
    <w:rsid w:val="00276099"/>
    <w:rsid w:val="00276144"/>
    <w:rsid w:val="00276152"/>
    <w:rsid w:val="00276370"/>
    <w:rsid w:val="0027650E"/>
    <w:rsid w:val="0027690E"/>
    <w:rsid w:val="00276910"/>
    <w:rsid w:val="0027698A"/>
    <w:rsid w:val="00276AB3"/>
    <w:rsid w:val="00276BE5"/>
    <w:rsid w:val="00276C0E"/>
    <w:rsid w:val="00276C8A"/>
    <w:rsid w:val="00276D24"/>
    <w:rsid w:val="00276E18"/>
    <w:rsid w:val="00276F2F"/>
    <w:rsid w:val="0027715A"/>
    <w:rsid w:val="00277162"/>
    <w:rsid w:val="002771A8"/>
    <w:rsid w:val="0027736B"/>
    <w:rsid w:val="002773B3"/>
    <w:rsid w:val="0027757A"/>
    <w:rsid w:val="00277712"/>
    <w:rsid w:val="0027774E"/>
    <w:rsid w:val="002777B4"/>
    <w:rsid w:val="00277927"/>
    <w:rsid w:val="002779AC"/>
    <w:rsid w:val="00277B27"/>
    <w:rsid w:val="00277B79"/>
    <w:rsid w:val="00277D16"/>
    <w:rsid w:val="00277D37"/>
    <w:rsid w:val="00277EF8"/>
    <w:rsid w:val="0028014C"/>
    <w:rsid w:val="00280166"/>
    <w:rsid w:val="002802DB"/>
    <w:rsid w:val="002805CD"/>
    <w:rsid w:val="002806F7"/>
    <w:rsid w:val="00280D30"/>
    <w:rsid w:val="00280D63"/>
    <w:rsid w:val="00280E15"/>
    <w:rsid w:val="00280E21"/>
    <w:rsid w:val="0028101E"/>
    <w:rsid w:val="002813CE"/>
    <w:rsid w:val="002814AC"/>
    <w:rsid w:val="00281524"/>
    <w:rsid w:val="002816AF"/>
    <w:rsid w:val="00281771"/>
    <w:rsid w:val="00281811"/>
    <w:rsid w:val="002818B5"/>
    <w:rsid w:val="00281A3C"/>
    <w:rsid w:val="00281A41"/>
    <w:rsid w:val="00281C70"/>
    <w:rsid w:val="00281CB8"/>
    <w:rsid w:val="00281E4A"/>
    <w:rsid w:val="0028204C"/>
    <w:rsid w:val="0028219F"/>
    <w:rsid w:val="002821B4"/>
    <w:rsid w:val="00282377"/>
    <w:rsid w:val="002823A4"/>
    <w:rsid w:val="002824C6"/>
    <w:rsid w:val="00282605"/>
    <w:rsid w:val="00282731"/>
    <w:rsid w:val="0028276E"/>
    <w:rsid w:val="00282848"/>
    <w:rsid w:val="00282A81"/>
    <w:rsid w:val="00282B0D"/>
    <w:rsid w:val="00282B4F"/>
    <w:rsid w:val="00282B99"/>
    <w:rsid w:val="00282D98"/>
    <w:rsid w:val="00282F27"/>
    <w:rsid w:val="00282FD9"/>
    <w:rsid w:val="00283018"/>
    <w:rsid w:val="00283031"/>
    <w:rsid w:val="0028318B"/>
    <w:rsid w:val="002831C0"/>
    <w:rsid w:val="002835F4"/>
    <w:rsid w:val="0028374A"/>
    <w:rsid w:val="0028381F"/>
    <w:rsid w:val="0028387D"/>
    <w:rsid w:val="002839B9"/>
    <w:rsid w:val="00283A5C"/>
    <w:rsid w:val="00283BDA"/>
    <w:rsid w:val="00283CE6"/>
    <w:rsid w:val="00283FD3"/>
    <w:rsid w:val="00283FDF"/>
    <w:rsid w:val="0028400D"/>
    <w:rsid w:val="0028404F"/>
    <w:rsid w:val="0028424B"/>
    <w:rsid w:val="00284355"/>
    <w:rsid w:val="002843D5"/>
    <w:rsid w:val="002844CF"/>
    <w:rsid w:val="0028452C"/>
    <w:rsid w:val="002848F0"/>
    <w:rsid w:val="00284B09"/>
    <w:rsid w:val="00284B42"/>
    <w:rsid w:val="00284C8F"/>
    <w:rsid w:val="00284F1F"/>
    <w:rsid w:val="002852F6"/>
    <w:rsid w:val="002853C6"/>
    <w:rsid w:val="002853C7"/>
    <w:rsid w:val="002854BA"/>
    <w:rsid w:val="002855AD"/>
    <w:rsid w:val="002855FD"/>
    <w:rsid w:val="0028564B"/>
    <w:rsid w:val="0028587D"/>
    <w:rsid w:val="00285978"/>
    <w:rsid w:val="00285B58"/>
    <w:rsid w:val="00285B6D"/>
    <w:rsid w:val="00285C13"/>
    <w:rsid w:val="00285CC3"/>
    <w:rsid w:val="00285ED0"/>
    <w:rsid w:val="002861D8"/>
    <w:rsid w:val="00286214"/>
    <w:rsid w:val="002863F8"/>
    <w:rsid w:val="00286524"/>
    <w:rsid w:val="002867E4"/>
    <w:rsid w:val="0028682D"/>
    <w:rsid w:val="00286856"/>
    <w:rsid w:val="00286913"/>
    <w:rsid w:val="002869AB"/>
    <w:rsid w:val="00286AC5"/>
    <w:rsid w:val="00286D08"/>
    <w:rsid w:val="00286D95"/>
    <w:rsid w:val="00286FB4"/>
    <w:rsid w:val="00286FC7"/>
    <w:rsid w:val="002870BC"/>
    <w:rsid w:val="002870D9"/>
    <w:rsid w:val="002870FA"/>
    <w:rsid w:val="00287121"/>
    <w:rsid w:val="00287360"/>
    <w:rsid w:val="0028742E"/>
    <w:rsid w:val="002874F6"/>
    <w:rsid w:val="00287A42"/>
    <w:rsid w:val="00287B77"/>
    <w:rsid w:val="00287D8A"/>
    <w:rsid w:val="00287D9C"/>
    <w:rsid w:val="00287E68"/>
    <w:rsid w:val="00287E8F"/>
    <w:rsid w:val="00287FD0"/>
    <w:rsid w:val="00290012"/>
    <w:rsid w:val="0029023C"/>
    <w:rsid w:val="0029032A"/>
    <w:rsid w:val="002906A9"/>
    <w:rsid w:val="0029076F"/>
    <w:rsid w:val="00290788"/>
    <w:rsid w:val="00290AA0"/>
    <w:rsid w:val="00290AAE"/>
    <w:rsid w:val="00290AEE"/>
    <w:rsid w:val="00290CBB"/>
    <w:rsid w:val="00290CE8"/>
    <w:rsid w:val="00290D29"/>
    <w:rsid w:val="0029103F"/>
    <w:rsid w:val="002911BF"/>
    <w:rsid w:val="00291271"/>
    <w:rsid w:val="0029164C"/>
    <w:rsid w:val="00291738"/>
    <w:rsid w:val="002917DD"/>
    <w:rsid w:val="002918A9"/>
    <w:rsid w:val="002919A3"/>
    <w:rsid w:val="002919D6"/>
    <w:rsid w:val="00291A86"/>
    <w:rsid w:val="00291ACF"/>
    <w:rsid w:val="00291BDB"/>
    <w:rsid w:val="00291D4E"/>
    <w:rsid w:val="00291E33"/>
    <w:rsid w:val="00291F83"/>
    <w:rsid w:val="00292037"/>
    <w:rsid w:val="00292169"/>
    <w:rsid w:val="00292202"/>
    <w:rsid w:val="00292339"/>
    <w:rsid w:val="002926C5"/>
    <w:rsid w:val="002926F6"/>
    <w:rsid w:val="002928D3"/>
    <w:rsid w:val="00292961"/>
    <w:rsid w:val="002929DD"/>
    <w:rsid w:val="00292D6E"/>
    <w:rsid w:val="00292F70"/>
    <w:rsid w:val="00293051"/>
    <w:rsid w:val="002930C4"/>
    <w:rsid w:val="00293279"/>
    <w:rsid w:val="002936A9"/>
    <w:rsid w:val="00293893"/>
    <w:rsid w:val="00293985"/>
    <w:rsid w:val="002939B2"/>
    <w:rsid w:val="00293B5A"/>
    <w:rsid w:val="00293BE0"/>
    <w:rsid w:val="00293CEE"/>
    <w:rsid w:val="00293E96"/>
    <w:rsid w:val="00293EAF"/>
    <w:rsid w:val="00293EF1"/>
    <w:rsid w:val="00294023"/>
    <w:rsid w:val="0029436E"/>
    <w:rsid w:val="00294397"/>
    <w:rsid w:val="00294723"/>
    <w:rsid w:val="00294782"/>
    <w:rsid w:val="00294964"/>
    <w:rsid w:val="002949A1"/>
    <w:rsid w:val="00294BA6"/>
    <w:rsid w:val="00294BB1"/>
    <w:rsid w:val="00294CDF"/>
    <w:rsid w:val="00294E01"/>
    <w:rsid w:val="00294F03"/>
    <w:rsid w:val="002950AC"/>
    <w:rsid w:val="00295284"/>
    <w:rsid w:val="00295586"/>
    <w:rsid w:val="00295596"/>
    <w:rsid w:val="002955A5"/>
    <w:rsid w:val="002956CE"/>
    <w:rsid w:val="002956E6"/>
    <w:rsid w:val="002959B0"/>
    <w:rsid w:val="00295BC0"/>
    <w:rsid w:val="00295C96"/>
    <w:rsid w:val="00295F43"/>
    <w:rsid w:val="00296002"/>
    <w:rsid w:val="00296099"/>
    <w:rsid w:val="00296145"/>
    <w:rsid w:val="002962AA"/>
    <w:rsid w:val="0029639D"/>
    <w:rsid w:val="00296559"/>
    <w:rsid w:val="002965CB"/>
    <w:rsid w:val="00296682"/>
    <w:rsid w:val="002966B1"/>
    <w:rsid w:val="00296780"/>
    <w:rsid w:val="0029689D"/>
    <w:rsid w:val="00296ADD"/>
    <w:rsid w:val="00296BC8"/>
    <w:rsid w:val="00296DE3"/>
    <w:rsid w:val="00296E46"/>
    <w:rsid w:val="00296FDB"/>
    <w:rsid w:val="0029703E"/>
    <w:rsid w:val="0029703F"/>
    <w:rsid w:val="002971A1"/>
    <w:rsid w:val="002971B9"/>
    <w:rsid w:val="0029720D"/>
    <w:rsid w:val="002976E5"/>
    <w:rsid w:val="00297917"/>
    <w:rsid w:val="00297A30"/>
    <w:rsid w:val="00297A60"/>
    <w:rsid w:val="00297AB6"/>
    <w:rsid w:val="00297AE4"/>
    <w:rsid w:val="00297AE9"/>
    <w:rsid w:val="00297BA0"/>
    <w:rsid w:val="00297C84"/>
    <w:rsid w:val="00297EB1"/>
    <w:rsid w:val="002A00EA"/>
    <w:rsid w:val="002A028A"/>
    <w:rsid w:val="002A0620"/>
    <w:rsid w:val="002A06ED"/>
    <w:rsid w:val="002A07C2"/>
    <w:rsid w:val="002A08DB"/>
    <w:rsid w:val="002A0931"/>
    <w:rsid w:val="002A0B3B"/>
    <w:rsid w:val="002A0B6B"/>
    <w:rsid w:val="002A0BBB"/>
    <w:rsid w:val="002A0CE8"/>
    <w:rsid w:val="002A0F1C"/>
    <w:rsid w:val="002A10C5"/>
    <w:rsid w:val="002A11BC"/>
    <w:rsid w:val="002A124F"/>
    <w:rsid w:val="002A127F"/>
    <w:rsid w:val="002A14F3"/>
    <w:rsid w:val="002A155A"/>
    <w:rsid w:val="002A16DE"/>
    <w:rsid w:val="002A1714"/>
    <w:rsid w:val="002A1937"/>
    <w:rsid w:val="002A195F"/>
    <w:rsid w:val="002A19E7"/>
    <w:rsid w:val="002A1A44"/>
    <w:rsid w:val="002A1C46"/>
    <w:rsid w:val="002A20C1"/>
    <w:rsid w:val="002A2187"/>
    <w:rsid w:val="002A2349"/>
    <w:rsid w:val="002A2748"/>
    <w:rsid w:val="002A284C"/>
    <w:rsid w:val="002A297C"/>
    <w:rsid w:val="002A2ABC"/>
    <w:rsid w:val="002A2D44"/>
    <w:rsid w:val="002A30B2"/>
    <w:rsid w:val="002A3192"/>
    <w:rsid w:val="002A3345"/>
    <w:rsid w:val="002A3485"/>
    <w:rsid w:val="002A3B49"/>
    <w:rsid w:val="002A3BC6"/>
    <w:rsid w:val="002A3CA3"/>
    <w:rsid w:val="002A3CAB"/>
    <w:rsid w:val="002A3CE4"/>
    <w:rsid w:val="002A3DE3"/>
    <w:rsid w:val="002A3DF6"/>
    <w:rsid w:val="002A3EBE"/>
    <w:rsid w:val="002A41DF"/>
    <w:rsid w:val="002A42FB"/>
    <w:rsid w:val="002A434F"/>
    <w:rsid w:val="002A4444"/>
    <w:rsid w:val="002A449A"/>
    <w:rsid w:val="002A46E4"/>
    <w:rsid w:val="002A47E3"/>
    <w:rsid w:val="002A4827"/>
    <w:rsid w:val="002A496B"/>
    <w:rsid w:val="002A4A45"/>
    <w:rsid w:val="002A4AC9"/>
    <w:rsid w:val="002A4B83"/>
    <w:rsid w:val="002A4BD0"/>
    <w:rsid w:val="002A4CDF"/>
    <w:rsid w:val="002A502D"/>
    <w:rsid w:val="002A50AD"/>
    <w:rsid w:val="002A5262"/>
    <w:rsid w:val="002A52C4"/>
    <w:rsid w:val="002A5AEA"/>
    <w:rsid w:val="002A5AEE"/>
    <w:rsid w:val="002A5D23"/>
    <w:rsid w:val="002A5DE0"/>
    <w:rsid w:val="002A5F08"/>
    <w:rsid w:val="002A5F21"/>
    <w:rsid w:val="002A60EC"/>
    <w:rsid w:val="002A6584"/>
    <w:rsid w:val="002A65E4"/>
    <w:rsid w:val="002A66F5"/>
    <w:rsid w:val="002A67A5"/>
    <w:rsid w:val="002A67C3"/>
    <w:rsid w:val="002A67E5"/>
    <w:rsid w:val="002A67FB"/>
    <w:rsid w:val="002A691A"/>
    <w:rsid w:val="002A696D"/>
    <w:rsid w:val="002A6975"/>
    <w:rsid w:val="002A6B4E"/>
    <w:rsid w:val="002A6F97"/>
    <w:rsid w:val="002A6FA7"/>
    <w:rsid w:val="002A6FED"/>
    <w:rsid w:val="002A7024"/>
    <w:rsid w:val="002A7169"/>
    <w:rsid w:val="002A7226"/>
    <w:rsid w:val="002A7324"/>
    <w:rsid w:val="002A747C"/>
    <w:rsid w:val="002A74B2"/>
    <w:rsid w:val="002A7570"/>
    <w:rsid w:val="002A764B"/>
    <w:rsid w:val="002A76B0"/>
    <w:rsid w:val="002A7774"/>
    <w:rsid w:val="002A78C4"/>
    <w:rsid w:val="002A78F6"/>
    <w:rsid w:val="002A793D"/>
    <w:rsid w:val="002A79C4"/>
    <w:rsid w:val="002A7B18"/>
    <w:rsid w:val="002A7C03"/>
    <w:rsid w:val="002A7D63"/>
    <w:rsid w:val="002A7E0B"/>
    <w:rsid w:val="002A7F82"/>
    <w:rsid w:val="002B0020"/>
    <w:rsid w:val="002B0111"/>
    <w:rsid w:val="002B0329"/>
    <w:rsid w:val="002B035D"/>
    <w:rsid w:val="002B0582"/>
    <w:rsid w:val="002B0A00"/>
    <w:rsid w:val="002B0A47"/>
    <w:rsid w:val="002B0ACF"/>
    <w:rsid w:val="002B0B0E"/>
    <w:rsid w:val="002B0BBA"/>
    <w:rsid w:val="002B0EED"/>
    <w:rsid w:val="002B106F"/>
    <w:rsid w:val="002B10D0"/>
    <w:rsid w:val="002B134B"/>
    <w:rsid w:val="002B162E"/>
    <w:rsid w:val="002B16C3"/>
    <w:rsid w:val="002B1762"/>
    <w:rsid w:val="002B18AF"/>
    <w:rsid w:val="002B1907"/>
    <w:rsid w:val="002B1C07"/>
    <w:rsid w:val="002B1C6C"/>
    <w:rsid w:val="002B1CAF"/>
    <w:rsid w:val="002B1D13"/>
    <w:rsid w:val="002B1DFF"/>
    <w:rsid w:val="002B1E82"/>
    <w:rsid w:val="002B1F7F"/>
    <w:rsid w:val="002B204D"/>
    <w:rsid w:val="002B208B"/>
    <w:rsid w:val="002B2437"/>
    <w:rsid w:val="002B243B"/>
    <w:rsid w:val="002B2481"/>
    <w:rsid w:val="002B254D"/>
    <w:rsid w:val="002B25AE"/>
    <w:rsid w:val="002B27C8"/>
    <w:rsid w:val="002B28D5"/>
    <w:rsid w:val="002B2C33"/>
    <w:rsid w:val="002B2D00"/>
    <w:rsid w:val="002B2F4C"/>
    <w:rsid w:val="002B2FCD"/>
    <w:rsid w:val="002B341C"/>
    <w:rsid w:val="002B346B"/>
    <w:rsid w:val="002B387C"/>
    <w:rsid w:val="002B3A78"/>
    <w:rsid w:val="002B3C9A"/>
    <w:rsid w:val="002B3DDB"/>
    <w:rsid w:val="002B40B0"/>
    <w:rsid w:val="002B42E9"/>
    <w:rsid w:val="002B460E"/>
    <w:rsid w:val="002B4651"/>
    <w:rsid w:val="002B4735"/>
    <w:rsid w:val="002B4CCB"/>
    <w:rsid w:val="002B4F06"/>
    <w:rsid w:val="002B4FC6"/>
    <w:rsid w:val="002B50FF"/>
    <w:rsid w:val="002B511E"/>
    <w:rsid w:val="002B51CC"/>
    <w:rsid w:val="002B5343"/>
    <w:rsid w:val="002B54C8"/>
    <w:rsid w:val="002B5614"/>
    <w:rsid w:val="002B5672"/>
    <w:rsid w:val="002B56B8"/>
    <w:rsid w:val="002B56CB"/>
    <w:rsid w:val="002B5AB8"/>
    <w:rsid w:val="002B5B65"/>
    <w:rsid w:val="002B5CF7"/>
    <w:rsid w:val="002B5D29"/>
    <w:rsid w:val="002B5D67"/>
    <w:rsid w:val="002B5D6D"/>
    <w:rsid w:val="002B611A"/>
    <w:rsid w:val="002B61EF"/>
    <w:rsid w:val="002B6265"/>
    <w:rsid w:val="002B62FA"/>
    <w:rsid w:val="002B63F5"/>
    <w:rsid w:val="002B6556"/>
    <w:rsid w:val="002B6629"/>
    <w:rsid w:val="002B6768"/>
    <w:rsid w:val="002B681E"/>
    <w:rsid w:val="002B6853"/>
    <w:rsid w:val="002B69CB"/>
    <w:rsid w:val="002B69FD"/>
    <w:rsid w:val="002B6BF3"/>
    <w:rsid w:val="002B6CFF"/>
    <w:rsid w:val="002B6DCD"/>
    <w:rsid w:val="002B6EB1"/>
    <w:rsid w:val="002B6F55"/>
    <w:rsid w:val="002B712C"/>
    <w:rsid w:val="002B717E"/>
    <w:rsid w:val="002B7182"/>
    <w:rsid w:val="002B728F"/>
    <w:rsid w:val="002B76A9"/>
    <w:rsid w:val="002B7794"/>
    <w:rsid w:val="002B786B"/>
    <w:rsid w:val="002B7A9C"/>
    <w:rsid w:val="002B7AC9"/>
    <w:rsid w:val="002B7B29"/>
    <w:rsid w:val="002B7B77"/>
    <w:rsid w:val="002B7C47"/>
    <w:rsid w:val="002B7EB8"/>
    <w:rsid w:val="002C004F"/>
    <w:rsid w:val="002C01B8"/>
    <w:rsid w:val="002C027B"/>
    <w:rsid w:val="002C0753"/>
    <w:rsid w:val="002C07D9"/>
    <w:rsid w:val="002C0B8C"/>
    <w:rsid w:val="002C0BDF"/>
    <w:rsid w:val="002C0C27"/>
    <w:rsid w:val="002C0C2B"/>
    <w:rsid w:val="002C14E7"/>
    <w:rsid w:val="002C15E6"/>
    <w:rsid w:val="002C16BF"/>
    <w:rsid w:val="002C1B93"/>
    <w:rsid w:val="002C1C82"/>
    <w:rsid w:val="002C1F4C"/>
    <w:rsid w:val="002C1F8C"/>
    <w:rsid w:val="002C2185"/>
    <w:rsid w:val="002C22C8"/>
    <w:rsid w:val="002C2417"/>
    <w:rsid w:val="002C2573"/>
    <w:rsid w:val="002C275B"/>
    <w:rsid w:val="002C27D2"/>
    <w:rsid w:val="002C283F"/>
    <w:rsid w:val="002C28EE"/>
    <w:rsid w:val="002C29A0"/>
    <w:rsid w:val="002C29D4"/>
    <w:rsid w:val="002C2A22"/>
    <w:rsid w:val="002C2AD3"/>
    <w:rsid w:val="002C2D51"/>
    <w:rsid w:val="002C2F53"/>
    <w:rsid w:val="002C2F8E"/>
    <w:rsid w:val="002C3064"/>
    <w:rsid w:val="002C3261"/>
    <w:rsid w:val="002C32D0"/>
    <w:rsid w:val="002C3443"/>
    <w:rsid w:val="002C34CD"/>
    <w:rsid w:val="002C35CF"/>
    <w:rsid w:val="002C3641"/>
    <w:rsid w:val="002C39D4"/>
    <w:rsid w:val="002C3A27"/>
    <w:rsid w:val="002C3A67"/>
    <w:rsid w:val="002C3BE2"/>
    <w:rsid w:val="002C3C46"/>
    <w:rsid w:val="002C3C48"/>
    <w:rsid w:val="002C3D1D"/>
    <w:rsid w:val="002C3F4D"/>
    <w:rsid w:val="002C3FE4"/>
    <w:rsid w:val="002C4076"/>
    <w:rsid w:val="002C40F3"/>
    <w:rsid w:val="002C4134"/>
    <w:rsid w:val="002C42A7"/>
    <w:rsid w:val="002C4382"/>
    <w:rsid w:val="002C445D"/>
    <w:rsid w:val="002C44A9"/>
    <w:rsid w:val="002C497B"/>
    <w:rsid w:val="002C4C61"/>
    <w:rsid w:val="002C4C9A"/>
    <w:rsid w:val="002C4E28"/>
    <w:rsid w:val="002C4F34"/>
    <w:rsid w:val="002C518F"/>
    <w:rsid w:val="002C5308"/>
    <w:rsid w:val="002C5537"/>
    <w:rsid w:val="002C5565"/>
    <w:rsid w:val="002C582B"/>
    <w:rsid w:val="002C5902"/>
    <w:rsid w:val="002C594C"/>
    <w:rsid w:val="002C59FE"/>
    <w:rsid w:val="002C5C95"/>
    <w:rsid w:val="002C5F97"/>
    <w:rsid w:val="002C6008"/>
    <w:rsid w:val="002C6301"/>
    <w:rsid w:val="002C638A"/>
    <w:rsid w:val="002C63AD"/>
    <w:rsid w:val="002C6431"/>
    <w:rsid w:val="002C6455"/>
    <w:rsid w:val="002C656C"/>
    <w:rsid w:val="002C663B"/>
    <w:rsid w:val="002C675F"/>
    <w:rsid w:val="002C67CD"/>
    <w:rsid w:val="002C684C"/>
    <w:rsid w:val="002C6B17"/>
    <w:rsid w:val="002C6B81"/>
    <w:rsid w:val="002C70EA"/>
    <w:rsid w:val="002C71AF"/>
    <w:rsid w:val="002C71F7"/>
    <w:rsid w:val="002C734A"/>
    <w:rsid w:val="002C7442"/>
    <w:rsid w:val="002C748F"/>
    <w:rsid w:val="002C75B4"/>
    <w:rsid w:val="002C76C5"/>
    <w:rsid w:val="002C7722"/>
    <w:rsid w:val="002C7797"/>
    <w:rsid w:val="002C78A2"/>
    <w:rsid w:val="002C7A19"/>
    <w:rsid w:val="002C7A80"/>
    <w:rsid w:val="002C7BBA"/>
    <w:rsid w:val="002C7C94"/>
    <w:rsid w:val="002C7CC9"/>
    <w:rsid w:val="002C7EB6"/>
    <w:rsid w:val="002C7F60"/>
    <w:rsid w:val="002C7F61"/>
    <w:rsid w:val="002C7F95"/>
    <w:rsid w:val="002C7F9D"/>
    <w:rsid w:val="002D0036"/>
    <w:rsid w:val="002D0156"/>
    <w:rsid w:val="002D0593"/>
    <w:rsid w:val="002D0797"/>
    <w:rsid w:val="002D07D8"/>
    <w:rsid w:val="002D08C8"/>
    <w:rsid w:val="002D0CE7"/>
    <w:rsid w:val="002D0D21"/>
    <w:rsid w:val="002D0D96"/>
    <w:rsid w:val="002D0F79"/>
    <w:rsid w:val="002D0FB9"/>
    <w:rsid w:val="002D11CD"/>
    <w:rsid w:val="002D12BC"/>
    <w:rsid w:val="002D12D4"/>
    <w:rsid w:val="002D1490"/>
    <w:rsid w:val="002D155E"/>
    <w:rsid w:val="002D166A"/>
    <w:rsid w:val="002D169A"/>
    <w:rsid w:val="002D16A7"/>
    <w:rsid w:val="002D171E"/>
    <w:rsid w:val="002D17A1"/>
    <w:rsid w:val="002D1817"/>
    <w:rsid w:val="002D19ED"/>
    <w:rsid w:val="002D1AD4"/>
    <w:rsid w:val="002D1C88"/>
    <w:rsid w:val="002D1D5C"/>
    <w:rsid w:val="002D1EBD"/>
    <w:rsid w:val="002D1F0B"/>
    <w:rsid w:val="002D1F65"/>
    <w:rsid w:val="002D22E1"/>
    <w:rsid w:val="002D235E"/>
    <w:rsid w:val="002D23EA"/>
    <w:rsid w:val="002D25D6"/>
    <w:rsid w:val="002D2A02"/>
    <w:rsid w:val="002D2C6C"/>
    <w:rsid w:val="002D2D75"/>
    <w:rsid w:val="002D2EE6"/>
    <w:rsid w:val="002D2F5B"/>
    <w:rsid w:val="002D3051"/>
    <w:rsid w:val="002D312C"/>
    <w:rsid w:val="002D3589"/>
    <w:rsid w:val="002D3635"/>
    <w:rsid w:val="002D36EF"/>
    <w:rsid w:val="002D3821"/>
    <w:rsid w:val="002D3999"/>
    <w:rsid w:val="002D3A23"/>
    <w:rsid w:val="002D3E10"/>
    <w:rsid w:val="002D3E1F"/>
    <w:rsid w:val="002D3F2A"/>
    <w:rsid w:val="002D409D"/>
    <w:rsid w:val="002D433F"/>
    <w:rsid w:val="002D43F6"/>
    <w:rsid w:val="002D44AD"/>
    <w:rsid w:val="002D4535"/>
    <w:rsid w:val="002D484E"/>
    <w:rsid w:val="002D4B1D"/>
    <w:rsid w:val="002D4C30"/>
    <w:rsid w:val="002D4D00"/>
    <w:rsid w:val="002D4D48"/>
    <w:rsid w:val="002D4F1A"/>
    <w:rsid w:val="002D503F"/>
    <w:rsid w:val="002D5296"/>
    <w:rsid w:val="002D55BB"/>
    <w:rsid w:val="002D5BB8"/>
    <w:rsid w:val="002D5BD5"/>
    <w:rsid w:val="002D5CA2"/>
    <w:rsid w:val="002D5CC1"/>
    <w:rsid w:val="002D5DAB"/>
    <w:rsid w:val="002D5F22"/>
    <w:rsid w:val="002D5FA9"/>
    <w:rsid w:val="002D6003"/>
    <w:rsid w:val="002D6024"/>
    <w:rsid w:val="002D6030"/>
    <w:rsid w:val="002D618C"/>
    <w:rsid w:val="002D6197"/>
    <w:rsid w:val="002D6369"/>
    <w:rsid w:val="002D637E"/>
    <w:rsid w:val="002D6423"/>
    <w:rsid w:val="002D6451"/>
    <w:rsid w:val="002D6537"/>
    <w:rsid w:val="002D6563"/>
    <w:rsid w:val="002D6877"/>
    <w:rsid w:val="002D68E8"/>
    <w:rsid w:val="002D6919"/>
    <w:rsid w:val="002D6E00"/>
    <w:rsid w:val="002D6E44"/>
    <w:rsid w:val="002D6EDC"/>
    <w:rsid w:val="002D70CD"/>
    <w:rsid w:val="002D7172"/>
    <w:rsid w:val="002D733E"/>
    <w:rsid w:val="002D738E"/>
    <w:rsid w:val="002D747E"/>
    <w:rsid w:val="002D749F"/>
    <w:rsid w:val="002D7519"/>
    <w:rsid w:val="002D75AD"/>
    <w:rsid w:val="002D7ACD"/>
    <w:rsid w:val="002E004C"/>
    <w:rsid w:val="002E00C5"/>
    <w:rsid w:val="002E0149"/>
    <w:rsid w:val="002E025A"/>
    <w:rsid w:val="002E05E6"/>
    <w:rsid w:val="002E06CC"/>
    <w:rsid w:val="002E07E4"/>
    <w:rsid w:val="002E0A33"/>
    <w:rsid w:val="002E0BDD"/>
    <w:rsid w:val="002E0E14"/>
    <w:rsid w:val="002E0E1C"/>
    <w:rsid w:val="002E0FBD"/>
    <w:rsid w:val="002E117A"/>
    <w:rsid w:val="002E1243"/>
    <w:rsid w:val="002E13FB"/>
    <w:rsid w:val="002E148B"/>
    <w:rsid w:val="002E1548"/>
    <w:rsid w:val="002E1656"/>
    <w:rsid w:val="002E1708"/>
    <w:rsid w:val="002E1875"/>
    <w:rsid w:val="002E1B5C"/>
    <w:rsid w:val="002E1CE3"/>
    <w:rsid w:val="002E1D24"/>
    <w:rsid w:val="002E1E18"/>
    <w:rsid w:val="002E2103"/>
    <w:rsid w:val="002E210E"/>
    <w:rsid w:val="002E232D"/>
    <w:rsid w:val="002E24E7"/>
    <w:rsid w:val="002E24F2"/>
    <w:rsid w:val="002E2513"/>
    <w:rsid w:val="002E2607"/>
    <w:rsid w:val="002E27C2"/>
    <w:rsid w:val="002E287E"/>
    <w:rsid w:val="002E2888"/>
    <w:rsid w:val="002E2945"/>
    <w:rsid w:val="002E2988"/>
    <w:rsid w:val="002E2C2E"/>
    <w:rsid w:val="002E2C6B"/>
    <w:rsid w:val="002E2CDB"/>
    <w:rsid w:val="002E2E77"/>
    <w:rsid w:val="002E2EE3"/>
    <w:rsid w:val="002E3405"/>
    <w:rsid w:val="002E3630"/>
    <w:rsid w:val="002E366B"/>
    <w:rsid w:val="002E3727"/>
    <w:rsid w:val="002E3822"/>
    <w:rsid w:val="002E397E"/>
    <w:rsid w:val="002E399B"/>
    <w:rsid w:val="002E3A16"/>
    <w:rsid w:val="002E3DC6"/>
    <w:rsid w:val="002E3FA5"/>
    <w:rsid w:val="002E3FBA"/>
    <w:rsid w:val="002E4452"/>
    <w:rsid w:val="002E4498"/>
    <w:rsid w:val="002E4875"/>
    <w:rsid w:val="002E4B68"/>
    <w:rsid w:val="002E4C55"/>
    <w:rsid w:val="002E4CD5"/>
    <w:rsid w:val="002E4CE7"/>
    <w:rsid w:val="002E4D01"/>
    <w:rsid w:val="002E4DE7"/>
    <w:rsid w:val="002E4DE9"/>
    <w:rsid w:val="002E4EF9"/>
    <w:rsid w:val="002E505E"/>
    <w:rsid w:val="002E5260"/>
    <w:rsid w:val="002E5318"/>
    <w:rsid w:val="002E538C"/>
    <w:rsid w:val="002E5476"/>
    <w:rsid w:val="002E5532"/>
    <w:rsid w:val="002E579A"/>
    <w:rsid w:val="002E58DF"/>
    <w:rsid w:val="002E5929"/>
    <w:rsid w:val="002E5944"/>
    <w:rsid w:val="002E5964"/>
    <w:rsid w:val="002E59F7"/>
    <w:rsid w:val="002E5A56"/>
    <w:rsid w:val="002E5AFA"/>
    <w:rsid w:val="002E5B81"/>
    <w:rsid w:val="002E5C2B"/>
    <w:rsid w:val="002E5D3C"/>
    <w:rsid w:val="002E5D6E"/>
    <w:rsid w:val="002E6180"/>
    <w:rsid w:val="002E61DB"/>
    <w:rsid w:val="002E6299"/>
    <w:rsid w:val="002E63C0"/>
    <w:rsid w:val="002E63D5"/>
    <w:rsid w:val="002E6595"/>
    <w:rsid w:val="002E6755"/>
    <w:rsid w:val="002E6913"/>
    <w:rsid w:val="002E6D1D"/>
    <w:rsid w:val="002E7175"/>
    <w:rsid w:val="002E73D8"/>
    <w:rsid w:val="002E73F8"/>
    <w:rsid w:val="002E7437"/>
    <w:rsid w:val="002E74F2"/>
    <w:rsid w:val="002E75DC"/>
    <w:rsid w:val="002E769A"/>
    <w:rsid w:val="002E79F4"/>
    <w:rsid w:val="002E7B43"/>
    <w:rsid w:val="002E7E93"/>
    <w:rsid w:val="002E7F55"/>
    <w:rsid w:val="002F0049"/>
    <w:rsid w:val="002F02E9"/>
    <w:rsid w:val="002F0325"/>
    <w:rsid w:val="002F03F3"/>
    <w:rsid w:val="002F049B"/>
    <w:rsid w:val="002F0680"/>
    <w:rsid w:val="002F07AE"/>
    <w:rsid w:val="002F0885"/>
    <w:rsid w:val="002F08E4"/>
    <w:rsid w:val="002F0B81"/>
    <w:rsid w:val="002F0D32"/>
    <w:rsid w:val="002F0DE8"/>
    <w:rsid w:val="002F0FA9"/>
    <w:rsid w:val="002F0FCD"/>
    <w:rsid w:val="002F10E0"/>
    <w:rsid w:val="002F110A"/>
    <w:rsid w:val="002F11A7"/>
    <w:rsid w:val="002F1588"/>
    <w:rsid w:val="002F1802"/>
    <w:rsid w:val="002F1812"/>
    <w:rsid w:val="002F1893"/>
    <w:rsid w:val="002F1AAF"/>
    <w:rsid w:val="002F1B57"/>
    <w:rsid w:val="002F1C77"/>
    <w:rsid w:val="002F1D17"/>
    <w:rsid w:val="002F1DB8"/>
    <w:rsid w:val="002F1FE4"/>
    <w:rsid w:val="002F22C8"/>
    <w:rsid w:val="002F22CE"/>
    <w:rsid w:val="002F22FE"/>
    <w:rsid w:val="002F2302"/>
    <w:rsid w:val="002F2377"/>
    <w:rsid w:val="002F2884"/>
    <w:rsid w:val="002F2904"/>
    <w:rsid w:val="002F2931"/>
    <w:rsid w:val="002F29B2"/>
    <w:rsid w:val="002F2A27"/>
    <w:rsid w:val="002F2B90"/>
    <w:rsid w:val="002F2BDC"/>
    <w:rsid w:val="002F2EF2"/>
    <w:rsid w:val="002F2FD3"/>
    <w:rsid w:val="002F314C"/>
    <w:rsid w:val="002F326C"/>
    <w:rsid w:val="002F337D"/>
    <w:rsid w:val="002F3594"/>
    <w:rsid w:val="002F37AC"/>
    <w:rsid w:val="002F3829"/>
    <w:rsid w:val="002F3937"/>
    <w:rsid w:val="002F3B5D"/>
    <w:rsid w:val="002F3B86"/>
    <w:rsid w:val="002F3D2C"/>
    <w:rsid w:val="002F3F38"/>
    <w:rsid w:val="002F4062"/>
    <w:rsid w:val="002F4153"/>
    <w:rsid w:val="002F468F"/>
    <w:rsid w:val="002F4717"/>
    <w:rsid w:val="002F4A59"/>
    <w:rsid w:val="002F4AC6"/>
    <w:rsid w:val="002F4B8D"/>
    <w:rsid w:val="002F4C79"/>
    <w:rsid w:val="002F4E07"/>
    <w:rsid w:val="002F527A"/>
    <w:rsid w:val="002F5317"/>
    <w:rsid w:val="002F5392"/>
    <w:rsid w:val="002F55C9"/>
    <w:rsid w:val="002F56C2"/>
    <w:rsid w:val="002F5793"/>
    <w:rsid w:val="002F5944"/>
    <w:rsid w:val="002F5E29"/>
    <w:rsid w:val="002F5F18"/>
    <w:rsid w:val="002F5FD0"/>
    <w:rsid w:val="002F6059"/>
    <w:rsid w:val="002F619A"/>
    <w:rsid w:val="002F6260"/>
    <w:rsid w:val="002F62B4"/>
    <w:rsid w:val="002F63A3"/>
    <w:rsid w:val="002F6494"/>
    <w:rsid w:val="002F6A0D"/>
    <w:rsid w:val="002F6A7D"/>
    <w:rsid w:val="002F6BB8"/>
    <w:rsid w:val="002F6D8B"/>
    <w:rsid w:val="002F6DDB"/>
    <w:rsid w:val="002F7160"/>
    <w:rsid w:val="002F7269"/>
    <w:rsid w:val="002F740E"/>
    <w:rsid w:val="002F741A"/>
    <w:rsid w:val="002F768D"/>
    <w:rsid w:val="002F7B8B"/>
    <w:rsid w:val="002F7CF8"/>
    <w:rsid w:val="002F7E1E"/>
    <w:rsid w:val="002F7F7D"/>
    <w:rsid w:val="00300078"/>
    <w:rsid w:val="00300234"/>
    <w:rsid w:val="00300240"/>
    <w:rsid w:val="003003C1"/>
    <w:rsid w:val="00300670"/>
    <w:rsid w:val="00300743"/>
    <w:rsid w:val="00300895"/>
    <w:rsid w:val="00300CDA"/>
    <w:rsid w:val="00300DB7"/>
    <w:rsid w:val="00300F7E"/>
    <w:rsid w:val="00300FA9"/>
    <w:rsid w:val="00301077"/>
    <w:rsid w:val="00301445"/>
    <w:rsid w:val="00301461"/>
    <w:rsid w:val="00301640"/>
    <w:rsid w:val="003017D0"/>
    <w:rsid w:val="0030181D"/>
    <w:rsid w:val="00301CBC"/>
    <w:rsid w:val="00301D20"/>
    <w:rsid w:val="00301E7D"/>
    <w:rsid w:val="0030200D"/>
    <w:rsid w:val="00302219"/>
    <w:rsid w:val="003022E2"/>
    <w:rsid w:val="0030232F"/>
    <w:rsid w:val="003024B3"/>
    <w:rsid w:val="003027FF"/>
    <w:rsid w:val="003028D0"/>
    <w:rsid w:val="00302933"/>
    <w:rsid w:val="0030293D"/>
    <w:rsid w:val="00302962"/>
    <w:rsid w:val="003029C7"/>
    <w:rsid w:val="00302CFB"/>
    <w:rsid w:val="00303016"/>
    <w:rsid w:val="0030305B"/>
    <w:rsid w:val="003031E5"/>
    <w:rsid w:val="003033CA"/>
    <w:rsid w:val="003033F0"/>
    <w:rsid w:val="00303403"/>
    <w:rsid w:val="00303545"/>
    <w:rsid w:val="00303586"/>
    <w:rsid w:val="003035B1"/>
    <w:rsid w:val="003036FF"/>
    <w:rsid w:val="00303712"/>
    <w:rsid w:val="003038EB"/>
    <w:rsid w:val="00303942"/>
    <w:rsid w:val="00303B32"/>
    <w:rsid w:val="00303B49"/>
    <w:rsid w:val="00303B70"/>
    <w:rsid w:val="00303B88"/>
    <w:rsid w:val="00303C16"/>
    <w:rsid w:val="00303C92"/>
    <w:rsid w:val="00303EB0"/>
    <w:rsid w:val="00303EB7"/>
    <w:rsid w:val="00304013"/>
    <w:rsid w:val="0030418F"/>
    <w:rsid w:val="003041BB"/>
    <w:rsid w:val="0030425D"/>
    <w:rsid w:val="003043C9"/>
    <w:rsid w:val="003043EC"/>
    <w:rsid w:val="003043EE"/>
    <w:rsid w:val="00304472"/>
    <w:rsid w:val="003044DE"/>
    <w:rsid w:val="00304557"/>
    <w:rsid w:val="0030473C"/>
    <w:rsid w:val="003048EF"/>
    <w:rsid w:val="00304D35"/>
    <w:rsid w:val="00304E85"/>
    <w:rsid w:val="0030500B"/>
    <w:rsid w:val="00305141"/>
    <w:rsid w:val="00305554"/>
    <w:rsid w:val="00305869"/>
    <w:rsid w:val="00305AB5"/>
    <w:rsid w:val="00305D4D"/>
    <w:rsid w:val="00305FB1"/>
    <w:rsid w:val="00305FB4"/>
    <w:rsid w:val="003060CA"/>
    <w:rsid w:val="00306464"/>
    <w:rsid w:val="003067C8"/>
    <w:rsid w:val="003067D3"/>
    <w:rsid w:val="00306837"/>
    <w:rsid w:val="0030699F"/>
    <w:rsid w:val="00306A4C"/>
    <w:rsid w:val="00306CD4"/>
    <w:rsid w:val="00306D41"/>
    <w:rsid w:val="00306DF7"/>
    <w:rsid w:val="00306F16"/>
    <w:rsid w:val="003072BE"/>
    <w:rsid w:val="00307422"/>
    <w:rsid w:val="0030742A"/>
    <w:rsid w:val="003074CE"/>
    <w:rsid w:val="0030761F"/>
    <w:rsid w:val="003077EF"/>
    <w:rsid w:val="00307805"/>
    <w:rsid w:val="0030784A"/>
    <w:rsid w:val="00307D61"/>
    <w:rsid w:val="00307D65"/>
    <w:rsid w:val="00307DCF"/>
    <w:rsid w:val="00307FBC"/>
    <w:rsid w:val="003100D1"/>
    <w:rsid w:val="003100DF"/>
    <w:rsid w:val="003101B8"/>
    <w:rsid w:val="003102ED"/>
    <w:rsid w:val="003104C3"/>
    <w:rsid w:val="003104E8"/>
    <w:rsid w:val="00310507"/>
    <w:rsid w:val="0031072D"/>
    <w:rsid w:val="003107B9"/>
    <w:rsid w:val="003107C5"/>
    <w:rsid w:val="00310892"/>
    <w:rsid w:val="003109E7"/>
    <w:rsid w:val="003109F3"/>
    <w:rsid w:val="00310AF5"/>
    <w:rsid w:val="00310B25"/>
    <w:rsid w:val="00310BE6"/>
    <w:rsid w:val="00310C95"/>
    <w:rsid w:val="00310C9C"/>
    <w:rsid w:val="00310D8F"/>
    <w:rsid w:val="00310DD1"/>
    <w:rsid w:val="00310E9D"/>
    <w:rsid w:val="0031115B"/>
    <w:rsid w:val="00311255"/>
    <w:rsid w:val="003112F8"/>
    <w:rsid w:val="0031139B"/>
    <w:rsid w:val="003115BA"/>
    <w:rsid w:val="003116B9"/>
    <w:rsid w:val="0031171B"/>
    <w:rsid w:val="00311856"/>
    <w:rsid w:val="00311D3A"/>
    <w:rsid w:val="00311D44"/>
    <w:rsid w:val="00311F28"/>
    <w:rsid w:val="00312134"/>
    <w:rsid w:val="003122F0"/>
    <w:rsid w:val="00312301"/>
    <w:rsid w:val="00312691"/>
    <w:rsid w:val="00312892"/>
    <w:rsid w:val="003128DD"/>
    <w:rsid w:val="00312B56"/>
    <w:rsid w:val="00312C38"/>
    <w:rsid w:val="00312C4C"/>
    <w:rsid w:val="00312D6F"/>
    <w:rsid w:val="00312F7E"/>
    <w:rsid w:val="003132F4"/>
    <w:rsid w:val="00313484"/>
    <w:rsid w:val="00313581"/>
    <w:rsid w:val="00313A45"/>
    <w:rsid w:val="00313A53"/>
    <w:rsid w:val="00313C15"/>
    <w:rsid w:val="00313D78"/>
    <w:rsid w:val="00313D79"/>
    <w:rsid w:val="00313FF4"/>
    <w:rsid w:val="00314017"/>
    <w:rsid w:val="003141CD"/>
    <w:rsid w:val="00314284"/>
    <w:rsid w:val="0031437B"/>
    <w:rsid w:val="003143B0"/>
    <w:rsid w:val="00314684"/>
    <w:rsid w:val="00314775"/>
    <w:rsid w:val="0031477D"/>
    <w:rsid w:val="00314984"/>
    <w:rsid w:val="00314A34"/>
    <w:rsid w:val="00314AB5"/>
    <w:rsid w:val="00314BA2"/>
    <w:rsid w:val="00314CC9"/>
    <w:rsid w:val="00314F4F"/>
    <w:rsid w:val="0031510C"/>
    <w:rsid w:val="00315338"/>
    <w:rsid w:val="003153DF"/>
    <w:rsid w:val="0031553E"/>
    <w:rsid w:val="003156DA"/>
    <w:rsid w:val="00315777"/>
    <w:rsid w:val="003158C3"/>
    <w:rsid w:val="00315D0F"/>
    <w:rsid w:val="00315D3D"/>
    <w:rsid w:val="00315FAD"/>
    <w:rsid w:val="0031607B"/>
    <w:rsid w:val="0031621E"/>
    <w:rsid w:val="00316228"/>
    <w:rsid w:val="00316281"/>
    <w:rsid w:val="003163B6"/>
    <w:rsid w:val="003163B7"/>
    <w:rsid w:val="00316415"/>
    <w:rsid w:val="00316567"/>
    <w:rsid w:val="003168F7"/>
    <w:rsid w:val="00316B34"/>
    <w:rsid w:val="00316C7E"/>
    <w:rsid w:val="00316CB8"/>
    <w:rsid w:val="00316CC1"/>
    <w:rsid w:val="00316DAA"/>
    <w:rsid w:val="00316E8D"/>
    <w:rsid w:val="00316F2C"/>
    <w:rsid w:val="00316FE6"/>
    <w:rsid w:val="003170B8"/>
    <w:rsid w:val="003170BC"/>
    <w:rsid w:val="003170D4"/>
    <w:rsid w:val="003171C2"/>
    <w:rsid w:val="003172A0"/>
    <w:rsid w:val="003172CB"/>
    <w:rsid w:val="00317360"/>
    <w:rsid w:val="00317426"/>
    <w:rsid w:val="0031751C"/>
    <w:rsid w:val="003175CF"/>
    <w:rsid w:val="00317879"/>
    <w:rsid w:val="003178AD"/>
    <w:rsid w:val="003179F3"/>
    <w:rsid w:val="00317D31"/>
    <w:rsid w:val="00317D68"/>
    <w:rsid w:val="00317F22"/>
    <w:rsid w:val="00317F54"/>
    <w:rsid w:val="00317FF0"/>
    <w:rsid w:val="00320068"/>
    <w:rsid w:val="003202AD"/>
    <w:rsid w:val="0032049B"/>
    <w:rsid w:val="00320649"/>
    <w:rsid w:val="00320701"/>
    <w:rsid w:val="00320870"/>
    <w:rsid w:val="0032093C"/>
    <w:rsid w:val="00320ADC"/>
    <w:rsid w:val="00320CAF"/>
    <w:rsid w:val="00320D9A"/>
    <w:rsid w:val="00320DA5"/>
    <w:rsid w:val="00320DCB"/>
    <w:rsid w:val="00320E6D"/>
    <w:rsid w:val="00321189"/>
    <w:rsid w:val="003211D7"/>
    <w:rsid w:val="00321229"/>
    <w:rsid w:val="0032131A"/>
    <w:rsid w:val="003219F3"/>
    <w:rsid w:val="00321ABC"/>
    <w:rsid w:val="00321B10"/>
    <w:rsid w:val="00321B31"/>
    <w:rsid w:val="00321B91"/>
    <w:rsid w:val="00321D86"/>
    <w:rsid w:val="00321EBC"/>
    <w:rsid w:val="003220DA"/>
    <w:rsid w:val="003222CB"/>
    <w:rsid w:val="0032246F"/>
    <w:rsid w:val="0032272D"/>
    <w:rsid w:val="003227A0"/>
    <w:rsid w:val="003228BD"/>
    <w:rsid w:val="00322946"/>
    <w:rsid w:val="00322C8C"/>
    <w:rsid w:val="00322CB4"/>
    <w:rsid w:val="00322DC9"/>
    <w:rsid w:val="00322DE4"/>
    <w:rsid w:val="00322E0C"/>
    <w:rsid w:val="00322EB3"/>
    <w:rsid w:val="0032305D"/>
    <w:rsid w:val="003230BF"/>
    <w:rsid w:val="00323224"/>
    <w:rsid w:val="00323270"/>
    <w:rsid w:val="00323357"/>
    <w:rsid w:val="003235AA"/>
    <w:rsid w:val="003235EA"/>
    <w:rsid w:val="00323633"/>
    <w:rsid w:val="003236B2"/>
    <w:rsid w:val="00323798"/>
    <w:rsid w:val="003237C7"/>
    <w:rsid w:val="003237EA"/>
    <w:rsid w:val="00323A0D"/>
    <w:rsid w:val="00323C5B"/>
    <w:rsid w:val="00323DC2"/>
    <w:rsid w:val="00323DE3"/>
    <w:rsid w:val="003242F9"/>
    <w:rsid w:val="00324465"/>
    <w:rsid w:val="003244FF"/>
    <w:rsid w:val="003247DC"/>
    <w:rsid w:val="00324B69"/>
    <w:rsid w:val="00324CA0"/>
    <w:rsid w:val="00324CF3"/>
    <w:rsid w:val="00324D3F"/>
    <w:rsid w:val="00324EEA"/>
    <w:rsid w:val="00324F55"/>
    <w:rsid w:val="00324FE4"/>
    <w:rsid w:val="0032500E"/>
    <w:rsid w:val="00325108"/>
    <w:rsid w:val="00325271"/>
    <w:rsid w:val="003252A4"/>
    <w:rsid w:val="0032535F"/>
    <w:rsid w:val="00325441"/>
    <w:rsid w:val="00325528"/>
    <w:rsid w:val="00325538"/>
    <w:rsid w:val="003255E2"/>
    <w:rsid w:val="00325603"/>
    <w:rsid w:val="003257FF"/>
    <w:rsid w:val="0032582B"/>
    <w:rsid w:val="00325AAC"/>
    <w:rsid w:val="00325BF1"/>
    <w:rsid w:val="00325CFF"/>
    <w:rsid w:val="003260D0"/>
    <w:rsid w:val="00326460"/>
    <w:rsid w:val="00326849"/>
    <w:rsid w:val="003268C3"/>
    <w:rsid w:val="00326B13"/>
    <w:rsid w:val="00326E27"/>
    <w:rsid w:val="003270CC"/>
    <w:rsid w:val="00327115"/>
    <w:rsid w:val="0032713A"/>
    <w:rsid w:val="003271D6"/>
    <w:rsid w:val="003271EF"/>
    <w:rsid w:val="0032742B"/>
    <w:rsid w:val="0032754F"/>
    <w:rsid w:val="0032755D"/>
    <w:rsid w:val="003279CE"/>
    <w:rsid w:val="00327A2A"/>
    <w:rsid w:val="00327ADE"/>
    <w:rsid w:val="00327C24"/>
    <w:rsid w:val="00327C60"/>
    <w:rsid w:val="00327E66"/>
    <w:rsid w:val="00327E93"/>
    <w:rsid w:val="00330108"/>
    <w:rsid w:val="00330283"/>
    <w:rsid w:val="00330290"/>
    <w:rsid w:val="003302C1"/>
    <w:rsid w:val="0033058B"/>
    <w:rsid w:val="00330755"/>
    <w:rsid w:val="003308F6"/>
    <w:rsid w:val="003309EF"/>
    <w:rsid w:val="00330ABB"/>
    <w:rsid w:val="00330BCC"/>
    <w:rsid w:val="00330D3C"/>
    <w:rsid w:val="00330DA6"/>
    <w:rsid w:val="00330E67"/>
    <w:rsid w:val="00331035"/>
    <w:rsid w:val="0033118B"/>
    <w:rsid w:val="00331276"/>
    <w:rsid w:val="00331319"/>
    <w:rsid w:val="0033132B"/>
    <w:rsid w:val="00331340"/>
    <w:rsid w:val="00331380"/>
    <w:rsid w:val="00331480"/>
    <w:rsid w:val="0033155E"/>
    <w:rsid w:val="003317FE"/>
    <w:rsid w:val="0033194C"/>
    <w:rsid w:val="003319CA"/>
    <w:rsid w:val="00331A6E"/>
    <w:rsid w:val="00331BB9"/>
    <w:rsid w:val="00331BD8"/>
    <w:rsid w:val="00331E1D"/>
    <w:rsid w:val="00331ECE"/>
    <w:rsid w:val="00331EDA"/>
    <w:rsid w:val="003320B8"/>
    <w:rsid w:val="0033236D"/>
    <w:rsid w:val="0033240B"/>
    <w:rsid w:val="003327A0"/>
    <w:rsid w:val="00332B78"/>
    <w:rsid w:val="00332CE6"/>
    <w:rsid w:val="003331EA"/>
    <w:rsid w:val="00333432"/>
    <w:rsid w:val="00333666"/>
    <w:rsid w:val="0033377C"/>
    <w:rsid w:val="00333A7F"/>
    <w:rsid w:val="00333DD1"/>
    <w:rsid w:val="00333DD8"/>
    <w:rsid w:val="00333DEF"/>
    <w:rsid w:val="00334322"/>
    <w:rsid w:val="003345A3"/>
    <w:rsid w:val="003345C7"/>
    <w:rsid w:val="003346F1"/>
    <w:rsid w:val="0033486E"/>
    <w:rsid w:val="00334C36"/>
    <w:rsid w:val="00335069"/>
    <w:rsid w:val="003351B4"/>
    <w:rsid w:val="003352D9"/>
    <w:rsid w:val="00335318"/>
    <w:rsid w:val="00335818"/>
    <w:rsid w:val="0033585B"/>
    <w:rsid w:val="00335AAC"/>
    <w:rsid w:val="00335C56"/>
    <w:rsid w:val="00335E43"/>
    <w:rsid w:val="00335E78"/>
    <w:rsid w:val="00335E7D"/>
    <w:rsid w:val="00335E82"/>
    <w:rsid w:val="00335FDC"/>
    <w:rsid w:val="003363F6"/>
    <w:rsid w:val="00336486"/>
    <w:rsid w:val="00336523"/>
    <w:rsid w:val="0033658F"/>
    <w:rsid w:val="003366EA"/>
    <w:rsid w:val="00336947"/>
    <w:rsid w:val="00336A2B"/>
    <w:rsid w:val="00336C59"/>
    <w:rsid w:val="00336C60"/>
    <w:rsid w:val="00336CB4"/>
    <w:rsid w:val="00336CDF"/>
    <w:rsid w:val="00336D64"/>
    <w:rsid w:val="00336DA9"/>
    <w:rsid w:val="00336DB0"/>
    <w:rsid w:val="00336DE4"/>
    <w:rsid w:val="00336E1E"/>
    <w:rsid w:val="00336EEC"/>
    <w:rsid w:val="00336FA5"/>
    <w:rsid w:val="00336FF5"/>
    <w:rsid w:val="00337032"/>
    <w:rsid w:val="00337089"/>
    <w:rsid w:val="003370F7"/>
    <w:rsid w:val="0033711E"/>
    <w:rsid w:val="003372E4"/>
    <w:rsid w:val="003373BD"/>
    <w:rsid w:val="003374CF"/>
    <w:rsid w:val="0033774E"/>
    <w:rsid w:val="003377B5"/>
    <w:rsid w:val="00337824"/>
    <w:rsid w:val="00337900"/>
    <w:rsid w:val="00337A23"/>
    <w:rsid w:val="00337A3F"/>
    <w:rsid w:val="00337A8F"/>
    <w:rsid w:val="00337AC1"/>
    <w:rsid w:val="00337AEB"/>
    <w:rsid w:val="00337DD3"/>
    <w:rsid w:val="00337ECB"/>
    <w:rsid w:val="00340092"/>
    <w:rsid w:val="0034009E"/>
    <w:rsid w:val="003402DC"/>
    <w:rsid w:val="003403C3"/>
    <w:rsid w:val="00340432"/>
    <w:rsid w:val="00340447"/>
    <w:rsid w:val="003404F2"/>
    <w:rsid w:val="00340516"/>
    <w:rsid w:val="003405B7"/>
    <w:rsid w:val="003406B9"/>
    <w:rsid w:val="0034073D"/>
    <w:rsid w:val="00340760"/>
    <w:rsid w:val="003407B5"/>
    <w:rsid w:val="0034083B"/>
    <w:rsid w:val="00340CE9"/>
    <w:rsid w:val="00340E29"/>
    <w:rsid w:val="00340E79"/>
    <w:rsid w:val="00340E8A"/>
    <w:rsid w:val="00340F16"/>
    <w:rsid w:val="00340F55"/>
    <w:rsid w:val="00341060"/>
    <w:rsid w:val="00341181"/>
    <w:rsid w:val="0034120F"/>
    <w:rsid w:val="003412C6"/>
    <w:rsid w:val="003413C7"/>
    <w:rsid w:val="0034161E"/>
    <w:rsid w:val="003418FD"/>
    <w:rsid w:val="00341BB0"/>
    <w:rsid w:val="00341D54"/>
    <w:rsid w:val="00341E7D"/>
    <w:rsid w:val="00341F91"/>
    <w:rsid w:val="00342012"/>
    <w:rsid w:val="00342067"/>
    <w:rsid w:val="00342077"/>
    <w:rsid w:val="0034208C"/>
    <w:rsid w:val="00342179"/>
    <w:rsid w:val="003421EB"/>
    <w:rsid w:val="00342238"/>
    <w:rsid w:val="0034225F"/>
    <w:rsid w:val="003423CF"/>
    <w:rsid w:val="003424B2"/>
    <w:rsid w:val="0034269D"/>
    <w:rsid w:val="003426AC"/>
    <w:rsid w:val="003426E9"/>
    <w:rsid w:val="0034294C"/>
    <w:rsid w:val="00342B48"/>
    <w:rsid w:val="00342B6E"/>
    <w:rsid w:val="00342CAF"/>
    <w:rsid w:val="00342CE1"/>
    <w:rsid w:val="00342D9A"/>
    <w:rsid w:val="00342DD9"/>
    <w:rsid w:val="0034307D"/>
    <w:rsid w:val="00343214"/>
    <w:rsid w:val="003432B6"/>
    <w:rsid w:val="003433C3"/>
    <w:rsid w:val="003435BD"/>
    <w:rsid w:val="003437B6"/>
    <w:rsid w:val="003437F3"/>
    <w:rsid w:val="003438E1"/>
    <w:rsid w:val="003439D2"/>
    <w:rsid w:val="00343C7A"/>
    <w:rsid w:val="0034417B"/>
    <w:rsid w:val="003441B6"/>
    <w:rsid w:val="00344204"/>
    <w:rsid w:val="003442C8"/>
    <w:rsid w:val="0034433E"/>
    <w:rsid w:val="003443B2"/>
    <w:rsid w:val="00344474"/>
    <w:rsid w:val="00344485"/>
    <w:rsid w:val="003444DB"/>
    <w:rsid w:val="003444F0"/>
    <w:rsid w:val="00344517"/>
    <w:rsid w:val="0034492E"/>
    <w:rsid w:val="00344935"/>
    <w:rsid w:val="00344B2E"/>
    <w:rsid w:val="0034508C"/>
    <w:rsid w:val="003451BD"/>
    <w:rsid w:val="00345202"/>
    <w:rsid w:val="00345237"/>
    <w:rsid w:val="003455D3"/>
    <w:rsid w:val="00345670"/>
    <w:rsid w:val="00345696"/>
    <w:rsid w:val="003457B1"/>
    <w:rsid w:val="003457B9"/>
    <w:rsid w:val="0034580C"/>
    <w:rsid w:val="0034591B"/>
    <w:rsid w:val="00345EB2"/>
    <w:rsid w:val="0034606B"/>
    <w:rsid w:val="00346301"/>
    <w:rsid w:val="0034672A"/>
    <w:rsid w:val="00346840"/>
    <w:rsid w:val="00346846"/>
    <w:rsid w:val="00346856"/>
    <w:rsid w:val="003468EE"/>
    <w:rsid w:val="00346993"/>
    <w:rsid w:val="00346B42"/>
    <w:rsid w:val="00346B7A"/>
    <w:rsid w:val="00346B8E"/>
    <w:rsid w:val="00346CAB"/>
    <w:rsid w:val="00346EDC"/>
    <w:rsid w:val="003471E1"/>
    <w:rsid w:val="00347268"/>
    <w:rsid w:val="00347783"/>
    <w:rsid w:val="0034793B"/>
    <w:rsid w:val="00347FBA"/>
    <w:rsid w:val="003500AA"/>
    <w:rsid w:val="00350135"/>
    <w:rsid w:val="003502F7"/>
    <w:rsid w:val="003503EE"/>
    <w:rsid w:val="00350496"/>
    <w:rsid w:val="00350892"/>
    <w:rsid w:val="00350CB3"/>
    <w:rsid w:val="00350CFA"/>
    <w:rsid w:val="00350DC3"/>
    <w:rsid w:val="00350E18"/>
    <w:rsid w:val="003510CD"/>
    <w:rsid w:val="00351296"/>
    <w:rsid w:val="00351502"/>
    <w:rsid w:val="0035154E"/>
    <w:rsid w:val="00351556"/>
    <w:rsid w:val="00351578"/>
    <w:rsid w:val="003516C2"/>
    <w:rsid w:val="003516EF"/>
    <w:rsid w:val="00351840"/>
    <w:rsid w:val="00351917"/>
    <w:rsid w:val="00351A21"/>
    <w:rsid w:val="00351B1D"/>
    <w:rsid w:val="00351BEE"/>
    <w:rsid w:val="00351BF4"/>
    <w:rsid w:val="00351C4A"/>
    <w:rsid w:val="003523C9"/>
    <w:rsid w:val="0035247E"/>
    <w:rsid w:val="003527A6"/>
    <w:rsid w:val="003527B9"/>
    <w:rsid w:val="00352801"/>
    <w:rsid w:val="0035283A"/>
    <w:rsid w:val="00352B31"/>
    <w:rsid w:val="00352B42"/>
    <w:rsid w:val="00352B51"/>
    <w:rsid w:val="00352D31"/>
    <w:rsid w:val="00352DAD"/>
    <w:rsid w:val="00352E2A"/>
    <w:rsid w:val="00352EEF"/>
    <w:rsid w:val="00352FD3"/>
    <w:rsid w:val="00353026"/>
    <w:rsid w:val="00353505"/>
    <w:rsid w:val="00353515"/>
    <w:rsid w:val="003538B3"/>
    <w:rsid w:val="0035398F"/>
    <w:rsid w:val="00353B99"/>
    <w:rsid w:val="00353C11"/>
    <w:rsid w:val="00353C25"/>
    <w:rsid w:val="00353D86"/>
    <w:rsid w:val="00353F96"/>
    <w:rsid w:val="003540B3"/>
    <w:rsid w:val="003541F6"/>
    <w:rsid w:val="003542F0"/>
    <w:rsid w:val="00354388"/>
    <w:rsid w:val="0035438F"/>
    <w:rsid w:val="003544C7"/>
    <w:rsid w:val="00354567"/>
    <w:rsid w:val="003546FF"/>
    <w:rsid w:val="003549B6"/>
    <w:rsid w:val="00354B72"/>
    <w:rsid w:val="00354C3F"/>
    <w:rsid w:val="00354DA4"/>
    <w:rsid w:val="00354EFD"/>
    <w:rsid w:val="00354FBA"/>
    <w:rsid w:val="00354FF0"/>
    <w:rsid w:val="00355164"/>
    <w:rsid w:val="00355512"/>
    <w:rsid w:val="00355514"/>
    <w:rsid w:val="00355671"/>
    <w:rsid w:val="00355897"/>
    <w:rsid w:val="00355943"/>
    <w:rsid w:val="00355AFE"/>
    <w:rsid w:val="00355C37"/>
    <w:rsid w:val="00355FAD"/>
    <w:rsid w:val="0035606C"/>
    <w:rsid w:val="003560F5"/>
    <w:rsid w:val="003561DC"/>
    <w:rsid w:val="003564DF"/>
    <w:rsid w:val="003565BE"/>
    <w:rsid w:val="003567CA"/>
    <w:rsid w:val="003567D4"/>
    <w:rsid w:val="003567E1"/>
    <w:rsid w:val="003568F0"/>
    <w:rsid w:val="00356BC9"/>
    <w:rsid w:val="00356C69"/>
    <w:rsid w:val="00356E2D"/>
    <w:rsid w:val="00356FD9"/>
    <w:rsid w:val="003574BD"/>
    <w:rsid w:val="003574F9"/>
    <w:rsid w:val="0035767C"/>
    <w:rsid w:val="003577D2"/>
    <w:rsid w:val="00357886"/>
    <w:rsid w:val="00357F83"/>
    <w:rsid w:val="00357FAA"/>
    <w:rsid w:val="0036004B"/>
    <w:rsid w:val="00360335"/>
    <w:rsid w:val="0036033F"/>
    <w:rsid w:val="00360443"/>
    <w:rsid w:val="00360547"/>
    <w:rsid w:val="00360616"/>
    <w:rsid w:val="0036070F"/>
    <w:rsid w:val="003608DE"/>
    <w:rsid w:val="00360976"/>
    <w:rsid w:val="00360AD5"/>
    <w:rsid w:val="00360BF5"/>
    <w:rsid w:val="00360C31"/>
    <w:rsid w:val="00360CA6"/>
    <w:rsid w:val="00360D73"/>
    <w:rsid w:val="00360DAA"/>
    <w:rsid w:val="00360DBE"/>
    <w:rsid w:val="00361036"/>
    <w:rsid w:val="0036103C"/>
    <w:rsid w:val="0036121F"/>
    <w:rsid w:val="00361285"/>
    <w:rsid w:val="003612CA"/>
    <w:rsid w:val="0036141D"/>
    <w:rsid w:val="00361441"/>
    <w:rsid w:val="003614A8"/>
    <w:rsid w:val="00361572"/>
    <w:rsid w:val="00361A17"/>
    <w:rsid w:val="00361B8E"/>
    <w:rsid w:val="00361F7D"/>
    <w:rsid w:val="00362007"/>
    <w:rsid w:val="00362020"/>
    <w:rsid w:val="00362318"/>
    <w:rsid w:val="0036236D"/>
    <w:rsid w:val="0036262B"/>
    <w:rsid w:val="0036283F"/>
    <w:rsid w:val="0036285E"/>
    <w:rsid w:val="00362919"/>
    <w:rsid w:val="00362B85"/>
    <w:rsid w:val="00362DD6"/>
    <w:rsid w:val="00362F67"/>
    <w:rsid w:val="00362F69"/>
    <w:rsid w:val="00362F71"/>
    <w:rsid w:val="00362FBB"/>
    <w:rsid w:val="003630A5"/>
    <w:rsid w:val="0036333C"/>
    <w:rsid w:val="00363456"/>
    <w:rsid w:val="003636B5"/>
    <w:rsid w:val="00363731"/>
    <w:rsid w:val="0036375A"/>
    <w:rsid w:val="00363939"/>
    <w:rsid w:val="00363C2C"/>
    <w:rsid w:val="00363FAE"/>
    <w:rsid w:val="00363FF3"/>
    <w:rsid w:val="0036403A"/>
    <w:rsid w:val="00364214"/>
    <w:rsid w:val="0036450F"/>
    <w:rsid w:val="0036452C"/>
    <w:rsid w:val="00364564"/>
    <w:rsid w:val="00364B0E"/>
    <w:rsid w:val="00364D53"/>
    <w:rsid w:val="00364E0E"/>
    <w:rsid w:val="00364E36"/>
    <w:rsid w:val="00364F30"/>
    <w:rsid w:val="00364F56"/>
    <w:rsid w:val="00364F91"/>
    <w:rsid w:val="00365129"/>
    <w:rsid w:val="003654D1"/>
    <w:rsid w:val="00365925"/>
    <w:rsid w:val="003659A6"/>
    <w:rsid w:val="00365C20"/>
    <w:rsid w:val="00365D69"/>
    <w:rsid w:val="003660A3"/>
    <w:rsid w:val="003662E8"/>
    <w:rsid w:val="00366357"/>
    <w:rsid w:val="0036637C"/>
    <w:rsid w:val="003664BE"/>
    <w:rsid w:val="0036655B"/>
    <w:rsid w:val="00366649"/>
    <w:rsid w:val="00366847"/>
    <w:rsid w:val="003668F8"/>
    <w:rsid w:val="00366AAF"/>
    <w:rsid w:val="00366D30"/>
    <w:rsid w:val="00366DCA"/>
    <w:rsid w:val="00366F80"/>
    <w:rsid w:val="00367036"/>
    <w:rsid w:val="00367083"/>
    <w:rsid w:val="00367432"/>
    <w:rsid w:val="003674B1"/>
    <w:rsid w:val="00367525"/>
    <w:rsid w:val="00367619"/>
    <w:rsid w:val="00367647"/>
    <w:rsid w:val="00367674"/>
    <w:rsid w:val="00367DD5"/>
    <w:rsid w:val="00367E1E"/>
    <w:rsid w:val="00367EEF"/>
    <w:rsid w:val="00370001"/>
    <w:rsid w:val="003701C6"/>
    <w:rsid w:val="0037035D"/>
    <w:rsid w:val="00370413"/>
    <w:rsid w:val="003705E9"/>
    <w:rsid w:val="00370721"/>
    <w:rsid w:val="00370E15"/>
    <w:rsid w:val="00370E1E"/>
    <w:rsid w:val="00370EF3"/>
    <w:rsid w:val="00370FBC"/>
    <w:rsid w:val="003710CB"/>
    <w:rsid w:val="003711A6"/>
    <w:rsid w:val="003711CD"/>
    <w:rsid w:val="0037120B"/>
    <w:rsid w:val="003712C7"/>
    <w:rsid w:val="003713C8"/>
    <w:rsid w:val="00371676"/>
    <w:rsid w:val="00371678"/>
    <w:rsid w:val="003716C1"/>
    <w:rsid w:val="003716C9"/>
    <w:rsid w:val="0037178A"/>
    <w:rsid w:val="003719E9"/>
    <w:rsid w:val="00371AA4"/>
    <w:rsid w:val="00371B8F"/>
    <w:rsid w:val="00371BD1"/>
    <w:rsid w:val="00371E3A"/>
    <w:rsid w:val="00371E67"/>
    <w:rsid w:val="00371F79"/>
    <w:rsid w:val="00372252"/>
    <w:rsid w:val="003724D8"/>
    <w:rsid w:val="00372652"/>
    <w:rsid w:val="00372AD9"/>
    <w:rsid w:val="00372B3F"/>
    <w:rsid w:val="00372CA4"/>
    <w:rsid w:val="00372D3C"/>
    <w:rsid w:val="00372E82"/>
    <w:rsid w:val="003733A6"/>
    <w:rsid w:val="003734AF"/>
    <w:rsid w:val="00373506"/>
    <w:rsid w:val="00373580"/>
    <w:rsid w:val="003735C6"/>
    <w:rsid w:val="00373701"/>
    <w:rsid w:val="00373C88"/>
    <w:rsid w:val="00373EDD"/>
    <w:rsid w:val="00373FF6"/>
    <w:rsid w:val="00374410"/>
    <w:rsid w:val="00374541"/>
    <w:rsid w:val="00374B69"/>
    <w:rsid w:val="00374BDD"/>
    <w:rsid w:val="00374FA6"/>
    <w:rsid w:val="00375251"/>
    <w:rsid w:val="003752CA"/>
    <w:rsid w:val="00375359"/>
    <w:rsid w:val="003753AF"/>
    <w:rsid w:val="00375A32"/>
    <w:rsid w:val="00375D1E"/>
    <w:rsid w:val="00375D87"/>
    <w:rsid w:val="00375F2C"/>
    <w:rsid w:val="0037612D"/>
    <w:rsid w:val="00376136"/>
    <w:rsid w:val="003762CE"/>
    <w:rsid w:val="00376363"/>
    <w:rsid w:val="003764BC"/>
    <w:rsid w:val="003766B1"/>
    <w:rsid w:val="0037671E"/>
    <w:rsid w:val="00376727"/>
    <w:rsid w:val="00376735"/>
    <w:rsid w:val="003767A8"/>
    <w:rsid w:val="003767F0"/>
    <w:rsid w:val="00376B67"/>
    <w:rsid w:val="00376B8D"/>
    <w:rsid w:val="00376CD1"/>
    <w:rsid w:val="00376CD5"/>
    <w:rsid w:val="003771DE"/>
    <w:rsid w:val="003772B7"/>
    <w:rsid w:val="00377349"/>
    <w:rsid w:val="003776CA"/>
    <w:rsid w:val="00377908"/>
    <w:rsid w:val="00377959"/>
    <w:rsid w:val="00377AA6"/>
    <w:rsid w:val="00377D46"/>
    <w:rsid w:val="00377DAE"/>
    <w:rsid w:val="00377DE5"/>
    <w:rsid w:val="00377EA6"/>
    <w:rsid w:val="00377F52"/>
    <w:rsid w:val="00377FD2"/>
    <w:rsid w:val="003800C6"/>
    <w:rsid w:val="0038020B"/>
    <w:rsid w:val="003802D6"/>
    <w:rsid w:val="0038048A"/>
    <w:rsid w:val="003806D0"/>
    <w:rsid w:val="00380A07"/>
    <w:rsid w:val="00380A42"/>
    <w:rsid w:val="00380BF7"/>
    <w:rsid w:val="00380CF0"/>
    <w:rsid w:val="00380D23"/>
    <w:rsid w:val="00380D4E"/>
    <w:rsid w:val="00380E89"/>
    <w:rsid w:val="003812F1"/>
    <w:rsid w:val="00381439"/>
    <w:rsid w:val="00381528"/>
    <w:rsid w:val="003816C0"/>
    <w:rsid w:val="003817A6"/>
    <w:rsid w:val="00381A0E"/>
    <w:rsid w:val="00381A11"/>
    <w:rsid w:val="00381C69"/>
    <w:rsid w:val="00381DED"/>
    <w:rsid w:val="00381E54"/>
    <w:rsid w:val="00381ED3"/>
    <w:rsid w:val="00381F59"/>
    <w:rsid w:val="003820DD"/>
    <w:rsid w:val="003823E7"/>
    <w:rsid w:val="003825E0"/>
    <w:rsid w:val="003826BE"/>
    <w:rsid w:val="00382795"/>
    <w:rsid w:val="00382A63"/>
    <w:rsid w:val="00382B2A"/>
    <w:rsid w:val="00382B8F"/>
    <w:rsid w:val="00382C65"/>
    <w:rsid w:val="00382DE3"/>
    <w:rsid w:val="00382E8D"/>
    <w:rsid w:val="0038307B"/>
    <w:rsid w:val="003832B3"/>
    <w:rsid w:val="003834BC"/>
    <w:rsid w:val="00383570"/>
    <w:rsid w:val="00383605"/>
    <w:rsid w:val="0038375E"/>
    <w:rsid w:val="003837F0"/>
    <w:rsid w:val="00383823"/>
    <w:rsid w:val="00383863"/>
    <w:rsid w:val="0038399B"/>
    <w:rsid w:val="00383B66"/>
    <w:rsid w:val="00383C7A"/>
    <w:rsid w:val="00383DC4"/>
    <w:rsid w:val="00383FF7"/>
    <w:rsid w:val="00384031"/>
    <w:rsid w:val="0038418F"/>
    <w:rsid w:val="0038438A"/>
    <w:rsid w:val="00384472"/>
    <w:rsid w:val="0038448F"/>
    <w:rsid w:val="003844AB"/>
    <w:rsid w:val="00384512"/>
    <w:rsid w:val="0038463E"/>
    <w:rsid w:val="0038470E"/>
    <w:rsid w:val="0038483D"/>
    <w:rsid w:val="00384BA2"/>
    <w:rsid w:val="00384D83"/>
    <w:rsid w:val="00384E80"/>
    <w:rsid w:val="00384FE9"/>
    <w:rsid w:val="003851E4"/>
    <w:rsid w:val="00385407"/>
    <w:rsid w:val="003854A8"/>
    <w:rsid w:val="00385615"/>
    <w:rsid w:val="00385655"/>
    <w:rsid w:val="00385A76"/>
    <w:rsid w:val="00385BF1"/>
    <w:rsid w:val="00385C4C"/>
    <w:rsid w:val="00385CD3"/>
    <w:rsid w:val="00385D5A"/>
    <w:rsid w:val="00385E0F"/>
    <w:rsid w:val="00385EDD"/>
    <w:rsid w:val="00386779"/>
    <w:rsid w:val="00386856"/>
    <w:rsid w:val="0038685F"/>
    <w:rsid w:val="00386A87"/>
    <w:rsid w:val="00386BE5"/>
    <w:rsid w:val="00386C97"/>
    <w:rsid w:val="00386D8E"/>
    <w:rsid w:val="00386F19"/>
    <w:rsid w:val="003871F7"/>
    <w:rsid w:val="003872C3"/>
    <w:rsid w:val="003873EE"/>
    <w:rsid w:val="003876BB"/>
    <w:rsid w:val="00387774"/>
    <w:rsid w:val="0038787D"/>
    <w:rsid w:val="00387897"/>
    <w:rsid w:val="003878B7"/>
    <w:rsid w:val="00387953"/>
    <w:rsid w:val="00387A23"/>
    <w:rsid w:val="00387A2E"/>
    <w:rsid w:val="00387DBA"/>
    <w:rsid w:val="003900F4"/>
    <w:rsid w:val="003902D3"/>
    <w:rsid w:val="00390409"/>
    <w:rsid w:val="0039058A"/>
    <w:rsid w:val="003906E8"/>
    <w:rsid w:val="0039074C"/>
    <w:rsid w:val="003908CA"/>
    <w:rsid w:val="00390AB5"/>
    <w:rsid w:val="00390B01"/>
    <w:rsid w:val="00390BCD"/>
    <w:rsid w:val="00390C3C"/>
    <w:rsid w:val="00390F2C"/>
    <w:rsid w:val="00390FBA"/>
    <w:rsid w:val="0039130E"/>
    <w:rsid w:val="00391387"/>
    <w:rsid w:val="003913DE"/>
    <w:rsid w:val="0039148B"/>
    <w:rsid w:val="003914D1"/>
    <w:rsid w:val="00391518"/>
    <w:rsid w:val="00391627"/>
    <w:rsid w:val="003916C3"/>
    <w:rsid w:val="00391832"/>
    <w:rsid w:val="00391848"/>
    <w:rsid w:val="003918A2"/>
    <w:rsid w:val="00391B07"/>
    <w:rsid w:val="00391B6D"/>
    <w:rsid w:val="00391C44"/>
    <w:rsid w:val="00391C5F"/>
    <w:rsid w:val="00391CAB"/>
    <w:rsid w:val="00391E01"/>
    <w:rsid w:val="00391F35"/>
    <w:rsid w:val="00391F53"/>
    <w:rsid w:val="00391F65"/>
    <w:rsid w:val="0039208F"/>
    <w:rsid w:val="003920D3"/>
    <w:rsid w:val="003925EC"/>
    <w:rsid w:val="003925F8"/>
    <w:rsid w:val="0039277E"/>
    <w:rsid w:val="003927C9"/>
    <w:rsid w:val="00392886"/>
    <w:rsid w:val="003928B1"/>
    <w:rsid w:val="003929DF"/>
    <w:rsid w:val="00392A06"/>
    <w:rsid w:val="00392AE7"/>
    <w:rsid w:val="00392B4C"/>
    <w:rsid w:val="00392E3D"/>
    <w:rsid w:val="00392E4C"/>
    <w:rsid w:val="00392F26"/>
    <w:rsid w:val="00393072"/>
    <w:rsid w:val="003931B5"/>
    <w:rsid w:val="003932EE"/>
    <w:rsid w:val="00393470"/>
    <w:rsid w:val="003934F4"/>
    <w:rsid w:val="00393792"/>
    <w:rsid w:val="003938B2"/>
    <w:rsid w:val="003938C0"/>
    <w:rsid w:val="003938C5"/>
    <w:rsid w:val="003939EF"/>
    <w:rsid w:val="00393A5B"/>
    <w:rsid w:val="00393D66"/>
    <w:rsid w:val="00393E1C"/>
    <w:rsid w:val="00393E38"/>
    <w:rsid w:val="00393E87"/>
    <w:rsid w:val="00393EC9"/>
    <w:rsid w:val="00393F3F"/>
    <w:rsid w:val="00393FAF"/>
    <w:rsid w:val="00393FC5"/>
    <w:rsid w:val="00394132"/>
    <w:rsid w:val="0039413F"/>
    <w:rsid w:val="003941A5"/>
    <w:rsid w:val="003942C6"/>
    <w:rsid w:val="003942FB"/>
    <w:rsid w:val="00394828"/>
    <w:rsid w:val="00394881"/>
    <w:rsid w:val="00394972"/>
    <w:rsid w:val="003949A1"/>
    <w:rsid w:val="00394B0F"/>
    <w:rsid w:val="00394B89"/>
    <w:rsid w:val="00394C48"/>
    <w:rsid w:val="00394C6D"/>
    <w:rsid w:val="00394D1B"/>
    <w:rsid w:val="00394E48"/>
    <w:rsid w:val="00394EAF"/>
    <w:rsid w:val="00394F37"/>
    <w:rsid w:val="00395041"/>
    <w:rsid w:val="00395380"/>
    <w:rsid w:val="00395776"/>
    <w:rsid w:val="003958BE"/>
    <w:rsid w:val="00395977"/>
    <w:rsid w:val="00395C90"/>
    <w:rsid w:val="00395D76"/>
    <w:rsid w:val="00395E46"/>
    <w:rsid w:val="00396189"/>
    <w:rsid w:val="0039644E"/>
    <w:rsid w:val="0039657A"/>
    <w:rsid w:val="003965A1"/>
    <w:rsid w:val="00396657"/>
    <w:rsid w:val="003967D2"/>
    <w:rsid w:val="003968C5"/>
    <w:rsid w:val="00396BE0"/>
    <w:rsid w:val="00396F17"/>
    <w:rsid w:val="00396F54"/>
    <w:rsid w:val="0039700A"/>
    <w:rsid w:val="003971EC"/>
    <w:rsid w:val="00397338"/>
    <w:rsid w:val="00397594"/>
    <w:rsid w:val="0039762A"/>
    <w:rsid w:val="0039765C"/>
    <w:rsid w:val="003979F5"/>
    <w:rsid w:val="00397B45"/>
    <w:rsid w:val="00397C49"/>
    <w:rsid w:val="00397F78"/>
    <w:rsid w:val="003A0105"/>
    <w:rsid w:val="003A023F"/>
    <w:rsid w:val="003A02F8"/>
    <w:rsid w:val="003A03C7"/>
    <w:rsid w:val="003A0446"/>
    <w:rsid w:val="003A04B0"/>
    <w:rsid w:val="003A0693"/>
    <w:rsid w:val="003A072F"/>
    <w:rsid w:val="003A07F2"/>
    <w:rsid w:val="003A081D"/>
    <w:rsid w:val="003A0845"/>
    <w:rsid w:val="003A097A"/>
    <w:rsid w:val="003A0E0D"/>
    <w:rsid w:val="003A0EDE"/>
    <w:rsid w:val="003A12A8"/>
    <w:rsid w:val="003A1377"/>
    <w:rsid w:val="003A1661"/>
    <w:rsid w:val="003A1A7B"/>
    <w:rsid w:val="003A1ACA"/>
    <w:rsid w:val="003A1CEB"/>
    <w:rsid w:val="003A1CFB"/>
    <w:rsid w:val="003A1D5C"/>
    <w:rsid w:val="003A1E4C"/>
    <w:rsid w:val="003A1F87"/>
    <w:rsid w:val="003A1F9C"/>
    <w:rsid w:val="003A2458"/>
    <w:rsid w:val="003A2799"/>
    <w:rsid w:val="003A298A"/>
    <w:rsid w:val="003A2D3A"/>
    <w:rsid w:val="003A2E59"/>
    <w:rsid w:val="003A2E73"/>
    <w:rsid w:val="003A3064"/>
    <w:rsid w:val="003A3067"/>
    <w:rsid w:val="003A31B5"/>
    <w:rsid w:val="003A32D9"/>
    <w:rsid w:val="003A3460"/>
    <w:rsid w:val="003A3513"/>
    <w:rsid w:val="003A355D"/>
    <w:rsid w:val="003A35CC"/>
    <w:rsid w:val="003A375C"/>
    <w:rsid w:val="003A37AB"/>
    <w:rsid w:val="003A3829"/>
    <w:rsid w:val="003A388E"/>
    <w:rsid w:val="003A3903"/>
    <w:rsid w:val="003A398A"/>
    <w:rsid w:val="003A3AB8"/>
    <w:rsid w:val="003A3B48"/>
    <w:rsid w:val="003A3BB7"/>
    <w:rsid w:val="003A3C07"/>
    <w:rsid w:val="003A3C17"/>
    <w:rsid w:val="003A3CD6"/>
    <w:rsid w:val="003A3DD9"/>
    <w:rsid w:val="003A3DF2"/>
    <w:rsid w:val="003A4259"/>
    <w:rsid w:val="003A45F1"/>
    <w:rsid w:val="003A4890"/>
    <w:rsid w:val="003A4BCE"/>
    <w:rsid w:val="003A4F41"/>
    <w:rsid w:val="003A4F85"/>
    <w:rsid w:val="003A5278"/>
    <w:rsid w:val="003A53BA"/>
    <w:rsid w:val="003A546B"/>
    <w:rsid w:val="003A5484"/>
    <w:rsid w:val="003A577D"/>
    <w:rsid w:val="003A58DE"/>
    <w:rsid w:val="003A5C5A"/>
    <w:rsid w:val="003A5C71"/>
    <w:rsid w:val="003A5DD5"/>
    <w:rsid w:val="003A6140"/>
    <w:rsid w:val="003A6150"/>
    <w:rsid w:val="003A61B7"/>
    <w:rsid w:val="003A6666"/>
    <w:rsid w:val="003A6979"/>
    <w:rsid w:val="003A6AC0"/>
    <w:rsid w:val="003A6DD7"/>
    <w:rsid w:val="003A719B"/>
    <w:rsid w:val="003A726C"/>
    <w:rsid w:val="003A7280"/>
    <w:rsid w:val="003A72BC"/>
    <w:rsid w:val="003A75C5"/>
    <w:rsid w:val="003A7856"/>
    <w:rsid w:val="003A79F2"/>
    <w:rsid w:val="003A7A9B"/>
    <w:rsid w:val="003B0498"/>
    <w:rsid w:val="003B04FF"/>
    <w:rsid w:val="003B0502"/>
    <w:rsid w:val="003B0614"/>
    <w:rsid w:val="003B0686"/>
    <w:rsid w:val="003B09BC"/>
    <w:rsid w:val="003B0A14"/>
    <w:rsid w:val="003B0B22"/>
    <w:rsid w:val="003B0E55"/>
    <w:rsid w:val="003B0EEB"/>
    <w:rsid w:val="003B0FFA"/>
    <w:rsid w:val="003B118A"/>
    <w:rsid w:val="003B1198"/>
    <w:rsid w:val="003B1251"/>
    <w:rsid w:val="003B136D"/>
    <w:rsid w:val="003B1406"/>
    <w:rsid w:val="003B164A"/>
    <w:rsid w:val="003B1791"/>
    <w:rsid w:val="003B1837"/>
    <w:rsid w:val="003B1AD2"/>
    <w:rsid w:val="003B1AD7"/>
    <w:rsid w:val="003B1B26"/>
    <w:rsid w:val="003B1E27"/>
    <w:rsid w:val="003B1EE0"/>
    <w:rsid w:val="003B21E8"/>
    <w:rsid w:val="003B22C5"/>
    <w:rsid w:val="003B2417"/>
    <w:rsid w:val="003B2690"/>
    <w:rsid w:val="003B2729"/>
    <w:rsid w:val="003B2846"/>
    <w:rsid w:val="003B2B9E"/>
    <w:rsid w:val="003B2E1E"/>
    <w:rsid w:val="003B2E24"/>
    <w:rsid w:val="003B2EDF"/>
    <w:rsid w:val="003B2F92"/>
    <w:rsid w:val="003B3201"/>
    <w:rsid w:val="003B34BE"/>
    <w:rsid w:val="003B36D4"/>
    <w:rsid w:val="003B36E6"/>
    <w:rsid w:val="003B3A09"/>
    <w:rsid w:val="003B3A19"/>
    <w:rsid w:val="003B3B35"/>
    <w:rsid w:val="003B3E7D"/>
    <w:rsid w:val="003B4387"/>
    <w:rsid w:val="003B456A"/>
    <w:rsid w:val="003B4622"/>
    <w:rsid w:val="003B494D"/>
    <w:rsid w:val="003B4C82"/>
    <w:rsid w:val="003B4C93"/>
    <w:rsid w:val="003B4D29"/>
    <w:rsid w:val="003B50EF"/>
    <w:rsid w:val="003B51E7"/>
    <w:rsid w:val="003B53E7"/>
    <w:rsid w:val="003B57E3"/>
    <w:rsid w:val="003B5893"/>
    <w:rsid w:val="003B5964"/>
    <w:rsid w:val="003B5A7B"/>
    <w:rsid w:val="003B5A82"/>
    <w:rsid w:val="003B5B77"/>
    <w:rsid w:val="003B5C4B"/>
    <w:rsid w:val="003B5CA5"/>
    <w:rsid w:val="003B5CC8"/>
    <w:rsid w:val="003B5DBD"/>
    <w:rsid w:val="003B5F1F"/>
    <w:rsid w:val="003B5F97"/>
    <w:rsid w:val="003B6014"/>
    <w:rsid w:val="003B60C2"/>
    <w:rsid w:val="003B6343"/>
    <w:rsid w:val="003B66AD"/>
    <w:rsid w:val="003B6797"/>
    <w:rsid w:val="003B67E3"/>
    <w:rsid w:val="003B681E"/>
    <w:rsid w:val="003B6ADA"/>
    <w:rsid w:val="003B6B99"/>
    <w:rsid w:val="003B6D99"/>
    <w:rsid w:val="003B6ED8"/>
    <w:rsid w:val="003B71C7"/>
    <w:rsid w:val="003B730D"/>
    <w:rsid w:val="003B7320"/>
    <w:rsid w:val="003B7325"/>
    <w:rsid w:val="003B733C"/>
    <w:rsid w:val="003B769D"/>
    <w:rsid w:val="003B76AB"/>
    <w:rsid w:val="003B76B8"/>
    <w:rsid w:val="003B7748"/>
    <w:rsid w:val="003B7798"/>
    <w:rsid w:val="003B7912"/>
    <w:rsid w:val="003B797A"/>
    <w:rsid w:val="003B7985"/>
    <w:rsid w:val="003B79B6"/>
    <w:rsid w:val="003B7A0E"/>
    <w:rsid w:val="003B7FE2"/>
    <w:rsid w:val="003C012C"/>
    <w:rsid w:val="003C028B"/>
    <w:rsid w:val="003C0367"/>
    <w:rsid w:val="003C0B83"/>
    <w:rsid w:val="003C0C1D"/>
    <w:rsid w:val="003C0C4C"/>
    <w:rsid w:val="003C10B0"/>
    <w:rsid w:val="003C12AB"/>
    <w:rsid w:val="003C14F5"/>
    <w:rsid w:val="003C1834"/>
    <w:rsid w:val="003C18FC"/>
    <w:rsid w:val="003C1A90"/>
    <w:rsid w:val="003C1C5B"/>
    <w:rsid w:val="003C1CAE"/>
    <w:rsid w:val="003C1D45"/>
    <w:rsid w:val="003C2006"/>
    <w:rsid w:val="003C200D"/>
    <w:rsid w:val="003C2040"/>
    <w:rsid w:val="003C2067"/>
    <w:rsid w:val="003C226E"/>
    <w:rsid w:val="003C2315"/>
    <w:rsid w:val="003C2382"/>
    <w:rsid w:val="003C2443"/>
    <w:rsid w:val="003C24AF"/>
    <w:rsid w:val="003C24BA"/>
    <w:rsid w:val="003C2576"/>
    <w:rsid w:val="003C2580"/>
    <w:rsid w:val="003C2688"/>
    <w:rsid w:val="003C29FA"/>
    <w:rsid w:val="003C2BC5"/>
    <w:rsid w:val="003C2C98"/>
    <w:rsid w:val="003C2F96"/>
    <w:rsid w:val="003C3098"/>
    <w:rsid w:val="003C31B9"/>
    <w:rsid w:val="003C3627"/>
    <w:rsid w:val="003C3682"/>
    <w:rsid w:val="003C3716"/>
    <w:rsid w:val="003C382B"/>
    <w:rsid w:val="003C388D"/>
    <w:rsid w:val="003C3903"/>
    <w:rsid w:val="003C39E7"/>
    <w:rsid w:val="003C3A0E"/>
    <w:rsid w:val="003C3B91"/>
    <w:rsid w:val="003C3BA6"/>
    <w:rsid w:val="003C3D43"/>
    <w:rsid w:val="003C3EF6"/>
    <w:rsid w:val="003C40A8"/>
    <w:rsid w:val="003C4108"/>
    <w:rsid w:val="003C4793"/>
    <w:rsid w:val="003C4A53"/>
    <w:rsid w:val="003C4B4F"/>
    <w:rsid w:val="003C4C75"/>
    <w:rsid w:val="003C4CC4"/>
    <w:rsid w:val="003C4ECE"/>
    <w:rsid w:val="003C4FA3"/>
    <w:rsid w:val="003C524B"/>
    <w:rsid w:val="003C52EE"/>
    <w:rsid w:val="003C54E7"/>
    <w:rsid w:val="003C5564"/>
    <w:rsid w:val="003C566D"/>
    <w:rsid w:val="003C567E"/>
    <w:rsid w:val="003C58F3"/>
    <w:rsid w:val="003C5BFA"/>
    <w:rsid w:val="003C5C8D"/>
    <w:rsid w:val="003C5ED4"/>
    <w:rsid w:val="003C619C"/>
    <w:rsid w:val="003C61B2"/>
    <w:rsid w:val="003C6389"/>
    <w:rsid w:val="003C6526"/>
    <w:rsid w:val="003C667C"/>
    <w:rsid w:val="003C682C"/>
    <w:rsid w:val="003C6A99"/>
    <w:rsid w:val="003C71BE"/>
    <w:rsid w:val="003C727F"/>
    <w:rsid w:val="003C735F"/>
    <w:rsid w:val="003C746F"/>
    <w:rsid w:val="003C74D8"/>
    <w:rsid w:val="003C765E"/>
    <w:rsid w:val="003C7690"/>
    <w:rsid w:val="003C76C5"/>
    <w:rsid w:val="003C7712"/>
    <w:rsid w:val="003C7789"/>
    <w:rsid w:val="003C79B5"/>
    <w:rsid w:val="003C7A5E"/>
    <w:rsid w:val="003C7B13"/>
    <w:rsid w:val="003C7C25"/>
    <w:rsid w:val="003C7D4C"/>
    <w:rsid w:val="003C7DC4"/>
    <w:rsid w:val="003D02C3"/>
    <w:rsid w:val="003D054E"/>
    <w:rsid w:val="003D05D1"/>
    <w:rsid w:val="003D0AB3"/>
    <w:rsid w:val="003D0BA3"/>
    <w:rsid w:val="003D0C04"/>
    <w:rsid w:val="003D0E2E"/>
    <w:rsid w:val="003D0F48"/>
    <w:rsid w:val="003D0F51"/>
    <w:rsid w:val="003D1015"/>
    <w:rsid w:val="003D10EC"/>
    <w:rsid w:val="003D1165"/>
    <w:rsid w:val="003D12FD"/>
    <w:rsid w:val="003D1329"/>
    <w:rsid w:val="003D160A"/>
    <w:rsid w:val="003D178C"/>
    <w:rsid w:val="003D17BD"/>
    <w:rsid w:val="003D1A1C"/>
    <w:rsid w:val="003D1BE2"/>
    <w:rsid w:val="003D1D33"/>
    <w:rsid w:val="003D1E1F"/>
    <w:rsid w:val="003D1F3F"/>
    <w:rsid w:val="003D209C"/>
    <w:rsid w:val="003D246B"/>
    <w:rsid w:val="003D247B"/>
    <w:rsid w:val="003D24A6"/>
    <w:rsid w:val="003D2611"/>
    <w:rsid w:val="003D2678"/>
    <w:rsid w:val="003D26F9"/>
    <w:rsid w:val="003D2703"/>
    <w:rsid w:val="003D2712"/>
    <w:rsid w:val="003D285C"/>
    <w:rsid w:val="003D28E9"/>
    <w:rsid w:val="003D2971"/>
    <w:rsid w:val="003D2A3F"/>
    <w:rsid w:val="003D2ADD"/>
    <w:rsid w:val="003D2F4D"/>
    <w:rsid w:val="003D31C8"/>
    <w:rsid w:val="003D3250"/>
    <w:rsid w:val="003D342F"/>
    <w:rsid w:val="003D34ED"/>
    <w:rsid w:val="003D3591"/>
    <w:rsid w:val="003D39EE"/>
    <w:rsid w:val="003D3CF8"/>
    <w:rsid w:val="003D3ED5"/>
    <w:rsid w:val="003D3FA3"/>
    <w:rsid w:val="003D4128"/>
    <w:rsid w:val="003D41DF"/>
    <w:rsid w:val="003D422B"/>
    <w:rsid w:val="003D443C"/>
    <w:rsid w:val="003D48A1"/>
    <w:rsid w:val="003D490E"/>
    <w:rsid w:val="003D4918"/>
    <w:rsid w:val="003D4BD0"/>
    <w:rsid w:val="003D4BE1"/>
    <w:rsid w:val="003D4CA5"/>
    <w:rsid w:val="003D4D0E"/>
    <w:rsid w:val="003D4F1C"/>
    <w:rsid w:val="003D5205"/>
    <w:rsid w:val="003D5245"/>
    <w:rsid w:val="003D54C8"/>
    <w:rsid w:val="003D5503"/>
    <w:rsid w:val="003D557C"/>
    <w:rsid w:val="003D568D"/>
    <w:rsid w:val="003D575C"/>
    <w:rsid w:val="003D580A"/>
    <w:rsid w:val="003D5AF9"/>
    <w:rsid w:val="003D5E2E"/>
    <w:rsid w:val="003D5E2F"/>
    <w:rsid w:val="003D60DF"/>
    <w:rsid w:val="003D621B"/>
    <w:rsid w:val="003D6359"/>
    <w:rsid w:val="003D63ED"/>
    <w:rsid w:val="003D64A6"/>
    <w:rsid w:val="003D6520"/>
    <w:rsid w:val="003D657F"/>
    <w:rsid w:val="003D658A"/>
    <w:rsid w:val="003D66EE"/>
    <w:rsid w:val="003D686F"/>
    <w:rsid w:val="003D6A95"/>
    <w:rsid w:val="003D6B16"/>
    <w:rsid w:val="003D6BC4"/>
    <w:rsid w:val="003D6C22"/>
    <w:rsid w:val="003D6CB9"/>
    <w:rsid w:val="003D6CFB"/>
    <w:rsid w:val="003D6D34"/>
    <w:rsid w:val="003D6E24"/>
    <w:rsid w:val="003D708D"/>
    <w:rsid w:val="003D7117"/>
    <w:rsid w:val="003D71AF"/>
    <w:rsid w:val="003D72C3"/>
    <w:rsid w:val="003D7399"/>
    <w:rsid w:val="003D75EB"/>
    <w:rsid w:val="003D76F7"/>
    <w:rsid w:val="003D7740"/>
    <w:rsid w:val="003D7763"/>
    <w:rsid w:val="003D7978"/>
    <w:rsid w:val="003D7B20"/>
    <w:rsid w:val="003D7B98"/>
    <w:rsid w:val="003D7D58"/>
    <w:rsid w:val="003D7DB5"/>
    <w:rsid w:val="003E0081"/>
    <w:rsid w:val="003E00CF"/>
    <w:rsid w:val="003E024A"/>
    <w:rsid w:val="003E09BA"/>
    <w:rsid w:val="003E0CC9"/>
    <w:rsid w:val="003E0CE3"/>
    <w:rsid w:val="003E0F29"/>
    <w:rsid w:val="003E11B0"/>
    <w:rsid w:val="003E1275"/>
    <w:rsid w:val="003E1284"/>
    <w:rsid w:val="003E13D8"/>
    <w:rsid w:val="003E142F"/>
    <w:rsid w:val="003E170B"/>
    <w:rsid w:val="003E17EB"/>
    <w:rsid w:val="003E1826"/>
    <w:rsid w:val="003E1876"/>
    <w:rsid w:val="003E18BE"/>
    <w:rsid w:val="003E1D75"/>
    <w:rsid w:val="003E1E0A"/>
    <w:rsid w:val="003E1E1D"/>
    <w:rsid w:val="003E1E95"/>
    <w:rsid w:val="003E1F90"/>
    <w:rsid w:val="003E23F3"/>
    <w:rsid w:val="003E29A0"/>
    <w:rsid w:val="003E2A19"/>
    <w:rsid w:val="003E2B0D"/>
    <w:rsid w:val="003E2BD3"/>
    <w:rsid w:val="003E2CCB"/>
    <w:rsid w:val="003E2CDA"/>
    <w:rsid w:val="003E2DB8"/>
    <w:rsid w:val="003E2E48"/>
    <w:rsid w:val="003E2E92"/>
    <w:rsid w:val="003E3080"/>
    <w:rsid w:val="003E31AF"/>
    <w:rsid w:val="003E3277"/>
    <w:rsid w:val="003E3364"/>
    <w:rsid w:val="003E34FE"/>
    <w:rsid w:val="003E350C"/>
    <w:rsid w:val="003E35CE"/>
    <w:rsid w:val="003E36C6"/>
    <w:rsid w:val="003E36E8"/>
    <w:rsid w:val="003E37F8"/>
    <w:rsid w:val="003E3822"/>
    <w:rsid w:val="003E39E6"/>
    <w:rsid w:val="003E3A02"/>
    <w:rsid w:val="003E3A9A"/>
    <w:rsid w:val="003E3AEF"/>
    <w:rsid w:val="003E3CBD"/>
    <w:rsid w:val="003E3FB0"/>
    <w:rsid w:val="003E4142"/>
    <w:rsid w:val="003E419E"/>
    <w:rsid w:val="003E447B"/>
    <w:rsid w:val="003E4577"/>
    <w:rsid w:val="003E45BF"/>
    <w:rsid w:val="003E483D"/>
    <w:rsid w:val="003E4A74"/>
    <w:rsid w:val="003E4AF2"/>
    <w:rsid w:val="003E4B09"/>
    <w:rsid w:val="003E4C1F"/>
    <w:rsid w:val="003E4D81"/>
    <w:rsid w:val="003E4E74"/>
    <w:rsid w:val="003E4E75"/>
    <w:rsid w:val="003E4E97"/>
    <w:rsid w:val="003E4FD8"/>
    <w:rsid w:val="003E538B"/>
    <w:rsid w:val="003E55CB"/>
    <w:rsid w:val="003E586F"/>
    <w:rsid w:val="003E5A54"/>
    <w:rsid w:val="003E5B6B"/>
    <w:rsid w:val="003E5BDA"/>
    <w:rsid w:val="003E5C26"/>
    <w:rsid w:val="003E5C78"/>
    <w:rsid w:val="003E5CD7"/>
    <w:rsid w:val="003E5D51"/>
    <w:rsid w:val="003E5DFE"/>
    <w:rsid w:val="003E5E58"/>
    <w:rsid w:val="003E5F76"/>
    <w:rsid w:val="003E5FD9"/>
    <w:rsid w:val="003E617C"/>
    <w:rsid w:val="003E61EC"/>
    <w:rsid w:val="003E6343"/>
    <w:rsid w:val="003E6376"/>
    <w:rsid w:val="003E64E2"/>
    <w:rsid w:val="003E66C3"/>
    <w:rsid w:val="003E67D6"/>
    <w:rsid w:val="003E6A02"/>
    <w:rsid w:val="003E6B58"/>
    <w:rsid w:val="003E6B68"/>
    <w:rsid w:val="003E6E5C"/>
    <w:rsid w:val="003E7030"/>
    <w:rsid w:val="003E7060"/>
    <w:rsid w:val="003E70D6"/>
    <w:rsid w:val="003E7214"/>
    <w:rsid w:val="003E747C"/>
    <w:rsid w:val="003E7575"/>
    <w:rsid w:val="003E7607"/>
    <w:rsid w:val="003E781B"/>
    <w:rsid w:val="003E795A"/>
    <w:rsid w:val="003E79F7"/>
    <w:rsid w:val="003E7B32"/>
    <w:rsid w:val="003E7B57"/>
    <w:rsid w:val="003E7B64"/>
    <w:rsid w:val="003E7BE4"/>
    <w:rsid w:val="003E7C88"/>
    <w:rsid w:val="003E7D42"/>
    <w:rsid w:val="003E7D54"/>
    <w:rsid w:val="003E7E14"/>
    <w:rsid w:val="003E7E5E"/>
    <w:rsid w:val="003E7ED9"/>
    <w:rsid w:val="003F0179"/>
    <w:rsid w:val="003F017F"/>
    <w:rsid w:val="003F02D0"/>
    <w:rsid w:val="003F03DA"/>
    <w:rsid w:val="003F09F3"/>
    <w:rsid w:val="003F0E33"/>
    <w:rsid w:val="003F0E79"/>
    <w:rsid w:val="003F0E8D"/>
    <w:rsid w:val="003F0EA2"/>
    <w:rsid w:val="003F0EBB"/>
    <w:rsid w:val="003F10B5"/>
    <w:rsid w:val="003F1307"/>
    <w:rsid w:val="003F13BC"/>
    <w:rsid w:val="003F1450"/>
    <w:rsid w:val="003F146A"/>
    <w:rsid w:val="003F15F0"/>
    <w:rsid w:val="003F1726"/>
    <w:rsid w:val="003F18A4"/>
    <w:rsid w:val="003F1948"/>
    <w:rsid w:val="003F1ACE"/>
    <w:rsid w:val="003F1C05"/>
    <w:rsid w:val="003F1C77"/>
    <w:rsid w:val="003F1EAE"/>
    <w:rsid w:val="003F2190"/>
    <w:rsid w:val="003F24E1"/>
    <w:rsid w:val="003F251C"/>
    <w:rsid w:val="003F2617"/>
    <w:rsid w:val="003F267C"/>
    <w:rsid w:val="003F28A4"/>
    <w:rsid w:val="003F2A40"/>
    <w:rsid w:val="003F2BD9"/>
    <w:rsid w:val="003F2CCC"/>
    <w:rsid w:val="003F2E35"/>
    <w:rsid w:val="003F315E"/>
    <w:rsid w:val="003F317D"/>
    <w:rsid w:val="003F34B6"/>
    <w:rsid w:val="003F3698"/>
    <w:rsid w:val="003F3724"/>
    <w:rsid w:val="003F3B48"/>
    <w:rsid w:val="003F3D3C"/>
    <w:rsid w:val="003F3E11"/>
    <w:rsid w:val="003F3E21"/>
    <w:rsid w:val="003F413B"/>
    <w:rsid w:val="003F429F"/>
    <w:rsid w:val="003F4327"/>
    <w:rsid w:val="003F4394"/>
    <w:rsid w:val="003F4432"/>
    <w:rsid w:val="003F4495"/>
    <w:rsid w:val="003F45B3"/>
    <w:rsid w:val="003F46C8"/>
    <w:rsid w:val="003F46CD"/>
    <w:rsid w:val="003F4838"/>
    <w:rsid w:val="003F48F5"/>
    <w:rsid w:val="003F4D2E"/>
    <w:rsid w:val="003F4F2C"/>
    <w:rsid w:val="003F4F8E"/>
    <w:rsid w:val="003F5036"/>
    <w:rsid w:val="003F51A4"/>
    <w:rsid w:val="003F5285"/>
    <w:rsid w:val="003F5290"/>
    <w:rsid w:val="003F54A7"/>
    <w:rsid w:val="003F54BC"/>
    <w:rsid w:val="003F567E"/>
    <w:rsid w:val="003F5811"/>
    <w:rsid w:val="003F581B"/>
    <w:rsid w:val="003F59A2"/>
    <w:rsid w:val="003F5E01"/>
    <w:rsid w:val="003F5F94"/>
    <w:rsid w:val="003F600D"/>
    <w:rsid w:val="003F60A8"/>
    <w:rsid w:val="003F6259"/>
    <w:rsid w:val="003F629D"/>
    <w:rsid w:val="003F64C6"/>
    <w:rsid w:val="003F65AF"/>
    <w:rsid w:val="003F67BF"/>
    <w:rsid w:val="003F67D2"/>
    <w:rsid w:val="003F6D2A"/>
    <w:rsid w:val="003F6F3F"/>
    <w:rsid w:val="003F6FA9"/>
    <w:rsid w:val="003F70A6"/>
    <w:rsid w:val="003F70BC"/>
    <w:rsid w:val="003F714E"/>
    <w:rsid w:val="003F73C6"/>
    <w:rsid w:val="003F76EB"/>
    <w:rsid w:val="003F772D"/>
    <w:rsid w:val="003F7763"/>
    <w:rsid w:val="003F78E5"/>
    <w:rsid w:val="003F79D3"/>
    <w:rsid w:val="003F7C22"/>
    <w:rsid w:val="003F7F48"/>
    <w:rsid w:val="003F7F4D"/>
    <w:rsid w:val="0040003E"/>
    <w:rsid w:val="0040041D"/>
    <w:rsid w:val="00400463"/>
    <w:rsid w:val="0040064E"/>
    <w:rsid w:val="00400703"/>
    <w:rsid w:val="004008A9"/>
    <w:rsid w:val="00400999"/>
    <w:rsid w:val="00400D0F"/>
    <w:rsid w:val="00400E32"/>
    <w:rsid w:val="00400EC0"/>
    <w:rsid w:val="00400F8E"/>
    <w:rsid w:val="00401075"/>
    <w:rsid w:val="004011BE"/>
    <w:rsid w:val="00401257"/>
    <w:rsid w:val="0040125A"/>
    <w:rsid w:val="004012A2"/>
    <w:rsid w:val="00401358"/>
    <w:rsid w:val="00401610"/>
    <w:rsid w:val="004018E2"/>
    <w:rsid w:val="004018FE"/>
    <w:rsid w:val="0040191A"/>
    <w:rsid w:val="00401932"/>
    <w:rsid w:val="00401A46"/>
    <w:rsid w:val="00401A5B"/>
    <w:rsid w:val="00401B41"/>
    <w:rsid w:val="00401D84"/>
    <w:rsid w:val="00401F13"/>
    <w:rsid w:val="00401F68"/>
    <w:rsid w:val="0040223E"/>
    <w:rsid w:val="0040247D"/>
    <w:rsid w:val="00402625"/>
    <w:rsid w:val="004026C3"/>
    <w:rsid w:val="00402903"/>
    <w:rsid w:val="00402B26"/>
    <w:rsid w:val="00402BE8"/>
    <w:rsid w:val="00402D6F"/>
    <w:rsid w:val="00402DBB"/>
    <w:rsid w:val="00402E49"/>
    <w:rsid w:val="00402F7F"/>
    <w:rsid w:val="00403023"/>
    <w:rsid w:val="0040307E"/>
    <w:rsid w:val="00403140"/>
    <w:rsid w:val="004036B3"/>
    <w:rsid w:val="004036ED"/>
    <w:rsid w:val="004037AE"/>
    <w:rsid w:val="004037B9"/>
    <w:rsid w:val="004037BA"/>
    <w:rsid w:val="00403938"/>
    <w:rsid w:val="00403A3C"/>
    <w:rsid w:val="00403CDC"/>
    <w:rsid w:val="00403DE1"/>
    <w:rsid w:val="00403DFE"/>
    <w:rsid w:val="00403E0A"/>
    <w:rsid w:val="00403FC2"/>
    <w:rsid w:val="0040404C"/>
    <w:rsid w:val="00404188"/>
    <w:rsid w:val="00404324"/>
    <w:rsid w:val="00404469"/>
    <w:rsid w:val="0040458D"/>
    <w:rsid w:val="0040470C"/>
    <w:rsid w:val="00404745"/>
    <w:rsid w:val="0040477A"/>
    <w:rsid w:val="00404909"/>
    <w:rsid w:val="00404A28"/>
    <w:rsid w:val="00404ACF"/>
    <w:rsid w:val="00404B79"/>
    <w:rsid w:val="00404BC4"/>
    <w:rsid w:val="00404BC8"/>
    <w:rsid w:val="00404BD6"/>
    <w:rsid w:val="00404BDE"/>
    <w:rsid w:val="00404D51"/>
    <w:rsid w:val="00404DCD"/>
    <w:rsid w:val="00404E0B"/>
    <w:rsid w:val="00404E59"/>
    <w:rsid w:val="00404E77"/>
    <w:rsid w:val="00404FA4"/>
    <w:rsid w:val="00404FC4"/>
    <w:rsid w:val="00405160"/>
    <w:rsid w:val="004052C8"/>
    <w:rsid w:val="004052CC"/>
    <w:rsid w:val="004052F5"/>
    <w:rsid w:val="004054E6"/>
    <w:rsid w:val="004055AB"/>
    <w:rsid w:val="00405667"/>
    <w:rsid w:val="00405692"/>
    <w:rsid w:val="004056C0"/>
    <w:rsid w:val="00405846"/>
    <w:rsid w:val="00405A75"/>
    <w:rsid w:val="00405AED"/>
    <w:rsid w:val="00405C1E"/>
    <w:rsid w:val="00405C9A"/>
    <w:rsid w:val="00405F82"/>
    <w:rsid w:val="004061A5"/>
    <w:rsid w:val="00406219"/>
    <w:rsid w:val="004062AA"/>
    <w:rsid w:val="0040638F"/>
    <w:rsid w:val="0040651F"/>
    <w:rsid w:val="004067F0"/>
    <w:rsid w:val="00406830"/>
    <w:rsid w:val="00406B6D"/>
    <w:rsid w:val="00406BC0"/>
    <w:rsid w:val="00406BDD"/>
    <w:rsid w:val="00406C90"/>
    <w:rsid w:val="00406E05"/>
    <w:rsid w:val="00406E13"/>
    <w:rsid w:val="004070BD"/>
    <w:rsid w:val="0040719A"/>
    <w:rsid w:val="004075A0"/>
    <w:rsid w:val="0040770E"/>
    <w:rsid w:val="0040797F"/>
    <w:rsid w:val="00407B34"/>
    <w:rsid w:val="00407C08"/>
    <w:rsid w:val="00407C53"/>
    <w:rsid w:val="00407C8F"/>
    <w:rsid w:val="00407CE2"/>
    <w:rsid w:val="00407EAB"/>
    <w:rsid w:val="0041001D"/>
    <w:rsid w:val="00410051"/>
    <w:rsid w:val="00410058"/>
    <w:rsid w:val="00410568"/>
    <w:rsid w:val="0041068E"/>
    <w:rsid w:val="00410700"/>
    <w:rsid w:val="004108E8"/>
    <w:rsid w:val="00410AE5"/>
    <w:rsid w:val="00410E07"/>
    <w:rsid w:val="00410F16"/>
    <w:rsid w:val="00410F4F"/>
    <w:rsid w:val="00410F94"/>
    <w:rsid w:val="00411361"/>
    <w:rsid w:val="00411377"/>
    <w:rsid w:val="004114D7"/>
    <w:rsid w:val="00411591"/>
    <w:rsid w:val="004117FA"/>
    <w:rsid w:val="00411869"/>
    <w:rsid w:val="004118AD"/>
    <w:rsid w:val="00411909"/>
    <w:rsid w:val="004119CC"/>
    <w:rsid w:val="00411A86"/>
    <w:rsid w:val="00411B77"/>
    <w:rsid w:val="00411B7D"/>
    <w:rsid w:val="00411BD2"/>
    <w:rsid w:val="00411CC1"/>
    <w:rsid w:val="00411E41"/>
    <w:rsid w:val="00411E80"/>
    <w:rsid w:val="0041200A"/>
    <w:rsid w:val="00412061"/>
    <w:rsid w:val="004128D7"/>
    <w:rsid w:val="004128F7"/>
    <w:rsid w:val="0041291E"/>
    <w:rsid w:val="0041294B"/>
    <w:rsid w:val="00412959"/>
    <w:rsid w:val="004129FD"/>
    <w:rsid w:val="00412A67"/>
    <w:rsid w:val="00412CB7"/>
    <w:rsid w:val="00412D69"/>
    <w:rsid w:val="00412DF1"/>
    <w:rsid w:val="00412E87"/>
    <w:rsid w:val="004131EA"/>
    <w:rsid w:val="004132A7"/>
    <w:rsid w:val="004135BE"/>
    <w:rsid w:val="0041371B"/>
    <w:rsid w:val="004137C3"/>
    <w:rsid w:val="00413879"/>
    <w:rsid w:val="0041392F"/>
    <w:rsid w:val="00413BC3"/>
    <w:rsid w:val="00413BDC"/>
    <w:rsid w:val="00413C06"/>
    <w:rsid w:val="00413C21"/>
    <w:rsid w:val="00413EE2"/>
    <w:rsid w:val="00413FAF"/>
    <w:rsid w:val="004142E1"/>
    <w:rsid w:val="0041430E"/>
    <w:rsid w:val="004143E8"/>
    <w:rsid w:val="004145DB"/>
    <w:rsid w:val="00414694"/>
    <w:rsid w:val="00414916"/>
    <w:rsid w:val="00414CCF"/>
    <w:rsid w:val="00414DCD"/>
    <w:rsid w:val="0041506E"/>
    <w:rsid w:val="004151CA"/>
    <w:rsid w:val="0041526C"/>
    <w:rsid w:val="00415431"/>
    <w:rsid w:val="0041548C"/>
    <w:rsid w:val="0041553D"/>
    <w:rsid w:val="00415577"/>
    <w:rsid w:val="00415642"/>
    <w:rsid w:val="0041579A"/>
    <w:rsid w:val="00415AF0"/>
    <w:rsid w:val="00415FB0"/>
    <w:rsid w:val="004160F0"/>
    <w:rsid w:val="00416159"/>
    <w:rsid w:val="00416328"/>
    <w:rsid w:val="004163EE"/>
    <w:rsid w:val="004164DB"/>
    <w:rsid w:val="004167CE"/>
    <w:rsid w:val="00416970"/>
    <w:rsid w:val="004169CC"/>
    <w:rsid w:val="004169F8"/>
    <w:rsid w:val="00416A7F"/>
    <w:rsid w:val="00416AE0"/>
    <w:rsid w:val="00416AFE"/>
    <w:rsid w:val="00416B00"/>
    <w:rsid w:val="00416E17"/>
    <w:rsid w:val="004171D5"/>
    <w:rsid w:val="004171FF"/>
    <w:rsid w:val="0041737C"/>
    <w:rsid w:val="00417548"/>
    <w:rsid w:val="004175F5"/>
    <w:rsid w:val="00420154"/>
    <w:rsid w:val="00420175"/>
    <w:rsid w:val="0042031D"/>
    <w:rsid w:val="004203D2"/>
    <w:rsid w:val="00420470"/>
    <w:rsid w:val="00420658"/>
    <w:rsid w:val="00420669"/>
    <w:rsid w:val="00420699"/>
    <w:rsid w:val="0042085D"/>
    <w:rsid w:val="00420880"/>
    <w:rsid w:val="00420B29"/>
    <w:rsid w:val="00420CD4"/>
    <w:rsid w:val="00420E37"/>
    <w:rsid w:val="0042100F"/>
    <w:rsid w:val="00421040"/>
    <w:rsid w:val="004210BB"/>
    <w:rsid w:val="004210BC"/>
    <w:rsid w:val="00421414"/>
    <w:rsid w:val="004214AF"/>
    <w:rsid w:val="0042154D"/>
    <w:rsid w:val="0042182A"/>
    <w:rsid w:val="004218E2"/>
    <w:rsid w:val="004218EB"/>
    <w:rsid w:val="00421933"/>
    <w:rsid w:val="00421F4E"/>
    <w:rsid w:val="00421FD4"/>
    <w:rsid w:val="00422000"/>
    <w:rsid w:val="0042208C"/>
    <w:rsid w:val="004222C9"/>
    <w:rsid w:val="0042249F"/>
    <w:rsid w:val="00422859"/>
    <w:rsid w:val="004228B2"/>
    <w:rsid w:val="0042292E"/>
    <w:rsid w:val="00422C40"/>
    <w:rsid w:val="00422DB4"/>
    <w:rsid w:val="00422EF8"/>
    <w:rsid w:val="00422F91"/>
    <w:rsid w:val="00423020"/>
    <w:rsid w:val="00423102"/>
    <w:rsid w:val="0042311F"/>
    <w:rsid w:val="00423167"/>
    <w:rsid w:val="004231F7"/>
    <w:rsid w:val="004232A5"/>
    <w:rsid w:val="004233AF"/>
    <w:rsid w:val="0042340C"/>
    <w:rsid w:val="004234CD"/>
    <w:rsid w:val="00423511"/>
    <w:rsid w:val="00423522"/>
    <w:rsid w:val="00423C8A"/>
    <w:rsid w:val="00423FAB"/>
    <w:rsid w:val="00424172"/>
    <w:rsid w:val="00424274"/>
    <w:rsid w:val="004246EA"/>
    <w:rsid w:val="00424706"/>
    <w:rsid w:val="00424833"/>
    <w:rsid w:val="00424952"/>
    <w:rsid w:val="004249A4"/>
    <w:rsid w:val="004249BC"/>
    <w:rsid w:val="00424B5D"/>
    <w:rsid w:val="00424BE9"/>
    <w:rsid w:val="00424D2D"/>
    <w:rsid w:val="00425036"/>
    <w:rsid w:val="00425091"/>
    <w:rsid w:val="0042514E"/>
    <w:rsid w:val="004251FB"/>
    <w:rsid w:val="00425302"/>
    <w:rsid w:val="0042534F"/>
    <w:rsid w:val="004253D7"/>
    <w:rsid w:val="0042554D"/>
    <w:rsid w:val="00425651"/>
    <w:rsid w:val="004256E8"/>
    <w:rsid w:val="00425AC0"/>
    <w:rsid w:val="00425B00"/>
    <w:rsid w:val="00425C24"/>
    <w:rsid w:val="00425DD0"/>
    <w:rsid w:val="00425E17"/>
    <w:rsid w:val="00425F2E"/>
    <w:rsid w:val="00425F71"/>
    <w:rsid w:val="00426117"/>
    <w:rsid w:val="0042611B"/>
    <w:rsid w:val="004261EC"/>
    <w:rsid w:val="004262AF"/>
    <w:rsid w:val="0042632C"/>
    <w:rsid w:val="004263D2"/>
    <w:rsid w:val="004264B2"/>
    <w:rsid w:val="0042681A"/>
    <w:rsid w:val="004269F2"/>
    <w:rsid w:val="00426A71"/>
    <w:rsid w:val="00426D38"/>
    <w:rsid w:val="00426EE3"/>
    <w:rsid w:val="00426FA4"/>
    <w:rsid w:val="00427044"/>
    <w:rsid w:val="004270DE"/>
    <w:rsid w:val="004271FA"/>
    <w:rsid w:val="00427263"/>
    <w:rsid w:val="004272A0"/>
    <w:rsid w:val="004272D2"/>
    <w:rsid w:val="0042734E"/>
    <w:rsid w:val="0042738C"/>
    <w:rsid w:val="004274DA"/>
    <w:rsid w:val="00427536"/>
    <w:rsid w:val="0042754C"/>
    <w:rsid w:val="00427573"/>
    <w:rsid w:val="00427617"/>
    <w:rsid w:val="0042770D"/>
    <w:rsid w:val="0042797C"/>
    <w:rsid w:val="004279CE"/>
    <w:rsid w:val="00427A06"/>
    <w:rsid w:val="00427BEE"/>
    <w:rsid w:val="004300FE"/>
    <w:rsid w:val="00430129"/>
    <w:rsid w:val="0043021D"/>
    <w:rsid w:val="00430445"/>
    <w:rsid w:val="004305AE"/>
    <w:rsid w:val="00430764"/>
    <w:rsid w:val="004307BC"/>
    <w:rsid w:val="0043083B"/>
    <w:rsid w:val="004308C5"/>
    <w:rsid w:val="00430B9B"/>
    <w:rsid w:val="00430C07"/>
    <w:rsid w:val="00430D01"/>
    <w:rsid w:val="00430DCD"/>
    <w:rsid w:val="00430F83"/>
    <w:rsid w:val="00430FAD"/>
    <w:rsid w:val="004310DE"/>
    <w:rsid w:val="0043118D"/>
    <w:rsid w:val="004314BE"/>
    <w:rsid w:val="00431582"/>
    <w:rsid w:val="0043175C"/>
    <w:rsid w:val="004317CC"/>
    <w:rsid w:val="00431AE8"/>
    <w:rsid w:val="00431C58"/>
    <w:rsid w:val="00431CDD"/>
    <w:rsid w:val="00431E67"/>
    <w:rsid w:val="004320EE"/>
    <w:rsid w:val="00432167"/>
    <w:rsid w:val="0043217B"/>
    <w:rsid w:val="00432280"/>
    <w:rsid w:val="00432304"/>
    <w:rsid w:val="00432430"/>
    <w:rsid w:val="004324BF"/>
    <w:rsid w:val="004325E4"/>
    <w:rsid w:val="004325F7"/>
    <w:rsid w:val="00432651"/>
    <w:rsid w:val="004326C6"/>
    <w:rsid w:val="004326F1"/>
    <w:rsid w:val="00432766"/>
    <w:rsid w:val="00432792"/>
    <w:rsid w:val="004329F3"/>
    <w:rsid w:val="00432CAA"/>
    <w:rsid w:val="00432FC3"/>
    <w:rsid w:val="00433005"/>
    <w:rsid w:val="0043305A"/>
    <w:rsid w:val="004330B6"/>
    <w:rsid w:val="0043356F"/>
    <w:rsid w:val="00433613"/>
    <w:rsid w:val="004336B6"/>
    <w:rsid w:val="00433779"/>
    <w:rsid w:val="00433915"/>
    <w:rsid w:val="00433924"/>
    <w:rsid w:val="004339D4"/>
    <w:rsid w:val="00433DD3"/>
    <w:rsid w:val="00433E4F"/>
    <w:rsid w:val="00433EB0"/>
    <w:rsid w:val="00433EC7"/>
    <w:rsid w:val="00433FDA"/>
    <w:rsid w:val="00434092"/>
    <w:rsid w:val="004340C1"/>
    <w:rsid w:val="0043418E"/>
    <w:rsid w:val="004341BA"/>
    <w:rsid w:val="00434262"/>
    <w:rsid w:val="004342F0"/>
    <w:rsid w:val="00434521"/>
    <w:rsid w:val="00434526"/>
    <w:rsid w:val="00434648"/>
    <w:rsid w:val="00434910"/>
    <w:rsid w:val="00434A11"/>
    <w:rsid w:val="00434AB0"/>
    <w:rsid w:val="00434BB4"/>
    <w:rsid w:val="00434C3A"/>
    <w:rsid w:val="00435071"/>
    <w:rsid w:val="00435116"/>
    <w:rsid w:val="0043534F"/>
    <w:rsid w:val="00435411"/>
    <w:rsid w:val="004355A9"/>
    <w:rsid w:val="00435609"/>
    <w:rsid w:val="004358A5"/>
    <w:rsid w:val="0043592F"/>
    <w:rsid w:val="004359E3"/>
    <w:rsid w:val="00435A15"/>
    <w:rsid w:val="00435A96"/>
    <w:rsid w:val="00435ADD"/>
    <w:rsid w:val="00435C8D"/>
    <w:rsid w:val="00435EA0"/>
    <w:rsid w:val="00435ED7"/>
    <w:rsid w:val="00436062"/>
    <w:rsid w:val="004360E5"/>
    <w:rsid w:val="004360F7"/>
    <w:rsid w:val="00436275"/>
    <w:rsid w:val="004363C6"/>
    <w:rsid w:val="004363DA"/>
    <w:rsid w:val="004364B0"/>
    <w:rsid w:val="0043653B"/>
    <w:rsid w:val="004366EC"/>
    <w:rsid w:val="00436817"/>
    <w:rsid w:val="0043683A"/>
    <w:rsid w:val="004368D0"/>
    <w:rsid w:val="00436ADE"/>
    <w:rsid w:val="00436B0A"/>
    <w:rsid w:val="00436BBD"/>
    <w:rsid w:val="00436C10"/>
    <w:rsid w:val="00436D63"/>
    <w:rsid w:val="00436E49"/>
    <w:rsid w:val="00437253"/>
    <w:rsid w:val="00437282"/>
    <w:rsid w:val="00437396"/>
    <w:rsid w:val="00437446"/>
    <w:rsid w:val="004374AE"/>
    <w:rsid w:val="004375A5"/>
    <w:rsid w:val="00437688"/>
    <w:rsid w:val="00437777"/>
    <w:rsid w:val="004377DA"/>
    <w:rsid w:val="00437925"/>
    <w:rsid w:val="00437B5C"/>
    <w:rsid w:val="00437E59"/>
    <w:rsid w:val="00437EB3"/>
    <w:rsid w:val="00437FF7"/>
    <w:rsid w:val="004400F0"/>
    <w:rsid w:val="00440597"/>
    <w:rsid w:val="00440659"/>
    <w:rsid w:val="0044066B"/>
    <w:rsid w:val="004406C8"/>
    <w:rsid w:val="0044072F"/>
    <w:rsid w:val="0044089B"/>
    <w:rsid w:val="00440A96"/>
    <w:rsid w:val="00440B23"/>
    <w:rsid w:val="00440C30"/>
    <w:rsid w:val="00440D6B"/>
    <w:rsid w:val="00440DD4"/>
    <w:rsid w:val="00440E77"/>
    <w:rsid w:val="00440F2E"/>
    <w:rsid w:val="004410B3"/>
    <w:rsid w:val="0044166E"/>
    <w:rsid w:val="004416D2"/>
    <w:rsid w:val="00441741"/>
    <w:rsid w:val="004417A2"/>
    <w:rsid w:val="00441878"/>
    <w:rsid w:val="00441B2A"/>
    <w:rsid w:val="00441B8C"/>
    <w:rsid w:val="00441C6A"/>
    <w:rsid w:val="00441DFA"/>
    <w:rsid w:val="00441E18"/>
    <w:rsid w:val="00441E59"/>
    <w:rsid w:val="00441F3A"/>
    <w:rsid w:val="00441FCF"/>
    <w:rsid w:val="0044233F"/>
    <w:rsid w:val="00442430"/>
    <w:rsid w:val="004425A1"/>
    <w:rsid w:val="004425D4"/>
    <w:rsid w:val="00442B62"/>
    <w:rsid w:val="00442D93"/>
    <w:rsid w:val="00442DD5"/>
    <w:rsid w:val="00442E24"/>
    <w:rsid w:val="00442E37"/>
    <w:rsid w:val="00443166"/>
    <w:rsid w:val="00443243"/>
    <w:rsid w:val="00443313"/>
    <w:rsid w:val="0044347A"/>
    <w:rsid w:val="00443595"/>
    <w:rsid w:val="00443A3C"/>
    <w:rsid w:val="00443B11"/>
    <w:rsid w:val="00443EC1"/>
    <w:rsid w:val="00443ED2"/>
    <w:rsid w:val="0044421A"/>
    <w:rsid w:val="00444238"/>
    <w:rsid w:val="00444293"/>
    <w:rsid w:val="00444474"/>
    <w:rsid w:val="004445F5"/>
    <w:rsid w:val="004445FE"/>
    <w:rsid w:val="00444669"/>
    <w:rsid w:val="00444702"/>
    <w:rsid w:val="004447FB"/>
    <w:rsid w:val="00444A90"/>
    <w:rsid w:val="00444E11"/>
    <w:rsid w:val="00444E88"/>
    <w:rsid w:val="00444F8A"/>
    <w:rsid w:val="00445443"/>
    <w:rsid w:val="0044550B"/>
    <w:rsid w:val="00445770"/>
    <w:rsid w:val="004457AC"/>
    <w:rsid w:val="004457C5"/>
    <w:rsid w:val="0044590B"/>
    <w:rsid w:val="0044598D"/>
    <w:rsid w:val="00445C35"/>
    <w:rsid w:val="00445E1C"/>
    <w:rsid w:val="00445E94"/>
    <w:rsid w:val="00446040"/>
    <w:rsid w:val="004460B8"/>
    <w:rsid w:val="00446430"/>
    <w:rsid w:val="004467EE"/>
    <w:rsid w:val="004467F2"/>
    <w:rsid w:val="00446AA8"/>
    <w:rsid w:val="00446AB5"/>
    <w:rsid w:val="00446B55"/>
    <w:rsid w:val="00446BFE"/>
    <w:rsid w:val="00446D09"/>
    <w:rsid w:val="00446DDD"/>
    <w:rsid w:val="00446F97"/>
    <w:rsid w:val="00446FF5"/>
    <w:rsid w:val="004471BC"/>
    <w:rsid w:val="004471C9"/>
    <w:rsid w:val="004472C6"/>
    <w:rsid w:val="004474A0"/>
    <w:rsid w:val="004474BE"/>
    <w:rsid w:val="00447741"/>
    <w:rsid w:val="0044792D"/>
    <w:rsid w:val="00447A54"/>
    <w:rsid w:val="00447AD2"/>
    <w:rsid w:val="00447AFE"/>
    <w:rsid w:val="00447E70"/>
    <w:rsid w:val="0045005C"/>
    <w:rsid w:val="004503E2"/>
    <w:rsid w:val="00450477"/>
    <w:rsid w:val="0045051D"/>
    <w:rsid w:val="004505CA"/>
    <w:rsid w:val="004505D4"/>
    <w:rsid w:val="004506D0"/>
    <w:rsid w:val="0045076E"/>
    <w:rsid w:val="004508C8"/>
    <w:rsid w:val="00450C65"/>
    <w:rsid w:val="00450C81"/>
    <w:rsid w:val="00450D22"/>
    <w:rsid w:val="00450F34"/>
    <w:rsid w:val="0045104C"/>
    <w:rsid w:val="00451135"/>
    <w:rsid w:val="004512F2"/>
    <w:rsid w:val="004514F1"/>
    <w:rsid w:val="0045150A"/>
    <w:rsid w:val="0045150F"/>
    <w:rsid w:val="004515E6"/>
    <w:rsid w:val="00451752"/>
    <w:rsid w:val="00451789"/>
    <w:rsid w:val="00451A2D"/>
    <w:rsid w:val="00451A33"/>
    <w:rsid w:val="00451B72"/>
    <w:rsid w:val="00451C40"/>
    <w:rsid w:val="00451E42"/>
    <w:rsid w:val="00451F58"/>
    <w:rsid w:val="00452194"/>
    <w:rsid w:val="0045221A"/>
    <w:rsid w:val="004524FE"/>
    <w:rsid w:val="00452511"/>
    <w:rsid w:val="0045253F"/>
    <w:rsid w:val="00452631"/>
    <w:rsid w:val="0045269E"/>
    <w:rsid w:val="00452871"/>
    <w:rsid w:val="004528A6"/>
    <w:rsid w:val="00452964"/>
    <w:rsid w:val="00452E1E"/>
    <w:rsid w:val="0045326C"/>
    <w:rsid w:val="004532B5"/>
    <w:rsid w:val="00453463"/>
    <w:rsid w:val="0045349E"/>
    <w:rsid w:val="00453518"/>
    <w:rsid w:val="00453834"/>
    <w:rsid w:val="00453892"/>
    <w:rsid w:val="0045395E"/>
    <w:rsid w:val="00453988"/>
    <w:rsid w:val="004539BC"/>
    <w:rsid w:val="00453ADB"/>
    <w:rsid w:val="00453E1D"/>
    <w:rsid w:val="00453F26"/>
    <w:rsid w:val="00454026"/>
    <w:rsid w:val="00454356"/>
    <w:rsid w:val="00454857"/>
    <w:rsid w:val="00454AE8"/>
    <w:rsid w:val="00454D97"/>
    <w:rsid w:val="00454EAA"/>
    <w:rsid w:val="004550EE"/>
    <w:rsid w:val="00455247"/>
    <w:rsid w:val="004552BD"/>
    <w:rsid w:val="00455320"/>
    <w:rsid w:val="00455403"/>
    <w:rsid w:val="0045542E"/>
    <w:rsid w:val="004555B8"/>
    <w:rsid w:val="004555CF"/>
    <w:rsid w:val="00455772"/>
    <w:rsid w:val="0045598F"/>
    <w:rsid w:val="00455A9D"/>
    <w:rsid w:val="00455B05"/>
    <w:rsid w:val="00455B10"/>
    <w:rsid w:val="00455D7C"/>
    <w:rsid w:val="00455E11"/>
    <w:rsid w:val="00455E66"/>
    <w:rsid w:val="00455F9D"/>
    <w:rsid w:val="0045607E"/>
    <w:rsid w:val="004561EC"/>
    <w:rsid w:val="00456220"/>
    <w:rsid w:val="0045628E"/>
    <w:rsid w:val="00456606"/>
    <w:rsid w:val="00456807"/>
    <w:rsid w:val="00456926"/>
    <w:rsid w:val="00456BD9"/>
    <w:rsid w:val="00456D7C"/>
    <w:rsid w:val="00456DDB"/>
    <w:rsid w:val="00457088"/>
    <w:rsid w:val="00457154"/>
    <w:rsid w:val="0045717A"/>
    <w:rsid w:val="004576FC"/>
    <w:rsid w:val="0045779A"/>
    <w:rsid w:val="004577B0"/>
    <w:rsid w:val="0045792F"/>
    <w:rsid w:val="004579F5"/>
    <w:rsid w:val="00457B0E"/>
    <w:rsid w:val="00457C6B"/>
    <w:rsid w:val="00457C81"/>
    <w:rsid w:val="00457CB1"/>
    <w:rsid w:val="00457F63"/>
    <w:rsid w:val="00460031"/>
    <w:rsid w:val="00460218"/>
    <w:rsid w:val="004603FC"/>
    <w:rsid w:val="00460406"/>
    <w:rsid w:val="00460524"/>
    <w:rsid w:val="0046075B"/>
    <w:rsid w:val="004607FE"/>
    <w:rsid w:val="0046092A"/>
    <w:rsid w:val="004609D0"/>
    <w:rsid w:val="00460C74"/>
    <w:rsid w:val="00460C98"/>
    <w:rsid w:val="00460CE7"/>
    <w:rsid w:val="00460D24"/>
    <w:rsid w:val="00460D34"/>
    <w:rsid w:val="004611B5"/>
    <w:rsid w:val="004611BF"/>
    <w:rsid w:val="00461300"/>
    <w:rsid w:val="0046144C"/>
    <w:rsid w:val="00461588"/>
    <w:rsid w:val="0046165B"/>
    <w:rsid w:val="004616CB"/>
    <w:rsid w:val="0046176E"/>
    <w:rsid w:val="0046187F"/>
    <w:rsid w:val="00461907"/>
    <w:rsid w:val="00461980"/>
    <w:rsid w:val="00461A86"/>
    <w:rsid w:val="00461CD1"/>
    <w:rsid w:val="00462037"/>
    <w:rsid w:val="00462230"/>
    <w:rsid w:val="00462301"/>
    <w:rsid w:val="0046232E"/>
    <w:rsid w:val="004623A3"/>
    <w:rsid w:val="0046240F"/>
    <w:rsid w:val="00462492"/>
    <w:rsid w:val="0046255D"/>
    <w:rsid w:val="0046261D"/>
    <w:rsid w:val="00462B74"/>
    <w:rsid w:val="00462C3F"/>
    <w:rsid w:val="00462CE0"/>
    <w:rsid w:val="0046305D"/>
    <w:rsid w:val="00463105"/>
    <w:rsid w:val="004632F8"/>
    <w:rsid w:val="00463302"/>
    <w:rsid w:val="004634E4"/>
    <w:rsid w:val="00463819"/>
    <w:rsid w:val="0046383B"/>
    <w:rsid w:val="00463AD3"/>
    <w:rsid w:val="00463BEA"/>
    <w:rsid w:val="00463C45"/>
    <w:rsid w:val="00463D79"/>
    <w:rsid w:val="00463E68"/>
    <w:rsid w:val="00463FAC"/>
    <w:rsid w:val="00464369"/>
    <w:rsid w:val="00464432"/>
    <w:rsid w:val="0046446C"/>
    <w:rsid w:val="004644D1"/>
    <w:rsid w:val="00464701"/>
    <w:rsid w:val="0046471A"/>
    <w:rsid w:val="00464796"/>
    <w:rsid w:val="00464823"/>
    <w:rsid w:val="00464987"/>
    <w:rsid w:val="00464E95"/>
    <w:rsid w:val="00464EA2"/>
    <w:rsid w:val="00464EC0"/>
    <w:rsid w:val="00464EDC"/>
    <w:rsid w:val="00464F72"/>
    <w:rsid w:val="004651F4"/>
    <w:rsid w:val="004652C0"/>
    <w:rsid w:val="0046542C"/>
    <w:rsid w:val="004656B6"/>
    <w:rsid w:val="0046576F"/>
    <w:rsid w:val="0046579B"/>
    <w:rsid w:val="00465926"/>
    <w:rsid w:val="00465987"/>
    <w:rsid w:val="00465EB1"/>
    <w:rsid w:val="0046603F"/>
    <w:rsid w:val="00466279"/>
    <w:rsid w:val="0046632C"/>
    <w:rsid w:val="00466377"/>
    <w:rsid w:val="0046651A"/>
    <w:rsid w:val="00466694"/>
    <w:rsid w:val="00466A50"/>
    <w:rsid w:val="00466DAF"/>
    <w:rsid w:val="00466E79"/>
    <w:rsid w:val="00466F30"/>
    <w:rsid w:val="0046700E"/>
    <w:rsid w:val="004671EC"/>
    <w:rsid w:val="00467217"/>
    <w:rsid w:val="00467222"/>
    <w:rsid w:val="004672A7"/>
    <w:rsid w:val="004672FB"/>
    <w:rsid w:val="00467330"/>
    <w:rsid w:val="0046737E"/>
    <w:rsid w:val="00467392"/>
    <w:rsid w:val="004673E1"/>
    <w:rsid w:val="004673EF"/>
    <w:rsid w:val="004674D4"/>
    <w:rsid w:val="00467542"/>
    <w:rsid w:val="004677EC"/>
    <w:rsid w:val="004678D7"/>
    <w:rsid w:val="004678EF"/>
    <w:rsid w:val="004679B5"/>
    <w:rsid w:val="00467D31"/>
    <w:rsid w:val="00467D63"/>
    <w:rsid w:val="00467DC5"/>
    <w:rsid w:val="00467EF9"/>
    <w:rsid w:val="00467F2B"/>
    <w:rsid w:val="004700BB"/>
    <w:rsid w:val="004703A8"/>
    <w:rsid w:val="004706CE"/>
    <w:rsid w:val="00470781"/>
    <w:rsid w:val="004707C4"/>
    <w:rsid w:val="00470942"/>
    <w:rsid w:val="00470A1A"/>
    <w:rsid w:val="00470A93"/>
    <w:rsid w:val="00470ABE"/>
    <w:rsid w:val="00470D6B"/>
    <w:rsid w:val="00470EBE"/>
    <w:rsid w:val="00470F88"/>
    <w:rsid w:val="0047102B"/>
    <w:rsid w:val="0047133E"/>
    <w:rsid w:val="004713FC"/>
    <w:rsid w:val="0047166C"/>
    <w:rsid w:val="0047174B"/>
    <w:rsid w:val="00471A19"/>
    <w:rsid w:val="00471D2A"/>
    <w:rsid w:val="00471D53"/>
    <w:rsid w:val="00471E21"/>
    <w:rsid w:val="00471E75"/>
    <w:rsid w:val="00471EB8"/>
    <w:rsid w:val="00471F7B"/>
    <w:rsid w:val="004720F6"/>
    <w:rsid w:val="00472984"/>
    <w:rsid w:val="00472FC5"/>
    <w:rsid w:val="00473128"/>
    <w:rsid w:val="00473274"/>
    <w:rsid w:val="0047334B"/>
    <w:rsid w:val="0047345B"/>
    <w:rsid w:val="004735DD"/>
    <w:rsid w:val="00473A8E"/>
    <w:rsid w:val="00473B74"/>
    <w:rsid w:val="00473BCF"/>
    <w:rsid w:val="00473C41"/>
    <w:rsid w:val="00473C55"/>
    <w:rsid w:val="00473C66"/>
    <w:rsid w:val="00473C86"/>
    <w:rsid w:val="00473E8B"/>
    <w:rsid w:val="00473F98"/>
    <w:rsid w:val="004740B9"/>
    <w:rsid w:val="004740FA"/>
    <w:rsid w:val="004741AA"/>
    <w:rsid w:val="0047438A"/>
    <w:rsid w:val="0047438C"/>
    <w:rsid w:val="0047441B"/>
    <w:rsid w:val="00474428"/>
    <w:rsid w:val="00474766"/>
    <w:rsid w:val="0047479A"/>
    <w:rsid w:val="00474880"/>
    <w:rsid w:val="0047494C"/>
    <w:rsid w:val="00474B96"/>
    <w:rsid w:val="00474D74"/>
    <w:rsid w:val="00474F8D"/>
    <w:rsid w:val="00474FF5"/>
    <w:rsid w:val="00475169"/>
    <w:rsid w:val="00475358"/>
    <w:rsid w:val="004753C4"/>
    <w:rsid w:val="0047566A"/>
    <w:rsid w:val="004756B5"/>
    <w:rsid w:val="004756E0"/>
    <w:rsid w:val="0047570A"/>
    <w:rsid w:val="0047594B"/>
    <w:rsid w:val="00475BD5"/>
    <w:rsid w:val="00475BDB"/>
    <w:rsid w:val="00475C3F"/>
    <w:rsid w:val="00475C4E"/>
    <w:rsid w:val="00475CC7"/>
    <w:rsid w:val="00475D9F"/>
    <w:rsid w:val="00475EE7"/>
    <w:rsid w:val="00476100"/>
    <w:rsid w:val="00476230"/>
    <w:rsid w:val="00476486"/>
    <w:rsid w:val="00476507"/>
    <w:rsid w:val="0047660C"/>
    <w:rsid w:val="0047673A"/>
    <w:rsid w:val="004769F1"/>
    <w:rsid w:val="00476A98"/>
    <w:rsid w:val="00476C36"/>
    <w:rsid w:val="00476D2B"/>
    <w:rsid w:val="00477150"/>
    <w:rsid w:val="004771CC"/>
    <w:rsid w:val="004772A9"/>
    <w:rsid w:val="004772BC"/>
    <w:rsid w:val="004772CE"/>
    <w:rsid w:val="004772D1"/>
    <w:rsid w:val="00477509"/>
    <w:rsid w:val="00477575"/>
    <w:rsid w:val="00477591"/>
    <w:rsid w:val="00477B54"/>
    <w:rsid w:val="00477B9E"/>
    <w:rsid w:val="00477CC3"/>
    <w:rsid w:val="00477EA5"/>
    <w:rsid w:val="00477EA6"/>
    <w:rsid w:val="00477FAD"/>
    <w:rsid w:val="00480261"/>
    <w:rsid w:val="0048035C"/>
    <w:rsid w:val="00480498"/>
    <w:rsid w:val="004804B1"/>
    <w:rsid w:val="0048082C"/>
    <w:rsid w:val="00480835"/>
    <w:rsid w:val="004808E2"/>
    <w:rsid w:val="00480A36"/>
    <w:rsid w:val="00480C61"/>
    <w:rsid w:val="00480DAC"/>
    <w:rsid w:val="00480FE4"/>
    <w:rsid w:val="004812D7"/>
    <w:rsid w:val="004813AA"/>
    <w:rsid w:val="004813BD"/>
    <w:rsid w:val="0048153B"/>
    <w:rsid w:val="004816AC"/>
    <w:rsid w:val="00481778"/>
    <w:rsid w:val="004817CA"/>
    <w:rsid w:val="00481932"/>
    <w:rsid w:val="00481B4E"/>
    <w:rsid w:val="00481C9C"/>
    <w:rsid w:val="00481D6B"/>
    <w:rsid w:val="00481E2B"/>
    <w:rsid w:val="0048201E"/>
    <w:rsid w:val="004820B6"/>
    <w:rsid w:val="0048214A"/>
    <w:rsid w:val="00482384"/>
    <w:rsid w:val="004825F9"/>
    <w:rsid w:val="004828FD"/>
    <w:rsid w:val="004829B9"/>
    <w:rsid w:val="00482B77"/>
    <w:rsid w:val="00482C06"/>
    <w:rsid w:val="00482C13"/>
    <w:rsid w:val="00482C24"/>
    <w:rsid w:val="00482D27"/>
    <w:rsid w:val="00482E04"/>
    <w:rsid w:val="00482E07"/>
    <w:rsid w:val="0048315C"/>
    <w:rsid w:val="00483308"/>
    <w:rsid w:val="00483479"/>
    <w:rsid w:val="004834BA"/>
    <w:rsid w:val="004836D1"/>
    <w:rsid w:val="00483749"/>
    <w:rsid w:val="0048382E"/>
    <w:rsid w:val="00483884"/>
    <w:rsid w:val="004839CB"/>
    <w:rsid w:val="00483B50"/>
    <w:rsid w:val="00483BBF"/>
    <w:rsid w:val="00483C6D"/>
    <w:rsid w:val="00484475"/>
    <w:rsid w:val="004844A2"/>
    <w:rsid w:val="0048455F"/>
    <w:rsid w:val="00484592"/>
    <w:rsid w:val="004845DD"/>
    <w:rsid w:val="00484630"/>
    <w:rsid w:val="004846DC"/>
    <w:rsid w:val="0048482F"/>
    <w:rsid w:val="0048486D"/>
    <w:rsid w:val="004848B6"/>
    <w:rsid w:val="00484926"/>
    <w:rsid w:val="00484A33"/>
    <w:rsid w:val="00484B0D"/>
    <w:rsid w:val="00484B9F"/>
    <w:rsid w:val="00484BCA"/>
    <w:rsid w:val="00484C53"/>
    <w:rsid w:val="00484C67"/>
    <w:rsid w:val="00484C98"/>
    <w:rsid w:val="00484F27"/>
    <w:rsid w:val="0048518C"/>
    <w:rsid w:val="00485199"/>
    <w:rsid w:val="00485309"/>
    <w:rsid w:val="004854A6"/>
    <w:rsid w:val="004857E6"/>
    <w:rsid w:val="004859F6"/>
    <w:rsid w:val="00485AA7"/>
    <w:rsid w:val="00485B38"/>
    <w:rsid w:val="00485C52"/>
    <w:rsid w:val="00485CD7"/>
    <w:rsid w:val="00485CE3"/>
    <w:rsid w:val="00485F34"/>
    <w:rsid w:val="00485FD6"/>
    <w:rsid w:val="004860B7"/>
    <w:rsid w:val="0048618C"/>
    <w:rsid w:val="004861FB"/>
    <w:rsid w:val="004868AE"/>
    <w:rsid w:val="00486976"/>
    <w:rsid w:val="0048697C"/>
    <w:rsid w:val="004869B5"/>
    <w:rsid w:val="004869B6"/>
    <w:rsid w:val="00486A2F"/>
    <w:rsid w:val="00486D8A"/>
    <w:rsid w:val="00486DEC"/>
    <w:rsid w:val="00486E11"/>
    <w:rsid w:val="00486E49"/>
    <w:rsid w:val="00486E81"/>
    <w:rsid w:val="00486ED1"/>
    <w:rsid w:val="00486F02"/>
    <w:rsid w:val="00486F60"/>
    <w:rsid w:val="00487209"/>
    <w:rsid w:val="0048729F"/>
    <w:rsid w:val="00487433"/>
    <w:rsid w:val="00487435"/>
    <w:rsid w:val="004874FD"/>
    <w:rsid w:val="004875A2"/>
    <w:rsid w:val="004875F3"/>
    <w:rsid w:val="004876A7"/>
    <w:rsid w:val="0048770C"/>
    <w:rsid w:val="0048771C"/>
    <w:rsid w:val="00487AB8"/>
    <w:rsid w:val="00487ABF"/>
    <w:rsid w:val="00487BC6"/>
    <w:rsid w:val="00487C54"/>
    <w:rsid w:val="00487C83"/>
    <w:rsid w:val="00487D27"/>
    <w:rsid w:val="0049004C"/>
    <w:rsid w:val="00490054"/>
    <w:rsid w:val="004901D8"/>
    <w:rsid w:val="004902E2"/>
    <w:rsid w:val="00490305"/>
    <w:rsid w:val="00490864"/>
    <w:rsid w:val="00490D35"/>
    <w:rsid w:val="004911D4"/>
    <w:rsid w:val="00491413"/>
    <w:rsid w:val="004915C4"/>
    <w:rsid w:val="00491694"/>
    <w:rsid w:val="00491944"/>
    <w:rsid w:val="00491ACD"/>
    <w:rsid w:val="00491C0E"/>
    <w:rsid w:val="00491C61"/>
    <w:rsid w:val="00491CC1"/>
    <w:rsid w:val="00491E87"/>
    <w:rsid w:val="00491ED7"/>
    <w:rsid w:val="00491FF0"/>
    <w:rsid w:val="00492041"/>
    <w:rsid w:val="0049234B"/>
    <w:rsid w:val="0049246D"/>
    <w:rsid w:val="00492561"/>
    <w:rsid w:val="00492815"/>
    <w:rsid w:val="00492859"/>
    <w:rsid w:val="004929DE"/>
    <w:rsid w:val="00492A01"/>
    <w:rsid w:val="00492AA5"/>
    <w:rsid w:val="00492AFD"/>
    <w:rsid w:val="00492B18"/>
    <w:rsid w:val="00492C3B"/>
    <w:rsid w:val="00492CD7"/>
    <w:rsid w:val="00492D17"/>
    <w:rsid w:val="00492DC4"/>
    <w:rsid w:val="00492E10"/>
    <w:rsid w:val="004930AB"/>
    <w:rsid w:val="004931EE"/>
    <w:rsid w:val="004933E9"/>
    <w:rsid w:val="004935D5"/>
    <w:rsid w:val="004936B3"/>
    <w:rsid w:val="004936CA"/>
    <w:rsid w:val="004938DE"/>
    <w:rsid w:val="00493902"/>
    <w:rsid w:val="00493956"/>
    <w:rsid w:val="00493994"/>
    <w:rsid w:val="00494093"/>
    <w:rsid w:val="00494390"/>
    <w:rsid w:val="004946AC"/>
    <w:rsid w:val="004946CA"/>
    <w:rsid w:val="004948AA"/>
    <w:rsid w:val="00494AE0"/>
    <w:rsid w:val="00494AF4"/>
    <w:rsid w:val="00494D7C"/>
    <w:rsid w:val="00494DB0"/>
    <w:rsid w:val="00494EB2"/>
    <w:rsid w:val="004951BE"/>
    <w:rsid w:val="004954DF"/>
    <w:rsid w:val="004954E5"/>
    <w:rsid w:val="00495696"/>
    <w:rsid w:val="004956A1"/>
    <w:rsid w:val="004957D6"/>
    <w:rsid w:val="00495834"/>
    <w:rsid w:val="004959B2"/>
    <w:rsid w:val="00495AB2"/>
    <w:rsid w:val="00495AD7"/>
    <w:rsid w:val="00495ADD"/>
    <w:rsid w:val="00495C08"/>
    <w:rsid w:val="00495FFA"/>
    <w:rsid w:val="00496007"/>
    <w:rsid w:val="004962C4"/>
    <w:rsid w:val="0049644F"/>
    <w:rsid w:val="0049667A"/>
    <w:rsid w:val="004966A9"/>
    <w:rsid w:val="00496905"/>
    <w:rsid w:val="00496B90"/>
    <w:rsid w:val="00496C99"/>
    <w:rsid w:val="00496D7B"/>
    <w:rsid w:val="00497273"/>
    <w:rsid w:val="004972B1"/>
    <w:rsid w:val="00497315"/>
    <w:rsid w:val="0049771A"/>
    <w:rsid w:val="00497833"/>
    <w:rsid w:val="004978BF"/>
    <w:rsid w:val="00497A24"/>
    <w:rsid w:val="00497A28"/>
    <w:rsid w:val="00497ADD"/>
    <w:rsid w:val="00497C48"/>
    <w:rsid w:val="00497DAB"/>
    <w:rsid w:val="00497E8D"/>
    <w:rsid w:val="00497FE7"/>
    <w:rsid w:val="004A00B4"/>
    <w:rsid w:val="004A035D"/>
    <w:rsid w:val="004A03D3"/>
    <w:rsid w:val="004A04C6"/>
    <w:rsid w:val="004A05EA"/>
    <w:rsid w:val="004A07C0"/>
    <w:rsid w:val="004A0903"/>
    <w:rsid w:val="004A0A7B"/>
    <w:rsid w:val="004A0DE0"/>
    <w:rsid w:val="004A0FA3"/>
    <w:rsid w:val="004A0FD9"/>
    <w:rsid w:val="004A1094"/>
    <w:rsid w:val="004A12B7"/>
    <w:rsid w:val="004A13C4"/>
    <w:rsid w:val="004A1474"/>
    <w:rsid w:val="004A16BB"/>
    <w:rsid w:val="004A1740"/>
    <w:rsid w:val="004A17BB"/>
    <w:rsid w:val="004A17D5"/>
    <w:rsid w:val="004A185E"/>
    <w:rsid w:val="004A1937"/>
    <w:rsid w:val="004A19D8"/>
    <w:rsid w:val="004A1B68"/>
    <w:rsid w:val="004A1B70"/>
    <w:rsid w:val="004A1B9D"/>
    <w:rsid w:val="004A1BF4"/>
    <w:rsid w:val="004A1D98"/>
    <w:rsid w:val="004A1E22"/>
    <w:rsid w:val="004A1E45"/>
    <w:rsid w:val="004A2050"/>
    <w:rsid w:val="004A20AE"/>
    <w:rsid w:val="004A20BE"/>
    <w:rsid w:val="004A20C9"/>
    <w:rsid w:val="004A2137"/>
    <w:rsid w:val="004A238C"/>
    <w:rsid w:val="004A2527"/>
    <w:rsid w:val="004A2781"/>
    <w:rsid w:val="004A2864"/>
    <w:rsid w:val="004A28A2"/>
    <w:rsid w:val="004A291A"/>
    <w:rsid w:val="004A292F"/>
    <w:rsid w:val="004A2A05"/>
    <w:rsid w:val="004A2B36"/>
    <w:rsid w:val="004A2D1D"/>
    <w:rsid w:val="004A2DF1"/>
    <w:rsid w:val="004A2E1B"/>
    <w:rsid w:val="004A2EBF"/>
    <w:rsid w:val="004A30BD"/>
    <w:rsid w:val="004A30D5"/>
    <w:rsid w:val="004A3206"/>
    <w:rsid w:val="004A3260"/>
    <w:rsid w:val="004A35A3"/>
    <w:rsid w:val="004A35DE"/>
    <w:rsid w:val="004A37FE"/>
    <w:rsid w:val="004A3905"/>
    <w:rsid w:val="004A3C6E"/>
    <w:rsid w:val="004A3CE0"/>
    <w:rsid w:val="004A3FEB"/>
    <w:rsid w:val="004A40C1"/>
    <w:rsid w:val="004A41EA"/>
    <w:rsid w:val="004A459F"/>
    <w:rsid w:val="004A471B"/>
    <w:rsid w:val="004A495E"/>
    <w:rsid w:val="004A4B10"/>
    <w:rsid w:val="004A4B3E"/>
    <w:rsid w:val="004A4CC6"/>
    <w:rsid w:val="004A4DE3"/>
    <w:rsid w:val="004A4E4C"/>
    <w:rsid w:val="004A50B4"/>
    <w:rsid w:val="004A50F2"/>
    <w:rsid w:val="004A5207"/>
    <w:rsid w:val="004A5627"/>
    <w:rsid w:val="004A58D0"/>
    <w:rsid w:val="004A59D1"/>
    <w:rsid w:val="004A5D18"/>
    <w:rsid w:val="004A61C4"/>
    <w:rsid w:val="004A62CA"/>
    <w:rsid w:val="004A6332"/>
    <w:rsid w:val="004A63D4"/>
    <w:rsid w:val="004A66CD"/>
    <w:rsid w:val="004A66D0"/>
    <w:rsid w:val="004A672D"/>
    <w:rsid w:val="004A6791"/>
    <w:rsid w:val="004A67B1"/>
    <w:rsid w:val="004A680C"/>
    <w:rsid w:val="004A680E"/>
    <w:rsid w:val="004A695A"/>
    <w:rsid w:val="004A6A7F"/>
    <w:rsid w:val="004A6B0A"/>
    <w:rsid w:val="004A6BFB"/>
    <w:rsid w:val="004A6CAE"/>
    <w:rsid w:val="004A6D06"/>
    <w:rsid w:val="004A6D29"/>
    <w:rsid w:val="004A6D9A"/>
    <w:rsid w:val="004A6DB1"/>
    <w:rsid w:val="004A6F73"/>
    <w:rsid w:val="004A7094"/>
    <w:rsid w:val="004A7110"/>
    <w:rsid w:val="004A75C7"/>
    <w:rsid w:val="004A794E"/>
    <w:rsid w:val="004A7956"/>
    <w:rsid w:val="004A7A03"/>
    <w:rsid w:val="004A7A4D"/>
    <w:rsid w:val="004A7E53"/>
    <w:rsid w:val="004B0344"/>
    <w:rsid w:val="004B0442"/>
    <w:rsid w:val="004B05A5"/>
    <w:rsid w:val="004B06D4"/>
    <w:rsid w:val="004B08BF"/>
    <w:rsid w:val="004B0B73"/>
    <w:rsid w:val="004B0CE8"/>
    <w:rsid w:val="004B0D98"/>
    <w:rsid w:val="004B0E2E"/>
    <w:rsid w:val="004B12BA"/>
    <w:rsid w:val="004B13C6"/>
    <w:rsid w:val="004B13D8"/>
    <w:rsid w:val="004B1404"/>
    <w:rsid w:val="004B14FE"/>
    <w:rsid w:val="004B163D"/>
    <w:rsid w:val="004B19EA"/>
    <w:rsid w:val="004B1CD2"/>
    <w:rsid w:val="004B1CF3"/>
    <w:rsid w:val="004B1CF5"/>
    <w:rsid w:val="004B1D4B"/>
    <w:rsid w:val="004B1EAA"/>
    <w:rsid w:val="004B1EEA"/>
    <w:rsid w:val="004B1F3F"/>
    <w:rsid w:val="004B2234"/>
    <w:rsid w:val="004B2266"/>
    <w:rsid w:val="004B236E"/>
    <w:rsid w:val="004B2388"/>
    <w:rsid w:val="004B263F"/>
    <w:rsid w:val="004B2735"/>
    <w:rsid w:val="004B2946"/>
    <w:rsid w:val="004B2D4E"/>
    <w:rsid w:val="004B2E55"/>
    <w:rsid w:val="004B2EBD"/>
    <w:rsid w:val="004B2EF0"/>
    <w:rsid w:val="004B3394"/>
    <w:rsid w:val="004B3408"/>
    <w:rsid w:val="004B34F0"/>
    <w:rsid w:val="004B357B"/>
    <w:rsid w:val="004B3770"/>
    <w:rsid w:val="004B3819"/>
    <w:rsid w:val="004B3873"/>
    <w:rsid w:val="004B3C35"/>
    <w:rsid w:val="004B3C3F"/>
    <w:rsid w:val="004B3CF7"/>
    <w:rsid w:val="004B3D51"/>
    <w:rsid w:val="004B3DE1"/>
    <w:rsid w:val="004B42FF"/>
    <w:rsid w:val="004B43F3"/>
    <w:rsid w:val="004B44F4"/>
    <w:rsid w:val="004B454B"/>
    <w:rsid w:val="004B45EB"/>
    <w:rsid w:val="004B46BC"/>
    <w:rsid w:val="004B4785"/>
    <w:rsid w:val="004B47B5"/>
    <w:rsid w:val="004B4AED"/>
    <w:rsid w:val="004B4BFA"/>
    <w:rsid w:val="004B4C77"/>
    <w:rsid w:val="004B4E76"/>
    <w:rsid w:val="004B5000"/>
    <w:rsid w:val="004B5215"/>
    <w:rsid w:val="004B5339"/>
    <w:rsid w:val="004B534E"/>
    <w:rsid w:val="004B561C"/>
    <w:rsid w:val="004B57AA"/>
    <w:rsid w:val="004B57AE"/>
    <w:rsid w:val="004B5820"/>
    <w:rsid w:val="004B58C1"/>
    <w:rsid w:val="004B58E5"/>
    <w:rsid w:val="004B5A84"/>
    <w:rsid w:val="004B5B96"/>
    <w:rsid w:val="004B5C52"/>
    <w:rsid w:val="004B5DF7"/>
    <w:rsid w:val="004B5FC9"/>
    <w:rsid w:val="004B608C"/>
    <w:rsid w:val="004B610B"/>
    <w:rsid w:val="004B62B8"/>
    <w:rsid w:val="004B62C3"/>
    <w:rsid w:val="004B6417"/>
    <w:rsid w:val="004B6548"/>
    <w:rsid w:val="004B6D11"/>
    <w:rsid w:val="004B6F3E"/>
    <w:rsid w:val="004B6F8D"/>
    <w:rsid w:val="004B6F9E"/>
    <w:rsid w:val="004B71E3"/>
    <w:rsid w:val="004B72B6"/>
    <w:rsid w:val="004B7369"/>
    <w:rsid w:val="004B7741"/>
    <w:rsid w:val="004B7BD2"/>
    <w:rsid w:val="004B7E09"/>
    <w:rsid w:val="004B7EDC"/>
    <w:rsid w:val="004C0007"/>
    <w:rsid w:val="004C00D7"/>
    <w:rsid w:val="004C00DF"/>
    <w:rsid w:val="004C036B"/>
    <w:rsid w:val="004C0435"/>
    <w:rsid w:val="004C04EB"/>
    <w:rsid w:val="004C0591"/>
    <w:rsid w:val="004C05B9"/>
    <w:rsid w:val="004C060A"/>
    <w:rsid w:val="004C0699"/>
    <w:rsid w:val="004C0A91"/>
    <w:rsid w:val="004C0BBB"/>
    <w:rsid w:val="004C0C44"/>
    <w:rsid w:val="004C0DCD"/>
    <w:rsid w:val="004C0E37"/>
    <w:rsid w:val="004C0FD3"/>
    <w:rsid w:val="004C1166"/>
    <w:rsid w:val="004C12E0"/>
    <w:rsid w:val="004C1318"/>
    <w:rsid w:val="004C1377"/>
    <w:rsid w:val="004C1381"/>
    <w:rsid w:val="004C144C"/>
    <w:rsid w:val="004C1538"/>
    <w:rsid w:val="004C16BC"/>
    <w:rsid w:val="004C1774"/>
    <w:rsid w:val="004C1873"/>
    <w:rsid w:val="004C19E9"/>
    <w:rsid w:val="004C1B1F"/>
    <w:rsid w:val="004C1BB7"/>
    <w:rsid w:val="004C1CDA"/>
    <w:rsid w:val="004C1CE1"/>
    <w:rsid w:val="004C1D14"/>
    <w:rsid w:val="004C1EB9"/>
    <w:rsid w:val="004C20C1"/>
    <w:rsid w:val="004C21D0"/>
    <w:rsid w:val="004C22B3"/>
    <w:rsid w:val="004C24A6"/>
    <w:rsid w:val="004C24C7"/>
    <w:rsid w:val="004C251D"/>
    <w:rsid w:val="004C25E6"/>
    <w:rsid w:val="004C2687"/>
    <w:rsid w:val="004C268F"/>
    <w:rsid w:val="004C29BF"/>
    <w:rsid w:val="004C2B16"/>
    <w:rsid w:val="004C2B33"/>
    <w:rsid w:val="004C2B60"/>
    <w:rsid w:val="004C2C67"/>
    <w:rsid w:val="004C2DD6"/>
    <w:rsid w:val="004C2F64"/>
    <w:rsid w:val="004C312C"/>
    <w:rsid w:val="004C32E9"/>
    <w:rsid w:val="004C336F"/>
    <w:rsid w:val="004C33FF"/>
    <w:rsid w:val="004C353A"/>
    <w:rsid w:val="004C365E"/>
    <w:rsid w:val="004C36A1"/>
    <w:rsid w:val="004C390B"/>
    <w:rsid w:val="004C39B1"/>
    <w:rsid w:val="004C39D8"/>
    <w:rsid w:val="004C3F84"/>
    <w:rsid w:val="004C3F8B"/>
    <w:rsid w:val="004C4326"/>
    <w:rsid w:val="004C43AF"/>
    <w:rsid w:val="004C4471"/>
    <w:rsid w:val="004C44E2"/>
    <w:rsid w:val="004C45FA"/>
    <w:rsid w:val="004C46F3"/>
    <w:rsid w:val="004C47AC"/>
    <w:rsid w:val="004C4A24"/>
    <w:rsid w:val="004C4A40"/>
    <w:rsid w:val="004C4DC8"/>
    <w:rsid w:val="004C507A"/>
    <w:rsid w:val="004C5160"/>
    <w:rsid w:val="004C51A5"/>
    <w:rsid w:val="004C51B0"/>
    <w:rsid w:val="004C530E"/>
    <w:rsid w:val="004C53B7"/>
    <w:rsid w:val="004C54FB"/>
    <w:rsid w:val="004C59B4"/>
    <w:rsid w:val="004C5C5E"/>
    <w:rsid w:val="004C5D92"/>
    <w:rsid w:val="004C5F49"/>
    <w:rsid w:val="004C6021"/>
    <w:rsid w:val="004C6044"/>
    <w:rsid w:val="004C6047"/>
    <w:rsid w:val="004C62BA"/>
    <w:rsid w:val="004C66FF"/>
    <w:rsid w:val="004C67FE"/>
    <w:rsid w:val="004C69DA"/>
    <w:rsid w:val="004C6ABE"/>
    <w:rsid w:val="004C6D9C"/>
    <w:rsid w:val="004C6DE1"/>
    <w:rsid w:val="004C6EB0"/>
    <w:rsid w:val="004C70B7"/>
    <w:rsid w:val="004C735E"/>
    <w:rsid w:val="004C7394"/>
    <w:rsid w:val="004C73D4"/>
    <w:rsid w:val="004C7507"/>
    <w:rsid w:val="004C7675"/>
    <w:rsid w:val="004C7717"/>
    <w:rsid w:val="004C77A4"/>
    <w:rsid w:val="004C7AE1"/>
    <w:rsid w:val="004C7B7E"/>
    <w:rsid w:val="004C7F0E"/>
    <w:rsid w:val="004D0115"/>
    <w:rsid w:val="004D02D3"/>
    <w:rsid w:val="004D033D"/>
    <w:rsid w:val="004D046E"/>
    <w:rsid w:val="004D09A0"/>
    <w:rsid w:val="004D0A96"/>
    <w:rsid w:val="004D0F6A"/>
    <w:rsid w:val="004D118A"/>
    <w:rsid w:val="004D1263"/>
    <w:rsid w:val="004D1401"/>
    <w:rsid w:val="004D1492"/>
    <w:rsid w:val="004D1954"/>
    <w:rsid w:val="004D1966"/>
    <w:rsid w:val="004D19B9"/>
    <w:rsid w:val="004D1A25"/>
    <w:rsid w:val="004D1CDC"/>
    <w:rsid w:val="004D1EDF"/>
    <w:rsid w:val="004D1F6D"/>
    <w:rsid w:val="004D2262"/>
    <w:rsid w:val="004D230A"/>
    <w:rsid w:val="004D2379"/>
    <w:rsid w:val="004D239F"/>
    <w:rsid w:val="004D23B0"/>
    <w:rsid w:val="004D2422"/>
    <w:rsid w:val="004D2537"/>
    <w:rsid w:val="004D2840"/>
    <w:rsid w:val="004D2892"/>
    <w:rsid w:val="004D28DF"/>
    <w:rsid w:val="004D2963"/>
    <w:rsid w:val="004D297B"/>
    <w:rsid w:val="004D2C30"/>
    <w:rsid w:val="004D2D2E"/>
    <w:rsid w:val="004D2D92"/>
    <w:rsid w:val="004D2DBC"/>
    <w:rsid w:val="004D2E1B"/>
    <w:rsid w:val="004D2F51"/>
    <w:rsid w:val="004D2F75"/>
    <w:rsid w:val="004D2FF8"/>
    <w:rsid w:val="004D304A"/>
    <w:rsid w:val="004D3148"/>
    <w:rsid w:val="004D323C"/>
    <w:rsid w:val="004D32F2"/>
    <w:rsid w:val="004D3325"/>
    <w:rsid w:val="004D389C"/>
    <w:rsid w:val="004D3926"/>
    <w:rsid w:val="004D39CA"/>
    <w:rsid w:val="004D3A2C"/>
    <w:rsid w:val="004D3A46"/>
    <w:rsid w:val="004D3B5C"/>
    <w:rsid w:val="004D3BEA"/>
    <w:rsid w:val="004D3CF7"/>
    <w:rsid w:val="004D3E02"/>
    <w:rsid w:val="004D3E0A"/>
    <w:rsid w:val="004D3F9C"/>
    <w:rsid w:val="004D4065"/>
    <w:rsid w:val="004D40F9"/>
    <w:rsid w:val="004D42B1"/>
    <w:rsid w:val="004D4457"/>
    <w:rsid w:val="004D44AB"/>
    <w:rsid w:val="004D452C"/>
    <w:rsid w:val="004D4599"/>
    <w:rsid w:val="004D46BF"/>
    <w:rsid w:val="004D46C3"/>
    <w:rsid w:val="004D4A19"/>
    <w:rsid w:val="004D4C43"/>
    <w:rsid w:val="004D502D"/>
    <w:rsid w:val="004D505D"/>
    <w:rsid w:val="004D515B"/>
    <w:rsid w:val="004D5185"/>
    <w:rsid w:val="004D5405"/>
    <w:rsid w:val="004D541B"/>
    <w:rsid w:val="004D546A"/>
    <w:rsid w:val="004D55FC"/>
    <w:rsid w:val="004D5620"/>
    <w:rsid w:val="004D568F"/>
    <w:rsid w:val="004D5736"/>
    <w:rsid w:val="004D582F"/>
    <w:rsid w:val="004D5844"/>
    <w:rsid w:val="004D59AC"/>
    <w:rsid w:val="004D5C22"/>
    <w:rsid w:val="004D5C3F"/>
    <w:rsid w:val="004D5C55"/>
    <w:rsid w:val="004D5CD6"/>
    <w:rsid w:val="004D5FA9"/>
    <w:rsid w:val="004D6072"/>
    <w:rsid w:val="004D685B"/>
    <w:rsid w:val="004D6973"/>
    <w:rsid w:val="004D6A01"/>
    <w:rsid w:val="004D6AB9"/>
    <w:rsid w:val="004D6AFE"/>
    <w:rsid w:val="004D6B6D"/>
    <w:rsid w:val="004D6BBA"/>
    <w:rsid w:val="004D6E7B"/>
    <w:rsid w:val="004D720A"/>
    <w:rsid w:val="004D72E1"/>
    <w:rsid w:val="004D73EE"/>
    <w:rsid w:val="004D74B5"/>
    <w:rsid w:val="004D7658"/>
    <w:rsid w:val="004D7836"/>
    <w:rsid w:val="004D7A12"/>
    <w:rsid w:val="004D7B21"/>
    <w:rsid w:val="004D7B8F"/>
    <w:rsid w:val="004D7D35"/>
    <w:rsid w:val="004D7D80"/>
    <w:rsid w:val="004D7E3E"/>
    <w:rsid w:val="004D7F8B"/>
    <w:rsid w:val="004E003A"/>
    <w:rsid w:val="004E01F5"/>
    <w:rsid w:val="004E02C1"/>
    <w:rsid w:val="004E0464"/>
    <w:rsid w:val="004E04C8"/>
    <w:rsid w:val="004E06B0"/>
    <w:rsid w:val="004E09E9"/>
    <w:rsid w:val="004E0A21"/>
    <w:rsid w:val="004E0B90"/>
    <w:rsid w:val="004E0C13"/>
    <w:rsid w:val="004E0C7B"/>
    <w:rsid w:val="004E0FBF"/>
    <w:rsid w:val="004E11A9"/>
    <w:rsid w:val="004E1276"/>
    <w:rsid w:val="004E128A"/>
    <w:rsid w:val="004E155D"/>
    <w:rsid w:val="004E1AC6"/>
    <w:rsid w:val="004E1B67"/>
    <w:rsid w:val="004E21CD"/>
    <w:rsid w:val="004E21D3"/>
    <w:rsid w:val="004E2290"/>
    <w:rsid w:val="004E2377"/>
    <w:rsid w:val="004E2671"/>
    <w:rsid w:val="004E26A1"/>
    <w:rsid w:val="004E26B0"/>
    <w:rsid w:val="004E29E6"/>
    <w:rsid w:val="004E2B25"/>
    <w:rsid w:val="004E2B28"/>
    <w:rsid w:val="004E2B6B"/>
    <w:rsid w:val="004E2CEC"/>
    <w:rsid w:val="004E2DB7"/>
    <w:rsid w:val="004E2F64"/>
    <w:rsid w:val="004E30C8"/>
    <w:rsid w:val="004E30E7"/>
    <w:rsid w:val="004E3180"/>
    <w:rsid w:val="004E3668"/>
    <w:rsid w:val="004E38D2"/>
    <w:rsid w:val="004E3B47"/>
    <w:rsid w:val="004E3B85"/>
    <w:rsid w:val="004E3BEF"/>
    <w:rsid w:val="004E3C07"/>
    <w:rsid w:val="004E3DBF"/>
    <w:rsid w:val="004E3E48"/>
    <w:rsid w:val="004E3EC9"/>
    <w:rsid w:val="004E4048"/>
    <w:rsid w:val="004E41D3"/>
    <w:rsid w:val="004E424D"/>
    <w:rsid w:val="004E42B2"/>
    <w:rsid w:val="004E4411"/>
    <w:rsid w:val="004E452A"/>
    <w:rsid w:val="004E454C"/>
    <w:rsid w:val="004E4571"/>
    <w:rsid w:val="004E469A"/>
    <w:rsid w:val="004E47E3"/>
    <w:rsid w:val="004E49AD"/>
    <w:rsid w:val="004E4AD5"/>
    <w:rsid w:val="004E4AF1"/>
    <w:rsid w:val="004E4CF5"/>
    <w:rsid w:val="004E4E80"/>
    <w:rsid w:val="004E4F82"/>
    <w:rsid w:val="004E5015"/>
    <w:rsid w:val="004E5021"/>
    <w:rsid w:val="004E50BA"/>
    <w:rsid w:val="004E53C9"/>
    <w:rsid w:val="004E557B"/>
    <w:rsid w:val="004E568C"/>
    <w:rsid w:val="004E5726"/>
    <w:rsid w:val="004E58E5"/>
    <w:rsid w:val="004E5941"/>
    <w:rsid w:val="004E5BF6"/>
    <w:rsid w:val="004E5C24"/>
    <w:rsid w:val="004E5F89"/>
    <w:rsid w:val="004E6135"/>
    <w:rsid w:val="004E6144"/>
    <w:rsid w:val="004E629F"/>
    <w:rsid w:val="004E6300"/>
    <w:rsid w:val="004E6421"/>
    <w:rsid w:val="004E6523"/>
    <w:rsid w:val="004E6564"/>
    <w:rsid w:val="004E66A4"/>
    <w:rsid w:val="004E66AC"/>
    <w:rsid w:val="004E66CC"/>
    <w:rsid w:val="004E6821"/>
    <w:rsid w:val="004E6C69"/>
    <w:rsid w:val="004E6E19"/>
    <w:rsid w:val="004E6EBC"/>
    <w:rsid w:val="004E6F8E"/>
    <w:rsid w:val="004E6FBE"/>
    <w:rsid w:val="004E7134"/>
    <w:rsid w:val="004E71CB"/>
    <w:rsid w:val="004E7272"/>
    <w:rsid w:val="004E737C"/>
    <w:rsid w:val="004E7593"/>
    <w:rsid w:val="004E76B9"/>
    <w:rsid w:val="004E78F6"/>
    <w:rsid w:val="004E7913"/>
    <w:rsid w:val="004E7A32"/>
    <w:rsid w:val="004E7EB7"/>
    <w:rsid w:val="004E7EB9"/>
    <w:rsid w:val="004E7EEC"/>
    <w:rsid w:val="004E7F04"/>
    <w:rsid w:val="004E7FC6"/>
    <w:rsid w:val="004F0078"/>
    <w:rsid w:val="004F00EB"/>
    <w:rsid w:val="004F013B"/>
    <w:rsid w:val="004F020C"/>
    <w:rsid w:val="004F0286"/>
    <w:rsid w:val="004F0345"/>
    <w:rsid w:val="004F03B8"/>
    <w:rsid w:val="004F0796"/>
    <w:rsid w:val="004F097F"/>
    <w:rsid w:val="004F09AA"/>
    <w:rsid w:val="004F09BF"/>
    <w:rsid w:val="004F0A3D"/>
    <w:rsid w:val="004F0B68"/>
    <w:rsid w:val="004F0BC2"/>
    <w:rsid w:val="004F0BCC"/>
    <w:rsid w:val="004F0D18"/>
    <w:rsid w:val="004F0F89"/>
    <w:rsid w:val="004F0FD2"/>
    <w:rsid w:val="004F10A0"/>
    <w:rsid w:val="004F1239"/>
    <w:rsid w:val="004F1299"/>
    <w:rsid w:val="004F137C"/>
    <w:rsid w:val="004F13A9"/>
    <w:rsid w:val="004F1626"/>
    <w:rsid w:val="004F168D"/>
    <w:rsid w:val="004F1774"/>
    <w:rsid w:val="004F17FE"/>
    <w:rsid w:val="004F1884"/>
    <w:rsid w:val="004F1886"/>
    <w:rsid w:val="004F1944"/>
    <w:rsid w:val="004F1A9A"/>
    <w:rsid w:val="004F1B4B"/>
    <w:rsid w:val="004F1B85"/>
    <w:rsid w:val="004F2045"/>
    <w:rsid w:val="004F20AE"/>
    <w:rsid w:val="004F21FD"/>
    <w:rsid w:val="004F254E"/>
    <w:rsid w:val="004F2730"/>
    <w:rsid w:val="004F2773"/>
    <w:rsid w:val="004F2929"/>
    <w:rsid w:val="004F29FC"/>
    <w:rsid w:val="004F2A5C"/>
    <w:rsid w:val="004F2E21"/>
    <w:rsid w:val="004F2EB9"/>
    <w:rsid w:val="004F32B1"/>
    <w:rsid w:val="004F32DE"/>
    <w:rsid w:val="004F33BF"/>
    <w:rsid w:val="004F34A3"/>
    <w:rsid w:val="004F35BA"/>
    <w:rsid w:val="004F3712"/>
    <w:rsid w:val="004F3827"/>
    <w:rsid w:val="004F3905"/>
    <w:rsid w:val="004F3A29"/>
    <w:rsid w:val="004F3A38"/>
    <w:rsid w:val="004F3D17"/>
    <w:rsid w:val="004F3D91"/>
    <w:rsid w:val="004F3DF6"/>
    <w:rsid w:val="004F3E15"/>
    <w:rsid w:val="004F3E32"/>
    <w:rsid w:val="004F3F53"/>
    <w:rsid w:val="004F40B2"/>
    <w:rsid w:val="004F40E6"/>
    <w:rsid w:val="004F4168"/>
    <w:rsid w:val="004F4214"/>
    <w:rsid w:val="004F42A5"/>
    <w:rsid w:val="004F4321"/>
    <w:rsid w:val="004F43FC"/>
    <w:rsid w:val="004F442D"/>
    <w:rsid w:val="004F442F"/>
    <w:rsid w:val="004F4579"/>
    <w:rsid w:val="004F468D"/>
    <w:rsid w:val="004F4990"/>
    <w:rsid w:val="004F4AFC"/>
    <w:rsid w:val="004F4C4E"/>
    <w:rsid w:val="004F4E4A"/>
    <w:rsid w:val="004F5037"/>
    <w:rsid w:val="004F50C5"/>
    <w:rsid w:val="004F52B5"/>
    <w:rsid w:val="004F52B7"/>
    <w:rsid w:val="004F53E7"/>
    <w:rsid w:val="004F5553"/>
    <w:rsid w:val="004F55FF"/>
    <w:rsid w:val="004F57A8"/>
    <w:rsid w:val="004F58A4"/>
    <w:rsid w:val="004F5C9B"/>
    <w:rsid w:val="004F5DED"/>
    <w:rsid w:val="004F5E4C"/>
    <w:rsid w:val="004F5F87"/>
    <w:rsid w:val="004F60E2"/>
    <w:rsid w:val="004F61A4"/>
    <w:rsid w:val="004F64CB"/>
    <w:rsid w:val="004F64D7"/>
    <w:rsid w:val="004F650C"/>
    <w:rsid w:val="004F6716"/>
    <w:rsid w:val="004F67F3"/>
    <w:rsid w:val="004F682E"/>
    <w:rsid w:val="004F6A4E"/>
    <w:rsid w:val="004F6A69"/>
    <w:rsid w:val="004F6AF1"/>
    <w:rsid w:val="004F6B12"/>
    <w:rsid w:val="004F6C7D"/>
    <w:rsid w:val="004F6CAE"/>
    <w:rsid w:val="004F6E53"/>
    <w:rsid w:val="004F6F5E"/>
    <w:rsid w:val="004F6FFE"/>
    <w:rsid w:val="004F70FF"/>
    <w:rsid w:val="004F735A"/>
    <w:rsid w:val="004F73AC"/>
    <w:rsid w:val="004F761F"/>
    <w:rsid w:val="004F76A4"/>
    <w:rsid w:val="004F7A12"/>
    <w:rsid w:val="004F7B49"/>
    <w:rsid w:val="004F7C0D"/>
    <w:rsid w:val="004F7DEF"/>
    <w:rsid w:val="005001E4"/>
    <w:rsid w:val="0050035F"/>
    <w:rsid w:val="00500474"/>
    <w:rsid w:val="0050067C"/>
    <w:rsid w:val="00500BAA"/>
    <w:rsid w:val="00500BF2"/>
    <w:rsid w:val="00500D94"/>
    <w:rsid w:val="00500E80"/>
    <w:rsid w:val="00501233"/>
    <w:rsid w:val="005013BD"/>
    <w:rsid w:val="00501407"/>
    <w:rsid w:val="00501497"/>
    <w:rsid w:val="00501602"/>
    <w:rsid w:val="00501829"/>
    <w:rsid w:val="00501A21"/>
    <w:rsid w:val="00501ED8"/>
    <w:rsid w:val="00502003"/>
    <w:rsid w:val="005020FE"/>
    <w:rsid w:val="005023DD"/>
    <w:rsid w:val="0050248C"/>
    <w:rsid w:val="0050265A"/>
    <w:rsid w:val="0050287F"/>
    <w:rsid w:val="00502913"/>
    <w:rsid w:val="005029D0"/>
    <w:rsid w:val="00502A4E"/>
    <w:rsid w:val="00502DB2"/>
    <w:rsid w:val="00502E6B"/>
    <w:rsid w:val="00502EFC"/>
    <w:rsid w:val="00502F0D"/>
    <w:rsid w:val="005032F5"/>
    <w:rsid w:val="0050349F"/>
    <w:rsid w:val="005034C4"/>
    <w:rsid w:val="005034EF"/>
    <w:rsid w:val="005035E2"/>
    <w:rsid w:val="00503712"/>
    <w:rsid w:val="00503718"/>
    <w:rsid w:val="005037DB"/>
    <w:rsid w:val="00503AB7"/>
    <w:rsid w:val="00503B9E"/>
    <w:rsid w:val="00503C4A"/>
    <w:rsid w:val="00503C87"/>
    <w:rsid w:val="00503CD9"/>
    <w:rsid w:val="00503CF5"/>
    <w:rsid w:val="00503F92"/>
    <w:rsid w:val="00504543"/>
    <w:rsid w:val="005045B0"/>
    <w:rsid w:val="0050472F"/>
    <w:rsid w:val="00504B19"/>
    <w:rsid w:val="00504C88"/>
    <w:rsid w:val="00505095"/>
    <w:rsid w:val="00505137"/>
    <w:rsid w:val="0050544C"/>
    <w:rsid w:val="005058BA"/>
    <w:rsid w:val="0050596B"/>
    <w:rsid w:val="005059F5"/>
    <w:rsid w:val="00505A98"/>
    <w:rsid w:val="00505CF9"/>
    <w:rsid w:val="00505E53"/>
    <w:rsid w:val="00505E86"/>
    <w:rsid w:val="00506146"/>
    <w:rsid w:val="005061E4"/>
    <w:rsid w:val="0050623D"/>
    <w:rsid w:val="005062AE"/>
    <w:rsid w:val="00506401"/>
    <w:rsid w:val="00506658"/>
    <w:rsid w:val="00506718"/>
    <w:rsid w:val="00506794"/>
    <w:rsid w:val="005067E3"/>
    <w:rsid w:val="00506B30"/>
    <w:rsid w:val="00506C58"/>
    <w:rsid w:val="00506D2E"/>
    <w:rsid w:val="00506EE3"/>
    <w:rsid w:val="00506F94"/>
    <w:rsid w:val="005077C5"/>
    <w:rsid w:val="00507A98"/>
    <w:rsid w:val="00507BA6"/>
    <w:rsid w:val="00507C3F"/>
    <w:rsid w:val="00507C4F"/>
    <w:rsid w:val="00507DCB"/>
    <w:rsid w:val="005100FA"/>
    <w:rsid w:val="005106BA"/>
    <w:rsid w:val="005108F9"/>
    <w:rsid w:val="00510979"/>
    <w:rsid w:val="00510B41"/>
    <w:rsid w:val="00510BAF"/>
    <w:rsid w:val="00510CB3"/>
    <w:rsid w:val="00510D63"/>
    <w:rsid w:val="00510D68"/>
    <w:rsid w:val="00510E68"/>
    <w:rsid w:val="00510EE9"/>
    <w:rsid w:val="00511101"/>
    <w:rsid w:val="00511118"/>
    <w:rsid w:val="0051126A"/>
    <w:rsid w:val="005112FD"/>
    <w:rsid w:val="005113E0"/>
    <w:rsid w:val="00511634"/>
    <w:rsid w:val="005119F7"/>
    <w:rsid w:val="00511A97"/>
    <w:rsid w:val="00511B0C"/>
    <w:rsid w:val="00511B64"/>
    <w:rsid w:val="00511F01"/>
    <w:rsid w:val="00511FEC"/>
    <w:rsid w:val="00512020"/>
    <w:rsid w:val="00512155"/>
    <w:rsid w:val="00512277"/>
    <w:rsid w:val="00512348"/>
    <w:rsid w:val="0051239B"/>
    <w:rsid w:val="005126AB"/>
    <w:rsid w:val="0051276A"/>
    <w:rsid w:val="00512965"/>
    <w:rsid w:val="00512B9B"/>
    <w:rsid w:val="00512BA7"/>
    <w:rsid w:val="00512BDB"/>
    <w:rsid w:val="00512BFC"/>
    <w:rsid w:val="00512C3C"/>
    <w:rsid w:val="00512CCF"/>
    <w:rsid w:val="00512ED4"/>
    <w:rsid w:val="005130F3"/>
    <w:rsid w:val="005131D9"/>
    <w:rsid w:val="005132FD"/>
    <w:rsid w:val="00513539"/>
    <w:rsid w:val="00513730"/>
    <w:rsid w:val="00513734"/>
    <w:rsid w:val="0051383B"/>
    <w:rsid w:val="005138BD"/>
    <w:rsid w:val="0051391A"/>
    <w:rsid w:val="00513972"/>
    <w:rsid w:val="005139D7"/>
    <w:rsid w:val="00513A88"/>
    <w:rsid w:val="00513AF5"/>
    <w:rsid w:val="00513BE4"/>
    <w:rsid w:val="00513C89"/>
    <w:rsid w:val="00513E28"/>
    <w:rsid w:val="00513F43"/>
    <w:rsid w:val="00513FC0"/>
    <w:rsid w:val="005140E6"/>
    <w:rsid w:val="0051483D"/>
    <w:rsid w:val="00514A4F"/>
    <w:rsid w:val="00514AB3"/>
    <w:rsid w:val="00514B36"/>
    <w:rsid w:val="00514CB9"/>
    <w:rsid w:val="00514CF8"/>
    <w:rsid w:val="00514D5A"/>
    <w:rsid w:val="00514F01"/>
    <w:rsid w:val="00514F0A"/>
    <w:rsid w:val="00514FE4"/>
    <w:rsid w:val="00515075"/>
    <w:rsid w:val="005150A9"/>
    <w:rsid w:val="00515110"/>
    <w:rsid w:val="0051532B"/>
    <w:rsid w:val="005155D3"/>
    <w:rsid w:val="005156AF"/>
    <w:rsid w:val="00515713"/>
    <w:rsid w:val="0051585F"/>
    <w:rsid w:val="005158B3"/>
    <w:rsid w:val="0051596B"/>
    <w:rsid w:val="005159FC"/>
    <w:rsid w:val="00515A6A"/>
    <w:rsid w:val="00515E6E"/>
    <w:rsid w:val="00515FCD"/>
    <w:rsid w:val="0051604D"/>
    <w:rsid w:val="005160AF"/>
    <w:rsid w:val="0051610A"/>
    <w:rsid w:val="0051620D"/>
    <w:rsid w:val="00516435"/>
    <w:rsid w:val="00516532"/>
    <w:rsid w:val="0051653D"/>
    <w:rsid w:val="005165C7"/>
    <w:rsid w:val="005166CC"/>
    <w:rsid w:val="0051691F"/>
    <w:rsid w:val="00516A69"/>
    <w:rsid w:val="00516D94"/>
    <w:rsid w:val="00516DFB"/>
    <w:rsid w:val="00516FA8"/>
    <w:rsid w:val="00517010"/>
    <w:rsid w:val="00517067"/>
    <w:rsid w:val="00517166"/>
    <w:rsid w:val="0051737A"/>
    <w:rsid w:val="005173C4"/>
    <w:rsid w:val="00517541"/>
    <w:rsid w:val="00517544"/>
    <w:rsid w:val="00517645"/>
    <w:rsid w:val="005176B5"/>
    <w:rsid w:val="00517715"/>
    <w:rsid w:val="005177C6"/>
    <w:rsid w:val="005178D2"/>
    <w:rsid w:val="00517A80"/>
    <w:rsid w:val="00517ADD"/>
    <w:rsid w:val="00517B31"/>
    <w:rsid w:val="00517BD1"/>
    <w:rsid w:val="00517C03"/>
    <w:rsid w:val="0052004C"/>
    <w:rsid w:val="005200FF"/>
    <w:rsid w:val="0052030D"/>
    <w:rsid w:val="00520320"/>
    <w:rsid w:val="00520368"/>
    <w:rsid w:val="0052037C"/>
    <w:rsid w:val="005203BD"/>
    <w:rsid w:val="00520586"/>
    <w:rsid w:val="005206FB"/>
    <w:rsid w:val="00520887"/>
    <w:rsid w:val="0052094E"/>
    <w:rsid w:val="005209C8"/>
    <w:rsid w:val="00520A47"/>
    <w:rsid w:val="00520B32"/>
    <w:rsid w:val="00520B5A"/>
    <w:rsid w:val="00520C7A"/>
    <w:rsid w:val="00521047"/>
    <w:rsid w:val="0052113C"/>
    <w:rsid w:val="005211ED"/>
    <w:rsid w:val="0052124D"/>
    <w:rsid w:val="005214AB"/>
    <w:rsid w:val="005214C1"/>
    <w:rsid w:val="00521561"/>
    <w:rsid w:val="005217EC"/>
    <w:rsid w:val="00521911"/>
    <w:rsid w:val="00521A56"/>
    <w:rsid w:val="00521D0F"/>
    <w:rsid w:val="00521E3F"/>
    <w:rsid w:val="00521F88"/>
    <w:rsid w:val="005225B5"/>
    <w:rsid w:val="00522697"/>
    <w:rsid w:val="00522698"/>
    <w:rsid w:val="005228AF"/>
    <w:rsid w:val="00522A54"/>
    <w:rsid w:val="00522C4A"/>
    <w:rsid w:val="00522DCD"/>
    <w:rsid w:val="00522E0A"/>
    <w:rsid w:val="00522E95"/>
    <w:rsid w:val="0052309C"/>
    <w:rsid w:val="005230B8"/>
    <w:rsid w:val="00523149"/>
    <w:rsid w:val="00523162"/>
    <w:rsid w:val="005231C2"/>
    <w:rsid w:val="005231D6"/>
    <w:rsid w:val="00523259"/>
    <w:rsid w:val="00523435"/>
    <w:rsid w:val="005235B7"/>
    <w:rsid w:val="00523C4F"/>
    <w:rsid w:val="00523DDD"/>
    <w:rsid w:val="00523EC8"/>
    <w:rsid w:val="00523F58"/>
    <w:rsid w:val="00524300"/>
    <w:rsid w:val="0052465D"/>
    <w:rsid w:val="0052471E"/>
    <w:rsid w:val="0052482A"/>
    <w:rsid w:val="00524849"/>
    <w:rsid w:val="00524999"/>
    <w:rsid w:val="00524A72"/>
    <w:rsid w:val="00524AA6"/>
    <w:rsid w:val="00524BC0"/>
    <w:rsid w:val="00524BED"/>
    <w:rsid w:val="00524D0D"/>
    <w:rsid w:val="00524D98"/>
    <w:rsid w:val="00524E69"/>
    <w:rsid w:val="00524F1D"/>
    <w:rsid w:val="005250EE"/>
    <w:rsid w:val="00525317"/>
    <w:rsid w:val="00525341"/>
    <w:rsid w:val="00525405"/>
    <w:rsid w:val="00525542"/>
    <w:rsid w:val="00525631"/>
    <w:rsid w:val="0052565A"/>
    <w:rsid w:val="005258C6"/>
    <w:rsid w:val="005258EE"/>
    <w:rsid w:val="0052596C"/>
    <w:rsid w:val="00525979"/>
    <w:rsid w:val="005259D9"/>
    <w:rsid w:val="005259DE"/>
    <w:rsid w:val="005259ED"/>
    <w:rsid w:val="00525D71"/>
    <w:rsid w:val="0052603B"/>
    <w:rsid w:val="005263F5"/>
    <w:rsid w:val="0052650A"/>
    <w:rsid w:val="005265D2"/>
    <w:rsid w:val="005267F9"/>
    <w:rsid w:val="00526947"/>
    <w:rsid w:val="00526A05"/>
    <w:rsid w:val="00526B28"/>
    <w:rsid w:val="00526D33"/>
    <w:rsid w:val="00527137"/>
    <w:rsid w:val="00527250"/>
    <w:rsid w:val="00527282"/>
    <w:rsid w:val="005274C9"/>
    <w:rsid w:val="005279FD"/>
    <w:rsid w:val="00527A0C"/>
    <w:rsid w:val="00527AAA"/>
    <w:rsid w:val="00527DF6"/>
    <w:rsid w:val="00527E4C"/>
    <w:rsid w:val="00527FAA"/>
    <w:rsid w:val="005300BE"/>
    <w:rsid w:val="00530143"/>
    <w:rsid w:val="005303ED"/>
    <w:rsid w:val="00530569"/>
    <w:rsid w:val="005306D6"/>
    <w:rsid w:val="00530734"/>
    <w:rsid w:val="005307A7"/>
    <w:rsid w:val="005308BB"/>
    <w:rsid w:val="00530A01"/>
    <w:rsid w:val="00530A1C"/>
    <w:rsid w:val="00530AD7"/>
    <w:rsid w:val="00530AFD"/>
    <w:rsid w:val="00530EF1"/>
    <w:rsid w:val="00530F06"/>
    <w:rsid w:val="00530F59"/>
    <w:rsid w:val="00530F75"/>
    <w:rsid w:val="00531332"/>
    <w:rsid w:val="00531460"/>
    <w:rsid w:val="00531C23"/>
    <w:rsid w:val="00531C54"/>
    <w:rsid w:val="00531F45"/>
    <w:rsid w:val="00531F9F"/>
    <w:rsid w:val="005321F3"/>
    <w:rsid w:val="0053226E"/>
    <w:rsid w:val="005322BE"/>
    <w:rsid w:val="005323EF"/>
    <w:rsid w:val="00532418"/>
    <w:rsid w:val="00532461"/>
    <w:rsid w:val="0053264E"/>
    <w:rsid w:val="00532746"/>
    <w:rsid w:val="00532902"/>
    <w:rsid w:val="005329EE"/>
    <w:rsid w:val="00532C3B"/>
    <w:rsid w:val="00532CA1"/>
    <w:rsid w:val="00532CC5"/>
    <w:rsid w:val="00532D4F"/>
    <w:rsid w:val="00532E39"/>
    <w:rsid w:val="00532F4D"/>
    <w:rsid w:val="00532F61"/>
    <w:rsid w:val="0053330B"/>
    <w:rsid w:val="0053356E"/>
    <w:rsid w:val="00533693"/>
    <w:rsid w:val="005336CE"/>
    <w:rsid w:val="00533AAE"/>
    <w:rsid w:val="00533B3F"/>
    <w:rsid w:val="00533B60"/>
    <w:rsid w:val="00533C48"/>
    <w:rsid w:val="00533CFC"/>
    <w:rsid w:val="00533DFB"/>
    <w:rsid w:val="00533E1B"/>
    <w:rsid w:val="005340C3"/>
    <w:rsid w:val="00534167"/>
    <w:rsid w:val="00534172"/>
    <w:rsid w:val="00534311"/>
    <w:rsid w:val="00534377"/>
    <w:rsid w:val="00534455"/>
    <w:rsid w:val="0053452C"/>
    <w:rsid w:val="005345CD"/>
    <w:rsid w:val="00534769"/>
    <w:rsid w:val="00534869"/>
    <w:rsid w:val="0053499B"/>
    <w:rsid w:val="005349DA"/>
    <w:rsid w:val="00534A28"/>
    <w:rsid w:val="00534C06"/>
    <w:rsid w:val="00534CE3"/>
    <w:rsid w:val="00534DC0"/>
    <w:rsid w:val="00534E4A"/>
    <w:rsid w:val="00534FA5"/>
    <w:rsid w:val="00534FC1"/>
    <w:rsid w:val="005350EA"/>
    <w:rsid w:val="005352C0"/>
    <w:rsid w:val="0053542E"/>
    <w:rsid w:val="00535593"/>
    <w:rsid w:val="005358A7"/>
    <w:rsid w:val="005358D7"/>
    <w:rsid w:val="005358E1"/>
    <w:rsid w:val="00535901"/>
    <w:rsid w:val="00535A79"/>
    <w:rsid w:val="00535BFA"/>
    <w:rsid w:val="00535CD9"/>
    <w:rsid w:val="005360BC"/>
    <w:rsid w:val="00536324"/>
    <w:rsid w:val="00536345"/>
    <w:rsid w:val="00536591"/>
    <w:rsid w:val="00536649"/>
    <w:rsid w:val="0053671E"/>
    <w:rsid w:val="00536852"/>
    <w:rsid w:val="005368D9"/>
    <w:rsid w:val="0053693C"/>
    <w:rsid w:val="00536A35"/>
    <w:rsid w:val="00536A4B"/>
    <w:rsid w:val="00536B4C"/>
    <w:rsid w:val="00536B7C"/>
    <w:rsid w:val="00536C92"/>
    <w:rsid w:val="00536E50"/>
    <w:rsid w:val="00536F89"/>
    <w:rsid w:val="00536F9E"/>
    <w:rsid w:val="00536FC8"/>
    <w:rsid w:val="00536FE6"/>
    <w:rsid w:val="00537051"/>
    <w:rsid w:val="00537185"/>
    <w:rsid w:val="005371DA"/>
    <w:rsid w:val="005373DD"/>
    <w:rsid w:val="00537421"/>
    <w:rsid w:val="00537746"/>
    <w:rsid w:val="005377B6"/>
    <w:rsid w:val="005377ED"/>
    <w:rsid w:val="0053780D"/>
    <w:rsid w:val="00537858"/>
    <w:rsid w:val="00537A79"/>
    <w:rsid w:val="00537D70"/>
    <w:rsid w:val="00540087"/>
    <w:rsid w:val="0054013C"/>
    <w:rsid w:val="0054017A"/>
    <w:rsid w:val="005402D4"/>
    <w:rsid w:val="005403E1"/>
    <w:rsid w:val="00540514"/>
    <w:rsid w:val="0054054A"/>
    <w:rsid w:val="0054095B"/>
    <w:rsid w:val="00540AA2"/>
    <w:rsid w:val="00540C41"/>
    <w:rsid w:val="00540C4C"/>
    <w:rsid w:val="00540C5A"/>
    <w:rsid w:val="00540C65"/>
    <w:rsid w:val="00540C67"/>
    <w:rsid w:val="00540E28"/>
    <w:rsid w:val="00541288"/>
    <w:rsid w:val="0054135B"/>
    <w:rsid w:val="005413E3"/>
    <w:rsid w:val="005414CB"/>
    <w:rsid w:val="005415AE"/>
    <w:rsid w:val="00541663"/>
    <w:rsid w:val="005416E3"/>
    <w:rsid w:val="005417ED"/>
    <w:rsid w:val="00541807"/>
    <w:rsid w:val="005418A0"/>
    <w:rsid w:val="00541923"/>
    <w:rsid w:val="0054199B"/>
    <w:rsid w:val="00541A89"/>
    <w:rsid w:val="00541B70"/>
    <w:rsid w:val="00541BAF"/>
    <w:rsid w:val="00541DC8"/>
    <w:rsid w:val="00541E4C"/>
    <w:rsid w:val="00541EE3"/>
    <w:rsid w:val="00541F69"/>
    <w:rsid w:val="00541F74"/>
    <w:rsid w:val="005420D3"/>
    <w:rsid w:val="00542119"/>
    <w:rsid w:val="005422BB"/>
    <w:rsid w:val="0054235A"/>
    <w:rsid w:val="0054242B"/>
    <w:rsid w:val="00542479"/>
    <w:rsid w:val="00542487"/>
    <w:rsid w:val="005424C4"/>
    <w:rsid w:val="00542703"/>
    <w:rsid w:val="00542B68"/>
    <w:rsid w:val="00542E11"/>
    <w:rsid w:val="00542E94"/>
    <w:rsid w:val="00542F04"/>
    <w:rsid w:val="00542F81"/>
    <w:rsid w:val="00543007"/>
    <w:rsid w:val="0054308D"/>
    <w:rsid w:val="0054309A"/>
    <w:rsid w:val="0054320D"/>
    <w:rsid w:val="0054325C"/>
    <w:rsid w:val="005432C6"/>
    <w:rsid w:val="00543540"/>
    <w:rsid w:val="0054362E"/>
    <w:rsid w:val="00543C2B"/>
    <w:rsid w:val="00543C95"/>
    <w:rsid w:val="00543E34"/>
    <w:rsid w:val="00543E46"/>
    <w:rsid w:val="00543E8A"/>
    <w:rsid w:val="0054417A"/>
    <w:rsid w:val="005443F4"/>
    <w:rsid w:val="00544500"/>
    <w:rsid w:val="00544556"/>
    <w:rsid w:val="00544678"/>
    <w:rsid w:val="00544B6D"/>
    <w:rsid w:val="00544BB1"/>
    <w:rsid w:val="00544DAC"/>
    <w:rsid w:val="00544E38"/>
    <w:rsid w:val="00544F70"/>
    <w:rsid w:val="005450B2"/>
    <w:rsid w:val="0054529F"/>
    <w:rsid w:val="005455DD"/>
    <w:rsid w:val="00545681"/>
    <w:rsid w:val="005456DE"/>
    <w:rsid w:val="005457AB"/>
    <w:rsid w:val="005457BE"/>
    <w:rsid w:val="00545867"/>
    <w:rsid w:val="00545924"/>
    <w:rsid w:val="005459E3"/>
    <w:rsid w:val="00545A8F"/>
    <w:rsid w:val="00545C81"/>
    <w:rsid w:val="00545C96"/>
    <w:rsid w:val="00545D7E"/>
    <w:rsid w:val="00545E01"/>
    <w:rsid w:val="00545F4B"/>
    <w:rsid w:val="00545F84"/>
    <w:rsid w:val="005460BA"/>
    <w:rsid w:val="00546159"/>
    <w:rsid w:val="00546300"/>
    <w:rsid w:val="00546329"/>
    <w:rsid w:val="00546332"/>
    <w:rsid w:val="00546413"/>
    <w:rsid w:val="005465A2"/>
    <w:rsid w:val="00546EAE"/>
    <w:rsid w:val="0054709F"/>
    <w:rsid w:val="005473BD"/>
    <w:rsid w:val="00547678"/>
    <w:rsid w:val="0054775D"/>
    <w:rsid w:val="005477A3"/>
    <w:rsid w:val="00547AB3"/>
    <w:rsid w:val="00547E94"/>
    <w:rsid w:val="00550264"/>
    <w:rsid w:val="005502F7"/>
    <w:rsid w:val="0055039F"/>
    <w:rsid w:val="005503BE"/>
    <w:rsid w:val="00550584"/>
    <w:rsid w:val="00550781"/>
    <w:rsid w:val="005507FC"/>
    <w:rsid w:val="00550848"/>
    <w:rsid w:val="0055087D"/>
    <w:rsid w:val="00550A46"/>
    <w:rsid w:val="00550BD9"/>
    <w:rsid w:val="00550DE3"/>
    <w:rsid w:val="00550F7F"/>
    <w:rsid w:val="00550FB3"/>
    <w:rsid w:val="005510BB"/>
    <w:rsid w:val="0055124B"/>
    <w:rsid w:val="00551272"/>
    <w:rsid w:val="0055132B"/>
    <w:rsid w:val="00551494"/>
    <w:rsid w:val="0055163A"/>
    <w:rsid w:val="0055179C"/>
    <w:rsid w:val="00551916"/>
    <w:rsid w:val="00552021"/>
    <w:rsid w:val="00552045"/>
    <w:rsid w:val="00552147"/>
    <w:rsid w:val="0055246F"/>
    <w:rsid w:val="0055249A"/>
    <w:rsid w:val="005524A8"/>
    <w:rsid w:val="0055257C"/>
    <w:rsid w:val="00552688"/>
    <w:rsid w:val="0055279F"/>
    <w:rsid w:val="00552811"/>
    <w:rsid w:val="005529CE"/>
    <w:rsid w:val="00552BC4"/>
    <w:rsid w:val="00552C93"/>
    <w:rsid w:val="00552CB5"/>
    <w:rsid w:val="00552DE6"/>
    <w:rsid w:val="00553250"/>
    <w:rsid w:val="00553264"/>
    <w:rsid w:val="0055359E"/>
    <w:rsid w:val="00553876"/>
    <w:rsid w:val="005538F2"/>
    <w:rsid w:val="00553CE9"/>
    <w:rsid w:val="00553DC7"/>
    <w:rsid w:val="00553F9F"/>
    <w:rsid w:val="00554426"/>
    <w:rsid w:val="0055450D"/>
    <w:rsid w:val="0055454F"/>
    <w:rsid w:val="0055463A"/>
    <w:rsid w:val="00554686"/>
    <w:rsid w:val="0055477A"/>
    <w:rsid w:val="005548FB"/>
    <w:rsid w:val="00554991"/>
    <w:rsid w:val="005549D6"/>
    <w:rsid w:val="00554A62"/>
    <w:rsid w:val="00554C38"/>
    <w:rsid w:val="00554D02"/>
    <w:rsid w:val="00554D51"/>
    <w:rsid w:val="00554E27"/>
    <w:rsid w:val="00554F64"/>
    <w:rsid w:val="00554FC7"/>
    <w:rsid w:val="00555026"/>
    <w:rsid w:val="00555039"/>
    <w:rsid w:val="0055532A"/>
    <w:rsid w:val="00555688"/>
    <w:rsid w:val="005556C6"/>
    <w:rsid w:val="005559D6"/>
    <w:rsid w:val="00556013"/>
    <w:rsid w:val="00556274"/>
    <w:rsid w:val="00556313"/>
    <w:rsid w:val="00556480"/>
    <w:rsid w:val="005566FF"/>
    <w:rsid w:val="00556840"/>
    <w:rsid w:val="005568A1"/>
    <w:rsid w:val="005568CA"/>
    <w:rsid w:val="00556A53"/>
    <w:rsid w:val="00556A9B"/>
    <w:rsid w:val="00556AB3"/>
    <w:rsid w:val="00556BA0"/>
    <w:rsid w:val="00556C0D"/>
    <w:rsid w:val="00556DF1"/>
    <w:rsid w:val="00556FC9"/>
    <w:rsid w:val="005570E5"/>
    <w:rsid w:val="00557115"/>
    <w:rsid w:val="00557116"/>
    <w:rsid w:val="00557141"/>
    <w:rsid w:val="005571C1"/>
    <w:rsid w:val="005574DB"/>
    <w:rsid w:val="00557560"/>
    <w:rsid w:val="005576E7"/>
    <w:rsid w:val="005576FC"/>
    <w:rsid w:val="005577F6"/>
    <w:rsid w:val="005578AF"/>
    <w:rsid w:val="00557B92"/>
    <w:rsid w:val="00557D4D"/>
    <w:rsid w:val="00557F7F"/>
    <w:rsid w:val="005602A2"/>
    <w:rsid w:val="005607C6"/>
    <w:rsid w:val="00560858"/>
    <w:rsid w:val="005609E8"/>
    <w:rsid w:val="00560A41"/>
    <w:rsid w:val="00560B6A"/>
    <w:rsid w:val="00560BE2"/>
    <w:rsid w:val="00560C99"/>
    <w:rsid w:val="00560CDA"/>
    <w:rsid w:val="00560E3D"/>
    <w:rsid w:val="00560E95"/>
    <w:rsid w:val="00560ECE"/>
    <w:rsid w:val="00560FCC"/>
    <w:rsid w:val="005612A5"/>
    <w:rsid w:val="005612E9"/>
    <w:rsid w:val="0056134B"/>
    <w:rsid w:val="0056136F"/>
    <w:rsid w:val="00561412"/>
    <w:rsid w:val="00561526"/>
    <w:rsid w:val="005615D0"/>
    <w:rsid w:val="00561612"/>
    <w:rsid w:val="00561620"/>
    <w:rsid w:val="005617FD"/>
    <w:rsid w:val="00561807"/>
    <w:rsid w:val="00561814"/>
    <w:rsid w:val="005618B2"/>
    <w:rsid w:val="005618F0"/>
    <w:rsid w:val="005618F5"/>
    <w:rsid w:val="0056197B"/>
    <w:rsid w:val="00561B08"/>
    <w:rsid w:val="00561D2E"/>
    <w:rsid w:val="00561E81"/>
    <w:rsid w:val="00561F70"/>
    <w:rsid w:val="005620E9"/>
    <w:rsid w:val="0056220F"/>
    <w:rsid w:val="005622B7"/>
    <w:rsid w:val="005622D5"/>
    <w:rsid w:val="00562344"/>
    <w:rsid w:val="0056244B"/>
    <w:rsid w:val="005625A4"/>
    <w:rsid w:val="00562652"/>
    <w:rsid w:val="0056284C"/>
    <w:rsid w:val="0056287C"/>
    <w:rsid w:val="005628D4"/>
    <w:rsid w:val="00562C83"/>
    <w:rsid w:val="00562EAB"/>
    <w:rsid w:val="005630A3"/>
    <w:rsid w:val="005631B5"/>
    <w:rsid w:val="0056323A"/>
    <w:rsid w:val="00563476"/>
    <w:rsid w:val="0056353D"/>
    <w:rsid w:val="00563739"/>
    <w:rsid w:val="0056375E"/>
    <w:rsid w:val="00563B04"/>
    <w:rsid w:val="00563EDD"/>
    <w:rsid w:val="0056402C"/>
    <w:rsid w:val="005640C9"/>
    <w:rsid w:val="005641AF"/>
    <w:rsid w:val="005641D7"/>
    <w:rsid w:val="00564260"/>
    <w:rsid w:val="005642CB"/>
    <w:rsid w:val="00564412"/>
    <w:rsid w:val="00564461"/>
    <w:rsid w:val="0056448B"/>
    <w:rsid w:val="005646D6"/>
    <w:rsid w:val="00564AEE"/>
    <w:rsid w:val="00564B62"/>
    <w:rsid w:val="00564B7A"/>
    <w:rsid w:val="00564C07"/>
    <w:rsid w:val="00564D61"/>
    <w:rsid w:val="00564F2C"/>
    <w:rsid w:val="00564FD9"/>
    <w:rsid w:val="0056505B"/>
    <w:rsid w:val="00565461"/>
    <w:rsid w:val="0056554E"/>
    <w:rsid w:val="005655A1"/>
    <w:rsid w:val="00565672"/>
    <w:rsid w:val="00565892"/>
    <w:rsid w:val="00565911"/>
    <w:rsid w:val="00565986"/>
    <w:rsid w:val="00565A37"/>
    <w:rsid w:val="00565A6A"/>
    <w:rsid w:val="00565ACF"/>
    <w:rsid w:val="00565B02"/>
    <w:rsid w:val="00565B8B"/>
    <w:rsid w:val="00565D2D"/>
    <w:rsid w:val="00565E25"/>
    <w:rsid w:val="00566000"/>
    <w:rsid w:val="00566018"/>
    <w:rsid w:val="00566048"/>
    <w:rsid w:val="005660B9"/>
    <w:rsid w:val="0056618B"/>
    <w:rsid w:val="005663C3"/>
    <w:rsid w:val="00566409"/>
    <w:rsid w:val="00566581"/>
    <w:rsid w:val="005665ED"/>
    <w:rsid w:val="00566733"/>
    <w:rsid w:val="00566785"/>
    <w:rsid w:val="0056688B"/>
    <w:rsid w:val="005668A6"/>
    <w:rsid w:val="00566AEF"/>
    <w:rsid w:val="00566BF6"/>
    <w:rsid w:val="00566E5F"/>
    <w:rsid w:val="00566FD8"/>
    <w:rsid w:val="00567278"/>
    <w:rsid w:val="005673AA"/>
    <w:rsid w:val="00567460"/>
    <w:rsid w:val="00567591"/>
    <w:rsid w:val="0056761F"/>
    <w:rsid w:val="00567794"/>
    <w:rsid w:val="00567A4C"/>
    <w:rsid w:val="00567C4B"/>
    <w:rsid w:val="00567CB9"/>
    <w:rsid w:val="00567DA2"/>
    <w:rsid w:val="00567EA7"/>
    <w:rsid w:val="00567F4E"/>
    <w:rsid w:val="00567FA6"/>
    <w:rsid w:val="00567FA9"/>
    <w:rsid w:val="00570117"/>
    <w:rsid w:val="00570187"/>
    <w:rsid w:val="005701F0"/>
    <w:rsid w:val="005703EB"/>
    <w:rsid w:val="00570520"/>
    <w:rsid w:val="00570620"/>
    <w:rsid w:val="005706D2"/>
    <w:rsid w:val="0057072B"/>
    <w:rsid w:val="00570762"/>
    <w:rsid w:val="005708D2"/>
    <w:rsid w:val="00570975"/>
    <w:rsid w:val="00570A06"/>
    <w:rsid w:val="00570A2A"/>
    <w:rsid w:val="00570AE2"/>
    <w:rsid w:val="00570BBA"/>
    <w:rsid w:val="00570C14"/>
    <w:rsid w:val="00570DAB"/>
    <w:rsid w:val="00570F7C"/>
    <w:rsid w:val="0057101A"/>
    <w:rsid w:val="00571045"/>
    <w:rsid w:val="0057107E"/>
    <w:rsid w:val="005710D1"/>
    <w:rsid w:val="005711A3"/>
    <w:rsid w:val="00571495"/>
    <w:rsid w:val="0057171B"/>
    <w:rsid w:val="00571848"/>
    <w:rsid w:val="005719CD"/>
    <w:rsid w:val="005719F2"/>
    <w:rsid w:val="00571DD8"/>
    <w:rsid w:val="00571E15"/>
    <w:rsid w:val="00572013"/>
    <w:rsid w:val="0057215B"/>
    <w:rsid w:val="00572273"/>
    <w:rsid w:val="00572442"/>
    <w:rsid w:val="005726F0"/>
    <w:rsid w:val="005727BA"/>
    <w:rsid w:val="00572961"/>
    <w:rsid w:val="005729CA"/>
    <w:rsid w:val="005729CC"/>
    <w:rsid w:val="00572B67"/>
    <w:rsid w:val="00572C50"/>
    <w:rsid w:val="00572C85"/>
    <w:rsid w:val="005732CF"/>
    <w:rsid w:val="0057330E"/>
    <w:rsid w:val="00573346"/>
    <w:rsid w:val="00573466"/>
    <w:rsid w:val="00573604"/>
    <w:rsid w:val="005736F6"/>
    <w:rsid w:val="0057371E"/>
    <w:rsid w:val="00573933"/>
    <w:rsid w:val="00573C8E"/>
    <w:rsid w:val="00573DD2"/>
    <w:rsid w:val="00573DE8"/>
    <w:rsid w:val="00573E06"/>
    <w:rsid w:val="00573E47"/>
    <w:rsid w:val="00573EE5"/>
    <w:rsid w:val="00573FD7"/>
    <w:rsid w:val="00574078"/>
    <w:rsid w:val="00574438"/>
    <w:rsid w:val="0057443C"/>
    <w:rsid w:val="00574442"/>
    <w:rsid w:val="005745A2"/>
    <w:rsid w:val="0057478A"/>
    <w:rsid w:val="0057486C"/>
    <w:rsid w:val="00574A5B"/>
    <w:rsid w:val="00574BA3"/>
    <w:rsid w:val="00574C28"/>
    <w:rsid w:val="00574C2D"/>
    <w:rsid w:val="00574CF3"/>
    <w:rsid w:val="00574E24"/>
    <w:rsid w:val="00574EA7"/>
    <w:rsid w:val="00574EDF"/>
    <w:rsid w:val="00574EEB"/>
    <w:rsid w:val="00575008"/>
    <w:rsid w:val="0057517F"/>
    <w:rsid w:val="00575405"/>
    <w:rsid w:val="005757DA"/>
    <w:rsid w:val="005758AD"/>
    <w:rsid w:val="00575CE1"/>
    <w:rsid w:val="005760B8"/>
    <w:rsid w:val="00576190"/>
    <w:rsid w:val="005761F2"/>
    <w:rsid w:val="005764BB"/>
    <w:rsid w:val="00576786"/>
    <w:rsid w:val="0057684C"/>
    <w:rsid w:val="005768C7"/>
    <w:rsid w:val="00576926"/>
    <w:rsid w:val="00576D1B"/>
    <w:rsid w:val="00576D75"/>
    <w:rsid w:val="005772FD"/>
    <w:rsid w:val="00577367"/>
    <w:rsid w:val="0057746D"/>
    <w:rsid w:val="0057757E"/>
    <w:rsid w:val="005776E3"/>
    <w:rsid w:val="005777DC"/>
    <w:rsid w:val="005779F9"/>
    <w:rsid w:val="00577A34"/>
    <w:rsid w:val="00577BE2"/>
    <w:rsid w:val="00577E79"/>
    <w:rsid w:val="00577F24"/>
    <w:rsid w:val="00577FDB"/>
    <w:rsid w:val="00580041"/>
    <w:rsid w:val="0058032E"/>
    <w:rsid w:val="0058048D"/>
    <w:rsid w:val="005805B6"/>
    <w:rsid w:val="00580947"/>
    <w:rsid w:val="00580961"/>
    <w:rsid w:val="00580CFB"/>
    <w:rsid w:val="00580D35"/>
    <w:rsid w:val="00580DF9"/>
    <w:rsid w:val="00580E2C"/>
    <w:rsid w:val="00580F1B"/>
    <w:rsid w:val="00580F24"/>
    <w:rsid w:val="00580F2C"/>
    <w:rsid w:val="00580FAB"/>
    <w:rsid w:val="005812CD"/>
    <w:rsid w:val="00581960"/>
    <w:rsid w:val="00581AD5"/>
    <w:rsid w:val="00581D00"/>
    <w:rsid w:val="00581D4A"/>
    <w:rsid w:val="005820C3"/>
    <w:rsid w:val="00582206"/>
    <w:rsid w:val="0058251C"/>
    <w:rsid w:val="0058252E"/>
    <w:rsid w:val="005826BF"/>
    <w:rsid w:val="005828D9"/>
    <w:rsid w:val="00582A2B"/>
    <w:rsid w:val="00582EB3"/>
    <w:rsid w:val="00583329"/>
    <w:rsid w:val="00583742"/>
    <w:rsid w:val="00583748"/>
    <w:rsid w:val="00583897"/>
    <w:rsid w:val="005838D2"/>
    <w:rsid w:val="005838DA"/>
    <w:rsid w:val="00583CE4"/>
    <w:rsid w:val="00583E05"/>
    <w:rsid w:val="00583F2E"/>
    <w:rsid w:val="00583FA9"/>
    <w:rsid w:val="00583FDD"/>
    <w:rsid w:val="005842EE"/>
    <w:rsid w:val="00584590"/>
    <w:rsid w:val="0058463F"/>
    <w:rsid w:val="00584908"/>
    <w:rsid w:val="00584C60"/>
    <w:rsid w:val="00584D06"/>
    <w:rsid w:val="00584DFD"/>
    <w:rsid w:val="00585120"/>
    <w:rsid w:val="00585249"/>
    <w:rsid w:val="0058531E"/>
    <w:rsid w:val="005857DD"/>
    <w:rsid w:val="00585871"/>
    <w:rsid w:val="005859A0"/>
    <w:rsid w:val="00585AB1"/>
    <w:rsid w:val="00585AC0"/>
    <w:rsid w:val="00585C05"/>
    <w:rsid w:val="00585EA6"/>
    <w:rsid w:val="00585F28"/>
    <w:rsid w:val="005860EC"/>
    <w:rsid w:val="00586135"/>
    <w:rsid w:val="00586186"/>
    <w:rsid w:val="0058657C"/>
    <w:rsid w:val="0058684B"/>
    <w:rsid w:val="0058687E"/>
    <w:rsid w:val="005869CD"/>
    <w:rsid w:val="00586A10"/>
    <w:rsid w:val="00586C37"/>
    <w:rsid w:val="00586CDF"/>
    <w:rsid w:val="00586D09"/>
    <w:rsid w:val="00586D7F"/>
    <w:rsid w:val="00586DEC"/>
    <w:rsid w:val="00586F7E"/>
    <w:rsid w:val="00586FC3"/>
    <w:rsid w:val="00587063"/>
    <w:rsid w:val="0058717B"/>
    <w:rsid w:val="00587320"/>
    <w:rsid w:val="005877D2"/>
    <w:rsid w:val="005879B4"/>
    <w:rsid w:val="00587B92"/>
    <w:rsid w:val="00587BD1"/>
    <w:rsid w:val="00587C45"/>
    <w:rsid w:val="00587C52"/>
    <w:rsid w:val="00587D23"/>
    <w:rsid w:val="0059009C"/>
    <w:rsid w:val="00590403"/>
    <w:rsid w:val="00590416"/>
    <w:rsid w:val="005906AD"/>
    <w:rsid w:val="00590905"/>
    <w:rsid w:val="00590A28"/>
    <w:rsid w:val="00590C5C"/>
    <w:rsid w:val="00590E54"/>
    <w:rsid w:val="00590E5E"/>
    <w:rsid w:val="00590EB0"/>
    <w:rsid w:val="00590F4D"/>
    <w:rsid w:val="00591158"/>
    <w:rsid w:val="005911C7"/>
    <w:rsid w:val="00591217"/>
    <w:rsid w:val="00591652"/>
    <w:rsid w:val="00591741"/>
    <w:rsid w:val="00591A4B"/>
    <w:rsid w:val="00591B43"/>
    <w:rsid w:val="00591BDC"/>
    <w:rsid w:val="00591BF2"/>
    <w:rsid w:val="00591C14"/>
    <w:rsid w:val="00591DD1"/>
    <w:rsid w:val="00591E8C"/>
    <w:rsid w:val="0059215A"/>
    <w:rsid w:val="005921C0"/>
    <w:rsid w:val="005921DD"/>
    <w:rsid w:val="00592240"/>
    <w:rsid w:val="005923DC"/>
    <w:rsid w:val="005924C8"/>
    <w:rsid w:val="0059259D"/>
    <w:rsid w:val="005925F7"/>
    <w:rsid w:val="005926B1"/>
    <w:rsid w:val="00592711"/>
    <w:rsid w:val="00592AA2"/>
    <w:rsid w:val="00592B0D"/>
    <w:rsid w:val="00592B91"/>
    <w:rsid w:val="00592D57"/>
    <w:rsid w:val="00592E51"/>
    <w:rsid w:val="00592EFF"/>
    <w:rsid w:val="00592F79"/>
    <w:rsid w:val="0059301F"/>
    <w:rsid w:val="00593116"/>
    <w:rsid w:val="005931D2"/>
    <w:rsid w:val="005932BC"/>
    <w:rsid w:val="00593408"/>
    <w:rsid w:val="00593BEF"/>
    <w:rsid w:val="00593D31"/>
    <w:rsid w:val="00593DAE"/>
    <w:rsid w:val="00593E8F"/>
    <w:rsid w:val="00593FBE"/>
    <w:rsid w:val="00594106"/>
    <w:rsid w:val="00594240"/>
    <w:rsid w:val="005945E9"/>
    <w:rsid w:val="00594785"/>
    <w:rsid w:val="00594793"/>
    <w:rsid w:val="00594911"/>
    <w:rsid w:val="00594A6F"/>
    <w:rsid w:val="00594D69"/>
    <w:rsid w:val="00594E17"/>
    <w:rsid w:val="00594F2B"/>
    <w:rsid w:val="00594F4B"/>
    <w:rsid w:val="005951F9"/>
    <w:rsid w:val="005954EF"/>
    <w:rsid w:val="005955CA"/>
    <w:rsid w:val="00595935"/>
    <w:rsid w:val="00595A1C"/>
    <w:rsid w:val="00595A8C"/>
    <w:rsid w:val="00595B9B"/>
    <w:rsid w:val="00595DAB"/>
    <w:rsid w:val="00595FA5"/>
    <w:rsid w:val="005964B1"/>
    <w:rsid w:val="005965FA"/>
    <w:rsid w:val="005966C0"/>
    <w:rsid w:val="00596825"/>
    <w:rsid w:val="005969BC"/>
    <w:rsid w:val="00596BD8"/>
    <w:rsid w:val="00596E71"/>
    <w:rsid w:val="00596FDF"/>
    <w:rsid w:val="0059715D"/>
    <w:rsid w:val="005973F3"/>
    <w:rsid w:val="00597524"/>
    <w:rsid w:val="005975AD"/>
    <w:rsid w:val="005976F8"/>
    <w:rsid w:val="00597785"/>
    <w:rsid w:val="005977C4"/>
    <w:rsid w:val="00597892"/>
    <w:rsid w:val="005979D6"/>
    <w:rsid w:val="00597A68"/>
    <w:rsid w:val="00597AAE"/>
    <w:rsid w:val="00597CE4"/>
    <w:rsid w:val="00597E22"/>
    <w:rsid w:val="00597EB9"/>
    <w:rsid w:val="00597F10"/>
    <w:rsid w:val="00597F1D"/>
    <w:rsid w:val="005A007E"/>
    <w:rsid w:val="005A017B"/>
    <w:rsid w:val="005A027C"/>
    <w:rsid w:val="005A030F"/>
    <w:rsid w:val="005A03EE"/>
    <w:rsid w:val="005A0465"/>
    <w:rsid w:val="005A0552"/>
    <w:rsid w:val="005A06AE"/>
    <w:rsid w:val="005A08B8"/>
    <w:rsid w:val="005A09D1"/>
    <w:rsid w:val="005A09F3"/>
    <w:rsid w:val="005A0AC3"/>
    <w:rsid w:val="005A0BE4"/>
    <w:rsid w:val="005A0BE5"/>
    <w:rsid w:val="005A0C2F"/>
    <w:rsid w:val="005A0C9D"/>
    <w:rsid w:val="005A0D25"/>
    <w:rsid w:val="005A0D31"/>
    <w:rsid w:val="005A0F16"/>
    <w:rsid w:val="005A0F88"/>
    <w:rsid w:val="005A1150"/>
    <w:rsid w:val="005A129A"/>
    <w:rsid w:val="005A12FD"/>
    <w:rsid w:val="005A1364"/>
    <w:rsid w:val="005A138C"/>
    <w:rsid w:val="005A149B"/>
    <w:rsid w:val="005A174E"/>
    <w:rsid w:val="005A1937"/>
    <w:rsid w:val="005A1AE9"/>
    <w:rsid w:val="005A1B5F"/>
    <w:rsid w:val="005A1B86"/>
    <w:rsid w:val="005A1D43"/>
    <w:rsid w:val="005A1F5E"/>
    <w:rsid w:val="005A2116"/>
    <w:rsid w:val="005A240A"/>
    <w:rsid w:val="005A27D8"/>
    <w:rsid w:val="005A2871"/>
    <w:rsid w:val="005A2A10"/>
    <w:rsid w:val="005A2CA4"/>
    <w:rsid w:val="005A2CB4"/>
    <w:rsid w:val="005A2CE0"/>
    <w:rsid w:val="005A2F0B"/>
    <w:rsid w:val="005A3047"/>
    <w:rsid w:val="005A310C"/>
    <w:rsid w:val="005A31FA"/>
    <w:rsid w:val="005A32B2"/>
    <w:rsid w:val="005A330D"/>
    <w:rsid w:val="005A341E"/>
    <w:rsid w:val="005A355B"/>
    <w:rsid w:val="005A360D"/>
    <w:rsid w:val="005A3787"/>
    <w:rsid w:val="005A3820"/>
    <w:rsid w:val="005A3A66"/>
    <w:rsid w:val="005A3B8B"/>
    <w:rsid w:val="005A3C57"/>
    <w:rsid w:val="005A3E7F"/>
    <w:rsid w:val="005A407B"/>
    <w:rsid w:val="005A4111"/>
    <w:rsid w:val="005A4120"/>
    <w:rsid w:val="005A415A"/>
    <w:rsid w:val="005A44D9"/>
    <w:rsid w:val="005A478F"/>
    <w:rsid w:val="005A4862"/>
    <w:rsid w:val="005A4A74"/>
    <w:rsid w:val="005A4A7D"/>
    <w:rsid w:val="005A4AF3"/>
    <w:rsid w:val="005A4CB0"/>
    <w:rsid w:val="005A4DFC"/>
    <w:rsid w:val="005A4EBD"/>
    <w:rsid w:val="005A5110"/>
    <w:rsid w:val="005A5308"/>
    <w:rsid w:val="005A5351"/>
    <w:rsid w:val="005A5353"/>
    <w:rsid w:val="005A548C"/>
    <w:rsid w:val="005A556B"/>
    <w:rsid w:val="005A58D6"/>
    <w:rsid w:val="005A5ADB"/>
    <w:rsid w:val="005A5B1E"/>
    <w:rsid w:val="005A5FC2"/>
    <w:rsid w:val="005A627B"/>
    <w:rsid w:val="005A6497"/>
    <w:rsid w:val="005A651F"/>
    <w:rsid w:val="005A65E6"/>
    <w:rsid w:val="005A6665"/>
    <w:rsid w:val="005A6A04"/>
    <w:rsid w:val="005A6AAF"/>
    <w:rsid w:val="005A6B1E"/>
    <w:rsid w:val="005A6B8C"/>
    <w:rsid w:val="005A6C71"/>
    <w:rsid w:val="005A6F5E"/>
    <w:rsid w:val="005A6F9F"/>
    <w:rsid w:val="005A73F0"/>
    <w:rsid w:val="005A7676"/>
    <w:rsid w:val="005A7874"/>
    <w:rsid w:val="005A78CE"/>
    <w:rsid w:val="005A7B26"/>
    <w:rsid w:val="005A7DFC"/>
    <w:rsid w:val="005B0006"/>
    <w:rsid w:val="005B01B6"/>
    <w:rsid w:val="005B0317"/>
    <w:rsid w:val="005B05CE"/>
    <w:rsid w:val="005B06AB"/>
    <w:rsid w:val="005B06C5"/>
    <w:rsid w:val="005B06EA"/>
    <w:rsid w:val="005B0793"/>
    <w:rsid w:val="005B07E0"/>
    <w:rsid w:val="005B08AB"/>
    <w:rsid w:val="005B09D5"/>
    <w:rsid w:val="005B0A9F"/>
    <w:rsid w:val="005B0CC8"/>
    <w:rsid w:val="005B0D23"/>
    <w:rsid w:val="005B0FDB"/>
    <w:rsid w:val="005B10BB"/>
    <w:rsid w:val="005B10CD"/>
    <w:rsid w:val="005B155D"/>
    <w:rsid w:val="005B158A"/>
    <w:rsid w:val="005B15C3"/>
    <w:rsid w:val="005B1706"/>
    <w:rsid w:val="005B174D"/>
    <w:rsid w:val="005B1C10"/>
    <w:rsid w:val="005B1C40"/>
    <w:rsid w:val="005B1D8C"/>
    <w:rsid w:val="005B1E10"/>
    <w:rsid w:val="005B20E9"/>
    <w:rsid w:val="005B2279"/>
    <w:rsid w:val="005B2311"/>
    <w:rsid w:val="005B23AE"/>
    <w:rsid w:val="005B242A"/>
    <w:rsid w:val="005B27BB"/>
    <w:rsid w:val="005B2C27"/>
    <w:rsid w:val="005B2CB7"/>
    <w:rsid w:val="005B3084"/>
    <w:rsid w:val="005B335E"/>
    <w:rsid w:val="005B3388"/>
    <w:rsid w:val="005B3417"/>
    <w:rsid w:val="005B3773"/>
    <w:rsid w:val="005B37C7"/>
    <w:rsid w:val="005B3852"/>
    <w:rsid w:val="005B38D5"/>
    <w:rsid w:val="005B3900"/>
    <w:rsid w:val="005B3C20"/>
    <w:rsid w:val="005B3C37"/>
    <w:rsid w:val="005B3CAE"/>
    <w:rsid w:val="005B4063"/>
    <w:rsid w:val="005B4093"/>
    <w:rsid w:val="005B40F1"/>
    <w:rsid w:val="005B411C"/>
    <w:rsid w:val="005B41D6"/>
    <w:rsid w:val="005B4409"/>
    <w:rsid w:val="005B4463"/>
    <w:rsid w:val="005B449A"/>
    <w:rsid w:val="005B4704"/>
    <w:rsid w:val="005B48BA"/>
    <w:rsid w:val="005B48C1"/>
    <w:rsid w:val="005B4944"/>
    <w:rsid w:val="005B49E7"/>
    <w:rsid w:val="005B4C43"/>
    <w:rsid w:val="005B4D29"/>
    <w:rsid w:val="005B4E2D"/>
    <w:rsid w:val="005B4FD5"/>
    <w:rsid w:val="005B524B"/>
    <w:rsid w:val="005B5284"/>
    <w:rsid w:val="005B54C8"/>
    <w:rsid w:val="005B572F"/>
    <w:rsid w:val="005B5B6B"/>
    <w:rsid w:val="005B5C43"/>
    <w:rsid w:val="005B5C89"/>
    <w:rsid w:val="005B5D24"/>
    <w:rsid w:val="005B5D28"/>
    <w:rsid w:val="005B6038"/>
    <w:rsid w:val="005B6119"/>
    <w:rsid w:val="005B611B"/>
    <w:rsid w:val="005B613B"/>
    <w:rsid w:val="005B6240"/>
    <w:rsid w:val="005B65D8"/>
    <w:rsid w:val="005B6696"/>
    <w:rsid w:val="005B6AA9"/>
    <w:rsid w:val="005B6AC1"/>
    <w:rsid w:val="005B6C03"/>
    <w:rsid w:val="005B6C3E"/>
    <w:rsid w:val="005B6D3C"/>
    <w:rsid w:val="005B72BE"/>
    <w:rsid w:val="005B731A"/>
    <w:rsid w:val="005B75CC"/>
    <w:rsid w:val="005B76FC"/>
    <w:rsid w:val="005B7708"/>
    <w:rsid w:val="005B7734"/>
    <w:rsid w:val="005B77D0"/>
    <w:rsid w:val="005B7922"/>
    <w:rsid w:val="005B7951"/>
    <w:rsid w:val="005B79D9"/>
    <w:rsid w:val="005B7B84"/>
    <w:rsid w:val="005B7C46"/>
    <w:rsid w:val="005B7D1C"/>
    <w:rsid w:val="005B7D78"/>
    <w:rsid w:val="005B7EC8"/>
    <w:rsid w:val="005C0059"/>
    <w:rsid w:val="005C00D0"/>
    <w:rsid w:val="005C0668"/>
    <w:rsid w:val="005C07A2"/>
    <w:rsid w:val="005C07EF"/>
    <w:rsid w:val="005C08BA"/>
    <w:rsid w:val="005C0E72"/>
    <w:rsid w:val="005C1098"/>
    <w:rsid w:val="005C10E9"/>
    <w:rsid w:val="005C11F1"/>
    <w:rsid w:val="005C1408"/>
    <w:rsid w:val="005C1447"/>
    <w:rsid w:val="005C15ED"/>
    <w:rsid w:val="005C1601"/>
    <w:rsid w:val="005C17D4"/>
    <w:rsid w:val="005C17F1"/>
    <w:rsid w:val="005C19DE"/>
    <w:rsid w:val="005C1B76"/>
    <w:rsid w:val="005C1BE3"/>
    <w:rsid w:val="005C1E34"/>
    <w:rsid w:val="005C21D2"/>
    <w:rsid w:val="005C2297"/>
    <w:rsid w:val="005C24F4"/>
    <w:rsid w:val="005C27B6"/>
    <w:rsid w:val="005C28C4"/>
    <w:rsid w:val="005C2A9F"/>
    <w:rsid w:val="005C2BEE"/>
    <w:rsid w:val="005C2C1F"/>
    <w:rsid w:val="005C31DC"/>
    <w:rsid w:val="005C32E2"/>
    <w:rsid w:val="005C33F1"/>
    <w:rsid w:val="005C367E"/>
    <w:rsid w:val="005C36D8"/>
    <w:rsid w:val="005C3945"/>
    <w:rsid w:val="005C3B2A"/>
    <w:rsid w:val="005C3BC2"/>
    <w:rsid w:val="005C3DC6"/>
    <w:rsid w:val="005C3EEB"/>
    <w:rsid w:val="005C4074"/>
    <w:rsid w:val="005C40F7"/>
    <w:rsid w:val="005C4293"/>
    <w:rsid w:val="005C42F4"/>
    <w:rsid w:val="005C4305"/>
    <w:rsid w:val="005C435E"/>
    <w:rsid w:val="005C4368"/>
    <w:rsid w:val="005C4408"/>
    <w:rsid w:val="005C46CA"/>
    <w:rsid w:val="005C49A2"/>
    <w:rsid w:val="005C4C90"/>
    <w:rsid w:val="005C4E87"/>
    <w:rsid w:val="005C528F"/>
    <w:rsid w:val="005C52F8"/>
    <w:rsid w:val="005C5376"/>
    <w:rsid w:val="005C54B2"/>
    <w:rsid w:val="005C577E"/>
    <w:rsid w:val="005C583D"/>
    <w:rsid w:val="005C58D6"/>
    <w:rsid w:val="005C5BFD"/>
    <w:rsid w:val="005C5C21"/>
    <w:rsid w:val="005C5E47"/>
    <w:rsid w:val="005C5F71"/>
    <w:rsid w:val="005C5F89"/>
    <w:rsid w:val="005C605E"/>
    <w:rsid w:val="005C61D2"/>
    <w:rsid w:val="005C6352"/>
    <w:rsid w:val="005C63C7"/>
    <w:rsid w:val="005C645B"/>
    <w:rsid w:val="005C65A2"/>
    <w:rsid w:val="005C691F"/>
    <w:rsid w:val="005C6DCD"/>
    <w:rsid w:val="005C6DEC"/>
    <w:rsid w:val="005C7021"/>
    <w:rsid w:val="005C7109"/>
    <w:rsid w:val="005C711E"/>
    <w:rsid w:val="005C718E"/>
    <w:rsid w:val="005C7399"/>
    <w:rsid w:val="005C7487"/>
    <w:rsid w:val="005C756E"/>
    <w:rsid w:val="005C75D6"/>
    <w:rsid w:val="005C7C38"/>
    <w:rsid w:val="005C7CB4"/>
    <w:rsid w:val="005C7D57"/>
    <w:rsid w:val="005C7DE8"/>
    <w:rsid w:val="005C7EFB"/>
    <w:rsid w:val="005C7F98"/>
    <w:rsid w:val="005C7FE7"/>
    <w:rsid w:val="005D0081"/>
    <w:rsid w:val="005D0313"/>
    <w:rsid w:val="005D037C"/>
    <w:rsid w:val="005D044B"/>
    <w:rsid w:val="005D06B5"/>
    <w:rsid w:val="005D06B8"/>
    <w:rsid w:val="005D0807"/>
    <w:rsid w:val="005D090D"/>
    <w:rsid w:val="005D0984"/>
    <w:rsid w:val="005D09BB"/>
    <w:rsid w:val="005D0AFD"/>
    <w:rsid w:val="005D0EB3"/>
    <w:rsid w:val="005D170A"/>
    <w:rsid w:val="005D1725"/>
    <w:rsid w:val="005D17D7"/>
    <w:rsid w:val="005D1884"/>
    <w:rsid w:val="005D18A4"/>
    <w:rsid w:val="005D19E9"/>
    <w:rsid w:val="005D1AA1"/>
    <w:rsid w:val="005D1AF7"/>
    <w:rsid w:val="005D1DC3"/>
    <w:rsid w:val="005D20DA"/>
    <w:rsid w:val="005D21A7"/>
    <w:rsid w:val="005D232C"/>
    <w:rsid w:val="005D245D"/>
    <w:rsid w:val="005D2520"/>
    <w:rsid w:val="005D2524"/>
    <w:rsid w:val="005D256D"/>
    <w:rsid w:val="005D29AB"/>
    <w:rsid w:val="005D2C1C"/>
    <w:rsid w:val="005D2E82"/>
    <w:rsid w:val="005D2EBC"/>
    <w:rsid w:val="005D2F6A"/>
    <w:rsid w:val="005D3217"/>
    <w:rsid w:val="005D32FC"/>
    <w:rsid w:val="005D33F3"/>
    <w:rsid w:val="005D343E"/>
    <w:rsid w:val="005D350D"/>
    <w:rsid w:val="005D3571"/>
    <w:rsid w:val="005D3865"/>
    <w:rsid w:val="005D3890"/>
    <w:rsid w:val="005D39B4"/>
    <w:rsid w:val="005D3C72"/>
    <w:rsid w:val="005D3C8E"/>
    <w:rsid w:val="005D3F0E"/>
    <w:rsid w:val="005D4650"/>
    <w:rsid w:val="005D46A2"/>
    <w:rsid w:val="005D4728"/>
    <w:rsid w:val="005D4A05"/>
    <w:rsid w:val="005D4A6B"/>
    <w:rsid w:val="005D4AB7"/>
    <w:rsid w:val="005D4B42"/>
    <w:rsid w:val="005D4B55"/>
    <w:rsid w:val="005D4CD4"/>
    <w:rsid w:val="005D521D"/>
    <w:rsid w:val="005D53DA"/>
    <w:rsid w:val="005D54AA"/>
    <w:rsid w:val="005D5583"/>
    <w:rsid w:val="005D5601"/>
    <w:rsid w:val="005D568B"/>
    <w:rsid w:val="005D583A"/>
    <w:rsid w:val="005D5932"/>
    <w:rsid w:val="005D5B1A"/>
    <w:rsid w:val="005D5B63"/>
    <w:rsid w:val="005D5CFA"/>
    <w:rsid w:val="005D6206"/>
    <w:rsid w:val="005D62BD"/>
    <w:rsid w:val="005D62F2"/>
    <w:rsid w:val="005D6406"/>
    <w:rsid w:val="005D6457"/>
    <w:rsid w:val="005D66A8"/>
    <w:rsid w:val="005D6781"/>
    <w:rsid w:val="005D67B7"/>
    <w:rsid w:val="005D685E"/>
    <w:rsid w:val="005D69A9"/>
    <w:rsid w:val="005D6C80"/>
    <w:rsid w:val="005D6D35"/>
    <w:rsid w:val="005D7350"/>
    <w:rsid w:val="005D735A"/>
    <w:rsid w:val="005D74D2"/>
    <w:rsid w:val="005D7500"/>
    <w:rsid w:val="005D7582"/>
    <w:rsid w:val="005D76A7"/>
    <w:rsid w:val="005D76F1"/>
    <w:rsid w:val="005D7763"/>
    <w:rsid w:val="005D77C4"/>
    <w:rsid w:val="005D78DC"/>
    <w:rsid w:val="005D795E"/>
    <w:rsid w:val="005D7A21"/>
    <w:rsid w:val="005D7B19"/>
    <w:rsid w:val="005D7C96"/>
    <w:rsid w:val="005D7CBF"/>
    <w:rsid w:val="005D7EEB"/>
    <w:rsid w:val="005E017C"/>
    <w:rsid w:val="005E01FD"/>
    <w:rsid w:val="005E0321"/>
    <w:rsid w:val="005E044A"/>
    <w:rsid w:val="005E0484"/>
    <w:rsid w:val="005E0493"/>
    <w:rsid w:val="005E0739"/>
    <w:rsid w:val="005E098C"/>
    <w:rsid w:val="005E0A1C"/>
    <w:rsid w:val="005E0B9C"/>
    <w:rsid w:val="005E0BF5"/>
    <w:rsid w:val="005E0EA3"/>
    <w:rsid w:val="005E0EDE"/>
    <w:rsid w:val="005E0FB3"/>
    <w:rsid w:val="005E1039"/>
    <w:rsid w:val="005E1053"/>
    <w:rsid w:val="005E10B7"/>
    <w:rsid w:val="005E129B"/>
    <w:rsid w:val="005E13C2"/>
    <w:rsid w:val="005E13F7"/>
    <w:rsid w:val="005E15ED"/>
    <w:rsid w:val="005E1638"/>
    <w:rsid w:val="005E16AC"/>
    <w:rsid w:val="005E1783"/>
    <w:rsid w:val="005E1862"/>
    <w:rsid w:val="005E18C0"/>
    <w:rsid w:val="005E18EF"/>
    <w:rsid w:val="005E18F3"/>
    <w:rsid w:val="005E1E76"/>
    <w:rsid w:val="005E236C"/>
    <w:rsid w:val="005E241E"/>
    <w:rsid w:val="005E2542"/>
    <w:rsid w:val="005E263D"/>
    <w:rsid w:val="005E26D7"/>
    <w:rsid w:val="005E2814"/>
    <w:rsid w:val="005E2A36"/>
    <w:rsid w:val="005E2B58"/>
    <w:rsid w:val="005E2D5E"/>
    <w:rsid w:val="005E2D8E"/>
    <w:rsid w:val="005E2DB1"/>
    <w:rsid w:val="005E2DB2"/>
    <w:rsid w:val="005E2DEA"/>
    <w:rsid w:val="005E2E24"/>
    <w:rsid w:val="005E304B"/>
    <w:rsid w:val="005E312D"/>
    <w:rsid w:val="005E3132"/>
    <w:rsid w:val="005E3289"/>
    <w:rsid w:val="005E331E"/>
    <w:rsid w:val="005E3498"/>
    <w:rsid w:val="005E3569"/>
    <w:rsid w:val="005E36FE"/>
    <w:rsid w:val="005E373C"/>
    <w:rsid w:val="005E3778"/>
    <w:rsid w:val="005E38AD"/>
    <w:rsid w:val="005E3952"/>
    <w:rsid w:val="005E3959"/>
    <w:rsid w:val="005E395D"/>
    <w:rsid w:val="005E39D1"/>
    <w:rsid w:val="005E4026"/>
    <w:rsid w:val="005E4085"/>
    <w:rsid w:val="005E40A7"/>
    <w:rsid w:val="005E42AE"/>
    <w:rsid w:val="005E42E0"/>
    <w:rsid w:val="005E4403"/>
    <w:rsid w:val="005E44A6"/>
    <w:rsid w:val="005E452D"/>
    <w:rsid w:val="005E4565"/>
    <w:rsid w:val="005E46F9"/>
    <w:rsid w:val="005E47CE"/>
    <w:rsid w:val="005E4A0A"/>
    <w:rsid w:val="005E4A1F"/>
    <w:rsid w:val="005E4B5D"/>
    <w:rsid w:val="005E4D1E"/>
    <w:rsid w:val="005E4E6D"/>
    <w:rsid w:val="005E4ED2"/>
    <w:rsid w:val="005E4F20"/>
    <w:rsid w:val="005E519D"/>
    <w:rsid w:val="005E53AE"/>
    <w:rsid w:val="005E5486"/>
    <w:rsid w:val="005E55A9"/>
    <w:rsid w:val="005E58B7"/>
    <w:rsid w:val="005E5A09"/>
    <w:rsid w:val="005E5A2E"/>
    <w:rsid w:val="005E5B0C"/>
    <w:rsid w:val="005E5E80"/>
    <w:rsid w:val="005E5F21"/>
    <w:rsid w:val="005E619B"/>
    <w:rsid w:val="005E61ED"/>
    <w:rsid w:val="005E62BB"/>
    <w:rsid w:val="005E6579"/>
    <w:rsid w:val="005E6658"/>
    <w:rsid w:val="005E6904"/>
    <w:rsid w:val="005E694D"/>
    <w:rsid w:val="005E6A1E"/>
    <w:rsid w:val="005E6C2C"/>
    <w:rsid w:val="005E6CF8"/>
    <w:rsid w:val="005E6D3C"/>
    <w:rsid w:val="005E7060"/>
    <w:rsid w:val="005E7071"/>
    <w:rsid w:val="005E70B9"/>
    <w:rsid w:val="005E72D6"/>
    <w:rsid w:val="005E7310"/>
    <w:rsid w:val="005E73AE"/>
    <w:rsid w:val="005E744A"/>
    <w:rsid w:val="005E7572"/>
    <w:rsid w:val="005E7647"/>
    <w:rsid w:val="005E7791"/>
    <w:rsid w:val="005E78C4"/>
    <w:rsid w:val="005E7929"/>
    <w:rsid w:val="005E7AA4"/>
    <w:rsid w:val="005E7AD5"/>
    <w:rsid w:val="005E7B81"/>
    <w:rsid w:val="005E7B87"/>
    <w:rsid w:val="005E7E0E"/>
    <w:rsid w:val="005E7F10"/>
    <w:rsid w:val="005F00A5"/>
    <w:rsid w:val="005F025F"/>
    <w:rsid w:val="005F03CD"/>
    <w:rsid w:val="005F04CC"/>
    <w:rsid w:val="005F0502"/>
    <w:rsid w:val="005F0596"/>
    <w:rsid w:val="005F0798"/>
    <w:rsid w:val="005F07F6"/>
    <w:rsid w:val="005F08DE"/>
    <w:rsid w:val="005F0A66"/>
    <w:rsid w:val="005F0AFC"/>
    <w:rsid w:val="005F0B8C"/>
    <w:rsid w:val="005F0D47"/>
    <w:rsid w:val="005F0D74"/>
    <w:rsid w:val="005F0DD7"/>
    <w:rsid w:val="005F0EF4"/>
    <w:rsid w:val="005F0F0D"/>
    <w:rsid w:val="005F10DD"/>
    <w:rsid w:val="005F10E5"/>
    <w:rsid w:val="005F130F"/>
    <w:rsid w:val="005F14A7"/>
    <w:rsid w:val="005F1576"/>
    <w:rsid w:val="005F16D2"/>
    <w:rsid w:val="005F16DD"/>
    <w:rsid w:val="005F1BCD"/>
    <w:rsid w:val="005F1BF9"/>
    <w:rsid w:val="005F1D38"/>
    <w:rsid w:val="005F1DD5"/>
    <w:rsid w:val="005F1E1D"/>
    <w:rsid w:val="005F1EAA"/>
    <w:rsid w:val="005F1F3E"/>
    <w:rsid w:val="005F2116"/>
    <w:rsid w:val="005F2246"/>
    <w:rsid w:val="005F26A2"/>
    <w:rsid w:val="005F26CD"/>
    <w:rsid w:val="005F2A51"/>
    <w:rsid w:val="005F2CDE"/>
    <w:rsid w:val="005F2DC9"/>
    <w:rsid w:val="005F2DEB"/>
    <w:rsid w:val="005F2FF5"/>
    <w:rsid w:val="005F3191"/>
    <w:rsid w:val="005F348F"/>
    <w:rsid w:val="005F3614"/>
    <w:rsid w:val="005F373D"/>
    <w:rsid w:val="005F388A"/>
    <w:rsid w:val="005F392F"/>
    <w:rsid w:val="005F3954"/>
    <w:rsid w:val="005F39BC"/>
    <w:rsid w:val="005F3A31"/>
    <w:rsid w:val="005F3CAE"/>
    <w:rsid w:val="005F40C9"/>
    <w:rsid w:val="005F41E4"/>
    <w:rsid w:val="005F423E"/>
    <w:rsid w:val="005F435D"/>
    <w:rsid w:val="005F440E"/>
    <w:rsid w:val="005F4428"/>
    <w:rsid w:val="005F47BD"/>
    <w:rsid w:val="005F48BF"/>
    <w:rsid w:val="005F4A8E"/>
    <w:rsid w:val="005F4ABA"/>
    <w:rsid w:val="005F4C8D"/>
    <w:rsid w:val="005F4E7E"/>
    <w:rsid w:val="005F4E91"/>
    <w:rsid w:val="005F4F31"/>
    <w:rsid w:val="005F50BC"/>
    <w:rsid w:val="005F511F"/>
    <w:rsid w:val="005F5204"/>
    <w:rsid w:val="005F52C2"/>
    <w:rsid w:val="005F54BD"/>
    <w:rsid w:val="005F56EF"/>
    <w:rsid w:val="005F5816"/>
    <w:rsid w:val="005F58BF"/>
    <w:rsid w:val="005F5A99"/>
    <w:rsid w:val="005F5C20"/>
    <w:rsid w:val="005F5C48"/>
    <w:rsid w:val="005F5C6B"/>
    <w:rsid w:val="005F5D97"/>
    <w:rsid w:val="005F5E32"/>
    <w:rsid w:val="005F5E65"/>
    <w:rsid w:val="005F607A"/>
    <w:rsid w:val="005F611B"/>
    <w:rsid w:val="005F6306"/>
    <w:rsid w:val="005F63EC"/>
    <w:rsid w:val="005F640A"/>
    <w:rsid w:val="005F66B9"/>
    <w:rsid w:val="005F68A5"/>
    <w:rsid w:val="005F69AB"/>
    <w:rsid w:val="005F6A03"/>
    <w:rsid w:val="005F6A41"/>
    <w:rsid w:val="005F6A7D"/>
    <w:rsid w:val="005F6AB7"/>
    <w:rsid w:val="005F6B70"/>
    <w:rsid w:val="005F6C7B"/>
    <w:rsid w:val="005F6C8A"/>
    <w:rsid w:val="005F6EDF"/>
    <w:rsid w:val="005F719E"/>
    <w:rsid w:val="005F71B9"/>
    <w:rsid w:val="005F7241"/>
    <w:rsid w:val="005F7264"/>
    <w:rsid w:val="005F7328"/>
    <w:rsid w:val="005F7394"/>
    <w:rsid w:val="005F75CA"/>
    <w:rsid w:val="005F75D4"/>
    <w:rsid w:val="005F768F"/>
    <w:rsid w:val="005F78EF"/>
    <w:rsid w:val="005F7C69"/>
    <w:rsid w:val="005F7E32"/>
    <w:rsid w:val="005F7E9B"/>
    <w:rsid w:val="005F7EDD"/>
    <w:rsid w:val="00600004"/>
    <w:rsid w:val="00600137"/>
    <w:rsid w:val="00600248"/>
    <w:rsid w:val="0060028F"/>
    <w:rsid w:val="006003A3"/>
    <w:rsid w:val="006003BE"/>
    <w:rsid w:val="00600515"/>
    <w:rsid w:val="00600560"/>
    <w:rsid w:val="00600568"/>
    <w:rsid w:val="0060082D"/>
    <w:rsid w:val="00600886"/>
    <w:rsid w:val="00600B53"/>
    <w:rsid w:val="00600C56"/>
    <w:rsid w:val="00600D38"/>
    <w:rsid w:val="00600E36"/>
    <w:rsid w:val="00600E7F"/>
    <w:rsid w:val="006012DE"/>
    <w:rsid w:val="006014C8"/>
    <w:rsid w:val="006015AA"/>
    <w:rsid w:val="00601656"/>
    <w:rsid w:val="0060166D"/>
    <w:rsid w:val="00601744"/>
    <w:rsid w:val="006017B0"/>
    <w:rsid w:val="006018E9"/>
    <w:rsid w:val="00601BF3"/>
    <w:rsid w:val="00601CD1"/>
    <w:rsid w:val="00601D5B"/>
    <w:rsid w:val="00601F1E"/>
    <w:rsid w:val="00601FF6"/>
    <w:rsid w:val="00602012"/>
    <w:rsid w:val="006022EB"/>
    <w:rsid w:val="006024BE"/>
    <w:rsid w:val="00602695"/>
    <w:rsid w:val="00602B10"/>
    <w:rsid w:val="00602BF1"/>
    <w:rsid w:val="00602D19"/>
    <w:rsid w:val="00602D36"/>
    <w:rsid w:val="00602FE3"/>
    <w:rsid w:val="00603147"/>
    <w:rsid w:val="006031E9"/>
    <w:rsid w:val="006032B9"/>
    <w:rsid w:val="0060330D"/>
    <w:rsid w:val="00603355"/>
    <w:rsid w:val="00603417"/>
    <w:rsid w:val="0060351B"/>
    <w:rsid w:val="00603606"/>
    <w:rsid w:val="006036AB"/>
    <w:rsid w:val="0060375A"/>
    <w:rsid w:val="006038D5"/>
    <w:rsid w:val="0060394C"/>
    <w:rsid w:val="00603B03"/>
    <w:rsid w:val="00603B0B"/>
    <w:rsid w:val="00603B9F"/>
    <w:rsid w:val="00603CF9"/>
    <w:rsid w:val="00603D08"/>
    <w:rsid w:val="00603FE0"/>
    <w:rsid w:val="00604138"/>
    <w:rsid w:val="006045D6"/>
    <w:rsid w:val="00604635"/>
    <w:rsid w:val="0060474B"/>
    <w:rsid w:val="0060498B"/>
    <w:rsid w:val="006049A9"/>
    <w:rsid w:val="00604A52"/>
    <w:rsid w:val="00604D74"/>
    <w:rsid w:val="00604F4A"/>
    <w:rsid w:val="0060505C"/>
    <w:rsid w:val="0060514D"/>
    <w:rsid w:val="006051FB"/>
    <w:rsid w:val="006053B1"/>
    <w:rsid w:val="006054F5"/>
    <w:rsid w:val="00605658"/>
    <w:rsid w:val="0060565B"/>
    <w:rsid w:val="006056C1"/>
    <w:rsid w:val="006059D1"/>
    <w:rsid w:val="00605B57"/>
    <w:rsid w:val="00605DD3"/>
    <w:rsid w:val="00605E55"/>
    <w:rsid w:val="00605E58"/>
    <w:rsid w:val="00605F13"/>
    <w:rsid w:val="006062C7"/>
    <w:rsid w:val="00606529"/>
    <w:rsid w:val="00606543"/>
    <w:rsid w:val="00606780"/>
    <w:rsid w:val="006067BF"/>
    <w:rsid w:val="006068C4"/>
    <w:rsid w:val="00606958"/>
    <w:rsid w:val="00606A54"/>
    <w:rsid w:val="00606AB6"/>
    <w:rsid w:val="00606AB8"/>
    <w:rsid w:val="00606BE1"/>
    <w:rsid w:val="00606BFB"/>
    <w:rsid w:val="00606D3B"/>
    <w:rsid w:val="00606D41"/>
    <w:rsid w:val="00606D44"/>
    <w:rsid w:val="00606F9A"/>
    <w:rsid w:val="00607099"/>
    <w:rsid w:val="00607134"/>
    <w:rsid w:val="006072B4"/>
    <w:rsid w:val="00607343"/>
    <w:rsid w:val="00607484"/>
    <w:rsid w:val="006074B2"/>
    <w:rsid w:val="006076BD"/>
    <w:rsid w:val="0060780B"/>
    <w:rsid w:val="00607B20"/>
    <w:rsid w:val="00607BC0"/>
    <w:rsid w:val="00607BF7"/>
    <w:rsid w:val="00607CCB"/>
    <w:rsid w:val="00607F94"/>
    <w:rsid w:val="00607F95"/>
    <w:rsid w:val="00610212"/>
    <w:rsid w:val="00610314"/>
    <w:rsid w:val="00610424"/>
    <w:rsid w:val="00610496"/>
    <w:rsid w:val="00610555"/>
    <w:rsid w:val="0061069F"/>
    <w:rsid w:val="00610815"/>
    <w:rsid w:val="0061087E"/>
    <w:rsid w:val="006109CF"/>
    <w:rsid w:val="00610B92"/>
    <w:rsid w:val="00610C19"/>
    <w:rsid w:val="00610C4F"/>
    <w:rsid w:val="00610CF4"/>
    <w:rsid w:val="00610D36"/>
    <w:rsid w:val="00610E41"/>
    <w:rsid w:val="00610E4A"/>
    <w:rsid w:val="00610F80"/>
    <w:rsid w:val="00611126"/>
    <w:rsid w:val="006112EF"/>
    <w:rsid w:val="00611653"/>
    <w:rsid w:val="006119DA"/>
    <w:rsid w:val="00611B65"/>
    <w:rsid w:val="00611BF4"/>
    <w:rsid w:val="00611CEA"/>
    <w:rsid w:val="00611D64"/>
    <w:rsid w:val="00611FBE"/>
    <w:rsid w:val="0061205E"/>
    <w:rsid w:val="00612307"/>
    <w:rsid w:val="006123D7"/>
    <w:rsid w:val="00612476"/>
    <w:rsid w:val="00612583"/>
    <w:rsid w:val="006125C2"/>
    <w:rsid w:val="00612809"/>
    <w:rsid w:val="00612874"/>
    <w:rsid w:val="006129E4"/>
    <w:rsid w:val="00612B3C"/>
    <w:rsid w:val="00612CC4"/>
    <w:rsid w:val="00612CC6"/>
    <w:rsid w:val="00612D37"/>
    <w:rsid w:val="00612E4C"/>
    <w:rsid w:val="00612E54"/>
    <w:rsid w:val="00612F35"/>
    <w:rsid w:val="00612FAA"/>
    <w:rsid w:val="006134AA"/>
    <w:rsid w:val="006134B9"/>
    <w:rsid w:val="006134EB"/>
    <w:rsid w:val="0061374F"/>
    <w:rsid w:val="006137AC"/>
    <w:rsid w:val="006137F9"/>
    <w:rsid w:val="006138C7"/>
    <w:rsid w:val="006139FE"/>
    <w:rsid w:val="00613A71"/>
    <w:rsid w:val="00613AF1"/>
    <w:rsid w:val="00613B6C"/>
    <w:rsid w:val="00613C00"/>
    <w:rsid w:val="00613D56"/>
    <w:rsid w:val="006141FE"/>
    <w:rsid w:val="006144AA"/>
    <w:rsid w:val="00614642"/>
    <w:rsid w:val="006148AA"/>
    <w:rsid w:val="00614945"/>
    <w:rsid w:val="00614CB5"/>
    <w:rsid w:val="00614CCF"/>
    <w:rsid w:val="00614EF8"/>
    <w:rsid w:val="0061514F"/>
    <w:rsid w:val="00615222"/>
    <w:rsid w:val="00615485"/>
    <w:rsid w:val="00615511"/>
    <w:rsid w:val="006157C8"/>
    <w:rsid w:val="006157F8"/>
    <w:rsid w:val="006158ED"/>
    <w:rsid w:val="00615A5A"/>
    <w:rsid w:val="00615D0A"/>
    <w:rsid w:val="00615DD1"/>
    <w:rsid w:val="00615E96"/>
    <w:rsid w:val="00615F30"/>
    <w:rsid w:val="00616069"/>
    <w:rsid w:val="006161E4"/>
    <w:rsid w:val="006163F9"/>
    <w:rsid w:val="00616475"/>
    <w:rsid w:val="0061652B"/>
    <w:rsid w:val="0061652F"/>
    <w:rsid w:val="0061656C"/>
    <w:rsid w:val="00616875"/>
    <w:rsid w:val="006169ED"/>
    <w:rsid w:val="00616A5D"/>
    <w:rsid w:val="00617042"/>
    <w:rsid w:val="00617235"/>
    <w:rsid w:val="00617421"/>
    <w:rsid w:val="006174BB"/>
    <w:rsid w:val="006176D1"/>
    <w:rsid w:val="00617885"/>
    <w:rsid w:val="006178E1"/>
    <w:rsid w:val="006178E6"/>
    <w:rsid w:val="00617A4C"/>
    <w:rsid w:val="00617B4B"/>
    <w:rsid w:val="00617B4E"/>
    <w:rsid w:val="00617C6C"/>
    <w:rsid w:val="00617C89"/>
    <w:rsid w:val="00617D82"/>
    <w:rsid w:val="00617F5B"/>
    <w:rsid w:val="00620037"/>
    <w:rsid w:val="006202F2"/>
    <w:rsid w:val="006203AD"/>
    <w:rsid w:val="00620556"/>
    <w:rsid w:val="0062077C"/>
    <w:rsid w:val="0062091C"/>
    <w:rsid w:val="00620A91"/>
    <w:rsid w:val="00620D37"/>
    <w:rsid w:val="00620E1D"/>
    <w:rsid w:val="00620FD1"/>
    <w:rsid w:val="00621230"/>
    <w:rsid w:val="0062145A"/>
    <w:rsid w:val="006215F1"/>
    <w:rsid w:val="00621632"/>
    <w:rsid w:val="00621709"/>
    <w:rsid w:val="00621815"/>
    <w:rsid w:val="00621881"/>
    <w:rsid w:val="006219F9"/>
    <w:rsid w:val="00621CAB"/>
    <w:rsid w:val="00621D6B"/>
    <w:rsid w:val="0062219F"/>
    <w:rsid w:val="0062220C"/>
    <w:rsid w:val="006222B8"/>
    <w:rsid w:val="006222D3"/>
    <w:rsid w:val="006223E3"/>
    <w:rsid w:val="006226F6"/>
    <w:rsid w:val="0062275F"/>
    <w:rsid w:val="00622802"/>
    <w:rsid w:val="00622847"/>
    <w:rsid w:val="006229AE"/>
    <w:rsid w:val="00622BD8"/>
    <w:rsid w:val="00622D49"/>
    <w:rsid w:val="00622E12"/>
    <w:rsid w:val="00622E75"/>
    <w:rsid w:val="00622ECD"/>
    <w:rsid w:val="006230E7"/>
    <w:rsid w:val="006231B5"/>
    <w:rsid w:val="00623325"/>
    <w:rsid w:val="006237DA"/>
    <w:rsid w:val="0062393E"/>
    <w:rsid w:val="00623B10"/>
    <w:rsid w:val="00623C66"/>
    <w:rsid w:val="00623D02"/>
    <w:rsid w:val="00624004"/>
    <w:rsid w:val="00624045"/>
    <w:rsid w:val="0062417B"/>
    <w:rsid w:val="006244E3"/>
    <w:rsid w:val="00624844"/>
    <w:rsid w:val="00624875"/>
    <w:rsid w:val="00624B6E"/>
    <w:rsid w:val="00625061"/>
    <w:rsid w:val="0062522B"/>
    <w:rsid w:val="0062545D"/>
    <w:rsid w:val="0062552D"/>
    <w:rsid w:val="00625845"/>
    <w:rsid w:val="00625B37"/>
    <w:rsid w:val="00625B44"/>
    <w:rsid w:val="00625B5B"/>
    <w:rsid w:val="00625D5A"/>
    <w:rsid w:val="00626128"/>
    <w:rsid w:val="006261AF"/>
    <w:rsid w:val="0062621E"/>
    <w:rsid w:val="006264F8"/>
    <w:rsid w:val="006269C5"/>
    <w:rsid w:val="00626BDD"/>
    <w:rsid w:val="00626C37"/>
    <w:rsid w:val="00626C5C"/>
    <w:rsid w:val="00626D64"/>
    <w:rsid w:val="00626FB2"/>
    <w:rsid w:val="00626FE1"/>
    <w:rsid w:val="006273F5"/>
    <w:rsid w:val="006274B3"/>
    <w:rsid w:val="0062750E"/>
    <w:rsid w:val="0062760F"/>
    <w:rsid w:val="00627650"/>
    <w:rsid w:val="006278B2"/>
    <w:rsid w:val="00627FAE"/>
    <w:rsid w:val="006300D4"/>
    <w:rsid w:val="00630176"/>
    <w:rsid w:val="006301CB"/>
    <w:rsid w:val="0063058C"/>
    <w:rsid w:val="0063069C"/>
    <w:rsid w:val="0063091F"/>
    <w:rsid w:val="0063098A"/>
    <w:rsid w:val="00630B11"/>
    <w:rsid w:val="00630BBC"/>
    <w:rsid w:val="00630E74"/>
    <w:rsid w:val="00630F35"/>
    <w:rsid w:val="00631211"/>
    <w:rsid w:val="00631274"/>
    <w:rsid w:val="00631401"/>
    <w:rsid w:val="0063145C"/>
    <w:rsid w:val="006314BB"/>
    <w:rsid w:val="0063159D"/>
    <w:rsid w:val="0063171C"/>
    <w:rsid w:val="00631873"/>
    <w:rsid w:val="00631942"/>
    <w:rsid w:val="00631B6F"/>
    <w:rsid w:val="00631EAE"/>
    <w:rsid w:val="00631EF8"/>
    <w:rsid w:val="00631F50"/>
    <w:rsid w:val="00632154"/>
    <w:rsid w:val="0063225F"/>
    <w:rsid w:val="0063228E"/>
    <w:rsid w:val="00632388"/>
    <w:rsid w:val="006323CE"/>
    <w:rsid w:val="006325A1"/>
    <w:rsid w:val="0063271A"/>
    <w:rsid w:val="00632764"/>
    <w:rsid w:val="00632B81"/>
    <w:rsid w:val="00632C6A"/>
    <w:rsid w:val="00632C79"/>
    <w:rsid w:val="00632CAD"/>
    <w:rsid w:val="00632D64"/>
    <w:rsid w:val="006330E6"/>
    <w:rsid w:val="00633129"/>
    <w:rsid w:val="006331CD"/>
    <w:rsid w:val="006332C0"/>
    <w:rsid w:val="00633311"/>
    <w:rsid w:val="00633666"/>
    <w:rsid w:val="006336B3"/>
    <w:rsid w:val="006337D3"/>
    <w:rsid w:val="00633AAD"/>
    <w:rsid w:val="00633BB0"/>
    <w:rsid w:val="00633DAE"/>
    <w:rsid w:val="00633F39"/>
    <w:rsid w:val="00634011"/>
    <w:rsid w:val="00634102"/>
    <w:rsid w:val="006341FF"/>
    <w:rsid w:val="0063446B"/>
    <w:rsid w:val="006344BB"/>
    <w:rsid w:val="006348EF"/>
    <w:rsid w:val="00634990"/>
    <w:rsid w:val="00634EF4"/>
    <w:rsid w:val="00635009"/>
    <w:rsid w:val="0063513B"/>
    <w:rsid w:val="0063546E"/>
    <w:rsid w:val="00635577"/>
    <w:rsid w:val="0063559C"/>
    <w:rsid w:val="006358BD"/>
    <w:rsid w:val="0063590A"/>
    <w:rsid w:val="00635938"/>
    <w:rsid w:val="00635E78"/>
    <w:rsid w:val="00635F13"/>
    <w:rsid w:val="00636091"/>
    <w:rsid w:val="00636203"/>
    <w:rsid w:val="0063621D"/>
    <w:rsid w:val="00636246"/>
    <w:rsid w:val="00636483"/>
    <w:rsid w:val="00636546"/>
    <w:rsid w:val="00636667"/>
    <w:rsid w:val="0063672B"/>
    <w:rsid w:val="00636847"/>
    <w:rsid w:val="00636AE5"/>
    <w:rsid w:val="00636D32"/>
    <w:rsid w:val="006376C8"/>
    <w:rsid w:val="0063790F"/>
    <w:rsid w:val="006379BA"/>
    <w:rsid w:val="00637AA2"/>
    <w:rsid w:val="00637CE9"/>
    <w:rsid w:val="00637D5C"/>
    <w:rsid w:val="00637D70"/>
    <w:rsid w:val="00637DE0"/>
    <w:rsid w:val="00637EA4"/>
    <w:rsid w:val="00637F65"/>
    <w:rsid w:val="006401F9"/>
    <w:rsid w:val="00640203"/>
    <w:rsid w:val="00640206"/>
    <w:rsid w:val="00640303"/>
    <w:rsid w:val="00640336"/>
    <w:rsid w:val="0064035B"/>
    <w:rsid w:val="006403A6"/>
    <w:rsid w:val="0064049D"/>
    <w:rsid w:val="006404E4"/>
    <w:rsid w:val="0064053B"/>
    <w:rsid w:val="00640750"/>
    <w:rsid w:val="006408E3"/>
    <w:rsid w:val="006409A9"/>
    <w:rsid w:val="006409C4"/>
    <w:rsid w:val="00640AF5"/>
    <w:rsid w:val="00640BD3"/>
    <w:rsid w:val="00640C7E"/>
    <w:rsid w:val="00640F80"/>
    <w:rsid w:val="00640FF2"/>
    <w:rsid w:val="00641207"/>
    <w:rsid w:val="00641321"/>
    <w:rsid w:val="0064137D"/>
    <w:rsid w:val="006413A7"/>
    <w:rsid w:val="00641525"/>
    <w:rsid w:val="00641615"/>
    <w:rsid w:val="006418C9"/>
    <w:rsid w:val="00641AB1"/>
    <w:rsid w:val="00641B86"/>
    <w:rsid w:val="00641DE6"/>
    <w:rsid w:val="006420D4"/>
    <w:rsid w:val="0064231F"/>
    <w:rsid w:val="00642345"/>
    <w:rsid w:val="00642605"/>
    <w:rsid w:val="0064274F"/>
    <w:rsid w:val="006427F5"/>
    <w:rsid w:val="0064291C"/>
    <w:rsid w:val="00642983"/>
    <w:rsid w:val="00642A4C"/>
    <w:rsid w:val="00642A5D"/>
    <w:rsid w:val="00642AC2"/>
    <w:rsid w:val="00642CD9"/>
    <w:rsid w:val="00642D63"/>
    <w:rsid w:val="00642D73"/>
    <w:rsid w:val="00642DD3"/>
    <w:rsid w:val="00642FD7"/>
    <w:rsid w:val="006431E9"/>
    <w:rsid w:val="0064323F"/>
    <w:rsid w:val="006433FD"/>
    <w:rsid w:val="00643494"/>
    <w:rsid w:val="0064354B"/>
    <w:rsid w:val="0064359F"/>
    <w:rsid w:val="0064379F"/>
    <w:rsid w:val="006438B6"/>
    <w:rsid w:val="00643B80"/>
    <w:rsid w:val="00643C11"/>
    <w:rsid w:val="00643CEA"/>
    <w:rsid w:val="00643D6B"/>
    <w:rsid w:val="00644051"/>
    <w:rsid w:val="006440EF"/>
    <w:rsid w:val="0064446C"/>
    <w:rsid w:val="006445D6"/>
    <w:rsid w:val="00644641"/>
    <w:rsid w:val="0064469B"/>
    <w:rsid w:val="006449A3"/>
    <w:rsid w:val="00644A69"/>
    <w:rsid w:val="00644D2E"/>
    <w:rsid w:val="0064515C"/>
    <w:rsid w:val="006451BC"/>
    <w:rsid w:val="006454E3"/>
    <w:rsid w:val="006456E7"/>
    <w:rsid w:val="006457AA"/>
    <w:rsid w:val="00645891"/>
    <w:rsid w:val="0064591F"/>
    <w:rsid w:val="00645948"/>
    <w:rsid w:val="00645A66"/>
    <w:rsid w:val="00645BAA"/>
    <w:rsid w:val="0064606A"/>
    <w:rsid w:val="00646079"/>
    <w:rsid w:val="00646150"/>
    <w:rsid w:val="00646303"/>
    <w:rsid w:val="006463A8"/>
    <w:rsid w:val="006463D5"/>
    <w:rsid w:val="006463FD"/>
    <w:rsid w:val="006465E6"/>
    <w:rsid w:val="006466C4"/>
    <w:rsid w:val="0064678E"/>
    <w:rsid w:val="00646987"/>
    <w:rsid w:val="00646AE4"/>
    <w:rsid w:val="00646CA7"/>
    <w:rsid w:val="00646CB1"/>
    <w:rsid w:val="00646CC2"/>
    <w:rsid w:val="00646DD8"/>
    <w:rsid w:val="00647045"/>
    <w:rsid w:val="00647061"/>
    <w:rsid w:val="006470D2"/>
    <w:rsid w:val="00647210"/>
    <w:rsid w:val="00647227"/>
    <w:rsid w:val="00647304"/>
    <w:rsid w:val="0064730E"/>
    <w:rsid w:val="0064731D"/>
    <w:rsid w:val="00647335"/>
    <w:rsid w:val="00647385"/>
    <w:rsid w:val="00647405"/>
    <w:rsid w:val="0064774B"/>
    <w:rsid w:val="006477A3"/>
    <w:rsid w:val="006477BE"/>
    <w:rsid w:val="006477C0"/>
    <w:rsid w:val="006477C5"/>
    <w:rsid w:val="006477F9"/>
    <w:rsid w:val="00647812"/>
    <w:rsid w:val="00647A49"/>
    <w:rsid w:val="00647B2B"/>
    <w:rsid w:val="00647C5A"/>
    <w:rsid w:val="00647C81"/>
    <w:rsid w:val="00647D90"/>
    <w:rsid w:val="00647EE3"/>
    <w:rsid w:val="00647EEA"/>
    <w:rsid w:val="0065015B"/>
    <w:rsid w:val="006504E9"/>
    <w:rsid w:val="00650560"/>
    <w:rsid w:val="00650590"/>
    <w:rsid w:val="006505B8"/>
    <w:rsid w:val="006507D1"/>
    <w:rsid w:val="00650800"/>
    <w:rsid w:val="00650814"/>
    <w:rsid w:val="00650836"/>
    <w:rsid w:val="00650A60"/>
    <w:rsid w:val="00650AFA"/>
    <w:rsid w:val="00650B11"/>
    <w:rsid w:val="00650B72"/>
    <w:rsid w:val="00650C5B"/>
    <w:rsid w:val="00650DD6"/>
    <w:rsid w:val="00650F50"/>
    <w:rsid w:val="0065100C"/>
    <w:rsid w:val="00651011"/>
    <w:rsid w:val="00651161"/>
    <w:rsid w:val="0065128A"/>
    <w:rsid w:val="006512D7"/>
    <w:rsid w:val="006512DE"/>
    <w:rsid w:val="00651349"/>
    <w:rsid w:val="00651403"/>
    <w:rsid w:val="006514D8"/>
    <w:rsid w:val="0065151A"/>
    <w:rsid w:val="006516F6"/>
    <w:rsid w:val="006518F4"/>
    <w:rsid w:val="006519D0"/>
    <w:rsid w:val="00651AB3"/>
    <w:rsid w:val="00651B5A"/>
    <w:rsid w:val="00651B75"/>
    <w:rsid w:val="00651C60"/>
    <w:rsid w:val="00651C90"/>
    <w:rsid w:val="00651D08"/>
    <w:rsid w:val="006521C4"/>
    <w:rsid w:val="006521D2"/>
    <w:rsid w:val="00652285"/>
    <w:rsid w:val="00652315"/>
    <w:rsid w:val="006523DA"/>
    <w:rsid w:val="006525F7"/>
    <w:rsid w:val="00652710"/>
    <w:rsid w:val="00652781"/>
    <w:rsid w:val="006528E7"/>
    <w:rsid w:val="00652A28"/>
    <w:rsid w:val="00652B8D"/>
    <w:rsid w:val="00652CE6"/>
    <w:rsid w:val="00652D27"/>
    <w:rsid w:val="00652D72"/>
    <w:rsid w:val="00652DEB"/>
    <w:rsid w:val="00652E37"/>
    <w:rsid w:val="006530E9"/>
    <w:rsid w:val="00653204"/>
    <w:rsid w:val="00653263"/>
    <w:rsid w:val="0065326E"/>
    <w:rsid w:val="00653355"/>
    <w:rsid w:val="0065336E"/>
    <w:rsid w:val="006533F4"/>
    <w:rsid w:val="006535E4"/>
    <w:rsid w:val="006536AD"/>
    <w:rsid w:val="00653A3C"/>
    <w:rsid w:val="00653B22"/>
    <w:rsid w:val="00653B2B"/>
    <w:rsid w:val="00653CA5"/>
    <w:rsid w:val="00653D64"/>
    <w:rsid w:val="00654115"/>
    <w:rsid w:val="0065429C"/>
    <w:rsid w:val="00654596"/>
    <w:rsid w:val="00654899"/>
    <w:rsid w:val="006548E6"/>
    <w:rsid w:val="00654A5B"/>
    <w:rsid w:val="00654ED2"/>
    <w:rsid w:val="00654FA8"/>
    <w:rsid w:val="00654FD9"/>
    <w:rsid w:val="00654FDB"/>
    <w:rsid w:val="0065504F"/>
    <w:rsid w:val="00655082"/>
    <w:rsid w:val="00655107"/>
    <w:rsid w:val="00655382"/>
    <w:rsid w:val="006553CC"/>
    <w:rsid w:val="0065562E"/>
    <w:rsid w:val="00655755"/>
    <w:rsid w:val="006558DE"/>
    <w:rsid w:val="00655954"/>
    <w:rsid w:val="00655B38"/>
    <w:rsid w:val="00655B9E"/>
    <w:rsid w:val="00655BE9"/>
    <w:rsid w:val="00655C98"/>
    <w:rsid w:val="00655C9B"/>
    <w:rsid w:val="006561CC"/>
    <w:rsid w:val="0065626C"/>
    <w:rsid w:val="0065648C"/>
    <w:rsid w:val="006564E0"/>
    <w:rsid w:val="006564E1"/>
    <w:rsid w:val="00656A06"/>
    <w:rsid w:val="00656A37"/>
    <w:rsid w:val="00656C34"/>
    <w:rsid w:val="00656CBC"/>
    <w:rsid w:val="00656E87"/>
    <w:rsid w:val="00656F49"/>
    <w:rsid w:val="006571A9"/>
    <w:rsid w:val="006571B6"/>
    <w:rsid w:val="006574F9"/>
    <w:rsid w:val="00657540"/>
    <w:rsid w:val="0065754C"/>
    <w:rsid w:val="006575C5"/>
    <w:rsid w:val="006575E9"/>
    <w:rsid w:val="00657782"/>
    <w:rsid w:val="006578D1"/>
    <w:rsid w:val="00657A26"/>
    <w:rsid w:val="00657BE1"/>
    <w:rsid w:val="00657C66"/>
    <w:rsid w:val="00657CA5"/>
    <w:rsid w:val="00657D41"/>
    <w:rsid w:val="00657D92"/>
    <w:rsid w:val="00657F77"/>
    <w:rsid w:val="006600C7"/>
    <w:rsid w:val="0066018D"/>
    <w:rsid w:val="006601B4"/>
    <w:rsid w:val="0066048F"/>
    <w:rsid w:val="006604BB"/>
    <w:rsid w:val="006605A7"/>
    <w:rsid w:val="006608A5"/>
    <w:rsid w:val="00660954"/>
    <w:rsid w:val="00660A44"/>
    <w:rsid w:val="00660A75"/>
    <w:rsid w:val="00660A8E"/>
    <w:rsid w:val="00660B72"/>
    <w:rsid w:val="00660DE8"/>
    <w:rsid w:val="00660DED"/>
    <w:rsid w:val="00660F15"/>
    <w:rsid w:val="00660F68"/>
    <w:rsid w:val="00660FBE"/>
    <w:rsid w:val="00661102"/>
    <w:rsid w:val="0066131A"/>
    <w:rsid w:val="00661343"/>
    <w:rsid w:val="00661440"/>
    <w:rsid w:val="00661457"/>
    <w:rsid w:val="006615F8"/>
    <w:rsid w:val="0066160F"/>
    <w:rsid w:val="006616CE"/>
    <w:rsid w:val="00661823"/>
    <w:rsid w:val="00661A2B"/>
    <w:rsid w:val="00661E07"/>
    <w:rsid w:val="00661F2E"/>
    <w:rsid w:val="00661F75"/>
    <w:rsid w:val="00662050"/>
    <w:rsid w:val="006620DA"/>
    <w:rsid w:val="00662168"/>
    <w:rsid w:val="00662A02"/>
    <w:rsid w:val="00662B7F"/>
    <w:rsid w:val="00662E83"/>
    <w:rsid w:val="006630A2"/>
    <w:rsid w:val="0066320B"/>
    <w:rsid w:val="0066338E"/>
    <w:rsid w:val="006634FB"/>
    <w:rsid w:val="006636EF"/>
    <w:rsid w:val="006638F4"/>
    <w:rsid w:val="00663A3C"/>
    <w:rsid w:val="00663C19"/>
    <w:rsid w:val="00663C37"/>
    <w:rsid w:val="00663CB3"/>
    <w:rsid w:val="00663D0E"/>
    <w:rsid w:val="00663D48"/>
    <w:rsid w:val="00663FDC"/>
    <w:rsid w:val="00664138"/>
    <w:rsid w:val="0066424F"/>
    <w:rsid w:val="00664315"/>
    <w:rsid w:val="00664319"/>
    <w:rsid w:val="006643C2"/>
    <w:rsid w:val="00664433"/>
    <w:rsid w:val="0066446E"/>
    <w:rsid w:val="006644F8"/>
    <w:rsid w:val="00664769"/>
    <w:rsid w:val="00664902"/>
    <w:rsid w:val="00664C01"/>
    <w:rsid w:val="00664C54"/>
    <w:rsid w:val="00664C81"/>
    <w:rsid w:val="00664DA2"/>
    <w:rsid w:val="00664DE4"/>
    <w:rsid w:val="00664EAF"/>
    <w:rsid w:val="00664F74"/>
    <w:rsid w:val="00664FBF"/>
    <w:rsid w:val="00665111"/>
    <w:rsid w:val="0066529C"/>
    <w:rsid w:val="006653CF"/>
    <w:rsid w:val="00665449"/>
    <w:rsid w:val="0066560D"/>
    <w:rsid w:val="006657ED"/>
    <w:rsid w:val="006657FE"/>
    <w:rsid w:val="00665809"/>
    <w:rsid w:val="00665997"/>
    <w:rsid w:val="006659D4"/>
    <w:rsid w:val="00665B65"/>
    <w:rsid w:val="00665C44"/>
    <w:rsid w:val="00665D05"/>
    <w:rsid w:val="006660C5"/>
    <w:rsid w:val="0066623B"/>
    <w:rsid w:val="00666320"/>
    <w:rsid w:val="00666CCE"/>
    <w:rsid w:val="00666F33"/>
    <w:rsid w:val="00667263"/>
    <w:rsid w:val="006672BE"/>
    <w:rsid w:val="006672CF"/>
    <w:rsid w:val="0066737F"/>
    <w:rsid w:val="0066746E"/>
    <w:rsid w:val="00667471"/>
    <w:rsid w:val="0066755D"/>
    <w:rsid w:val="006675E4"/>
    <w:rsid w:val="0066766A"/>
    <w:rsid w:val="0066799E"/>
    <w:rsid w:val="00667C41"/>
    <w:rsid w:val="00667C49"/>
    <w:rsid w:val="00667EFC"/>
    <w:rsid w:val="00667FEF"/>
    <w:rsid w:val="006701F8"/>
    <w:rsid w:val="006706B9"/>
    <w:rsid w:val="006706F8"/>
    <w:rsid w:val="00670705"/>
    <w:rsid w:val="00670724"/>
    <w:rsid w:val="00670781"/>
    <w:rsid w:val="0067091A"/>
    <w:rsid w:val="00670942"/>
    <w:rsid w:val="00670A1A"/>
    <w:rsid w:val="00670A75"/>
    <w:rsid w:val="00670B45"/>
    <w:rsid w:val="00670C0B"/>
    <w:rsid w:val="00670C20"/>
    <w:rsid w:val="00670CE0"/>
    <w:rsid w:val="00670CE9"/>
    <w:rsid w:val="00670E0E"/>
    <w:rsid w:val="00670FE5"/>
    <w:rsid w:val="006710B4"/>
    <w:rsid w:val="00671428"/>
    <w:rsid w:val="006715B3"/>
    <w:rsid w:val="00671621"/>
    <w:rsid w:val="006716B2"/>
    <w:rsid w:val="006717EA"/>
    <w:rsid w:val="006718F8"/>
    <w:rsid w:val="00671925"/>
    <w:rsid w:val="00671CC5"/>
    <w:rsid w:val="00671D5D"/>
    <w:rsid w:val="00671DCA"/>
    <w:rsid w:val="00671E35"/>
    <w:rsid w:val="00671F02"/>
    <w:rsid w:val="00672152"/>
    <w:rsid w:val="00672195"/>
    <w:rsid w:val="006722DA"/>
    <w:rsid w:val="006722E6"/>
    <w:rsid w:val="006722E8"/>
    <w:rsid w:val="00672356"/>
    <w:rsid w:val="00672477"/>
    <w:rsid w:val="006725E1"/>
    <w:rsid w:val="0067296E"/>
    <w:rsid w:val="00672E47"/>
    <w:rsid w:val="00672FC6"/>
    <w:rsid w:val="0067325E"/>
    <w:rsid w:val="00673489"/>
    <w:rsid w:val="006735FE"/>
    <w:rsid w:val="006736D5"/>
    <w:rsid w:val="006737F5"/>
    <w:rsid w:val="00673AA0"/>
    <w:rsid w:val="00673B6D"/>
    <w:rsid w:val="00673C38"/>
    <w:rsid w:val="00673C64"/>
    <w:rsid w:val="00673E94"/>
    <w:rsid w:val="00673F57"/>
    <w:rsid w:val="0067400D"/>
    <w:rsid w:val="00674158"/>
    <w:rsid w:val="00674218"/>
    <w:rsid w:val="00674241"/>
    <w:rsid w:val="006742B7"/>
    <w:rsid w:val="00674664"/>
    <w:rsid w:val="00674669"/>
    <w:rsid w:val="006746C3"/>
    <w:rsid w:val="006747E4"/>
    <w:rsid w:val="0067489D"/>
    <w:rsid w:val="0067496F"/>
    <w:rsid w:val="00674BD2"/>
    <w:rsid w:val="00674EB2"/>
    <w:rsid w:val="006750C1"/>
    <w:rsid w:val="006750E3"/>
    <w:rsid w:val="006750F2"/>
    <w:rsid w:val="0067519F"/>
    <w:rsid w:val="006751AB"/>
    <w:rsid w:val="00675286"/>
    <w:rsid w:val="006752B0"/>
    <w:rsid w:val="0067532A"/>
    <w:rsid w:val="00675425"/>
    <w:rsid w:val="0067547E"/>
    <w:rsid w:val="00675860"/>
    <w:rsid w:val="006759AA"/>
    <w:rsid w:val="00675B65"/>
    <w:rsid w:val="00675BA7"/>
    <w:rsid w:val="00675F06"/>
    <w:rsid w:val="0067607F"/>
    <w:rsid w:val="0067643E"/>
    <w:rsid w:val="006764FB"/>
    <w:rsid w:val="006765DF"/>
    <w:rsid w:val="006766B5"/>
    <w:rsid w:val="00676852"/>
    <w:rsid w:val="0067690B"/>
    <w:rsid w:val="006769EC"/>
    <w:rsid w:val="00676ADC"/>
    <w:rsid w:val="00676C5A"/>
    <w:rsid w:val="00676DFF"/>
    <w:rsid w:val="00676FEC"/>
    <w:rsid w:val="00676FF0"/>
    <w:rsid w:val="006772CE"/>
    <w:rsid w:val="0067750D"/>
    <w:rsid w:val="0067760C"/>
    <w:rsid w:val="006777F6"/>
    <w:rsid w:val="00677930"/>
    <w:rsid w:val="006779A5"/>
    <w:rsid w:val="00677A7E"/>
    <w:rsid w:val="00677B3A"/>
    <w:rsid w:val="00677C5E"/>
    <w:rsid w:val="00677D27"/>
    <w:rsid w:val="0068007D"/>
    <w:rsid w:val="006801F8"/>
    <w:rsid w:val="00680385"/>
    <w:rsid w:val="00680584"/>
    <w:rsid w:val="00680767"/>
    <w:rsid w:val="00680916"/>
    <w:rsid w:val="00680A37"/>
    <w:rsid w:val="00680A97"/>
    <w:rsid w:val="00680D5E"/>
    <w:rsid w:val="00680EE7"/>
    <w:rsid w:val="006810EB"/>
    <w:rsid w:val="0068111A"/>
    <w:rsid w:val="006811D2"/>
    <w:rsid w:val="006811ED"/>
    <w:rsid w:val="0068127B"/>
    <w:rsid w:val="006813C1"/>
    <w:rsid w:val="00681752"/>
    <w:rsid w:val="0068176B"/>
    <w:rsid w:val="00681925"/>
    <w:rsid w:val="0068193B"/>
    <w:rsid w:val="00681B9E"/>
    <w:rsid w:val="00681D8F"/>
    <w:rsid w:val="00681F31"/>
    <w:rsid w:val="00682070"/>
    <w:rsid w:val="006820EF"/>
    <w:rsid w:val="00682376"/>
    <w:rsid w:val="00682572"/>
    <w:rsid w:val="00682779"/>
    <w:rsid w:val="0068297F"/>
    <w:rsid w:val="006829FF"/>
    <w:rsid w:val="00682A8B"/>
    <w:rsid w:val="00682BF1"/>
    <w:rsid w:val="00682FBE"/>
    <w:rsid w:val="006832A1"/>
    <w:rsid w:val="0068334F"/>
    <w:rsid w:val="00683384"/>
    <w:rsid w:val="0068344C"/>
    <w:rsid w:val="006835AB"/>
    <w:rsid w:val="006835EF"/>
    <w:rsid w:val="00683641"/>
    <w:rsid w:val="006836F0"/>
    <w:rsid w:val="00683768"/>
    <w:rsid w:val="0068392B"/>
    <w:rsid w:val="0068395D"/>
    <w:rsid w:val="00683972"/>
    <w:rsid w:val="00683A25"/>
    <w:rsid w:val="00683DFC"/>
    <w:rsid w:val="00683F27"/>
    <w:rsid w:val="00684058"/>
    <w:rsid w:val="006840E2"/>
    <w:rsid w:val="00684142"/>
    <w:rsid w:val="006843B5"/>
    <w:rsid w:val="006843BA"/>
    <w:rsid w:val="0068441B"/>
    <w:rsid w:val="00684427"/>
    <w:rsid w:val="0068449B"/>
    <w:rsid w:val="006844A0"/>
    <w:rsid w:val="006844FD"/>
    <w:rsid w:val="00684566"/>
    <w:rsid w:val="0068459D"/>
    <w:rsid w:val="0068468F"/>
    <w:rsid w:val="006847E1"/>
    <w:rsid w:val="00684914"/>
    <w:rsid w:val="00684A95"/>
    <w:rsid w:val="00684BE6"/>
    <w:rsid w:val="00684EA9"/>
    <w:rsid w:val="00684EE6"/>
    <w:rsid w:val="00684F20"/>
    <w:rsid w:val="00684F65"/>
    <w:rsid w:val="00684FD4"/>
    <w:rsid w:val="00685045"/>
    <w:rsid w:val="00685325"/>
    <w:rsid w:val="0068532B"/>
    <w:rsid w:val="006853F3"/>
    <w:rsid w:val="006854C2"/>
    <w:rsid w:val="006855C4"/>
    <w:rsid w:val="00685652"/>
    <w:rsid w:val="00685767"/>
    <w:rsid w:val="00685B93"/>
    <w:rsid w:val="00685BB4"/>
    <w:rsid w:val="00685CF7"/>
    <w:rsid w:val="00685DDE"/>
    <w:rsid w:val="00685F0B"/>
    <w:rsid w:val="0068617B"/>
    <w:rsid w:val="00686451"/>
    <w:rsid w:val="00686566"/>
    <w:rsid w:val="0068684F"/>
    <w:rsid w:val="00686AC6"/>
    <w:rsid w:val="00686E8C"/>
    <w:rsid w:val="00686F8D"/>
    <w:rsid w:val="00686FD2"/>
    <w:rsid w:val="00686FF5"/>
    <w:rsid w:val="00687008"/>
    <w:rsid w:val="00687171"/>
    <w:rsid w:val="006872EA"/>
    <w:rsid w:val="00687369"/>
    <w:rsid w:val="0068736F"/>
    <w:rsid w:val="00687422"/>
    <w:rsid w:val="006877BF"/>
    <w:rsid w:val="0068786F"/>
    <w:rsid w:val="006878E2"/>
    <w:rsid w:val="00687920"/>
    <w:rsid w:val="00687ABB"/>
    <w:rsid w:val="00687E2C"/>
    <w:rsid w:val="0069012A"/>
    <w:rsid w:val="0069030E"/>
    <w:rsid w:val="00690355"/>
    <w:rsid w:val="006904D8"/>
    <w:rsid w:val="00690937"/>
    <w:rsid w:val="0069096C"/>
    <w:rsid w:val="00690A47"/>
    <w:rsid w:val="00690BA2"/>
    <w:rsid w:val="00690D06"/>
    <w:rsid w:val="00690DAB"/>
    <w:rsid w:val="00690DC1"/>
    <w:rsid w:val="00690EAA"/>
    <w:rsid w:val="006915A0"/>
    <w:rsid w:val="006917D6"/>
    <w:rsid w:val="00691A85"/>
    <w:rsid w:val="00691BD5"/>
    <w:rsid w:val="00691D47"/>
    <w:rsid w:val="0069204E"/>
    <w:rsid w:val="00692072"/>
    <w:rsid w:val="00692195"/>
    <w:rsid w:val="00692276"/>
    <w:rsid w:val="006923EC"/>
    <w:rsid w:val="00692511"/>
    <w:rsid w:val="0069258F"/>
    <w:rsid w:val="0069265D"/>
    <w:rsid w:val="006926C2"/>
    <w:rsid w:val="00692768"/>
    <w:rsid w:val="00692880"/>
    <w:rsid w:val="00692DF8"/>
    <w:rsid w:val="00692E60"/>
    <w:rsid w:val="00692F01"/>
    <w:rsid w:val="006930D5"/>
    <w:rsid w:val="006930E6"/>
    <w:rsid w:val="00693129"/>
    <w:rsid w:val="00693184"/>
    <w:rsid w:val="00693388"/>
    <w:rsid w:val="006934B0"/>
    <w:rsid w:val="006934F9"/>
    <w:rsid w:val="00693562"/>
    <w:rsid w:val="0069373A"/>
    <w:rsid w:val="006937E0"/>
    <w:rsid w:val="0069383D"/>
    <w:rsid w:val="00693AB6"/>
    <w:rsid w:val="00693B87"/>
    <w:rsid w:val="00693CD4"/>
    <w:rsid w:val="00693DB4"/>
    <w:rsid w:val="00693DC5"/>
    <w:rsid w:val="006940F5"/>
    <w:rsid w:val="006942BF"/>
    <w:rsid w:val="00694331"/>
    <w:rsid w:val="00694806"/>
    <w:rsid w:val="0069498A"/>
    <w:rsid w:val="006949FC"/>
    <w:rsid w:val="00694B4D"/>
    <w:rsid w:val="00694CC7"/>
    <w:rsid w:val="00694D08"/>
    <w:rsid w:val="00694D14"/>
    <w:rsid w:val="00694D58"/>
    <w:rsid w:val="00694E63"/>
    <w:rsid w:val="00695100"/>
    <w:rsid w:val="006951D2"/>
    <w:rsid w:val="00695353"/>
    <w:rsid w:val="006953A4"/>
    <w:rsid w:val="006954CD"/>
    <w:rsid w:val="00695664"/>
    <w:rsid w:val="00695701"/>
    <w:rsid w:val="00695721"/>
    <w:rsid w:val="006957CC"/>
    <w:rsid w:val="006959DD"/>
    <w:rsid w:val="00695B34"/>
    <w:rsid w:val="00695B9D"/>
    <w:rsid w:val="00695C48"/>
    <w:rsid w:val="00695E9A"/>
    <w:rsid w:val="00695F30"/>
    <w:rsid w:val="00695F42"/>
    <w:rsid w:val="00695FAD"/>
    <w:rsid w:val="00696130"/>
    <w:rsid w:val="006961EC"/>
    <w:rsid w:val="006961EE"/>
    <w:rsid w:val="00696478"/>
    <w:rsid w:val="00696545"/>
    <w:rsid w:val="006966B4"/>
    <w:rsid w:val="00696794"/>
    <w:rsid w:val="006969B6"/>
    <w:rsid w:val="00696D96"/>
    <w:rsid w:val="00696DA8"/>
    <w:rsid w:val="00696E4F"/>
    <w:rsid w:val="00696E61"/>
    <w:rsid w:val="00696E6E"/>
    <w:rsid w:val="00697302"/>
    <w:rsid w:val="00697409"/>
    <w:rsid w:val="006974DC"/>
    <w:rsid w:val="00697618"/>
    <w:rsid w:val="00697648"/>
    <w:rsid w:val="0069772C"/>
    <w:rsid w:val="00697931"/>
    <w:rsid w:val="00697B1C"/>
    <w:rsid w:val="00697C0F"/>
    <w:rsid w:val="00697C67"/>
    <w:rsid w:val="00697CD4"/>
    <w:rsid w:val="00697E03"/>
    <w:rsid w:val="00697EC8"/>
    <w:rsid w:val="006A0140"/>
    <w:rsid w:val="006A0269"/>
    <w:rsid w:val="006A02BB"/>
    <w:rsid w:val="006A0486"/>
    <w:rsid w:val="006A068F"/>
    <w:rsid w:val="006A0743"/>
    <w:rsid w:val="006A0874"/>
    <w:rsid w:val="006A0B55"/>
    <w:rsid w:val="006A0BC0"/>
    <w:rsid w:val="006A0BD6"/>
    <w:rsid w:val="006A0E5E"/>
    <w:rsid w:val="006A1223"/>
    <w:rsid w:val="006A1345"/>
    <w:rsid w:val="006A137E"/>
    <w:rsid w:val="006A13D8"/>
    <w:rsid w:val="006A16E0"/>
    <w:rsid w:val="006A1904"/>
    <w:rsid w:val="006A1912"/>
    <w:rsid w:val="006A1A72"/>
    <w:rsid w:val="006A1AD6"/>
    <w:rsid w:val="006A1B09"/>
    <w:rsid w:val="006A1CEF"/>
    <w:rsid w:val="006A1F7D"/>
    <w:rsid w:val="006A2085"/>
    <w:rsid w:val="006A2184"/>
    <w:rsid w:val="006A2319"/>
    <w:rsid w:val="006A2539"/>
    <w:rsid w:val="006A26F3"/>
    <w:rsid w:val="006A2781"/>
    <w:rsid w:val="006A27E1"/>
    <w:rsid w:val="006A297C"/>
    <w:rsid w:val="006A2B6D"/>
    <w:rsid w:val="006A2B86"/>
    <w:rsid w:val="006A2BA0"/>
    <w:rsid w:val="006A2CEB"/>
    <w:rsid w:val="006A2EC7"/>
    <w:rsid w:val="006A2EDE"/>
    <w:rsid w:val="006A2FDD"/>
    <w:rsid w:val="006A3022"/>
    <w:rsid w:val="006A34D1"/>
    <w:rsid w:val="006A362C"/>
    <w:rsid w:val="006A370D"/>
    <w:rsid w:val="006A3817"/>
    <w:rsid w:val="006A3834"/>
    <w:rsid w:val="006A3B0A"/>
    <w:rsid w:val="006A3C10"/>
    <w:rsid w:val="006A3C70"/>
    <w:rsid w:val="006A3CCB"/>
    <w:rsid w:val="006A3E57"/>
    <w:rsid w:val="006A3EE0"/>
    <w:rsid w:val="006A3F53"/>
    <w:rsid w:val="006A3FB9"/>
    <w:rsid w:val="006A40D6"/>
    <w:rsid w:val="006A4103"/>
    <w:rsid w:val="006A452B"/>
    <w:rsid w:val="006A45A4"/>
    <w:rsid w:val="006A45FC"/>
    <w:rsid w:val="006A4703"/>
    <w:rsid w:val="006A4AF6"/>
    <w:rsid w:val="006A4BBE"/>
    <w:rsid w:val="006A4BDD"/>
    <w:rsid w:val="006A4C66"/>
    <w:rsid w:val="006A4D63"/>
    <w:rsid w:val="006A4FE3"/>
    <w:rsid w:val="006A50F2"/>
    <w:rsid w:val="006A524E"/>
    <w:rsid w:val="006A524F"/>
    <w:rsid w:val="006A53B4"/>
    <w:rsid w:val="006A56BD"/>
    <w:rsid w:val="006A57D0"/>
    <w:rsid w:val="006A57F7"/>
    <w:rsid w:val="006A58B3"/>
    <w:rsid w:val="006A597B"/>
    <w:rsid w:val="006A5AB2"/>
    <w:rsid w:val="006A5AE9"/>
    <w:rsid w:val="006A5BC5"/>
    <w:rsid w:val="006A5CC0"/>
    <w:rsid w:val="006A5CE4"/>
    <w:rsid w:val="006A5F87"/>
    <w:rsid w:val="006A62C1"/>
    <w:rsid w:val="006A6359"/>
    <w:rsid w:val="006A639C"/>
    <w:rsid w:val="006A6545"/>
    <w:rsid w:val="006A659F"/>
    <w:rsid w:val="006A6760"/>
    <w:rsid w:val="006A6E77"/>
    <w:rsid w:val="006A6FBF"/>
    <w:rsid w:val="006A70F2"/>
    <w:rsid w:val="006A7195"/>
    <w:rsid w:val="006A7493"/>
    <w:rsid w:val="006A7586"/>
    <w:rsid w:val="006A7AF6"/>
    <w:rsid w:val="006A7B94"/>
    <w:rsid w:val="006A7CE0"/>
    <w:rsid w:val="006A7D45"/>
    <w:rsid w:val="006A7DAF"/>
    <w:rsid w:val="006A7F1D"/>
    <w:rsid w:val="006A7F52"/>
    <w:rsid w:val="006A7FE5"/>
    <w:rsid w:val="006B02A3"/>
    <w:rsid w:val="006B031B"/>
    <w:rsid w:val="006B0399"/>
    <w:rsid w:val="006B0664"/>
    <w:rsid w:val="006B0773"/>
    <w:rsid w:val="006B080E"/>
    <w:rsid w:val="006B0A01"/>
    <w:rsid w:val="006B0A07"/>
    <w:rsid w:val="006B0C6E"/>
    <w:rsid w:val="006B0C74"/>
    <w:rsid w:val="006B0CE4"/>
    <w:rsid w:val="006B0D0C"/>
    <w:rsid w:val="006B0DAC"/>
    <w:rsid w:val="006B0EBC"/>
    <w:rsid w:val="006B0EFC"/>
    <w:rsid w:val="006B0F00"/>
    <w:rsid w:val="006B0F45"/>
    <w:rsid w:val="006B107F"/>
    <w:rsid w:val="006B110D"/>
    <w:rsid w:val="006B1293"/>
    <w:rsid w:val="006B1392"/>
    <w:rsid w:val="006B13A3"/>
    <w:rsid w:val="006B147A"/>
    <w:rsid w:val="006B16AA"/>
    <w:rsid w:val="006B17BB"/>
    <w:rsid w:val="006B19C7"/>
    <w:rsid w:val="006B1B50"/>
    <w:rsid w:val="006B1CBA"/>
    <w:rsid w:val="006B1D9D"/>
    <w:rsid w:val="006B1E98"/>
    <w:rsid w:val="006B205F"/>
    <w:rsid w:val="006B223E"/>
    <w:rsid w:val="006B23A3"/>
    <w:rsid w:val="006B273C"/>
    <w:rsid w:val="006B2752"/>
    <w:rsid w:val="006B277F"/>
    <w:rsid w:val="006B27F4"/>
    <w:rsid w:val="006B29E8"/>
    <w:rsid w:val="006B2B01"/>
    <w:rsid w:val="006B2C39"/>
    <w:rsid w:val="006B2D1B"/>
    <w:rsid w:val="006B2D44"/>
    <w:rsid w:val="006B2F8F"/>
    <w:rsid w:val="006B302A"/>
    <w:rsid w:val="006B30D7"/>
    <w:rsid w:val="006B30F6"/>
    <w:rsid w:val="006B310B"/>
    <w:rsid w:val="006B3247"/>
    <w:rsid w:val="006B341F"/>
    <w:rsid w:val="006B3454"/>
    <w:rsid w:val="006B34FD"/>
    <w:rsid w:val="006B357A"/>
    <w:rsid w:val="006B36EB"/>
    <w:rsid w:val="006B3719"/>
    <w:rsid w:val="006B37B2"/>
    <w:rsid w:val="006B394D"/>
    <w:rsid w:val="006B3A86"/>
    <w:rsid w:val="006B3BD4"/>
    <w:rsid w:val="006B3D41"/>
    <w:rsid w:val="006B41C5"/>
    <w:rsid w:val="006B4326"/>
    <w:rsid w:val="006B4472"/>
    <w:rsid w:val="006B44A5"/>
    <w:rsid w:val="006B4605"/>
    <w:rsid w:val="006B461C"/>
    <w:rsid w:val="006B466C"/>
    <w:rsid w:val="006B468D"/>
    <w:rsid w:val="006B4746"/>
    <w:rsid w:val="006B4963"/>
    <w:rsid w:val="006B4AEF"/>
    <w:rsid w:val="006B4B91"/>
    <w:rsid w:val="006B4C78"/>
    <w:rsid w:val="006B4E49"/>
    <w:rsid w:val="006B4F31"/>
    <w:rsid w:val="006B50AB"/>
    <w:rsid w:val="006B5142"/>
    <w:rsid w:val="006B519A"/>
    <w:rsid w:val="006B5345"/>
    <w:rsid w:val="006B5431"/>
    <w:rsid w:val="006B5581"/>
    <w:rsid w:val="006B56F0"/>
    <w:rsid w:val="006B5792"/>
    <w:rsid w:val="006B5BD1"/>
    <w:rsid w:val="006B5C52"/>
    <w:rsid w:val="006B5D16"/>
    <w:rsid w:val="006B5D46"/>
    <w:rsid w:val="006B5E04"/>
    <w:rsid w:val="006B5E23"/>
    <w:rsid w:val="006B5EC9"/>
    <w:rsid w:val="006B5FA2"/>
    <w:rsid w:val="006B609A"/>
    <w:rsid w:val="006B61C2"/>
    <w:rsid w:val="006B626F"/>
    <w:rsid w:val="006B6385"/>
    <w:rsid w:val="006B6473"/>
    <w:rsid w:val="006B6578"/>
    <w:rsid w:val="006B65F4"/>
    <w:rsid w:val="006B6780"/>
    <w:rsid w:val="006B67B1"/>
    <w:rsid w:val="006B67E4"/>
    <w:rsid w:val="006B684D"/>
    <w:rsid w:val="006B6928"/>
    <w:rsid w:val="006B6A7B"/>
    <w:rsid w:val="006B6D89"/>
    <w:rsid w:val="006B6DBC"/>
    <w:rsid w:val="006B7458"/>
    <w:rsid w:val="006B74B5"/>
    <w:rsid w:val="006B7514"/>
    <w:rsid w:val="006B7762"/>
    <w:rsid w:val="006B7777"/>
    <w:rsid w:val="006B77FB"/>
    <w:rsid w:val="006B7818"/>
    <w:rsid w:val="006B7912"/>
    <w:rsid w:val="006B7961"/>
    <w:rsid w:val="006B7A4D"/>
    <w:rsid w:val="006B7AB6"/>
    <w:rsid w:val="006B7B86"/>
    <w:rsid w:val="006B7BE5"/>
    <w:rsid w:val="006B7CD7"/>
    <w:rsid w:val="006B7E53"/>
    <w:rsid w:val="006B7F72"/>
    <w:rsid w:val="006C00B2"/>
    <w:rsid w:val="006C01F9"/>
    <w:rsid w:val="006C02B1"/>
    <w:rsid w:val="006C02FC"/>
    <w:rsid w:val="006C0479"/>
    <w:rsid w:val="006C068A"/>
    <w:rsid w:val="006C073B"/>
    <w:rsid w:val="006C083B"/>
    <w:rsid w:val="006C08B2"/>
    <w:rsid w:val="006C0B56"/>
    <w:rsid w:val="006C1057"/>
    <w:rsid w:val="006C105F"/>
    <w:rsid w:val="006C11BE"/>
    <w:rsid w:val="006C13FB"/>
    <w:rsid w:val="006C1825"/>
    <w:rsid w:val="006C1912"/>
    <w:rsid w:val="006C1917"/>
    <w:rsid w:val="006C193F"/>
    <w:rsid w:val="006C1BAD"/>
    <w:rsid w:val="006C1C3F"/>
    <w:rsid w:val="006C1C90"/>
    <w:rsid w:val="006C1DEF"/>
    <w:rsid w:val="006C1E4A"/>
    <w:rsid w:val="006C1E56"/>
    <w:rsid w:val="006C2010"/>
    <w:rsid w:val="006C20D5"/>
    <w:rsid w:val="006C2275"/>
    <w:rsid w:val="006C2350"/>
    <w:rsid w:val="006C2544"/>
    <w:rsid w:val="006C2616"/>
    <w:rsid w:val="006C2801"/>
    <w:rsid w:val="006C2A48"/>
    <w:rsid w:val="006C2DF3"/>
    <w:rsid w:val="006C2EC3"/>
    <w:rsid w:val="006C2F4F"/>
    <w:rsid w:val="006C31AA"/>
    <w:rsid w:val="006C31AE"/>
    <w:rsid w:val="006C31F1"/>
    <w:rsid w:val="006C3310"/>
    <w:rsid w:val="006C33BA"/>
    <w:rsid w:val="006C34AB"/>
    <w:rsid w:val="006C353F"/>
    <w:rsid w:val="006C35CF"/>
    <w:rsid w:val="006C37C0"/>
    <w:rsid w:val="006C381A"/>
    <w:rsid w:val="006C3988"/>
    <w:rsid w:val="006C39D5"/>
    <w:rsid w:val="006C3B1F"/>
    <w:rsid w:val="006C3B4E"/>
    <w:rsid w:val="006C3FC5"/>
    <w:rsid w:val="006C400B"/>
    <w:rsid w:val="006C40B7"/>
    <w:rsid w:val="006C410E"/>
    <w:rsid w:val="006C4135"/>
    <w:rsid w:val="006C41CD"/>
    <w:rsid w:val="006C4641"/>
    <w:rsid w:val="006C466E"/>
    <w:rsid w:val="006C4698"/>
    <w:rsid w:val="006C48A2"/>
    <w:rsid w:val="006C49CD"/>
    <w:rsid w:val="006C49EF"/>
    <w:rsid w:val="006C4A4E"/>
    <w:rsid w:val="006C4B25"/>
    <w:rsid w:val="006C4BDC"/>
    <w:rsid w:val="006C4F61"/>
    <w:rsid w:val="006C5015"/>
    <w:rsid w:val="006C5071"/>
    <w:rsid w:val="006C545E"/>
    <w:rsid w:val="006C5500"/>
    <w:rsid w:val="006C5678"/>
    <w:rsid w:val="006C5783"/>
    <w:rsid w:val="006C580B"/>
    <w:rsid w:val="006C5871"/>
    <w:rsid w:val="006C596D"/>
    <w:rsid w:val="006C5B7E"/>
    <w:rsid w:val="006C5BE7"/>
    <w:rsid w:val="006C5F73"/>
    <w:rsid w:val="006C5F91"/>
    <w:rsid w:val="006C611D"/>
    <w:rsid w:val="006C6174"/>
    <w:rsid w:val="006C6407"/>
    <w:rsid w:val="006C64C4"/>
    <w:rsid w:val="006C684E"/>
    <w:rsid w:val="006C6864"/>
    <w:rsid w:val="006C6997"/>
    <w:rsid w:val="006C6ACE"/>
    <w:rsid w:val="006C6C82"/>
    <w:rsid w:val="006C6DCF"/>
    <w:rsid w:val="006C6E26"/>
    <w:rsid w:val="006C6E2C"/>
    <w:rsid w:val="006C6FC4"/>
    <w:rsid w:val="006C7277"/>
    <w:rsid w:val="006C729F"/>
    <w:rsid w:val="006C7409"/>
    <w:rsid w:val="006C74D9"/>
    <w:rsid w:val="006C74E6"/>
    <w:rsid w:val="006C7A8E"/>
    <w:rsid w:val="006C7D75"/>
    <w:rsid w:val="006C7D83"/>
    <w:rsid w:val="006C7F76"/>
    <w:rsid w:val="006D0201"/>
    <w:rsid w:val="006D024E"/>
    <w:rsid w:val="006D02F4"/>
    <w:rsid w:val="006D040A"/>
    <w:rsid w:val="006D057C"/>
    <w:rsid w:val="006D05C1"/>
    <w:rsid w:val="006D0650"/>
    <w:rsid w:val="006D0798"/>
    <w:rsid w:val="006D07E3"/>
    <w:rsid w:val="006D07EA"/>
    <w:rsid w:val="006D08CA"/>
    <w:rsid w:val="006D0CF5"/>
    <w:rsid w:val="006D0FD2"/>
    <w:rsid w:val="006D11D6"/>
    <w:rsid w:val="006D13CA"/>
    <w:rsid w:val="006D13EC"/>
    <w:rsid w:val="006D14D0"/>
    <w:rsid w:val="006D1640"/>
    <w:rsid w:val="006D16A5"/>
    <w:rsid w:val="006D16A9"/>
    <w:rsid w:val="006D1721"/>
    <w:rsid w:val="006D1782"/>
    <w:rsid w:val="006D1980"/>
    <w:rsid w:val="006D1A19"/>
    <w:rsid w:val="006D1BA0"/>
    <w:rsid w:val="006D20F3"/>
    <w:rsid w:val="006D2270"/>
    <w:rsid w:val="006D2332"/>
    <w:rsid w:val="006D24EE"/>
    <w:rsid w:val="006D2931"/>
    <w:rsid w:val="006D2AB5"/>
    <w:rsid w:val="006D2D11"/>
    <w:rsid w:val="006D2DCA"/>
    <w:rsid w:val="006D2E2E"/>
    <w:rsid w:val="006D2F4D"/>
    <w:rsid w:val="006D305E"/>
    <w:rsid w:val="006D3127"/>
    <w:rsid w:val="006D330F"/>
    <w:rsid w:val="006D3523"/>
    <w:rsid w:val="006D38A9"/>
    <w:rsid w:val="006D38AF"/>
    <w:rsid w:val="006D3992"/>
    <w:rsid w:val="006D39DB"/>
    <w:rsid w:val="006D3B59"/>
    <w:rsid w:val="006D3BB6"/>
    <w:rsid w:val="006D3C0C"/>
    <w:rsid w:val="006D3F5F"/>
    <w:rsid w:val="006D4084"/>
    <w:rsid w:val="006D40F7"/>
    <w:rsid w:val="006D411D"/>
    <w:rsid w:val="006D424C"/>
    <w:rsid w:val="006D4495"/>
    <w:rsid w:val="006D454D"/>
    <w:rsid w:val="006D46EB"/>
    <w:rsid w:val="006D497A"/>
    <w:rsid w:val="006D4984"/>
    <w:rsid w:val="006D49D7"/>
    <w:rsid w:val="006D4ACD"/>
    <w:rsid w:val="006D4DC6"/>
    <w:rsid w:val="006D4F4E"/>
    <w:rsid w:val="006D50FA"/>
    <w:rsid w:val="006D51B9"/>
    <w:rsid w:val="006D5279"/>
    <w:rsid w:val="006D533E"/>
    <w:rsid w:val="006D5370"/>
    <w:rsid w:val="006D5378"/>
    <w:rsid w:val="006D54D3"/>
    <w:rsid w:val="006D569F"/>
    <w:rsid w:val="006D56BE"/>
    <w:rsid w:val="006D5817"/>
    <w:rsid w:val="006D5916"/>
    <w:rsid w:val="006D5A27"/>
    <w:rsid w:val="006D5BB3"/>
    <w:rsid w:val="006D5C4B"/>
    <w:rsid w:val="006D5CC8"/>
    <w:rsid w:val="006D5F38"/>
    <w:rsid w:val="006D600D"/>
    <w:rsid w:val="006D6502"/>
    <w:rsid w:val="006D66AB"/>
    <w:rsid w:val="006D674B"/>
    <w:rsid w:val="006D67E7"/>
    <w:rsid w:val="006D6978"/>
    <w:rsid w:val="006D6D31"/>
    <w:rsid w:val="006D6E71"/>
    <w:rsid w:val="006D6F67"/>
    <w:rsid w:val="006D7128"/>
    <w:rsid w:val="006D72DE"/>
    <w:rsid w:val="006D7332"/>
    <w:rsid w:val="006D73E5"/>
    <w:rsid w:val="006D748A"/>
    <w:rsid w:val="006D75FB"/>
    <w:rsid w:val="006D7655"/>
    <w:rsid w:val="006D773D"/>
    <w:rsid w:val="006D7A12"/>
    <w:rsid w:val="006D7A2F"/>
    <w:rsid w:val="006D7B3C"/>
    <w:rsid w:val="006D7BEB"/>
    <w:rsid w:val="006D7C0A"/>
    <w:rsid w:val="006D7EC5"/>
    <w:rsid w:val="006E0246"/>
    <w:rsid w:val="006E02DB"/>
    <w:rsid w:val="006E0534"/>
    <w:rsid w:val="006E055A"/>
    <w:rsid w:val="006E06BF"/>
    <w:rsid w:val="006E08E4"/>
    <w:rsid w:val="006E0A9D"/>
    <w:rsid w:val="006E0C54"/>
    <w:rsid w:val="006E0CA0"/>
    <w:rsid w:val="006E0D33"/>
    <w:rsid w:val="006E0F44"/>
    <w:rsid w:val="006E1061"/>
    <w:rsid w:val="006E1094"/>
    <w:rsid w:val="006E10A2"/>
    <w:rsid w:val="006E1114"/>
    <w:rsid w:val="006E11C4"/>
    <w:rsid w:val="006E1302"/>
    <w:rsid w:val="006E13EB"/>
    <w:rsid w:val="006E1633"/>
    <w:rsid w:val="006E1640"/>
    <w:rsid w:val="006E1658"/>
    <w:rsid w:val="006E1864"/>
    <w:rsid w:val="006E1A32"/>
    <w:rsid w:val="006E1B9C"/>
    <w:rsid w:val="006E1CF2"/>
    <w:rsid w:val="006E1E83"/>
    <w:rsid w:val="006E2078"/>
    <w:rsid w:val="006E2090"/>
    <w:rsid w:val="006E214A"/>
    <w:rsid w:val="006E2155"/>
    <w:rsid w:val="006E2174"/>
    <w:rsid w:val="006E2264"/>
    <w:rsid w:val="006E22D8"/>
    <w:rsid w:val="006E24CE"/>
    <w:rsid w:val="006E2585"/>
    <w:rsid w:val="006E26E2"/>
    <w:rsid w:val="006E275B"/>
    <w:rsid w:val="006E290E"/>
    <w:rsid w:val="006E29EA"/>
    <w:rsid w:val="006E2F6F"/>
    <w:rsid w:val="006E323B"/>
    <w:rsid w:val="006E3254"/>
    <w:rsid w:val="006E325D"/>
    <w:rsid w:val="006E3278"/>
    <w:rsid w:val="006E32B1"/>
    <w:rsid w:val="006E3347"/>
    <w:rsid w:val="006E33BB"/>
    <w:rsid w:val="006E34E6"/>
    <w:rsid w:val="006E365C"/>
    <w:rsid w:val="006E3819"/>
    <w:rsid w:val="006E398E"/>
    <w:rsid w:val="006E3C3F"/>
    <w:rsid w:val="006E3D97"/>
    <w:rsid w:val="006E3E58"/>
    <w:rsid w:val="006E3F0F"/>
    <w:rsid w:val="006E47DB"/>
    <w:rsid w:val="006E482D"/>
    <w:rsid w:val="006E4959"/>
    <w:rsid w:val="006E4BD2"/>
    <w:rsid w:val="006E4ED9"/>
    <w:rsid w:val="006E4EDD"/>
    <w:rsid w:val="006E4FBD"/>
    <w:rsid w:val="006E500B"/>
    <w:rsid w:val="006E5161"/>
    <w:rsid w:val="006E55E0"/>
    <w:rsid w:val="006E57A0"/>
    <w:rsid w:val="006E5A21"/>
    <w:rsid w:val="006E5B80"/>
    <w:rsid w:val="006E5D37"/>
    <w:rsid w:val="006E5E0C"/>
    <w:rsid w:val="006E5F74"/>
    <w:rsid w:val="006E60EC"/>
    <w:rsid w:val="006E6264"/>
    <w:rsid w:val="006E6419"/>
    <w:rsid w:val="006E64F8"/>
    <w:rsid w:val="006E667C"/>
    <w:rsid w:val="006E68DA"/>
    <w:rsid w:val="006E6AD7"/>
    <w:rsid w:val="006E6B0E"/>
    <w:rsid w:val="006E6C98"/>
    <w:rsid w:val="006E6E1B"/>
    <w:rsid w:val="006E7362"/>
    <w:rsid w:val="006E737D"/>
    <w:rsid w:val="006E7466"/>
    <w:rsid w:val="006E7725"/>
    <w:rsid w:val="006E79FC"/>
    <w:rsid w:val="006E7B43"/>
    <w:rsid w:val="006E7BA2"/>
    <w:rsid w:val="006E7C00"/>
    <w:rsid w:val="006E7CA0"/>
    <w:rsid w:val="006E7CCC"/>
    <w:rsid w:val="006E7D49"/>
    <w:rsid w:val="006E7E99"/>
    <w:rsid w:val="006E7F0E"/>
    <w:rsid w:val="006F00A4"/>
    <w:rsid w:val="006F0168"/>
    <w:rsid w:val="006F01D5"/>
    <w:rsid w:val="006F01F8"/>
    <w:rsid w:val="006F02E8"/>
    <w:rsid w:val="006F0376"/>
    <w:rsid w:val="006F04BA"/>
    <w:rsid w:val="006F0541"/>
    <w:rsid w:val="006F05AD"/>
    <w:rsid w:val="006F0691"/>
    <w:rsid w:val="006F0760"/>
    <w:rsid w:val="006F081E"/>
    <w:rsid w:val="006F08CB"/>
    <w:rsid w:val="006F0A2E"/>
    <w:rsid w:val="006F0B95"/>
    <w:rsid w:val="006F0BB9"/>
    <w:rsid w:val="006F0BF3"/>
    <w:rsid w:val="006F0BF5"/>
    <w:rsid w:val="006F0DFA"/>
    <w:rsid w:val="006F0EE5"/>
    <w:rsid w:val="006F0F53"/>
    <w:rsid w:val="006F101A"/>
    <w:rsid w:val="006F10D9"/>
    <w:rsid w:val="006F1266"/>
    <w:rsid w:val="006F1276"/>
    <w:rsid w:val="006F1326"/>
    <w:rsid w:val="006F1473"/>
    <w:rsid w:val="006F1474"/>
    <w:rsid w:val="006F1511"/>
    <w:rsid w:val="006F1778"/>
    <w:rsid w:val="006F178B"/>
    <w:rsid w:val="006F1935"/>
    <w:rsid w:val="006F19EF"/>
    <w:rsid w:val="006F204A"/>
    <w:rsid w:val="006F20B8"/>
    <w:rsid w:val="006F21EF"/>
    <w:rsid w:val="006F2274"/>
    <w:rsid w:val="006F23B6"/>
    <w:rsid w:val="006F2724"/>
    <w:rsid w:val="006F2786"/>
    <w:rsid w:val="006F2EF0"/>
    <w:rsid w:val="006F3449"/>
    <w:rsid w:val="006F35AB"/>
    <w:rsid w:val="006F3661"/>
    <w:rsid w:val="006F39EB"/>
    <w:rsid w:val="006F3B37"/>
    <w:rsid w:val="006F3CDE"/>
    <w:rsid w:val="006F3EAD"/>
    <w:rsid w:val="006F4098"/>
    <w:rsid w:val="006F44AB"/>
    <w:rsid w:val="006F485F"/>
    <w:rsid w:val="006F4922"/>
    <w:rsid w:val="006F4928"/>
    <w:rsid w:val="006F4ABF"/>
    <w:rsid w:val="006F4ADB"/>
    <w:rsid w:val="006F4B6B"/>
    <w:rsid w:val="006F4C1F"/>
    <w:rsid w:val="006F4CDC"/>
    <w:rsid w:val="006F4D6E"/>
    <w:rsid w:val="006F4DC0"/>
    <w:rsid w:val="006F5035"/>
    <w:rsid w:val="006F5106"/>
    <w:rsid w:val="006F51C0"/>
    <w:rsid w:val="006F5288"/>
    <w:rsid w:val="006F547C"/>
    <w:rsid w:val="006F54ED"/>
    <w:rsid w:val="006F5952"/>
    <w:rsid w:val="006F59B3"/>
    <w:rsid w:val="006F5A8A"/>
    <w:rsid w:val="006F5EBB"/>
    <w:rsid w:val="006F5EE7"/>
    <w:rsid w:val="006F61E4"/>
    <w:rsid w:val="006F6413"/>
    <w:rsid w:val="006F6873"/>
    <w:rsid w:val="006F6DA0"/>
    <w:rsid w:val="006F6F1B"/>
    <w:rsid w:val="006F7046"/>
    <w:rsid w:val="006F7576"/>
    <w:rsid w:val="006F75DC"/>
    <w:rsid w:val="006F77BE"/>
    <w:rsid w:val="006F79B8"/>
    <w:rsid w:val="006F7B66"/>
    <w:rsid w:val="007004FB"/>
    <w:rsid w:val="00700558"/>
    <w:rsid w:val="00700ACD"/>
    <w:rsid w:val="00700B7D"/>
    <w:rsid w:val="00700BF5"/>
    <w:rsid w:val="00700CA6"/>
    <w:rsid w:val="00700DD9"/>
    <w:rsid w:val="00700E36"/>
    <w:rsid w:val="00701347"/>
    <w:rsid w:val="007013BA"/>
    <w:rsid w:val="00701949"/>
    <w:rsid w:val="0070199B"/>
    <w:rsid w:val="00701B5D"/>
    <w:rsid w:val="00701BA2"/>
    <w:rsid w:val="00701C40"/>
    <w:rsid w:val="00701CB4"/>
    <w:rsid w:val="00701EA4"/>
    <w:rsid w:val="00701FBA"/>
    <w:rsid w:val="00702596"/>
    <w:rsid w:val="00702AE3"/>
    <w:rsid w:val="00702C52"/>
    <w:rsid w:val="00702CC2"/>
    <w:rsid w:val="00702D77"/>
    <w:rsid w:val="00702EDF"/>
    <w:rsid w:val="0070301F"/>
    <w:rsid w:val="00703290"/>
    <w:rsid w:val="007032C6"/>
    <w:rsid w:val="0070334D"/>
    <w:rsid w:val="00703412"/>
    <w:rsid w:val="0070352B"/>
    <w:rsid w:val="0070365C"/>
    <w:rsid w:val="0070396B"/>
    <w:rsid w:val="00703A8C"/>
    <w:rsid w:val="00703C87"/>
    <w:rsid w:val="00703CB1"/>
    <w:rsid w:val="00703CB2"/>
    <w:rsid w:val="00703DD8"/>
    <w:rsid w:val="00703EAC"/>
    <w:rsid w:val="00703F37"/>
    <w:rsid w:val="00704411"/>
    <w:rsid w:val="00704424"/>
    <w:rsid w:val="007048BE"/>
    <w:rsid w:val="0070490E"/>
    <w:rsid w:val="00704A56"/>
    <w:rsid w:val="00704C79"/>
    <w:rsid w:val="00704CA4"/>
    <w:rsid w:val="00704D4A"/>
    <w:rsid w:val="00704ECE"/>
    <w:rsid w:val="00705031"/>
    <w:rsid w:val="007050FB"/>
    <w:rsid w:val="0070515A"/>
    <w:rsid w:val="0070521F"/>
    <w:rsid w:val="0070523A"/>
    <w:rsid w:val="0070526E"/>
    <w:rsid w:val="00705290"/>
    <w:rsid w:val="00705300"/>
    <w:rsid w:val="0070531C"/>
    <w:rsid w:val="0070538F"/>
    <w:rsid w:val="0070544F"/>
    <w:rsid w:val="007056CC"/>
    <w:rsid w:val="007057A0"/>
    <w:rsid w:val="0070587F"/>
    <w:rsid w:val="00705A91"/>
    <w:rsid w:val="00705AAC"/>
    <w:rsid w:val="00705B7E"/>
    <w:rsid w:val="00705BD1"/>
    <w:rsid w:val="00705C7D"/>
    <w:rsid w:val="00705DA8"/>
    <w:rsid w:val="00705EDA"/>
    <w:rsid w:val="00705F23"/>
    <w:rsid w:val="00705F9D"/>
    <w:rsid w:val="007061E7"/>
    <w:rsid w:val="007062EF"/>
    <w:rsid w:val="00706396"/>
    <w:rsid w:val="007063D2"/>
    <w:rsid w:val="00706461"/>
    <w:rsid w:val="00706506"/>
    <w:rsid w:val="00706541"/>
    <w:rsid w:val="0070662A"/>
    <w:rsid w:val="007067DD"/>
    <w:rsid w:val="00706840"/>
    <w:rsid w:val="00706A7D"/>
    <w:rsid w:val="00706A91"/>
    <w:rsid w:val="00706AA8"/>
    <w:rsid w:val="00706AF9"/>
    <w:rsid w:val="00706B64"/>
    <w:rsid w:val="00706EE7"/>
    <w:rsid w:val="00706F06"/>
    <w:rsid w:val="00707096"/>
    <w:rsid w:val="0070730F"/>
    <w:rsid w:val="007074D6"/>
    <w:rsid w:val="00707889"/>
    <w:rsid w:val="00707A89"/>
    <w:rsid w:val="00707AA0"/>
    <w:rsid w:val="00707C8F"/>
    <w:rsid w:val="00707EEA"/>
    <w:rsid w:val="00707EF1"/>
    <w:rsid w:val="00707FC0"/>
    <w:rsid w:val="007100C1"/>
    <w:rsid w:val="00710116"/>
    <w:rsid w:val="00710329"/>
    <w:rsid w:val="00710371"/>
    <w:rsid w:val="007106CE"/>
    <w:rsid w:val="00710D9E"/>
    <w:rsid w:val="00710DE7"/>
    <w:rsid w:val="007110A1"/>
    <w:rsid w:val="0071118A"/>
    <w:rsid w:val="007111D5"/>
    <w:rsid w:val="00711371"/>
    <w:rsid w:val="007114B8"/>
    <w:rsid w:val="00711604"/>
    <w:rsid w:val="00711AD7"/>
    <w:rsid w:val="00711D98"/>
    <w:rsid w:val="00711F62"/>
    <w:rsid w:val="00712062"/>
    <w:rsid w:val="00712204"/>
    <w:rsid w:val="00712716"/>
    <w:rsid w:val="0071283A"/>
    <w:rsid w:val="0071286A"/>
    <w:rsid w:val="00712910"/>
    <w:rsid w:val="00712B52"/>
    <w:rsid w:val="00712C0D"/>
    <w:rsid w:val="00712D37"/>
    <w:rsid w:val="00712EF2"/>
    <w:rsid w:val="00712F79"/>
    <w:rsid w:val="007131DD"/>
    <w:rsid w:val="007133C4"/>
    <w:rsid w:val="00713477"/>
    <w:rsid w:val="007136CF"/>
    <w:rsid w:val="007136E6"/>
    <w:rsid w:val="007136F1"/>
    <w:rsid w:val="00713CDA"/>
    <w:rsid w:val="00713E0E"/>
    <w:rsid w:val="00713E4C"/>
    <w:rsid w:val="007140B9"/>
    <w:rsid w:val="00714118"/>
    <w:rsid w:val="007143A9"/>
    <w:rsid w:val="0071449C"/>
    <w:rsid w:val="007144A7"/>
    <w:rsid w:val="0071460D"/>
    <w:rsid w:val="0071468B"/>
    <w:rsid w:val="0071476E"/>
    <w:rsid w:val="007147DC"/>
    <w:rsid w:val="0071492E"/>
    <w:rsid w:val="007149A3"/>
    <w:rsid w:val="00714A0D"/>
    <w:rsid w:val="00714C17"/>
    <w:rsid w:val="00714C26"/>
    <w:rsid w:val="00714C98"/>
    <w:rsid w:val="00714EBE"/>
    <w:rsid w:val="00714F89"/>
    <w:rsid w:val="00714FBA"/>
    <w:rsid w:val="007150FC"/>
    <w:rsid w:val="0071521E"/>
    <w:rsid w:val="00715409"/>
    <w:rsid w:val="007155FD"/>
    <w:rsid w:val="0071582F"/>
    <w:rsid w:val="007159B2"/>
    <w:rsid w:val="00715C13"/>
    <w:rsid w:val="00715C98"/>
    <w:rsid w:val="00715CEF"/>
    <w:rsid w:val="00715F50"/>
    <w:rsid w:val="00716110"/>
    <w:rsid w:val="007161A3"/>
    <w:rsid w:val="007161A6"/>
    <w:rsid w:val="007161BE"/>
    <w:rsid w:val="0071633D"/>
    <w:rsid w:val="00716384"/>
    <w:rsid w:val="007165C5"/>
    <w:rsid w:val="007166F8"/>
    <w:rsid w:val="00716760"/>
    <w:rsid w:val="00716834"/>
    <w:rsid w:val="00716907"/>
    <w:rsid w:val="007169A6"/>
    <w:rsid w:val="00716BDD"/>
    <w:rsid w:val="00716BE3"/>
    <w:rsid w:val="00716DB1"/>
    <w:rsid w:val="00716E7F"/>
    <w:rsid w:val="00716EB7"/>
    <w:rsid w:val="00716EC6"/>
    <w:rsid w:val="00716EFF"/>
    <w:rsid w:val="0071709A"/>
    <w:rsid w:val="0071723E"/>
    <w:rsid w:val="00717636"/>
    <w:rsid w:val="00717861"/>
    <w:rsid w:val="00717A9F"/>
    <w:rsid w:val="00717C2B"/>
    <w:rsid w:val="00717CBF"/>
    <w:rsid w:val="00717EF3"/>
    <w:rsid w:val="0072006F"/>
    <w:rsid w:val="00720076"/>
    <w:rsid w:val="00720160"/>
    <w:rsid w:val="0072019F"/>
    <w:rsid w:val="007201A5"/>
    <w:rsid w:val="007202C2"/>
    <w:rsid w:val="007202CA"/>
    <w:rsid w:val="0072033A"/>
    <w:rsid w:val="00720353"/>
    <w:rsid w:val="007204B1"/>
    <w:rsid w:val="0072053E"/>
    <w:rsid w:val="0072056B"/>
    <w:rsid w:val="0072067A"/>
    <w:rsid w:val="007207B1"/>
    <w:rsid w:val="007208A1"/>
    <w:rsid w:val="00720AAE"/>
    <w:rsid w:val="00720D68"/>
    <w:rsid w:val="00720F3C"/>
    <w:rsid w:val="00721072"/>
    <w:rsid w:val="0072128E"/>
    <w:rsid w:val="00721360"/>
    <w:rsid w:val="007213E4"/>
    <w:rsid w:val="0072140C"/>
    <w:rsid w:val="007215D1"/>
    <w:rsid w:val="007217AC"/>
    <w:rsid w:val="0072186E"/>
    <w:rsid w:val="007218D5"/>
    <w:rsid w:val="00721915"/>
    <w:rsid w:val="00721A66"/>
    <w:rsid w:val="00721AA9"/>
    <w:rsid w:val="00721AB1"/>
    <w:rsid w:val="00721B6D"/>
    <w:rsid w:val="00721D42"/>
    <w:rsid w:val="00721E40"/>
    <w:rsid w:val="007220AB"/>
    <w:rsid w:val="007220AD"/>
    <w:rsid w:val="007221F3"/>
    <w:rsid w:val="00722302"/>
    <w:rsid w:val="0072231F"/>
    <w:rsid w:val="00722396"/>
    <w:rsid w:val="00722540"/>
    <w:rsid w:val="00722541"/>
    <w:rsid w:val="007225A2"/>
    <w:rsid w:val="007226AC"/>
    <w:rsid w:val="0072283B"/>
    <w:rsid w:val="00722871"/>
    <w:rsid w:val="00722A57"/>
    <w:rsid w:val="00722BC4"/>
    <w:rsid w:val="00722BE7"/>
    <w:rsid w:val="00722F30"/>
    <w:rsid w:val="00722F46"/>
    <w:rsid w:val="007231C3"/>
    <w:rsid w:val="00723377"/>
    <w:rsid w:val="007233EB"/>
    <w:rsid w:val="00723496"/>
    <w:rsid w:val="0072354F"/>
    <w:rsid w:val="00723574"/>
    <w:rsid w:val="00723647"/>
    <w:rsid w:val="00723858"/>
    <w:rsid w:val="00723BEB"/>
    <w:rsid w:val="00723D0B"/>
    <w:rsid w:val="00724107"/>
    <w:rsid w:val="00724159"/>
    <w:rsid w:val="0072426C"/>
    <w:rsid w:val="007242DE"/>
    <w:rsid w:val="007243C5"/>
    <w:rsid w:val="00724829"/>
    <w:rsid w:val="0072493E"/>
    <w:rsid w:val="007249F8"/>
    <w:rsid w:val="00724AAF"/>
    <w:rsid w:val="00724BE1"/>
    <w:rsid w:val="007250E1"/>
    <w:rsid w:val="007251A5"/>
    <w:rsid w:val="007251AE"/>
    <w:rsid w:val="00725381"/>
    <w:rsid w:val="0072540F"/>
    <w:rsid w:val="007254F1"/>
    <w:rsid w:val="00725505"/>
    <w:rsid w:val="0072563D"/>
    <w:rsid w:val="0072564A"/>
    <w:rsid w:val="00725965"/>
    <w:rsid w:val="00725B6F"/>
    <w:rsid w:val="00725CA9"/>
    <w:rsid w:val="00725EE6"/>
    <w:rsid w:val="007260CE"/>
    <w:rsid w:val="00726178"/>
    <w:rsid w:val="00726343"/>
    <w:rsid w:val="00726412"/>
    <w:rsid w:val="0072648D"/>
    <w:rsid w:val="007265BE"/>
    <w:rsid w:val="0072674E"/>
    <w:rsid w:val="007268FD"/>
    <w:rsid w:val="00726968"/>
    <w:rsid w:val="00726A04"/>
    <w:rsid w:val="00726AA1"/>
    <w:rsid w:val="00726AD3"/>
    <w:rsid w:val="00726BE6"/>
    <w:rsid w:val="00726CAD"/>
    <w:rsid w:val="00726CBA"/>
    <w:rsid w:val="00726D0F"/>
    <w:rsid w:val="00726D99"/>
    <w:rsid w:val="0072707D"/>
    <w:rsid w:val="007270C7"/>
    <w:rsid w:val="007271DB"/>
    <w:rsid w:val="0072722C"/>
    <w:rsid w:val="0072727D"/>
    <w:rsid w:val="00727356"/>
    <w:rsid w:val="0072775B"/>
    <w:rsid w:val="007277A6"/>
    <w:rsid w:val="00727A6C"/>
    <w:rsid w:val="00727A7C"/>
    <w:rsid w:val="00727C22"/>
    <w:rsid w:val="00727C52"/>
    <w:rsid w:val="00727C59"/>
    <w:rsid w:val="00727C91"/>
    <w:rsid w:val="00727DEF"/>
    <w:rsid w:val="00727E47"/>
    <w:rsid w:val="00727FED"/>
    <w:rsid w:val="0073022C"/>
    <w:rsid w:val="00730249"/>
    <w:rsid w:val="007303C0"/>
    <w:rsid w:val="007305D0"/>
    <w:rsid w:val="007306CE"/>
    <w:rsid w:val="007308E8"/>
    <w:rsid w:val="0073095C"/>
    <w:rsid w:val="00730A82"/>
    <w:rsid w:val="00730B24"/>
    <w:rsid w:val="00730C2F"/>
    <w:rsid w:val="00730EE1"/>
    <w:rsid w:val="00730F7F"/>
    <w:rsid w:val="00731049"/>
    <w:rsid w:val="0073113B"/>
    <w:rsid w:val="007314B1"/>
    <w:rsid w:val="00731803"/>
    <w:rsid w:val="0073198B"/>
    <w:rsid w:val="007319CE"/>
    <w:rsid w:val="00731C40"/>
    <w:rsid w:val="00732390"/>
    <w:rsid w:val="00732601"/>
    <w:rsid w:val="007326C8"/>
    <w:rsid w:val="0073276B"/>
    <w:rsid w:val="0073286D"/>
    <w:rsid w:val="0073290B"/>
    <w:rsid w:val="00732920"/>
    <w:rsid w:val="00732AD9"/>
    <w:rsid w:val="00732B77"/>
    <w:rsid w:val="00732BC8"/>
    <w:rsid w:val="00732BCD"/>
    <w:rsid w:val="00732EA0"/>
    <w:rsid w:val="00732EE0"/>
    <w:rsid w:val="00732F3B"/>
    <w:rsid w:val="00732FA5"/>
    <w:rsid w:val="0073312B"/>
    <w:rsid w:val="00733244"/>
    <w:rsid w:val="00733537"/>
    <w:rsid w:val="007336D6"/>
    <w:rsid w:val="0073371C"/>
    <w:rsid w:val="007337E1"/>
    <w:rsid w:val="00733869"/>
    <w:rsid w:val="00733AC8"/>
    <w:rsid w:val="00733C9B"/>
    <w:rsid w:val="00733CF1"/>
    <w:rsid w:val="00733D2D"/>
    <w:rsid w:val="00733DEC"/>
    <w:rsid w:val="00733E26"/>
    <w:rsid w:val="00733E74"/>
    <w:rsid w:val="00733EA5"/>
    <w:rsid w:val="00733F36"/>
    <w:rsid w:val="007340C8"/>
    <w:rsid w:val="007345C9"/>
    <w:rsid w:val="007346C2"/>
    <w:rsid w:val="0073487E"/>
    <w:rsid w:val="00734A0C"/>
    <w:rsid w:val="00734A59"/>
    <w:rsid w:val="00734DB5"/>
    <w:rsid w:val="00734DD1"/>
    <w:rsid w:val="00734F98"/>
    <w:rsid w:val="00734FE5"/>
    <w:rsid w:val="00735028"/>
    <w:rsid w:val="00735087"/>
    <w:rsid w:val="00735142"/>
    <w:rsid w:val="007351A2"/>
    <w:rsid w:val="00735564"/>
    <w:rsid w:val="007355CF"/>
    <w:rsid w:val="0073582F"/>
    <w:rsid w:val="00735850"/>
    <w:rsid w:val="00735876"/>
    <w:rsid w:val="007358D5"/>
    <w:rsid w:val="007358EA"/>
    <w:rsid w:val="007359A8"/>
    <w:rsid w:val="007359AD"/>
    <w:rsid w:val="00735AE9"/>
    <w:rsid w:val="00735B9C"/>
    <w:rsid w:val="00735CD7"/>
    <w:rsid w:val="00735CED"/>
    <w:rsid w:val="00735D96"/>
    <w:rsid w:val="00735DEA"/>
    <w:rsid w:val="00735ED1"/>
    <w:rsid w:val="00735F3D"/>
    <w:rsid w:val="0073604D"/>
    <w:rsid w:val="0073618E"/>
    <w:rsid w:val="0073626E"/>
    <w:rsid w:val="00736465"/>
    <w:rsid w:val="007364EA"/>
    <w:rsid w:val="007364ED"/>
    <w:rsid w:val="0073658D"/>
    <w:rsid w:val="00736932"/>
    <w:rsid w:val="00736973"/>
    <w:rsid w:val="00736DEA"/>
    <w:rsid w:val="00736EBA"/>
    <w:rsid w:val="00737024"/>
    <w:rsid w:val="0073707C"/>
    <w:rsid w:val="007372CE"/>
    <w:rsid w:val="007373CD"/>
    <w:rsid w:val="00737849"/>
    <w:rsid w:val="00737981"/>
    <w:rsid w:val="007379DD"/>
    <w:rsid w:val="007379E2"/>
    <w:rsid w:val="00737A04"/>
    <w:rsid w:val="00737A55"/>
    <w:rsid w:val="00737A75"/>
    <w:rsid w:val="00737BDD"/>
    <w:rsid w:val="00737C41"/>
    <w:rsid w:val="00737C83"/>
    <w:rsid w:val="00737D72"/>
    <w:rsid w:val="00737E5D"/>
    <w:rsid w:val="00737E78"/>
    <w:rsid w:val="0074020A"/>
    <w:rsid w:val="007402C1"/>
    <w:rsid w:val="00740AFB"/>
    <w:rsid w:val="00740B13"/>
    <w:rsid w:val="00740CF0"/>
    <w:rsid w:val="00740DD0"/>
    <w:rsid w:val="00740F72"/>
    <w:rsid w:val="00740FE4"/>
    <w:rsid w:val="0074145B"/>
    <w:rsid w:val="00741592"/>
    <w:rsid w:val="00741F4E"/>
    <w:rsid w:val="00741FAA"/>
    <w:rsid w:val="007421BE"/>
    <w:rsid w:val="0074221D"/>
    <w:rsid w:val="00742231"/>
    <w:rsid w:val="00742259"/>
    <w:rsid w:val="007422F2"/>
    <w:rsid w:val="0074265D"/>
    <w:rsid w:val="00742851"/>
    <w:rsid w:val="007429C3"/>
    <w:rsid w:val="00742B7D"/>
    <w:rsid w:val="00742B9B"/>
    <w:rsid w:val="00742EBC"/>
    <w:rsid w:val="00742F0B"/>
    <w:rsid w:val="00742F3B"/>
    <w:rsid w:val="00743076"/>
    <w:rsid w:val="00743175"/>
    <w:rsid w:val="0074342F"/>
    <w:rsid w:val="007434A5"/>
    <w:rsid w:val="00743644"/>
    <w:rsid w:val="007436EA"/>
    <w:rsid w:val="00743782"/>
    <w:rsid w:val="0074380B"/>
    <w:rsid w:val="007438D7"/>
    <w:rsid w:val="00743917"/>
    <w:rsid w:val="0074396A"/>
    <w:rsid w:val="007439AE"/>
    <w:rsid w:val="00743CBA"/>
    <w:rsid w:val="00743D59"/>
    <w:rsid w:val="00743E99"/>
    <w:rsid w:val="00743FA9"/>
    <w:rsid w:val="00743FFF"/>
    <w:rsid w:val="00744071"/>
    <w:rsid w:val="007440DF"/>
    <w:rsid w:val="00744309"/>
    <w:rsid w:val="00744382"/>
    <w:rsid w:val="00744394"/>
    <w:rsid w:val="007444E2"/>
    <w:rsid w:val="00744956"/>
    <w:rsid w:val="007449E6"/>
    <w:rsid w:val="00744A82"/>
    <w:rsid w:val="00744C17"/>
    <w:rsid w:val="00744C58"/>
    <w:rsid w:val="00744D58"/>
    <w:rsid w:val="00744D6C"/>
    <w:rsid w:val="00744F7F"/>
    <w:rsid w:val="00745178"/>
    <w:rsid w:val="00745224"/>
    <w:rsid w:val="007453CD"/>
    <w:rsid w:val="007454B2"/>
    <w:rsid w:val="00745521"/>
    <w:rsid w:val="00745654"/>
    <w:rsid w:val="00745917"/>
    <w:rsid w:val="00745AFF"/>
    <w:rsid w:val="00745B7F"/>
    <w:rsid w:val="00745BBE"/>
    <w:rsid w:val="00745C0E"/>
    <w:rsid w:val="00745C8D"/>
    <w:rsid w:val="00745D75"/>
    <w:rsid w:val="00745E43"/>
    <w:rsid w:val="00745FBD"/>
    <w:rsid w:val="0074604C"/>
    <w:rsid w:val="0074604F"/>
    <w:rsid w:val="00746167"/>
    <w:rsid w:val="007463DB"/>
    <w:rsid w:val="0074654F"/>
    <w:rsid w:val="00746736"/>
    <w:rsid w:val="00746768"/>
    <w:rsid w:val="00746B1C"/>
    <w:rsid w:val="00746FF9"/>
    <w:rsid w:val="0074701C"/>
    <w:rsid w:val="00747260"/>
    <w:rsid w:val="007472B8"/>
    <w:rsid w:val="007473B3"/>
    <w:rsid w:val="00747402"/>
    <w:rsid w:val="00747438"/>
    <w:rsid w:val="0074762E"/>
    <w:rsid w:val="00747661"/>
    <w:rsid w:val="00747691"/>
    <w:rsid w:val="007476A0"/>
    <w:rsid w:val="00747707"/>
    <w:rsid w:val="00747AA5"/>
    <w:rsid w:val="00747B19"/>
    <w:rsid w:val="00747C28"/>
    <w:rsid w:val="0075003E"/>
    <w:rsid w:val="007505A2"/>
    <w:rsid w:val="0075066D"/>
    <w:rsid w:val="00750896"/>
    <w:rsid w:val="00750B7D"/>
    <w:rsid w:val="00750FAC"/>
    <w:rsid w:val="00751015"/>
    <w:rsid w:val="00751045"/>
    <w:rsid w:val="0075123F"/>
    <w:rsid w:val="0075156D"/>
    <w:rsid w:val="0075167C"/>
    <w:rsid w:val="0075170D"/>
    <w:rsid w:val="007517A7"/>
    <w:rsid w:val="00751963"/>
    <w:rsid w:val="00751CC3"/>
    <w:rsid w:val="00751CEF"/>
    <w:rsid w:val="00751D74"/>
    <w:rsid w:val="00751EED"/>
    <w:rsid w:val="0075207A"/>
    <w:rsid w:val="00752140"/>
    <w:rsid w:val="0075251C"/>
    <w:rsid w:val="007525C4"/>
    <w:rsid w:val="0075269C"/>
    <w:rsid w:val="00752845"/>
    <w:rsid w:val="0075291A"/>
    <w:rsid w:val="00752B1D"/>
    <w:rsid w:val="00752E6B"/>
    <w:rsid w:val="00752E95"/>
    <w:rsid w:val="00752EFB"/>
    <w:rsid w:val="0075318C"/>
    <w:rsid w:val="00753221"/>
    <w:rsid w:val="00753346"/>
    <w:rsid w:val="00753419"/>
    <w:rsid w:val="00753499"/>
    <w:rsid w:val="007534F5"/>
    <w:rsid w:val="00753848"/>
    <w:rsid w:val="007539B9"/>
    <w:rsid w:val="00753ADD"/>
    <w:rsid w:val="00753B61"/>
    <w:rsid w:val="00753B9E"/>
    <w:rsid w:val="00753FAB"/>
    <w:rsid w:val="00754007"/>
    <w:rsid w:val="007540C6"/>
    <w:rsid w:val="007541BC"/>
    <w:rsid w:val="007542FC"/>
    <w:rsid w:val="00754300"/>
    <w:rsid w:val="0075455B"/>
    <w:rsid w:val="007545B6"/>
    <w:rsid w:val="007549FB"/>
    <w:rsid w:val="00754C14"/>
    <w:rsid w:val="00754C6D"/>
    <w:rsid w:val="00754CBA"/>
    <w:rsid w:val="00754DF5"/>
    <w:rsid w:val="00754FE3"/>
    <w:rsid w:val="00755115"/>
    <w:rsid w:val="00755146"/>
    <w:rsid w:val="007551F7"/>
    <w:rsid w:val="00755247"/>
    <w:rsid w:val="00755538"/>
    <w:rsid w:val="00755577"/>
    <w:rsid w:val="00755682"/>
    <w:rsid w:val="00755795"/>
    <w:rsid w:val="007557A3"/>
    <w:rsid w:val="00755803"/>
    <w:rsid w:val="007559AB"/>
    <w:rsid w:val="00755B19"/>
    <w:rsid w:val="00755BF2"/>
    <w:rsid w:val="00755DE3"/>
    <w:rsid w:val="00755DE6"/>
    <w:rsid w:val="00755E9B"/>
    <w:rsid w:val="00755F07"/>
    <w:rsid w:val="00755F67"/>
    <w:rsid w:val="00755F95"/>
    <w:rsid w:val="00756105"/>
    <w:rsid w:val="0075610A"/>
    <w:rsid w:val="007561C2"/>
    <w:rsid w:val="00756353"/>
    <w:rsid w:val="007563A0"/>
    <w:rsid w:val="007566C1"/>
    <w:rsid w:val="0075689E"/>
    <w:rsid w:val="007568A0"/>
    <w:rsid w:val="007569E3"/>
    <w:rsid w:val="00756D98"/>
    <w:rsid w:val="0075704B"/>
    <w:rsid w:val="0075728A"/>
    <w:rsid w:val="00757324"/>
    <w:rsid w:val="00757326"/>
    <w:rsid w:val="0075736E"/>
    <w:rsid w:val="007573BF"/>
    <w:rsid w:val="0075751F"/>
    <w:rsid w:val="007576D6"/>
    <w:rsid w:val="007576F3"/>
    <w:rsid w:val="0075783F"/>
    <w:rsid w:val="00757860"/>
    <w:rsid w:val="00757B03"/>
    <w:rsid w:val="00757B2F"/>
    <w:rsid w:val="00757BBD"/>
    <w:rsid w:val="00760044"/>
    <w:rsid w:val="0076009D"/>
    <w:rsid w:val="007600C6"/>
    <w:rsid w:val="007601BC"/>
    <w:rsid w:val="007604C0"/>
    <w:rsid w:val="00760858"/>
    <w:rsid w:val="00760A5A"/>
    <w:rsid w:val="00760B50"/>
    <w:rsid w:val="00760C7D"/>
    <w:rsid w:val="00760DD6"/>
    <w:rsid w:val="00760F81"/>
    <w:rsid w:val="00760FBF"/>
    <w:rsid w:val="007610AD"/>
    <w:rsid w:val="00761411"/>
    <w:rsid w:val="0076141D"/>
    <w:rsid w:val="0076152C"/>
    <w:rsid w:val="00761588"/>
    <w:rsid w:val="007615EF"/>
    <w:rsid w:val="00761641"/>
    <w:rsid w:val="007616B6"/>
    <w:rsid w:val="00761752"/>
    <w:rsid w:val="00761765"/>
    <w:rsid w:val="00761820"/>
    <w:rsid w:val="007618E4"/>
    <w:rsid w:val="00761939"/>
    <w:rsid w:val="00761980"/>
    <w:rsid w:val="007619BC"/>
    <w:rsid w:val="00761A06"/>
    <w:rsid w:val="00761DD5"/>
    <w:rsid w:val="00761DE2"/>
    <w:rsid w:val="0076226E"/>
    <w:rsid w:val="007622CA"/>
    <w:rsid w:val="007626FC"/>
    <w:rsid w:val="00762725"/>
    <w:rsid w:val="00762769"/>
    <w:rsid w:val="007627EE"/>
    <w:rsid w:val="00762B4F"/>
    <w:rsid w:val="00762C9A"/>
    <w:rsid w:val="00762CB5"/>
    <w:rsid w:val="00762CC3"/>
    <w:rsid w:val="00762D06"/>
    <w:rsid w:val="00762EA5"/>
    <w:rsid w:val="00762EB7"/>
    <w:rsid w:val="0076300D"/>
    <w:rsid w:val="007632EB"/>
    <w:rsid w:val="00763367"/>
    <w:rsid w:val="00763411"/>
    <w:rsid w:val="00763422"/>
    <w:rsid w:val="007634A1"/>
    <w:rsid w:val="007635DA"/>
    <w:rsid w:val="007635E8"/>
    <w:rsid w:val="0076368D"/>
    <w:rsid w:val="007637D7"/>
    <w:rsid w:val="0076393D"/>
    <w:rsid w:val="00763AF5"/>
    <w:rsid w:val="00763B22"/>
    <w:rsid w:val="00763B81"/>
    <w:rsid w:val="00763C08"/>
    <w:rsid w:val="00763C4E"/>
    <w:rsid w:val="00763D32"/>
    <w:rsid w:val="00763EA3"/>
    <w:rsid w:val="00763EB4"/>
    <w:rsid w:val="00763F7E"/>
    <w:rsid w:val="00763F8F"/>
    <w:rsid w:val="007640B1"/>
    <w:rsid w:val="0076433B"/>
    <w:rsid w:val="007643FD"/>
    <w:rsid w:val="0076440E"/>
    <w:rsid w:val="0076444B"/>
    <w:rsid w:val="007644A4"/>
    <w:rsid w:val="007644A8"/>
    <w:rsid w:val="00764710"/>
    <w:rsid w:val="00764B22"/>
    <w:rsid w:val="00764B29"/>
    <w:rsid w:val="00764BE6"/>
    <w:rsid w:val="00764C73"/>
    <w:rsid w:val="00764CE5"/>
    <w:rsid w:val="00764DFB"/>
    <w:rsid w:val="00764EAA"/>
    <w:rsid w:val="00764EAC"/>
    <w:rsid w:val="00764EE6"/>
    <w:rsid w:val="007650F0"/>
    <w:rsid w:val="007651D3"/>
    <w:rsid w:val="0076524B"/>
    <w:rsid w:val="00765305"/>
    <w:rsid w:val="0076535E"/>
    <w:rsid w:val="00765578"/>
    <w:rsid w:val="007655C3"/>
    <w:rsid w:val="007656AE"/>
    <w:rsid w:val="007656C6"/>
    <w:rsid w:val="0076587A"/>
    <w:rsid w:val="00765909"/>
    <w:rsid w:val="00765A15"/>
    <w:rsid w:val="00765E86"/>
    <w:rsid w:val="007662F4"/>
    <w:rsid w:val="0076644A"/>
    <w:rsid w:val="0076654C"/>
    <w:rsid w:val="0076655A"/>
    <w:rsid w:val="007665A2"/>
    <w:rsid w:val="007666EA"/>
    <w:rsid w:val="0076679E"/>
    <w:rsid w:val="00766A2D"/>
    <w:rsid w:val="00766C9A"/>
    <w:rsid w:val="00766DAD"/>
    <w:rsid w:val="00767126"/>
    <w:rsid w:val="0076715B"/>
    <w:rsid w:val="007672AD"/>
    <w:rsid w:val="00767520"/>
    <w:rsid w:val="0076756C"/>
    <w:rsid w:val="00767843"/>
    <w:rsid w:val="007679D9"/>
    <w:rsid w:val="00767B94"/>
    <w:rsid w:val="00767C34"/>
    <w:rsid w:val="00767E23"/>
    <w:rsid w:val="00767F76"/>
    <w:rsid w:val="0077014B"/>
    <w:rsid w:val="0077022C"/>
    <w:rsid w:val="007703FF"/>
    <w:rsid w:val="007704DD"/>
    <w:rsid w:val="00770658"/>
    <w:rsid w:val="0077072E"/>
    <w:rsid w:val="0077081E"/>
    <w:rsid w:val="007708B0"/>
    <w:rsid w:val="007708DD"/>
    <w:rsid w:val="00770B47"/>
    <w:rsid w:val="00770E65"/>
    <w:rsid w:val="00771045"/>
    <w:rsid w:val="007711A9"/>
    <w:rsid w:val="0077162D"/>
    <w:rsid w:val="00771B7A"/>
    <w:rsid w:val="00771DFF"/>
    <w:rsid w:val="00771E5F"/>
    <w:rsid w:val="0077209B"/>
    <w:rsid w:val="007720DC"/>
    <w:rsid w:val="007720E3"/>
    <w:rsid w:val="0077214C"/>
    <w:rsid w:val="00772156"/>
    <w:rsid w:val="00772170"/>
    <w:rsid w:val="00772563"/>
    <w:rsid w:val="00772571"/>
    <w:rsid w:val="00772578"/>
    <w:rsid w:val="0077262A"/>
    <w:rsid w:val="0077282C"/>
    <w:rsid w:val="00772A47"/>
    <w:rsid w:val="00772B22"/>
    <w:rsid w:val="00772B97"/>
    <w:rsid w:val="00772C8F"/>
    <w:rsid w:val="00772C9C"/>
    <w:rsid w:val="00772D60"/>
    <w:rsid w:val="00772D72"/>
    <w:rsid w:val="00772D82"/>
    <w:rsid w:val="00772E6E"/>
    <w:rsid w:val="00772E77"/>
    <w:rsid w:val="007731C9"/>
    <w:rsid w:val="007733A1"/>
    <w:rsid w:val="007735DB"/>
    <w:rsid w:val="00773841"/>
    <w:rsid w:val="00773845"/>
    <w:rsid w:val="00773C21"/>
    <w:rsid w:val="00773D75"/>
    <w:rsid w:val="00773E85"/>
    <w:rsid w:val="0077413A"/>
    <w:rsid w:val="00774444"/>
    <w:rsid w:val="00774486"/>
    <w:rsid w:val="007747E4"/>
    <w:rsid w:val="0077496A"/>
    <w:rsid w:val="007749B4"/>
    <w:rsid w:val="00774C94"/>
    <w:rsid w:val="00774F7B"/>
    <w:rsid w:val="007750C7"/>
    <w:rsid w:val="007753D0"/>
    <w:rsid w:val="00775457"/>
    <w:rsid w:val="007756C8"/>
    <w:rsid w:val="00775817"/>
    <w:rsid w:val="00775A55"/>
    <w:rsid w:val="00775B37"/>
    <w:rsid w:val="00775D90"/>
    <w:rsid w:val="00775DAE"/>
    <w:rsid w:val="0077600C"/>
    <w:rsid w:val="0077613A"/>
    <w:rsid w:val="0077636C"/>
    <w:rsid w:val="007763B5"/>
    <w:rsid w:val="007764B5"/>
    <w:rsid w:val="007765D4"/>
    <w:rsid w:val="00776A29"/>
    <w:rsid w:val="00776A33"/>
    <w:rsid w:val="00776ABC"/>
    <w:rsid w:val="00776B09"/>
    <w:rsid w:val="00776DBB"/>
    <w:rsid w:val="00776EBB"/>
    <w:rsid w:val="00776ED3"/>
    <w:rsid w:val="00776EEB"/>
    <w:rsid w:val="00776F59"/>
    <w:rsid w:val="00777120"/>
    <w:rsid w:val="00777271"/>
    <w:rsid w:val="00777440"/>
    <w:rsid w:val="0077755F"/>
    <w:rsid w:val="007775EC"/>
    <w:rsid w:val="00777719"/>
    <w:rsid w:val="00777734"/>
    <w:rsid w:val="0077776C"/>
    <w:rsid w:val="00777A0B"/>
    <w:rsid w:val="00777C2B"/>
    <w:rsid w:val="00777CDC"/>
    <w:rsid w:val="00777ECE"/>
    <w:rsid w:val="00777EDF"/>
    <w:rsid w:val="007801C7"/>
    <w:rsid w:val="0078028F"/>
    <w:rsid w:val="007802B9"/>
    <w:rsid w:val="0078049E"/>
    <w:rsid w:val="007805D3"/>
    <w:rsid w:val="0078078C"/>
    <w:rsid w:val="0078091E"/>
    <w:rsid w:val="0078093A"/>
    <w:rsid w:val="00780A09"/>
    <w:rsid w:val="00780AAF"/>
    <w:rsid w:val="00780B71"/>
    <w:rsid w:val="00780B9F"/>
    <w:rsid w:val="00780C92"/>
    <w:rsid w:val="00780CB2"/>
    <w:rsid w:val="00780D6E"/>
    <w:rsid w:val="00780DAB"/>
    <w:rsid w:val="00780E2A"/>
    <w:rsid w:val="00781013"/>
    <w:rsid w:val="007812C6"/>
    <w:rsid w:val="00781516"/>
    <w:rsid w:val="007816DF"/>
    <w:rsid w:val="00781785"/>
    <w:rsid w:val="00781B40"/>
    <w:rsid w:val="00781BD7"/>
    <w:rsid w:val="00781CB2"/>
    <w:rsid w:val="00781CD7"/>
    <w:rsid w:val="00781D9B"/>
    <w:rsid w:val="00781E07"/>
    <w:rsid w:val="00781E1F"/>
    <w:rsid w:val="00781F0C"/>
    <w:rsid w:val="00781F42"/>
    <w:rsid w:val="00781F84"/>
    <w:rsid w:val="00782017"/>
    <w:rsid w:val="0078202D"/>
    <w:rsid w:val="007822A1"/>
    <w:rsid w:val="007824F3"/>
    <w:rsid w:val="007825D2"/>
    <w:rsid w:val="00782618"/>
    <w:rsid w:val="00782AEB"/>
    <w:rsid w:val="00782B58"/>
    <w:rsid w:val="00782F97"/>
    <w:rsid w:val="00782FF8"/>
    <w:rsid w:val="00782FFD"/>
    <w:rsid w:val="007830EA"/>
    <w:rsid w:val="00783177"/>
    <w:rsid w:val="0078320D"/>
    <w:rsid w:val="007832B2"/>
    <w:rsid w:val="007835BB"/>
    <w:rsid w:val="007838A3"/>
    <w:rsid w:val="00784068"/>
    <w:rsid w:val="007841BF"/>
    <w:rsid w:val="007841D2"/>
    <w:rsid w:val="007845A4"/>
    <w:rsid w:val="00784666"/>
    <w:rsid w:val="00784691"/>
    <w:rsid w:val="007846C1"/>
    <w:rsid w:val="007849AE"/>
    <w:rsid w:val="007849BD"/>
    <w:rsid w:val="00784D4D"/>
    <w:rsid w:val="00784D68"/>
    <w:rsid w:val="00784E45"/>
    <w:rsid w:val="00784E9D"/>
    <w:rsid w:val="00785024"/>
    <w:rsid w:val="00785044"/>
    <w:rsid w:val="0078529A"/>
    <w:rsid w:val="007854F6"/>
    <w:rsid w:val="00785AE4"/>
    <w:rsid w:val="00785E89"/>
    <w:rsid w:val="00785EC4"/>
    <w:rsid w:val="00785EEB"/>
    <w:rsid w:val="00785FBF"/>
    <w:rsid w:val="00786078"/>
    <w:rsid w:val="00786145"/>
    <w:rsid w:val="007862FC"/>
    <w:rsid w:val="00786496"/>
    <w:rsid w:val="00786507"/>
    <w:rsid w:val="0078663F"/>
    <w:rsid w:val="0078665B"/>
    <w:rsid w:val="0078679C"/>
    <w:rsid w:val="0078696A"/>
    <w:rsid w:val="007869B3"/>
    <w:rsid w:val="00786BBE"/>
    <w:rsid w:val="00786BC7"/>
    <w:rsid w:val="00786C24"/>
    <w:rsid w:val="00786C2B"/>
    <w:rsid w:val="00786D3A"/>
    <w:rsid w:val="00786F19"/>
    <w:rsid w:val="0078729F"/>
    <w:rsid w:val="007872F8"/>
    <w:rsid w:val="007873A6"/>
    <w:rsid w:val="007873D7"/>
    <w:rsid w:val="0078763A"/>
    <w:rsid w:val="0078777D"/>
    <w:rsid w:val="00787965"/>
    <w:rsid w:val="00787992"/>
    <w:rsid w:val="00787AA6"/>
    <w:rsid w:val="00787CF7"/>
    <w:rsid w:val="00787FF7"/>
    <w:rsid w:val="0079005F"/>
    <w:rsid w:val="00790077"/>
    <w:rsid w:val="007902AA"/>
    <w:rsid w:val="007903BA"/>
    <w:rsid w:val="00790511"/>
    <w:rsid w:val="00790626"/>
    <w:rsid w:val="0079063B"/>
    <w:rsid w:val="00790689"/>
    <w:rsid w:val="00790705"/>
    <w:rsid w:val="00790B03"/>
    <w:rsid w:val="00790B7A"/>
    <w:rsid w:val="00790C25"/>
    <w:rsid w:val="00790E02"/>
    <w:rsid w:val="00791136"/>
    <w:rsid w:val="007911CB"/>
    <w:rsid w:val="00791243"/>
    <w:rsid w:val="007912BD"/>
    <w:rsid w:val="007912E7"/>
    <w:rsid w:val="0079135E"/>
    <w:rsid w:val="00791423"/>
    <w:rsid w:val="0079145C"/>
    <w:rsid w:val="00791465"/>
    <w:rsid w:val="00791566"/>
    <w:rsid w:val="007916D5"/>
    <w:rsid w:val="007917D8"/>
    <w:rsid w:val="00791C32"/>
    <w:rsid w:val="00791F4F"/>
    <w:rsid w:val="0079200D"/>
    <w:rsid w:val="007921BF"/>
    <w:rsid w:val="00792289"/>
    <w:rsid w:val="007922F2"/>
    <w:rsid w:val="00792360"/>
    <w:rsid w:val="0079240E"/>
    <w:rsid w:val="00792473"/>
    <w:rsid w:val="00792478"/>
    <w:rsid w:val="007926E1"/>
    <w:rsid w:val="00792A4A"/>
    <w:rsid w:val="00792B51"/>
    <w:rsid w:val="00792FE6"/>
    <w:rsid w:val="00793132"/>
    <w:rsid w:val="00793162"/>
    <w:rsid w:val="00793288"/>
    <w:rsid w:val="00793317"/>
    <w:rsid w:val="00793334"/>
    <w:rsid w:val="00793400"/>
    <w:rsid w:val="00793411"/>
    <w:rsid w:val="00793522"/>
    <w:rsid w:val="00793856"/>
    <w:rsid w:val="00793890"/>
    <w:rsid w:val="007939A9"/>
    <w:rsid w:val="00793B3A"/>
    <w:rsid w:val="00793B93"/>
    <w:rsid w:val="00793BBF"/>
    <w:rsid w:val="00793BD8"/>
    <w:rsid w:val="00793CDC"/>
    <w:rsid w:val="00794013"/>
    <w:rsid w:val="0079419A"/>
    <w:rsid w:val="007941B4"/>
    <w:rsid w:val="007941E6"/>
    <w:rsid w:val="00794345"/>
    <w:rsid w:val="0079452E"/>
    <w:rsid w:val="007945C8"/>
    <w:rsid w:val="007947C3"/>
    <w:rsid w:val="007947EE"/>
    <w:rsid w:val="007948D0"/>
    <w:rsid w:val="007949AF"/>
    <w:rsid w:val="00794A74"/>
    <w:rsid w:val="00794B95"/>
    <w:rsid w:val="00794EE3"/>
    <w:rsid w:val="00794F74"/>
    <w:rsid w:val="00794FBE"/>
    <w:rsid w:val="00795158"/>
    <w:rsid w:val="0079556D"/>
    <w:rsid w:val="0079557F"/>
    <w:rsid w:val="007957BF"/>
    <w:rsid w:val="00795817"/>
    <w:rsid w:val="00795929"/>
    <w:rsid w:val="00795CB5"/>
    <w:rsid w:val="00795F29"/>
    <w:rsid w:val="00795FEC"/>
    <w:rsid w:val="0079609B"/>
    <w:rsid w:val="007963A6"/>
    <w:rsid w:val="0079643D"/>
    <w:rsid w:val="00796537"/>
    <w:rsid w:val="00796595"/>
    <w:rsid w:val="007965F2"/>
    <w:rsid w:val="0079691E"/>
    <w:rsid w:val="007969B0"/>
    <w:rsid w:val="00796B19"/>
    <w:rsid w:val="00796B46"/>
    <w:rsid w:val="00796BD9"/>
    <w:rsid w:val="00796BDC"/>
    <w:rsid w:val="00796EBD"/>
    <w:rsid w:val="0079703B"/>
    <w:rsid w:val="0079717D"/>
    <w:rsid w:val="0079733F"/>
    <w:rsid w:val="00797359"/>
    <w:rsid w:val="007973B6"/>
    <w:rsid w:val="00797684"/>
    <w:rsid w:val="00797A74"/>
    <w:rsid w:val="00797ACE"/>
    <w:rsid w:val="00797D5C"/>
    <w:rsid w:val="00797D7E"/>
    <w:rsid w:val="00797F69"/>
    <w:rsid w:val="00797F71"/>
    <w:rsid w:val="007A005A"/>
    <w:rsid w:val="007A01F0"/>
    <w:rsid w:val="007A0255"/>
    <w:rsid w:val="007A0256"/>
    <w:rsid w:val="007A0347"/>
    <w:rsid w:val="007A04DF"/>
    <w:rsid w:val="007A0882"/>
    <w:rsid w:val="007A09B7"/>
    <w:rsid w:val="007A0A11"/>
    <w:rsid w:val="007A0B2B"/>
    <w:rsid w:val="007A0CBF"/>
    <w:rsid w:val="007A0CE3"/>
    <w:rsid w:val="007A11C4"/>
    <w:rsid w:val="007A11CC"/>
    <w:rsid w:val="007A1201"/>
    <w:rsid w:val="007A1204"/>
    <w:rsid w:val="007A122D"/>
    <w:rsid w:val="007A125E"/>
    <w:rsid w:val="007A133C"/>
    <w:rsid w:val="007A137C"/>
    <w:rsid w:val="007A153A"/>
    <w:rsid w:val="007A160A"/>
    <w:rsid w:val="007A163E"/>
    <w:rsid w:val="007A1D72"/>
    <w:rsid w:val="007A1E42"/>
    <w:rsid w:val="007A1F8A"/>
    <w:rsid w:val="007A238C"/>
    <w:rsid w:val="007A2445"/>
    <w:rsid w:val="007A2446"/>
    <w:rsid w:val="007A25D2"/>
    <w:rsid w:val="007A26CF"/>
    <w:rsid w:val="007A26FC"/>
    <w:rsid w:val="007A28E0"/>
    <w:rsid w:val="007A28FF"/>
    <w:rsid w:val="007A2A0F"/>
    <w:rsid w:val="007A2A47"/>
    <w:rsid w:val="007A2AA1"/>
    <w:rsid w:val="007A2BFA"/>
    <w:rsid w:val="007A2ECD"/>
    <w:rsid w:val="007A2EF7"/>
    <w:rsid w:val="007A3077"/>
    <w:rsid w:val="007A30D3"/>
    <w:rsid w:val="007A30FF"/>
    <w:rsid w:val="007A3148"/>
    <w:rsid w:val="007A317E"/>
    <w:rsid w:val="007A340E"/>
    <w:rsid w:val="007A3427"/>
    <w:rsid w:val="007A359A"/>
    <w:rsid w:val="007A3781"/>
    <w:rsid w:val="007A37ED"/>
    <w:rsid w:val="007A3BAD"/>
    <w:rsid w:val="007A3C07"/>
    <w:rsid w:val="007A3D43"/>
    <w:rsid w:val="007A3DF2"/>
    <w:rsid w:val="007A3E65"/>
    <w:rsid w:val="007A3F15"/>
    <w:rsid w:val="007A3F2E"/>
    <w:rsid w:val="007A3F3B"/>
    <w:rsid w:val="007A3FCB"/>
    <w:rsid w:val="007A404C"/>
    <w:rsid w:val="007A4110"/>
    <w:rsid w:val="007A4564"/>
    <w:rsid w:val="007A4752"/>
    <w:rsid w:val="007A47CA"/>
    <w:rsid w:val="007A48CA"/>
    <w:rsid w:val="007A49F0"/>
    <w:rsid w:val="007A4B96"/>
    <w:rsid w:val="007A4C0A"/>
    <w:rsid w:val="007A4D6C"/>
    <w:rsid w:val="007A4D70"/>
    <w:rsid w:val="007A4DA1"/>
    <w:rsid w:val="007A4E65"/>
    <w:rsid w:val="007A4EB7"/>
    <w:rsid w:val="007A4F67"/>
    <w:rsid w:val="007A5432"/>
    <w:rsid w:val="007A54CA"/>
    <w:rsid w:val="007A58A3"/>
    <w:rsid w:val="007A591B"/>
    <w:rsid w:val="007A59DD"/>
    <w:rsid w:val="007A5B69"/>
    <w:rsid w:val="007A5E53"/>
    <w:rsid w:val="007A5F4A"/>
    <w:rsid w:val="007A5F53"/>
    <w:rsid w:val="007A622A"/>
    <w:rsid w:val="007A65E3"/>
    <w:rsid w:val="007A673F"/>
    <w:rsid w:val="007A67ED"/>
    <w:rsid w:val="007A6914"/>
    <w:rsid w:val="007A6959"/>
    <w:rsid w:val="007A6EE0"/>
    <w:rsid w:val="007A7106"/>
    <w:rsid w:val="007A726E"/>
    <w:rsid w:val="007A72ED"/>
    <w:rsid w:val="007A74AD"/>
    <w:rsid w:val="007A7DCE"/>
    <w:rsid w:val="007A7E50"/>
    <w:rsid w:val="007B0190"/>
    <w:rsid w:val="007B039C"/>
    <w:rsid w:val="007B04D5"/>
    <w:rsid w:val="007B0686"/>
    <w:rsid w:val="007B09B3"/>
    <w:rsid w:val="007B09ED"/>
    <w:rsid w:val="007B0B78"/>
    <w:rsid w:val="007B0B84"/>
    <w:rsid w:val="007B0DE5"/>
    <w:rsid w:val="007B0F46"/>
    <w:rsid w:val="007B101B"/>
    <w:rsid w:val="007B1188"/>
    <w:rsid w:val="007B11EF"/>
    <w:rsid w:val="007B1415"/>
    <w:rsid w:val="007B14A0"/>
    <w:rsid w:val="007B14A5"/>
    <w:rsid w:val="007B14C2"/>
    <w:rsid w:val="007B1661"/>
    <w:rsid w:val="007B180A"/>
    <w:rsid w:val="007B19D9"/>
    <w:rsid w:val="007B1A83"/>
    <w:rsid w:val="007B1AB8"/>
    <w:rsid w:val="007B1AE5"/>
    <w:rsid w:val="007B1C48"/>
    <w:rsid w:val="007B1CC0"/>
    <w:rsid w:val="007B1ED7"/>
    <w:rsid w:val="007B20A6"/>
    <w:rsid w:val="007B212F"/>
    <w:rsid w:val="007B2334"/>
    <w:rsid w:val="007B234A"/>
    <w:rsid w:val="007B23FA"/>
    <w:rsid w:val="007B25C9"/>
    <w:rsid w:val="007B299D"/>
    <w:rsid w:val="007B2BD1"/>
    <w:rsid w:val="007B2C4E"/>
    <w:rsid w:val="007B2C7B"/>
    <w:rsid w:val="007B2EDE"/>
    <w:rsid w:val="007B305D"/>
    <w:rsid w:val="007B32FC"/>
    <w:rsid w:val="007B3456"/>
    <w:rsid w:val="007B351A"/>
    <w:rsid w:val="007B39EB"/>
    <w:rsid w:val="007B3AF8"/>
    <w:rsid w:val="007B3D37"/>
    <w:rsid w:val="007B3F60"/>
    <w:rsid w:val="007B402D"/>
    <w:rsid w:val="007B40A3"/>
    <w:rsid w:val="007B41A0"/>
    <w:rsid w:val="007B4345"/>
    <w:rsid w:val="007B4419"/>
    <w:rsid w:val="007B461C"/>
    <w:rsid w:val="007B473D"/>
    <w:rsid w:val="007B4813"/>
    <w:rsid w:val="007B4923"/>
    <w:rsid w:val="007B49E5"/>
    <w:rsid w:val="007B4AEC"/>
    <w:rsid w:val="007B4B37"/>
    <w:rsid w:val="007B4F5B"/>
    <w:rsid w:val="007B4FCA"/>
    <w:rsid w:val="007B51B2"/>
    <w:rsid w:val="007B52AD"/>
    <w:rsid w:val="007B52F7"/>
    <w:rsid w:val="007B56F5"/>
    <w:rsid w:val="007B5A18"/>
    <w:rsid w:val="007B5B01"/>
    <w:rsid w:val="007B5B55"/>
    <w:rsid w:val="007B5C13"/>
    <w:rsid w:val="007B5D83"/>
    <w:rsid w:val="007B5ED3"/>
    <w:rsid w:val="007B5FD0"/>
    <w:rsid w:val="007B607A"/>
    <w:rsid w:val="007B6095"/>
    <w:rsid w:val="007B626C"/>
    <w:rsid w:val="007B63A7"/>
    <w:rsid w:val="007B65C1"/>
    <w:rsid w:val="007B65EF"/>
    <w:rsid w:val="007B685A"/>
    <w:rsid w:val="007B68E2"/>
    <w:rsid w:val="007B6997"/>
    <w:rsid w:val="007B69BA"/>
    <w:rsid w:val="007B6A98"/>
    <w:rsid w:val="007B6BF3"/>
    <w:rsid w:val="007B6C03"/>
    <w:rsid w:val="007B6C08"/>
    <w:rsid w:val="007B6EE5"/>
    <w:rsid w:val="007B6FA4"/>
    <w:rsid w:val="007B704B"/>
    <w:rsid w:val="007B70D8"/>
    <w:rsid w:val="007B71D0"/>
    <w:rsid w:val="007B7261"/>
    <w:rsid w:val="007B7624"/>
    <w:rsid w:val="007B76A6"/>
    <w:rsid w:val="007B76B3"/>
    <w:rsid w:val="007B7CBD"/>
    <w:rsid w:val="007B7E2B"/>
    <w:rsid w:val="007C004A"/>
    <w:rsid w:val="007C0110"/>
    <w:rsid w:val="007C01E7"/>
    <w:rsid w:val="007C0251"/>
    <w:rsid w:val="007C04A8"/>
    <w:rsid w:val="007C05C4"/>
    <w:rsid w:val="007C0643"/>
    <w:rsid w:val="007C069C"/>
    <w:rsid w:val="007C0718"/>
    <w:rsid w:val="007C07BF"/>
    <w:rsid w:val="007C07D5"/>
    <w:rsid w:val="007C08CB"/>
    <w:rsid w:val="007C0933"/>
    <w:rsid w:val="007C0D29"/>
    <w:rsid w:val="007C0F6E"/>
    <w:rsid w:val="007C14BA"/>
    <w:rsid w:val="007C152F"/>
    <w:rsid w:val="007C1703"/>
    <w:rsid w:val="007C1736"/>
    <w:rsid w:val="007C184D"/>
    <w:rsid w:val="007C1857"/>
    <w:rsid w:val="007C185F"/>
    <w:rsid w:val="007C18D8"/>
    <w:rsid w:val="007C1AF3"/>
    <w:rsid w:val="007C1B3A"/>
    <w:rsid w:val="007C1B49"/>
    <w:rsid w:val="007C20CB"/>
    <w:rsid w:val="007C21B0"/>
    <w:rsid w:val="007C2295"/>
    <w:rsid w:val="007C2304"/>
    <w:rsid w:val="007C238A"/>
    <w:rsid w:val="007C2489"/>
    <w:rsid w:val="007C2570"/>
    <w:rsid w:val="007C2AB6"/>
    <w:rsid w:val="007C2B2B"/>
    <w:rsid w:val="007C2DFE"/>
    <w:rsid w:val="007C2E79"/>
    <w:rsid w:val="007C2E84"/>
    <w:rsid w:val="007C2EC4"/>
    <w:rsid w:val="007C2F26"/>
    <w:rsid w:val="007C3126"/>
    <w:rsid w:val="007C31AB"/>
    <w:rsid w:val="007C3355"/>
    <w:rsid w:val="007C3404"/>
    <w:rsid w:val="007C35A1"/>
    <w:rsid w:val="007C3621"/>
    <w:rsid w:val="007C3677"/>
    <w:rsid w:val="007C3869"/>
    <w:rsid w:val="007C3893"/>
    <w:rsid w:val="007C3B73"/>
    <w:rsid w:val="007C3B75"/>
    <w:rsid w:val="007C3BBB"/>
    <w:rsid w:val="007C3DA2"/>
    <w:rsid w:val="007C3DA8"/>
    <w:rsid w:val="007C3DE7"/>
    <w:rsid w:val="007C3F81"/>
    <w:rsid w:val="007C4217"/>
    <w:rsid w:val="007C42D2"/>
    <w:rsid w:val="007C4521"/>
    <w:rsid w:val="007C45C9"/>
    <w:rsid w:val="007C468C"/>
    <w:rsid w:val="007C4792"/>
    <w:rsid w:val="007C49DC"/>
    <w:rsid w:val="007C4AA2"/>
    <w:rsid w:val="007C4B12"/>
    <w:rsid w:val="007C4B6B"/>
    <w:rsid w:val="007C4C17"/>
    <w:rsid w:val="007C4F80"/>
    <w:rsid w:val="007C523B"/>
    <w:rsid w:val="007C54A6"/>
    <w:rsid w:val="007C55E4"/>
    <w:rsid w:val="007C56EA"/>
    <w:rsid w:val="007C5701"/>
    <w:rsid w:val="007C59B1"/>
    <w:rsid w:val="007C5AAE"/>
    <w:rsid w:val="007C5B43"/>
    <w:rsid w:val="007C5BE4"/>
    <w:rsid w:val="007C5DEE"/>
    <w:rsid w:val="007C5E92"/>
    <w:rsid w:val="007C5EB6"/>
    <w:rsid w:val="007C5FDF"/>
    <w:rsid w:val="007C60A6"/>
    <w:rsid w:val="007C6159"/>
    <w:rsid w:val="007C623F"/>
    <w:rsid w:val="007C63DE"/>
    <w:rsid w:val="007C687B"/>
    <w:rsid w:val="007C6AE5"/>
    <w:rsid w:val="007C6D01"/>
    <w:rsid w:val="007C6EE3"/>
    <w:rsid w:val="007C6F1E"/>
    <w:rsid w:val="007C700D"/>
    <w:rsid w:val="007C718B"/>
    <w:rsid w:val="007C71BB"/>
    <w:rsid w:val="007C7246"/>
    <w:rsid w:val="007C7447"/>
    <w:rsid w:val="007C7483"/>
    <w:rsid w:val="007C7574"/>
    <w:rsid w:val="007C763E"/>
    <w:rsid w:val="007C78DF"/>
    <w:rsid w:val="007C7922"/>
    <w:rsid w:val="007C7B0D"/>
    <w:rsid w:val="007C7C62"/>
    <w:rsid w:val="007C7D23"/>
    <w:rsid w:val="007C7DB0"/>
    <w:rsid w:val="007C7DDB"/>
    <w:rsid w:val="007C7E3B"/>
    <w:rsid w:val="007C7EC0"/>
    <w:rsid w:val="007D00CB"/>
    <w:rsid w:val="007D00D6"/>
    <w:rsid w:val="007D0135"/>
    <w:rsid w:val="007D0185"/>
    <w:rsid w:val="007D04B8"/>
    <w:rsid w:val="007D04CE"/>
    <w:rsid w:val="007D06AA"/>
    <w:rsid w:val="007D0927"/>
    <w:rsid w:val="007D098B"/>
    <w:rsid w:val="007D0DE3"/>
    <w:rsid w:val="007D0E7D"/>
    <w:rsid w:val="007D0ED8"/>
    <w:rsid w:val="007D0EE6"/>
    <w:rsid w:val="007D0F58"/>
    <w:rsid w:val="007D1136"/>
    <w:rsid w:val="007D1242"/>
    <w:rsid w:val="007D12B7"/>
    <w:rsid w:val="007D1384"/>
    <w:rsid w:val="007D142E"/>
    <w:rsid w:val="007D1608"/>
    <w:rsid w:val="007D1838"/>
    <w:rsid w:val="007D18D6"/>
    <w:rsid w:val="007D1AE2"/>
    <w:rsid w:val="007D1AF8"/>
    <w:rsid w:val="007D1B85"/>
    <w:rsid w:val="007D1B88"/>
    <w:rsid w:val="007D1C49"/>
    <w:rsid w:val="007D1C8D"/>
    <w:rsid w:val="007D1D46"/>
    <w:rsid w:val="007D1D75"/>
    <w:rsid w:val="007D1E5F"/>
    <w:rsid w:val="007D23A7"/>
    <w:rsid w:val="007D245E"/>
    <w:rsid w:val="007D24F4"/>
    <w:rsid w:val="007D26A9"/>
    <w:rsid w:val="007D2B98"/>
    <w:rsid w:val="007D2C95"/>
    <w:rsid w:val="007D2CCE"/>
    <w:rsid w:val="007D2D4E"/>
    <w:rsid w:val="007D2E5A"/>
    <w:rsid w:val="007D302B"/>
    <w:rsid w:val="007D3299"/>
    <w:rsid w:val="007D34BB"/>
    <w:rsid w:val="007D370C"/>
    <w:rsid w:val="007D396D"/>
    <w:rsid w:val="007D3AAA"/>
    <w:rsid w:val="007D3B5F"/>
    <w:rsid w:val="007D422B"/>
    <w:rsid w:val="007D4396"/>
    <w:rsid w:val="007D4551"/>
    <w:rsid w:val="007D45A2"/>
    <w:rsid w:val="007D477A"/>
    <w:rsid w:val="007D4E54"/>
    <w:rsid w:val="007D4E80"/>
    <w:rsid w:val="007D4ED9"/>
    <w:rsid w:val="007D4F7C"/>
    <w:rsid w:val="007D4FE9"/>
    <w:rsid w:val="007D52FF"/>
    <w:rsid w:val="007D54B6"/>
    <w:rsid w:val="007D5514"/>
    <w:rsid w:val="007D55B8"/>
    <w:rsid w:val="007D57A5"/>
    <w:rsid w:val="007D58A2"/>
    <w:rsid w:val="007D596E"/>
    <w:rsid w:val="007D59C4"/>
    <w:rsid w:val="007D5B32"/>
    <w:rsid w:val="007D5D61"/>
    <w:rsid w:val="007D5ECD"/>
    <w:rsid w:val="007D602E"/>
    <w:rsid w:val="007D6035"/>
    <w:rsid w:val="007D60FE"/>
    <w:rsid w:val="007D6231"/>
    <w:rsid w:val="007D6339"/>
    <w:rsid w:val="007D6452"/>
    <w:rsid w:val="007D65AA"/>
    <w:rsid w:val="007D6787"/>
    <w:rsid w:val="007D69AE"/>
    <w:rsid w:val="007D6ACD"/>
    <w:rsid w:val="007D6B0C"/>
    <w:rsid w:val="007D6B60"/>
    <w:rsid w:val="007D6C24"/>
    <w:rsid w:val="007D6DF2"/>
    <w:rsid w:val="007D6F50"/>
    <w:rsid w:val="007D7032"/>
    <w:rsid w:val="007D7114"/>
    <w:rsid w:val="007D712A"/>
    <w:rsid w:val="007D7148"/>
    <w:rsid w:val="007D715C"/>
    <w:rsid w:val="007D71BF"/>
    <w:rsid w:val="007D759E"/>
    <w:rsid w:val="007D75BF"/>
    <w:rsid w:val="007D75E6"/>
    <w:rsid w:val="007D7620"/>
    <w:rsid w:val="007D7785"/>
    <w:rsid w:val="007D7824"/>
    <w:rsid w:val="007D7976"/>
    <w:rsid w:val="007D7981"/>
    <w:rsid w:val="007D7A32"/>
    <w:rsid w:val="007D7A46"/>
    <w:rsid w:val="007D7A5F"/>
    <w:rsid w:val="007D7B7C"/>
    <w:rsid w:val="007D7C38"/>
    <w:rsid w:val="007E0056"/>
    <w:rsid w:val="007E0153"/>
    <w:rsid w:val="007E0267"/>
    <w:rsid w:val="007E038C"/>
    <w:rsid w:val="007E0542"/>
    <w:rsid w:val="007E05A5"/>
    <w:rsid w:val="007E07B0"/>
    <w:rsid w:val="007E0975"/>
    <w:rsid w:val="007E0D1A"/>
    <w:rsid w:val="007E0D22"/>
    <w:rsid w:val="007E0D5A"/>
    <w:rsid w:val="007E0D62"/>
    <w:rsid w:val="007E0DF7"/>
    <w:rsid w:val="007E0FC7"/>
    <w:rsid w:val="007E11D7"/>
    <w:rsid w:val="007E1388"/>
    <w:rsid w:val="007E1427"/>
    <w:rsid w:val="007E14F9"/>
    <w:rsid w:val="007E1556"/>
    <w:rsid w:val="007E16B5"/>
    <w:rsid w:val="007E1742"/>
    <w:rsid w:val="007E178B"/>
    <w:rsid w:val="007E194D"/>
    <w:rsid w:val="007E1BAB"/>
    <w:rsid w:val="007E1C0A"/>
    <w:rsid w:val="007E1C2E"/>
    <w:rsid w:val="007E1D26"/>
    <w:rsid w:val="007E1DA3"/>
    <w:rsid w:val="007E1EF0"/>
    <w:rsid w:val="007E1FE7"/>
    <w:rsid w:val="007E2886"/>
    <w:rsid w:val="007E28E3"/>
    <w:rsid w:val="007E2C44"/>
    <w:rsid w:val="007E2F42"/>
    <w:rsid w:val="007E3040"/>
    <w:rsid w:val="007E311F"/>
    <w:rsid w:val="007E3249"/>
    <w:rsid w:val="007E3332"/>
    <w:rsid w:val="007E33B0"/>
    <w:rsid w:val="007E3416"/>
    <w:rsid w:val="007E3715"/>
    <w:rsid w:val="007E3725"/>
    <w:rsid w:val="007E3983"/>
    <w:rsid w:val="007E3AB7"/>
    <w:rsid w:val="007E3E2E"/>
    <w:rsid w:val="007E3EA7"/>
    <w:rsid w:val="007E3F89"/>
    <w:rsid w:val="007E41A8"/>
    <w:rsid w:val="007E4447"/>
    <w:rsid w:val="007E464F"/>
    <w:rsid w:val="007E4796"/>
    <w:rsid w:val="007E497C"/>
    <w:rsid w:val="007E4ACC"/>
    <w:rsid w:val="007E4BA2"/>
    <w:rsid w:val="007E4D7A"/>
    <w:rsid w:val="007E4DC4"/>
    <w:rsid w:val="007E52B9"/>
    <w:rsid w:val="007E5429"/>
    <w:rsid w:val="007E546C"/>
    <w:rsid w:val="007E5485"/>
    <w:rsid w:val="007E5489"/>
    <w:rsid w:val="007E55A5"/>
    <w:rsid w:val="007E56F9"/>
    <w:rsid w:val="007E5AA9"/>
    <w:rsid w:val="007E5AFD"/>
    <w:rsid w:val="007E5C8B"/>
    <w:rsid w:val="007E5EAB"/>
    <w:rsid w:val="007E5F8E"/>
    <w:rsid w:val="007E611E"/>
    <w:rsid w:val="007E612D"/>
    <w:rsid w:val="007E6515"/>
    <w:rsid w:val="007E66B6"/>
    <w:rsid w:val="007E6927"/>
    <w:rsid w:val="007E6B7C"/>
    <w:rsid w:val="007E6E93"/>
    <w:rsid w:val="007E70EF"/>
    <w:rsid w:val="007E70F0"/>
    <w:rsid w:val="007E71AE"/>
    <w:rsid w:val="007E74AA"/>
    <w:rsid w:val="007E74DE"/>
    <w:rsid w:val="007E76BB"/>
    <w:rsid w:val="007E76C2"/>
    <w:rsid w:val="007E77F5"/>
    <w:rsid w:val="007E7A30"/>
    <w:rsid w:val="007E7B20"/>
    <w:rsid w:val="007E7B6C"/>
    <w:rsid w:val="007E7C98"/>
    <w:rsid w:val="007E7CC6"/>
    <w:rsid w:val="007E7D4A"/>
    <w:rsid w:val="007E7ECD"/>
    <w:rsid w:val="007E7FE2"/>
    <w:rsid w:val="007E7FED"/>
    <w:rsid w:val="007E7FF9"/>
    <w:rsid w:val="007F013C"/>
    <w:rsid w:val="007F021F"/>
    <w:rsid w:val="007F0339"/>
    <w:rsid w:val="007F03A0"/>
    <w:rsid w:val="007F0540"/>
    <w:rsid w:val="007F061F"/>
    <w:rsid w:val="007F062A"/>
    <w:rsid w:val="007F0690"/>
    <w:rsid w:val="007F06B6"/>
    <w:rsid w:val="007F0923"/>
    <w:rsid w:val="007F0D57"/>
    <w:rsid w:val="007F0DA5"/>
    <w:rsid w:val="007F0F3F"/>
    <w:rsid w:val="007F0F94"/>
    <w:rsid w:val="007F0FEB"/>
    <w:rsid w:val="007F1052"/>
    <w:rsid w:val="007F10AF"/>
    <w:rsid w:val="007F1227"/>
    <w:rsid w:val="007F12F6"/>
    <w:rsid w:val="007F13AA"/>
    <w:rsid w:val="007F1555"/>
    <w:rsid w:val="007F164B"/>
    <w:rsid w:val="007F1828"/>
    <w:rsid w:val="007F1A3B"/>
    <w:rsid w:val="007F1EB2"/>
    <w:rsid w:val="007F210D"/>
    <w:rsid w:val="007F21D7"/>
    <w:rsid w:val="007F22D8"/>
    <w:rsid w:val="007F23AA"/>
    <w:rsid w:val="007F2439"/>
    <w:rsid w:val="007F2462"/>
    <w:rsid w:val="007F2504"/>
    <w:rsid w:val="007F259B"/>
    <w:rsid w:val="007F266C"/>
    <w:rsid w:val="007F275B"/>
    <w:rsid w:val="007F27D1"/>
    <w:rsid w:val="007F2A74"/>
    <w:rsid w:val="007F2B9D"/>
    <w:rsid w:val="007F2BF9"/>
    <w:rsid w:val="007F2C26"/>
    <w:rsid w:val="007F2D0B"/>
    <w:rsid w:val="007F2D60"/>
    <w:rsid w:val="007F2D8C"/>
    <w:rsid w:val="007F2E44"/>
    <w:rsid w:val="007F2E9B"/>
    <w:rsid w:val="007F316F"/>
    <w:rsid w:val="007F3272"/>
    <w:rsid w:val="007F32B5"/>
    <w:rsid w:val="007F32E9"/>
    <w:rsid w:val="007F338C"/>
    <w:rsid w:val="007F34D4"/>
    <w:rsid w:val="007F34E8"/>
    <w:rsid w:val="007F368D"/>
    <w:rsid w:val="007F3748"/>
    <w:rsid w:val="007F39DB"/>
    <w:rsid w:val="007F3A83"/>
    <w:rsid w:val="007F3AFE"/>
    <w:rsid w:val="007F3C25"/>
    <w:rsid w:val="007F3C50"/>
    <w:rsid w:val="007F3DAB"/>
    <w:rsid w:val="007F3E2C"/>
    <w:rsid w:val="007F40C0"/>
    <w:rsid w:val="007F423F"/>
    <w:rsid w:val="007F44FE"/>
    <w:rsid w:val="007F45B4"/>
    <w:rsid w:val="007F469D"/>
    <w:rsid w:val="007F47E9"/>
    <w:rsid w:val="007F4914"/>
    <w:rsid w:val="007F49C6"/>
    <w:rsid w:val="007F4BCF"/>
    <w:rsid w:val="007F4BFF"/>
    <w:rsid w:val="007F4EE6"/>
    <w:rsid w:val="007F50C1"/>
    <w:rsid w:val="007F5456"/>
    <w:rsid w:val="007F551B"/>
    <w:rsid w:val="007F567F"/>
    <w:rsid w:val="007F56AB"/>
    <w:rsid w:val="007F5838"/>
    <w:rsid w:val="007F59BB"/>
    <w:rsid w:val="007F5AF1"/>
    <w:rsid w:val="007F5C3D"/>
    <w:rsid w:val="007F5DC7"/>
    <w:rsid w:val="007F5EC0"/>
    <w:rsid w:val="007F6040"/>
    <w:rsid w:val="007F6125"/>
    <w:rsid w:val="007F61B1"/>
    <w:rsid w:val="007F61FB"/>
    <w:rsid w:val="007F6533"/>
    <w:rsid w:val="007F664F"/>
    <w:rsid w:val="007F683C"/>
    <w:rsid w:val="007F695C"/>
    <w:rsid w:val="007F6C14"/>
    <w:rsid w:val="007F6E9D"/>
    <w:rsid w:val="007F6F28"/>
    <w:rsid w:val="007F7004"/>
    <w:rsid w:val="007F7144"/>
    <w:rsid w:val="007F7169"/>
    <w:rsid w:val="007F7183"/>
    <w:rsid w:val="007F733A"/>
    <w:rsid w:val="007F75BB"/>
    <w:rsid w:val="007F7621"/>
    <w:rsid w:val="007F7930"/>
    <w:rsid w:val="007F7C69"/>
    <w:rsid w:val="007F7CFA"/>
    <w:rsid w:val="007F7DED"/>
    <w:rsid w:val="007F7EEF"/>
    <w:rsid w:val="00800050"/>
    <w:rsid w:val="00800083"/>
    <w:rsid w:val="00800525"/>
    <w:rsid w:val="008005F1"/>
    <w:rsid w:val="0080068E"/>
    <w:rsid w:val="0080074D"/>
    <w:rsid w:val="008007F1"/>
    <w:rsid w:val="00800858"/>
    <w:rsid w:val="0080085E"/>
    <w:rsid w:val="008009AD"/>
    <w:rsid w:val="00800C04"/>
    <w:rsid w:val="00800F00"/>
    <w:rsid w:val="00800F3C"/>
    <w:rsid w:val="0080163B"/>
    <w:rsid w:val="00801662"/>
    <w:rsid w:val="008017E2"/>
    <w:rsid w:val="008017FD"/>
    <w:rsid w:val="0080184A"/>
    <w:rsid w:val="008018A8"/>
    <w:rsid w:val="008019A8"/>
    <w:rsid w:val="00801AA3"/>
    <w:rsid w:val="00801B0D"/>
    <w:rsid w:val="00801CC9"/>
    <w:rsid w:val="00801E0B"/>
    <w:rsid w:val="008022FE"/>
    <w:rsid w:val="00802302"/>
    <w:rsid w:val="00802650"/>
    <w:rsid w:val="0080272B"/>
    <w:rsid w:val="008027E2"/>
    <w:rsid w:val="00802A01"/>
    <w:rsid w:val="00802B91"/>
    <w:rsid w:val="00802BF7"/>
    <w:rsid w:val="00802C37"/>
    <w:rsid w:val="00802CD9"/>
    <w:rsid w:val="00802ED6"/>
    <w:rsid w:val="00802F96"/>
    <w:rsid w:val="00802FAD"/>
    <w:rsid w:val="008035A3"/>
    <w:rsid w:val="00803897"/>
    <w:rsid w:val="00803DCF"/>
    <w:rsid w:val="00804054"/>
    <w:rsid w:val="008040E1"/>
    <w:rsid w:val="0080418C"/>
    <w:rsid w:val="008041CE"/>
    <w:rsid w:val="00804249"/>
    <w:rsid w:val="0080438F"/>
    <w:rsid w:val="00804458"/>
    <w:rsid w:val="00804518"/>
    <w:rsid w:val="0080465E"/>
    <w:rsid w:val="008046A6"/>
    <w:rsid w:val="0080492C"/>
    <w:rsid w:val="00804961"/>
    <w:rsid w:val="00804C11"/>
    <w:rsid w:val="00804C1A"/>
    <w:rsid w:val="00804D5C"/>
    <w:rsid w:val="00805288"/>
    <w:rsid w:val="008053E4"/>
    <w:rsid w:val="00805594"/>
    <w:rsid w:val="00805812"/>
    <w:rsid w:val="00805867"/>
    <w:rsid w:val="0080589B"/>
    <w:rsid w:val="008058A4"/>
    <w:rsid w:val="00805C77"/>
    <w:rsid w:val="00805D10"/>
    <w:rsid w:val="008060A8"/>
    <w:rsid w:val="008062FB"/>
    <w:rsid w:val="00806336"/>
    <w:rsid w:val="008063D3"/>
    <w:rsid w:val="008069E2"/>
    <w:rsid w:val="00806B04"/>
    <w:rsid w:val="00806B78"/>
    <w:rsid w:val="00806CB6"/>
    <w:rsid w:val="00806CF9"/>
    <w:rsid w:val="00806D37"/>
    <w:rsid w:val="00806DD9"/>
    <w:rsid w:val="00806E2D"/>
    <w:rsid w:val="00806EF9"/>
    <w:rsid w:val="0080711A"/>
    <w:rsid w:val="008071F1"/>
    <w:rsid w:val="00807664"/>
    <w:rsid w:val="008076DE"/>
    <w:rsid w:val="00807950"/>
    <w:rsid w:val="00807952"/>
    <w:rsid w:val="00807BB1"/>
    <w:rsid w:val="00807D07"/>
    <w:rsid w:val="00807F31"/>
    <w:rsid w:val="00807F61"/>
    <w:rsid w:val="00807FFA"/>
    <w:rsid w:val="008100CA"/>
    <w:rsid w:val="00810108"/>
    <w:rsid w:val="00810211"/>
    <w:rsid w:val="0081043B"/>
    <w:rsid w:val="00810491"/>
    <w:rsid w:val="00810555"/>
    <w:rsid w:val="008105E7"/>
    <w:rsid w:val="0081070D"/>
    <w:rsid w:val="00810839"/>
    <w:rsid w:val="008108DD"/>
    <w:rsid w:val="00810989"/>
    <w:rsid w:val="00810A3F"/>
    <w:rsid w:val="00810C3A"/>
    <w:rsid w:val="00810CA5"/>
    <w:rsid w:val="00810D8D"/>
    <w:rsid w:val="00810DEB"/>
    <w:rsid w:val="00810E96"/>
    <w:rsid w:val="00810EDE"/>
    <w:rsid w:val="00810F40"/>
    <w:rsid w:val="00810F4E"/>
    <w:rsid w:val="00811375"/>
    <w:rsid w:val="0081165B"/>
    <w:rsid w:val="008116D3"/>
    <w:rsid w:val="008116EE"/>
    <w:rsid w:val="008118E6"/>
    <w:rsid w:val="00811937"/>
    <w:rsid w:val="0081195A"/>
    <w:rsid w:val="00811978"/>
    <w:rsid w:val="00811B6F"/>
    <w:rsid w:val="00811BD2"/>
    <w:rsid w:val="00811DD2"/>
    <w:rsid w:val="00811DFD"/>
    <w:rsid w:val="00811F44"/>
    <w:rsid w:val="0081214B"/>
    <w:rsid w:val="008123C8"/>
    <w:rsid w:val="008125ED"/>
    <w:rsid w:val="008126C0"/>
    <w:rsid w:val="008127F1"/>
    <w:rsid w:val="0081294C"/>
    <w:rsid w:val="00812AEA"/>
    <w:rsid w:val="00812C13"/>
    <w:rsid w:val="00812C57"/>
    <w:rsid w:val="00812D4C"/>
    <w:rsid w:val="00812F80"/>
    <w:rsid w:val="008131C8"/>
    <w:rsid w:val="00813379"/>
    <w:rsid w:val="0081338C"/>
    <w:rsid w:val="008133D7"/>
    <w:rsid w:val="00813526"/>
    <w:rsid w:val="008137F4"/>
    <w:rsid w:val="0081383F"/>
    <w:rsid w:val="0081395E"/>
    <w:rsid w:val="00813ADB"/>
    <w:rsid w:val="00813B18"/>
    <w:rsid w:val="00813D76"/>
    <w:rsid w:val="00813DE4"/>
    <w:rsid w:val="00813E5B"/>
    <w:rsid w:val="00813E8A"/>
    <w:rsid w:val="00813E8B"/>
    <w:rsid w:val="00814397"/>
    <w:rsid w:val="008143B0"/>
    <w:rsid w:val="008143C8"/>
    <w:rsid w:val="00814560"/>
    <w:rsid w:val="008145B8"/>
    <w:rsid w:val="00814696"/>
    <w:rsid w:val="008148BC"/>
    <w:rsid w:val="008148F8"/>
    <w:rsid w:val="00814B89"/>
    <w:rsid w:val="00814D47"/>
    <w:rsid w:val="00814D5B"/>
    <w:rsid w:val="00815442"/>
    <w:rsid w:val="0081559A"/>
    <w:rsid w:val="008157ED"/>
    <w:rsid w:val="00815A74"/>
    <w:rsid w:val="00815A8F"/>
    <w:rsid w:val="00815CDB"/>
    <w:rsid w:val="00815CE0"/>
    <w:rsid w:val="00816073"/>
    <w:rsid w:val="00816122"/>
    <w:rsid w:val="00816123"/>
    <w:rsid w:val="00816556"/>
    <w:rsid w:val="00816564"/>
    <w:rsid w:val="00816679"/>
    <w:rsid w:val="008167E2"/>
    <w:rsid w:val="0081688A"/>
    <w:rsid w:val="00816A2E"/>
    <w:rsid w:val="00816B2B"/>
    <w:rsid w:val="00816F47"/>
    <w:rsid w:val="0081700D"/>
    <w:rsid w:val="008170D6"/>
    <w:rsid w:val="0081719D"/>
    <w:rsid w:val="0081723A"/>
    <w:rsid w:val="00817249"/>
    <w:rsid w:val="008172A9"/>
    <w:rsid w:val="00817722"/>
    <w:rsid w:val="0081777D"/>
    <w:rsid w:val="0081788D"/>
    <w:rsid w:val="00817C02"/>
    <w:rsid w:val="00817C35"/>
    <w:rsid w:val="00817EBA"/>
    <w:rsid w:val="00817F91"/>
    <w:rsid w:val="0082024A"/>
    <w:rsid w:val="00820326"/>
    <w:rsid w:val="00820587"/>
    <w:rsid w:val="008206ED"/>
    <w:rsid w:val="00820773"/>
    <w:rsid w:val="00820BEA"/>
    <w:rsid w:val="00820DCF"/>
    <w:rsid w:val="00820DE2"/>
    <w:rsid w:val="00820FDB"/>
    <w:rsid w:val="00821254"/>
    <w:rsid w:val="00821330"/>
    <w:rsid w:val="00821460"/>
    <w:rsid w:val="008214E5"/>
    <w:rsid w:val="0082151A"/>
    <w:rsid w:val="00821534"/>
    <w:rsid w:val="0082161B"/>
    <w:rsid w:val="0082189A"/>
    <w:rsid w:val="008218C6"/>
    <w:rsid w:val="008219A3"/>
    <w:rsid w:val="00821A16"/>
    <w:rsid w:val="00821C1C"/>
    <w:rsid w:val="00821E1C"/>
    <w:rsid w:val="00821E42"/>
    <w:rsid w:val="00821E5B"/>
    <w:rsid w:val="00821E8F"/>
    <w:rsid w:val="00821EF5"/>
    <w:rsid w:val="00821FB5"/>
    <w:rsid w:val="0082209B"/>
    <w:rsid w:val="008221E0"/>
    <w:rsid w:val="008221F3"/>
    <w:rsid w:val="00822261"/>
    <w:rsid w:val="008222D1"/>
    <w:rsid w:val="0082243B"/>
    <w:rsid w:val="00822530"/>
    <w:rsid w:val="00822762"/>
    <w:rsid w:val="00822A4A"/>
    <w:rsid w:val="00822D28"/>
    <w:rsid w:val="00822E4E"/>
    <w:rsid w:val="008231EF"/>
    <w:rsid w:val="00823841"/>
    <w:rsid w:val="0082396B"/>
    <w:rsid w:val="00823A28"/>
    <w:rsid w:val="00823BD5"/>
    <w:rsid w:val="00823C2D"/>
    <w:rsid w:val="00823C4D"/>
    <w:rsid w:val="00823C79"/>
    <w:rsid w:val="00823FC4"/>
    <w:rsid w:val="00824042"/>
    <w:rsid w:val="00824075"/>
    <w:rsid w:val="0082423F"/>
    <w:rsid w:val="00824314"/>
    <w:rsid w:val="00824348"/>
    <w:rsid w:val="008244A2"/>
    <w:rsid w:val="008244A6"/>
    <w:rsid w:val="008244BA"/>
    <w:rsid w:val="00824757"/>
    <w:rsid w:val="008248B0"/>
    <w:rsid w:val="008248B2"/>
    <w:rsid w:val="00824AF9"/>
    <w:rsid w:val="00824D9B"/>
    <w:rsid w:val="00824F39"/>
    <w:rsid w:val="00824FEE"/>
    <w:rsid w:val="00825201"/>
    <w:rsid w:val="00825374"/>
    <w:rsid w:val="00825569"/>
    <w:rsid w:val="008255B3"/>
    <w:rsid w:val="008255EB"/>
    <w:rsid w:val="0082560B"/>
    <w:rsid w:val="0082563B"/>
    <w:rsid w:val="008256EB"/>
    <w:rsid w:val="008257D9"/>
    <w:rsid w:val="00825851"/>
    <w:rsid w:val="00825A76"/>
    <w:rsid w:val="00825B8F"/>
    <w:rsid w:val="00825C9F"/>
    <w:rsid w:val="008260B1"/>
    <w:rsid w:val="008264D2"/>
    <w:rsid w:val="008265E1"/>
    <w:rsid w:val="00826865"/>
    <w:rsid w:val="00826C37"/>
    <w:rsid w:val="00826C64"/>
    <w:rsid w:val="00826CEF"/>
    <w:rsid w:val="00826D72"/>
    <w:rsid w:val="00826E0D"/>
    <w:rsid w:val="00826FB3"/>
    <w:rsid w:val="00827268"/>
    <w:rsid w:val="008273E9"/>
    <w:rsid w:val="00827521"/>
    <w:rsid w:val="00827690"/>
    <w:rsid w:val="008277B6"/>
    <w:rsid w:val="008278B0"/>
    <w:rsid w:val="00827A63"/>
    <w:rsid w:val="00827A97"/>
    <w:rsid w:val="00827CA1"/>
    <w:rsid w:val="00827DA0"/>
    <w:rsid w:val="00827ECE"/>
    <w:rsid w:val="00827FA6"/>
    <w:rsid w:val="00830284"/>
    <w:rsid w:val="008303F3"/>
    <w:rsid w:val="00830473"/>
    <w:rsid w:val="00830565"/>
    <w:rsid w:val="00830610"/>
    <w:rsid w:val="008306B8"/>
    <w:rsid w:val="008306C1"/>
    <w:rsid w:val="0083076B"/>
    <w:rsid w:val="00830800"/>
    <w:rsid w:val="0083085E"/>
    <w:rsid w:val="00830938"/>
    <w:rsid w:val="00830946"/>
    <w:rsid w:val="00830B74"/>
    <w:rsid w:val="00830C90"/>
    <w:rsid w:val="00830D76"/>
    <w:rsid w:val="00830E1C"/>
    <w:rsid w:val="00830EAC"/>
    <w:rsid w:val="00830EFD"/>
    <w:rsid w:val="00830F44"/>
    <w:rsid w:val="0083102D"/>
    <w:rsid w:val="008310BE"/>
    <w:rsid w:val="0083113D"/>
    <w:rsid w:val="0083117F"/>
    <w:rsid w:val="00831382"/>
    <w:rsid w:val="00831537"/>
    <w:rsid w:val="0083156B"/>
    <w:rsid w:val="008315BC"/>
    <w:rsid w:val="008316BE"/>
    <w:rsid w:val="0083181E"/>
    <w:rsid w:val="00831869"/>
    <w:rsid w:val="0083187B"/>
    <w:rsid w:val="0083189D"/>
    <w:rsid w:val="00831B03"/>
    <w:rsid w:val="00831B48"/>
    <w:rsid w:val="00831D40"/>
    <w:rsid w:val="00831DC8"/>
    <w:rsid w:val="00831DF2"/>
    <w:rsid w:val="00831E11"/>
    <w:rsid w:val="00831E74"/>
    <w:rsid w:val="00831F13"/>
    <w:rsid w:val="00832589"/>
    <w:rsid w:val="0083279F"/>
    <w:rsid w:val="008327AE"/>
    <w:rsid w:val="00832A2F"/>
    <w:rsid w:val="00832AA2"/>
    <w:rsid w:val="00832AAD"/>
    <w:rsid w:val="00832B89"/>
    <w:rsid w:val="00832D93"/>
    <w:rsid w:val="00832F70"/>
    <w:rsid w:val="00833226"/>
    <w:rsid w:val="00833478"/>
    <w:rsid w:val="008338B2"/>
    <w:rsid w:val="00833F46"/>
    <w:rsid w:val="0083404C"/>
    <w:rsid w:val="0083407D"/>
    <w:rsid w:val="00834128"/>
    <w:rsid w:val="00834246"/>
    <w:rsid w:val="00834437"/>
    <w:rsid w:val="008344A1"/>
    <w:rsid w:val="0083455C"/>
    <w:rsid w:val="008345AB"/>
    <w:rsid w:val="008346CF"/>
    <w:rsid w:val="00834D17"/>
    <w:rsid w:val="00834EED"/>
    <w:rsid w:val="00834F98"/>
    <w:rsid w:val="00834FDB"/>
    <w:rsid w:val="008350C2"/>
    <w:rsid w:val="0083517A"/>
    <w:rsid w:val="00835199"/>
    <w:rsid w:val="008351F7"/>
    <w:rsid w:val="008352BE"/>
    <w:rsid w:val="008355AF"/>
    <w:rsid w:val="0083580D"/>
    <w:rsid w:val="00835878"/>
    <w:rsid w:val="00835BB8"/>
    <w:rsid w:val="00835D9E"/>
    <w:rsid w:val="00835DF8"/>
    <w:rsid w:val="00835E23"/>
    <w:rsid w:val="00835FF6"/>
    <w:rsid w:val="008362C8"/>
    <w:rsid w:val="00836310"/>
    <w:rsid w:val="0083641A"/>
    <w:rsid w:val="008365B6"/>
    <w:rsid w:val="0083660F"/>
    <w:rsid w:val="00836663"/>
    <w:rsid w:val="008366AF"/>
    <w:rsid w:val="008368B6"/>
    <w:rsid w:val="00836B58"/>
    <w:rsid w:val="00836B71"/>
    <w:rsid w:val="00836FBF"/>
    <w:rsid w:val="008370F3"/>
    <w:rsid w:val="008370F9"/>
    <w:rsid w:val="0083723C"/>
    <w:rsid w:val="00837320"/>
    <w:rsid w:val="0083738B"/>
    <w:rsid w:val="008373DA"/>
    <w:rsid w:val="0083763C"/>
    <w:rsid w:val="00837848"/>
    <w:rsid w:val="00837987"/>
    <w:rsid w:val="008379DD"/>
    <w:rsid w:val="00837A62"/>
    <w:rsid w:val="00837DB8"/>
    <w:rsid w:val="0084008B"/>
    <w:rsid w:val="00840100"/>
    <w:rsid w:val="008402BB"/>
    <w:rsid w:val="00840565"/>
    <w:rsid w:val="008406E7"/>
    <w:rsid w:val="008409F6"/>
    <w:rsid w:val="00840EE3"/>
    <w:rsid w:val="0084104A"/>
    <w:rsid w:val="00841322"/>
    <w:rsid w:val="0084132D"/>
    <w:rsid w:val="00841358"/>
    <w:rsid w:val="00841390"/>
    <w:rsid w:val="0084174E"/>
    <w:rsid w:val="00841762"/>
    <w:rsid w:val="00841BD3"/>
    <w:rsid w:val="00841DF7"/>
    <w:rsid w:val="00841F4E"/>
    <w:rsid w:val="00841F7C"/>
    <w:rsid w:val="0084215D"/>
    <w:rsid w:val="0084251B"/>
    <w:rsid w:val="008427C1"/>
    <w:rsid w:val="008428A6"/>
    <w:rsid w:val="00842B8C"/>
    <w:rsid w:val="00842EAE"/>
    <w:rsid w:val="00842EC5"/>
    <w:rsid w:val="00842F99"/>
    <w:rsid w:val="008432BA"/>
    <w:rsid w:val="0084330A"/>
    <w:rsid w:val="00843431"/>
    <w:rsid w:val="008434B2"/>
    <w:rsid w:val="0084357D"/>
    <w:rsid w:val="008437D6"/>
    <w:rsid w:val="008437E1"/>
    <w:rsid w:val="008438F5"/>
    <w:rsid w:val="00843951"/>
    <w:rsid w:val="008439F5"/>
    <w:rsid w:val="00843D48"/>
    <w:rsid w:val="00844028"/>
    <w:rsid w:val="00844043"/>
    <w:rsid w:val="0084409B"/>
    <w:rsid w:val="00844250"/>
    <w:rsid w:val="00844299"/>
    <w:rsid w:val="008442F0"/>
    <w:rsid w:val="00844352"/>
    <w:rsid w:val="0084438B"/>
    <w:rsid w:val="0084442F"/>
    <w:rsid w:val="0084443D"/>
    <w:rsid w:val="00844581"/>
    <w:rsid w:val="008447DC"/>
    <w:rsid w:val="00844A2A"/>
    <w:rsid w:val="00844B4A"/>
    <w:rsid w:val="00844B64"/>
    <w:rsid w:val="00844B72"/>
    <w:rsid w:val="00844CE1"/>
    <w:rsid w:val="00844DF2"/>
    <w:rsid w:val="00844E88"/>
    <w:rsid w:val="00844F41"/>
    <w:rsid w:val="00844F81"/>
    <w:rsid w:val="0084518F"/>
    <w:rsid w:val="008451CA"/>
    <w:rsid w:val="00845366"/>
    <w:rsid w:val="0084573A"/>
    <w:rsid w:val="008457C1"/>
    <w:rsid w:val="00845A4A"/>
    <w:rsid w:val="00845A6C"/>
    <w:rsid w:val="00845AE7"/>
    <w:rsid w:val="00845BB6"/>
    <w:rsid w:val="00845C62"/>
    <w:rsid w:val="00845E0C"/>
    <w:rsid w:val="00845E49"/>
    <w:rsid w:val="0084600B"/>
    <w:rsid w:val="0084600E"/>
    <w:rsid w:val="00846236"/>
    <w:rsid w:val="00846299"/>
    <w:rsid w:val="00846406"/>
    <w:rsid w:val="00846421"/>
    <w:rsid w:val="0084653B"/>
    <w:rsid w:val="008465B9"/>
    <w:rsid w:val="00846665"/>
    <w:rsid w:val="0084676B"/>
    <w:rsid w:val="008469D4"/>
    <w:rsid w:val="00846F0E"/>
    <w:rsid w:val="00846F12"/>
    <w:rsid w:val="00847013"/>
    <w:rsid w:val="00847083"/>
    <w:rsid w:val="0084734A"/>
    <w:rsid w:val="00847442"/>
    <w:rsid w:val="00847614"/>
    <w:rsid w:val="008476EB"/>
    <w:rsid w:val="00847908"/>
    <w:rsid w:val="00847ABD"/>
    <w:rsid w:val="00847AD3"/>
    <w:rsid w:val="00847B75"/>
    <w:rsid w:val="00847C33"/>
    <w:rsid w:val="00847C35"/>
    <w:rsid w:val="00847DFA"/>
    <w:rsid w:val="00847E38"/>
    <w:rsid w:val="00847E9D"/>
    <w:rsid w:val="008501D3"/>
    <w:rsid w:val="008501DF"/>
    <w:rsid w:val="00850261"/>
    <w:rsid w:val="0085045D"/>
    <w:rsid w:val="00850A0E"/>
    <w:rsid w:val="00850BFA"/>
    <w:rsid w:val="00850C98"/>
    <w:rsid w:val="00850EC1"/>
    <w:rsid w:val="00850F18"/>
    <w:rsid w:val="00850F2D"/>
    <w:rsid w:val="00850F61"/>
    <w:rsid w:val="00850F65"/>
    <w:rsid w:val="00851635"/>
    <w:rsid w:val="008516A3"/>
    <w:rsid w:val="008517BC"/>
    <w:rsid w:val="00851A28"/>
    <w:rsid w:val="00851B9F"/>
    <w:rsid w:val="00851CC3"/>
    <w:rsid w:val="00851D07"/>
    <w:rsid w:val="00851D9B"/>
    <w:rsid w:val="00851E75"/>
    <w:rsid w:val="00851EA2"/>
    <w:rsid w:val="00851F5A"/>
    <w:rsid w:val="008521EE"/>
    <w:rsid w:val="008523CF"/>
    <w:rsid w:val="00852580"/>
    <w:rsid w:val="0085290F"/>
    <w:rsid w:val="0085291E"/>
    <w:rsid w:val="008529AF"/>
    <w:rsid w:val="00852A11"/>
    <w:rsid w:val="00852A68"/>
    <w:rsid w:val="00852B8D"/>
    <w:rsid w:val="00852BAA"/>
    <w:rsid w:val="00852CE0"/>
    <w:rsid w:val="00852E20"/>
    <w:rsid w:val="00853085"/>
    <w:rsid w:val="0085308D"/>
    <w:rsid w:val="00853131"/>
    <w:rsid w:val="00853578"/>
    <w:rsid w:val="008535DA"/>
    <w:rsid w:val="00853882"/>
    <w:rsid w:val="00853AD5"/>
    <w:rsid w:val="00853B71"/>
    <w:rsid w:val="00853CA6"/>
    <w:rsid w:val="00853FC5"/>
    <w:rsid w:val="00854037"/>
    <w:rsid w:val="00854208"/>
    <w:rsid w:val="0085424E"/>
    <w:rsid w:val="0085431D"/>
    <w:rsid w:val="00854447"/>
    <w:rsid w:val="00854586"/>
    <w:rsid w:val="008545A7"/>
    <w:rsid w:val="008545B1"/>
    <w:rsid w:val="008546DD"/>
    <w:rsid w:val="008547FA"/>
    <w:rsid w:val="00854904"/>
    <w:rsid w:val="00854BE8"/>
    <w:rsid w:val="00854FE5"/>
    <w:rsid w:val="00855461"/>
    <w:rsid w:val="0085546C"/>
    <w:rsid w:val="00855556"/>
    <w:rsid w:val="008555D7"/>
    <w:rsid w:val="00855678"/>
    <w:rsid w:val="00855689"/>
    <w:rsid w:val="0085580D"/>
    <w:rsid w:val="008559F3"/>
    <w:rsid w:val="00855BC4"/>
    <w:rsid w:val="00855BD1"/>
    <w:rsid w:val="00855D1B"/>
    <w:rsid w:val="00855DAF"/>
    <w:rsid w:val="00855DB2"/>
    <w:rsid w:val="00855E11"/>
    <w:rsid w:val="00855E5D"/>
    <w:rsid w:val="00855E74"/>
    <w:rsid w:val="00855F21"/>
    <w:rsid w:val="00855F36"/>
    <w:rsid w:val="00856341"/>
    <w:rsid w:val="008564F5"/>
    <w:rsid w:val="00856507"/>
    <w:rsid w:val="00856829"/>
    <w:rsid w:val="00856875"/>
    <w:rsid w:val="008568A4"/>
    <w:rsid w:val="008568DA"/>
    <w:rsid w:val="00856946"/>
    <w:rsid w:val="008569A7"/>
    <w:rsid w:val="008569E0"/>
    <w:rsid w:val="00856A61"/>
    <w:rsid w:val="00856B74"/>
    <w:rsid w:val="00856D61"/>
    <w:rsid w:val="00856E2D"/>
    <w:rsid w:val="00856ED8"/>
    <w:rsid w:val="00856F05"/>
    <w:rsid w:val="00857062"/>
    <w:rsid w:val="0085711C"/>
    <w:rsid w:val="00857168"/>
    <w:rsid w:val="0085744B"/>
    <w:rsid w:val="00857702"/>
    <w:rsid w:val="00857794"/>
    <w:rsid w:val="008577C3"/>
    <w:rsid w:val="00857854"/>
    <w:rsid w:val="00857B56"/>
    <w:rsid w:val="008600FC"/>
    <w:rsid w:val="00860544"/>
    <w:rsid w:val="00860656"/>
    <w:rsid w:val="00860826"/>
    <w:rsid w:val="00860A3B"/>
    <w:rsid w:val="00860BE1"/>
    <w:rsid w:val="00860C68"/>
    <w:rsid w:val="00860D14"/>
    <w:rsid w:val="008610AC"/>
    <w:rsid w:val="0086114C"/>
    <w:rsid w:val="008611A7"/>
    <w:rsid w:val="0086123C"/>
    <w:rsid w:val="00861381"/>
    <w:rsid w:val="0086139A"/>
    <w:rsid w:val="008617D2"/>
    <w:rsid w:val="00861842"/>
    <w:rsid w:val="00861B40"/>
    <w:rsid w:val="00861BB2"/>
    <w:rsid w:val="00861CDE"/>
    <w:rsid w:val="00861DAA"/>
    <w:rsid w:val="00861F29"/>
    <w:rsid w:val="00861FA2"/>
    <w:rsid w:val="00862144"/>
    <w:rsid w:val="008621D3"/>
    <w:rsid w:val="008624E0"/>
    <w:rsid w:val="00862598"/>
    <w:rsid w:val="008626A6"/>
    <w:rsid w:val="008626CD"/>
    <w:rsid w:val="00862783"/>
    <w:rsid w:val="00862863"/>
    <w:rsid w:val="0086294B"/>
    <w:rsid w:val="008629F4"/>
    <w:rsid w:val="00862A35"/>
    <w:rsid w:val="00862BA1"/>
    <w:rsid w:val="00862C92"/>
    <w:rsid w:val="00862D08"/>
    <w:rsid w:val="00862D88"/>
    <w:rsid w:val="00862E25"/>
    <w:rsid w:val="00862E74"/>
    <w:rsid w:val="00862F33"/>
    <w:rsid w:val="00862F57"/>
    <w:rsid w:val="00862F9E"/>
    <w:rsid w:val="00863071"/>
    <w:rsid w:val="0086311E"/>
    <w:rsid w:val="0086314F"/>
    <w:rsid w:val="00863235"/>
    <w:rsid w:val="00863308"/>
    <w:rsid w:val="008634FE"/>
    <w:rsid w:val="00863507"/>
    <w:rsid w:val="008639BF"/>
    <w:rsid w:val="00864064"/>
    <w:rsid w:val="008641C6"/>
    <w:rsid w:val="0086437E"/>
    <w:rsid w:val="00864416"/>
    <w:rsid w:val="00864483"/>
    <w:rsid w:val="008644CF"/>
    <w:rsid w:val="008646ED"/>
    <w:rsid w:val="00864884"/>
    <w:rsid w:val="00864943"/>
    <w:rsid w:val="00864B48"/>
    <w:rsid w:val="00864C06"/>
    <w:rsid w:val="00864EB6"/>
    <w:rsid w:val="00864F58"/>
    <w:rsid w:val="00864FBF"/>
    <w:rsid w:val="00864FE1"/>
    <w:rsid w:val="0086519B"/>
    <w:rsid w:val="00865200"/>
    <w:rsid w:val="00865402"/>
    <w:rsid w:val="00865798"/>
    <w:rsid w:val="008657B1"/>
    <w:rsid w:val="008657D2"/>
    <w:rsid w:val="0086582C"/>
    <w:rsid w:val="00865B62"/>
    <w:rsid w:val="00865C19"/>
    <w:rsid w:val="00865D3A"/>
    <w:rsid w:val="00865D52"/>
    <w:rsid w:val="00865D8E"/>
    <w:rsid w:val="00865E12"/>
    <w:rsid w:val="00865E7B"/>
    <w:rsid w:val="00865F3D"/>
    <w:rsid w:val="00865F4B"/>
    <w:rsid w:val="00866014"/>
    <w:rsid w:val="0086623A"/>
    <w:rsid w:val="008663EB"/>
    <w:rsid w:val="008663FF"/>
    <w:rsid w:val="00866536"/>
    <w:rsid w:val="008665E6"/>
    <w:rsid w:val="00866875"/>
    <w:rsid w:val="00866923"/>
    <w:rsid w:val="00866948"/>
    <w:rsid w:val="00866D07"/>
    <w:rsid w:val="00866D6F"/>
    <w:rsid w:val="00866E8B"/>
    <w:rsid w:val="00867217"/>
    <w:rsid w:val="0086745C"/>
    <w:rsid w:val="008679F5"/>
    <w:rsid w:val="00867AB5"/>
    <w:rsid w:val="00867ADE"/>
    <w:rsid w:val="00867BF0"/>
    <w:rsid w:val="00867D80"/>
    <w:rsid w:val="00867EA1"/>
    <w:rsid w:val="00867FD0"/>
    <w:rsid w:val="00870381"/>
    <w:rsid w:val="008704FC"/>
    <w:rsid w:val="008709BB"/>
    <w:rsid w:val="00870A83"/>
    <w:rsid w:val="00870BD2"/>
    <w:rsid w:val="00870C70"/>
    <w:rsid w:val="00870DF6"/>
    <w:rsid w:val="00870ED6"/>
    <w:rsid w:val="00871070"/>
    <w:rsid w:val="00871139"/>
    <w:rsid w:val="0087113B"/>
    <w:rsid w:val="00871300"/>
    <w:rsid w:val="008714B9"/>
    <w:rsid w:val="008714D6"/>
    <w:rsid w:val="008714E9"/>
    <w:rsid w:val="008714EA"/>
    <w:rsid w:val="008715BB"/>
    <w:rsid w:val="008715D5"/>
    <w:rsid w:val="0087187E"/>
    <w:rsid w:val="00871967"/>
    <w:rsid w:val="00871996"/>
    <w:rsid w:val="008719D8"/>
    <w:rsid w:val="00871BDE"/>
    <w:rsid w:val="00871CAD"/>
    <w:rsid w:val="00871CC1"/>
    <w:rsid w:val="00871DDA"/>
    <w:rsid w:val="00871EBF"/>
    <w:rsid w:val="0087200A"/>
    <w:rsid w:val="0087201A"/>
    <w:rsid w:val="00872083"/>
    <w:rsid w:val="00872149"/>
    <w:rsid w:val="008722FD"/>
    <w:rsid w:val="00872313"/>
    <w:rsid w:val="0087231A"/>
    <w:rsid w:val="0087231B"/>
    <w:rsid w:val="00872380"/>
    <w:rsid w:val="008723D8"/>
    <w:rsid w:val="008725F8"/>
    <w:rsid w:val="00872627"/>
    <w:rsid w:val="008726D0"/>
    <w:rsid w:val="008729BF"/>
    <w:rsid w:val="00872A7E"/>
    <w:rsid w:val="00872BB7"/>
    <w:rsid w:val="00872E2B"/>
    <w:rsid w:val="00872F12"/>
    <w:rsid w:val="00872F91"/>
    <w:rsid w:val="008730CD"/>
    <w:rsid w:val="00873395"/>
    <w:rsid w:val="008733B6"/>
    <w:rsid w:val="0087356E"/>
    <w:rsid w:val="008736C5"/>
    <w:rsid w:val="0087383D"/>
    <w:rsid w:val="008738A9"/>
    <w:rsid w:val="008739E0"/>
    <w:rsid w:val="00873B1F"/>
    <w:rsid w:val="00873B29"/>
    <w:rsid w:val="00873B6C"/>
    <w:rsid w:val="00873BB7"/>
    <w:rsid w:val="00873BFD"/>
    <w:rsid w:val="00874085"/>
    <w:rsid w:val="00874237"/>
    <w:rsid w:val="0087432D"/>
    <w:rsid w:val="00874589"/>
    <w:rsid w:val="008746EE"/>
    <w:rsid w:val="00874D30"/>
    <w:rsid w:val="00874E93"/>
    <w:rsid w:val="00874F71"/>
    <w:rsid w:val="0087539D"/>
    <w:rsid w:val="008753B0"/>
    <w:rsid w:val="0087545D"/>
    <w:rsid w:val="008754E2"/>
    <w:rsid w:val="00875812"/>
    <w:rsid w:val="0087589A"/>
    <w:rsid w:val="00875A07"/>
    <w:rsid w:val="00875AF5"/>
    <w:rsid w:val="00875B45"/>
    <w:rsid w:val="00875B52"/>
    <w:rsid w:val="00875BD1"/>
    <w:rsid w:val="00875D35"/>
    <w:rsid w:val="008760D7"/>
    <w:rsid w:val="00876161"/>
    <w:rsid w:val="008761C1"/>
    <w:rsid w:val="00876443"/>
    <w:rsid w:val="00876667"/>
    <w:rsid w:val="00876682"/>
    <w:rsid w:val="008766BD"/>
    <w:rsid w:val="008766FD"/>
    <w:rsid w:val="0087673D"/>
    <w:rsid w:val="008767F8"/>
    <w:rsid w:val="00876812"/>
    <w:rsid w:val="008768C7"/>
    <w:rsid w:val="00876C0F"/>
    <w:rsid w:val="00876C73"/>
    <w:rsid w:val="00876F72"/>
    <w:rsid w:val="00877135"/>
    <w:rsid w:val="00877542"/>
    <w:rsid w:val="00877564"/>
    <w:rsid w:val="008775DD"/>
    <w:rsid w:val="00877732"/>
    <w:rsid w:val="0087779F"/>
    <w:rsid w:val="00877870"/>
    <w:rsid w:val="0087790B"/>
    <w:rsid w:val="00877A2B"/>
    <w:rsid w:val="00877BF7"/>
    <w:rsid w:val="00877CCD"/>
    <w:rsid w:val="00877D41"/>
    <w:rsid w:val="0088031C"/>
    <w:rsid w:val="00880542"/>
    <w:rsid w:val="0088061E"/>
    <w:rsid w:val="008807F8"/>
    <w:rsid w:val="00880847"/>
    <w:rsid w:val="008808C0"/>
    <w:rsid w:val="0088095C"/>
    <w:rsid w:val="00880BD2"/>
    <w:rsid w:val="00880CA3"/>
    <w:rsid w:val="00880CCA"/>
    <w:rsid w:val="00880D57"/>
    <w:rsid w:val="0088112D"/>
    <w:rsid w:val="008811C8"/>
    <w:rsid w:val="008811F8"/>
    <w:rsid w:val="0088151B"/>
    <w:rsid w:val="008815E5"/>
    <w:rsid w:val="0088163F"/>
    <w:rsid w:val="008817CA"/>
    <w:rsid w:val="00881998"/>
    <w:rsid w:val="00881A16"/>
    <w:rsid w:val="00881B10"/>
    <w:rsid w:val="00881C9E"/>
    <w:rsid w:val="00881F83"/>
    <w:rsid w:val="00882098"/>
    <w:rsid w:val="0088224E"/>
    <w:rsid w:val="008827EC"/>
    <w:rsid w:val="0088287B"/>
    <w:rsid w:val="00882A7F"/>
    <w:rsid w:val="00882CB2"/>
    <w:rsid w:val="00882F15"/>
    <w:rsid w:val="00882FA9"/>
    <w:rsid w:val="00882FC3"/>
    <w:rsid w:val="00882FE8"/>
    <w:rsid w:val="0088327D"/>
    <w:rsid w:val="0088328E"/>
    <w:rsid w:val="008834BB"/>
    <w:rsid w:val="008834E1"/>
    <w:rsid w:val="008835F1"/>
    <w:rsid w:val="00883A08"/>
    <w:rsid w:val="00883A44"/>
    <w:rsid w:val="00883C64"/>
    <w:rsid w:val="00883D47"/>
    <w:rsid w:val="00883DBA"/>
    <w:rsid w:val="00883E15"/>
    <w:rsid w:val="008841C4"/>
    <w:rsid w:val="00884223"/>
    <w:rsid w:val="0088449D"/>
    <w:rsid w:val="008844AC"/>
    <w:rsid w:val="00884619"/>
    <w:rsid w:val="00884700"/>
    <w:rsid w:val="00884A9D"/>
    <w:rsid w:val="00884B6D"/>
    <w:rsid w:val="00884CF0"/>
    <w:rsid w:val="00884E6F"/>
    <w:rsid w:val="00884FE0"/>
    <w:rsid w:val="008851DD"/>
    <w:rsid w:val="008853AE"/>
    <w:rsid w:val="00885613"/>
    <w:rsid w:val="0088573B"/>
    <w:rsid w:val="00885747"/>
    <w:rsid w:val="008858B5"/>
    <w:rsid w:val="0088593A"/>
    <w:rsid w:val="008859A9"/>
    <w:rsid w:val="00885AD4"/>
    <w:rsid w:val="00885C12"/>
    <w:rsid w:val="00885DF5"/>
    <w:rsid w:val="00885E37"/>
    <w:rsid w:val="00886026"/>
    <w:rsid w:val="0088602F"/>
    <w:rsid w:val="00886031"/>
    <w:rsid w:val="00886049"/>
    <w:rsid w:val="008860AB"/>
    <w:rsid w:val="00886151"/>
    <w:rsid w:val="008864F6"/>
    <w:rsid w:val="0088650B"/>
    <w:rsid w:val="00886516"/>
    <w:rsid w:val="0088658E"/>
    <w:rsid w:val="008866A1"/>
    <w:rsid w:val="0088695C"/>
    <w:rsid w:val="00886981"/>
    <w:rsid w:val="00886998"/>
    <w:rsid w:val="00886B64"/>
    <w:rsid w:val="00886FA4"/>
    <w:rsid w:val="00886FB9"/>
    <w:rsid w:val="00887060"/>
    <w:rsid w:val="008870CD"/>
    <w:rsid w:val="00887115"/>
    <w:rsid w:val="008871BD"/>
    <w:rsid w:val="0088733B"/>
    <w:rsid w:val="00887354"/>
    <w:rsid w:val="00887454"/>
    <w:rsid w:val="00887483"/>
    <w:rsid w:val="008874ED"/>
    <w:rsid w:val="00887587"/>
    <w:rsid w:val="008875DC"/>
    <w:rsid w:val="00887625"/>
    <w:rsid w:val="00887797"/>
    <w:rsid w:val="008877F6"/>
    <w:rsid w:val="00887862"/>
    <w:rsid w:val="008878A1"/>
    <w:rsid w:val="00887A28"/>
    <w:rsid w:val="00887CB0"/>
    <w:rsid w:val="00887CD0"/>
    <w:rsid w:val="00887F55"/>
    <w:rsid w:val="00887F80"/>
    <w:rsid w:val="00887FCC"/>
    <w:rsid w:val="008901C2"/>
    <w:rsid w:val="008905F1"/>
    <w:rsid w:val="00890658"/>
    <w:rsid w:val="00890AF5"/>
    <w:rsid w:val="00890CD2"/>
    <w:rsid w:val="00890FD3"/>
    <w:rsid w:val="00890FF4"/>
    <w:rsid w:val="008910E6"/>
    <w:rsid w:val="0089123A"/>
    <w:rsid w:val="00891355"/>
    <w:rsid w:val="00891516"/>
    <w:rsid w:val="008917F7"/>
    <w:rsid w:val="00891945"/>
    <w:rsid w:val="00891960"/>
    <w:rsid w:val="0089198B"/>
    <w:rsid w:val="008919B0"/>
    <w:rsid w:val="008919B6"/>
    <w:rsid w:val="00891D22"/>
    <w:rsid w:val="00891D3A"/>
    <w:rsid w:val="00892264"/>
    <w:rsid w:val="00892310"/>
    <w:rsid w:val="008923E6"/>
    <w:rsid w:val="00892473"/>
    <w:rsid w:val="00892534"/>
    <w:rsid w:val="0089254A"/>
    <w:rsid w:val="008926CE"/>
    <w:rsid w:val="00892800"/>
    <w:rsid w:val="008928C0"/>
    <w:rsid w:val="00892A22"/>
    <w:rsid w:val="00892AE8"/>
    <w:rsid w:val="00892B00"/>
    <w:rsid w:val="00892BC7"/>
    <w:rsid w:val="00892C4F"/>
    <w:rsid w:val="00892D66"/>
    <w:rsid w:val="00892D71"/>
    <w:rsid w:val="00892DEE"/>
    <w:rsid w:val="00893358"/>
    <w:rsid w:val="0089349D"/>
    <w:rsid w:val="0089358E"/>
    <w:rsid w:val="008935AA"/>
    <w:rsid w:val="008935C9"/>
    <w:rsid w:val="008937B5"/>
    <w:rsid w:val="008937BD"/>
    <w:rsid w:val="00893A29"/>
    <w:rsid w:val="00893A43"/>
    <w:rsid w:val="00893FE4"/>
    <w:rsid w:val="0089407D"/>
    <w:rsid w:val="008941EE"/>
    <w:rsid w:val="00894469"/>
    <w:rsid w:val="00894538"/>
    <w:rsid w:val="0089459F"/>
    <w:rsid w:val="0089460A"/>
    <w:rsid w:val="00894933"/>
    <w:rsid w:val="00894A84"/>
    <w:rsid w:val="00894C5C"/>
    <w:rsid w:val="00894D3F"/>
    <w:rsid w:val="00894D8B"/>
    <w:rsid w:val="00895197"/>
    <w:rsid w:val="00895366"/>
    <w:rsid w:val="00895632"/>
    <w:rsid w:val="00895843"/>
    <w:rsid w:val="0089598A"/>
    <w:rsid w:val="00895ABB"/>
    <w:rsid w:val="00895ADE"/>
    <w:rsid w:val="00895DB6"/>
    <w:rsid w:val="00895EC5"/>
    <w:rsid w:val="00895F51"/>
    <w:rsid w:val="008964B0"/>
    <w:rsid w:val="0089650E"/>
    <w:rsid w:val="008965C7"/>
    <w:rsid w:val="0089690F"/>
    <w:rsid w:val="00896A66"/>
    <w:rsid w:val="00896A7C"/>
    <w:rsid w:val="00896AD9"/>
    <w:rsid w:val="00896BB7"/>
    <w:rsid w:val="00896BE7"/>
    <w:rsid w:val="00896D11"/>
    <w:rsid w:val="00896DC4"/>
    <w:rsid w:val="00896DDA"/>
    <w:rsid w:val="00896F1E"/>
    <w:rsid w:val="00897258"/>
    <w:rsid w:val="00897367"/>
    <w:rsid w:val="008976E1"/>
    <w:rsid w:val="0089770D"/>
    <w:rsid w:val="0089796A"/>
    <w:rsid w:val="00897CA9"/>
    <w:rsid w:val="00897D92"/>
    <w:rsid w:val="00897DDF"/>
    <w:rsid w:val="00897FE8"/>
    <w:rsid w:val="008A0092"/>
    <w:rsid w:val="008A034E"/>
    <w:rsid w:val="008A062A"/>
    <w:rsid w:val="008A0725"/>
    <w:rsid w:val="008A08AD"/>
    <w:rsid w:val="008A0A66"/>
    <w:rsid w:val="008A0AE7"/>
    <w:rsid w:val="008A0B07"/>
    <w:rsid w:val="008A0B4E"/>
    <w:rsid w:val="008A0B7C"/>
    <w:rsid w:val="008A0E22"/>
    <w:rsid w:val="008A0F0E"/>
    <w:rsid w:val="008A111A"/>
    <w:rsid w:val="008A1187"/>
    <w:rsid w:val="008A12E9"/>
    <w:rsid w:val="008A130E"/>
    <w:rsid w:val="008A1591"/>
    <w:rsid w:val="008A173F"/>
    <w:rsid w:val="008A1766"/>
    <w:rsid w:val="008A17AB"/>
    <w:rsid w:val="008A1837"/>
    <w:rsid w:val="008A18FC"/>
    <w:rsid w:val="008A1A73"/>
    <w:rsid w:val="008A1AC0"/>
    <w:rsid w:val="008A1C27"/>
    <w:rsid w:val="008A1D7A"/>
    <w:rsid w:val="008A1F2F"/>
    <w:rsid w:val="008A1F4F"/>
    <w:rsid w:val="008A2081"/>
    <w:rsid w:val="008A20B6"/>
    <w:rsid w:val="008A21D3"/>
    <w:rsid w:val="008A23D9"/>
    <w:rsid w:val="008A24E4"/>
    <w:rsid w:val="008A2772"/>
    <w:rsid w:val="008A277F"/>
    <w:rsid w:val="008A292E"/>
    <w:rsid w:val="008A2D1C"/>
    <w:rsid w:val="008A2F7F"/>
    <w:rsid w:val="008A2F84"/>
    <w:rsid w:val="008A2FA6"/>
    <w:rsid w:val="008A317C"/>
    <w:rsid w:val="008A3599"/>
    <w:rsid w:val="008A36C7"/>
    <w:rsid w:val="008A37E6"/>
    <w:rsid w:val="008A38D0"/>
    <w:rsid w:val="008A38E8"/>
    <w:rsid w:val="008A3A0E"/>
    <w:rsid w:val="008A3BA7"/>
    <w:rsid w:val="008A3C70"/>
    <w:rsid w:val="008A40D1"/>
    <w:rsid w:val="008A42F1"/>
    <w:rsid w:val="008A4494"/>
    <w:rsid w:val="008A4625"/>
    <w:rsid w:val="008A46E9"/>
    <w:rsid w:val="008A46F2"/>
    <w:rsid w:val="008A488B"/>
    <w:rsid w:val="008A494C"/>
    <w:rsid w:val="008A4AB5"/>
    <w:rsid w:val="008A4B48"/>
    <w:rsid w:val="008A514C"/>
    <w:rsid w:val="008A5321"/>
    <w:rsid w:val="008A538B"/>
    <w:rsid w:val="008A53BF"/>
    <w:rsid w:val="008A54BA"/>
    <w:rsid w:val="008A5724"/>
    <w:rsid w:val="008A5B3F"/>
    <w:rsid w:val="008A5BA6"/>
    <w:rsid w:val="008A5C89"/>
    <w:rsid w:val="008A5D0B"/>
    <w:rsid w:val="008A5D71"/>
    <w:rsid w:val="008A5DB3"/>
    <w:rsid w:val="008A60A6"/>
    <w:rsid w:val="008A61BD"/>
    <w:rsid w:val="008A6476"/>
    <w:rsid w:val="008A68B2"/>
    <w:rsid w:val="008A69F0"/>
    <w:rsid w:val="008A6D40"/>
    <w:rsid w:val="008A6ECE"/>
    <w:rsid w:val="008A6F60"/>
    <w:rsid w:val="008A70C5"/>
    <w:rsid w:val="008A718C"/>
    <w:rsid w:val="008A72AF"/>
    <w:rsid w:val="008A7422"/>
    <w:rsid w:val="008A742F"/>
    <w:rsid w:val="008A77B6"/>
    <w:rsid w:val="008A782F"/>
    <w:rsid w:val="008A78AF"/>
    <w:rsid w:val="008A78B0"/>
    <w:rsid w:val="008A795F"/>
    <w:rsid w:val="008A7970"/>
    <w:rsid w:val="008A7A7E"/>
    <w:rsid w:val="008A7F28"/>
    <w:rsid w:val="008B0033"/>
    <w:rsid w:val="008B0079"/>
    <w:rsid w:val="008B01BE"/>
    <w:rsid w:val="008B029C"/>
    <w:rsid w:val="008B056A"/>
    <w:rsid w:val="008B0585"/>
    <w:rsid w:val="008B07A4"/>
    <w:rsid w:val="008B07D5"/>
    <w:rsid w:val="008B0805"/>
    <w:rsid w:val="008B0880"/>
    <w:rsid w:val="008B0D39"/>
    <w:rsid w:val="008B0D63"/>
    <w:rsid w:val="008B0DBC"/>
    <w:rsid w:val="008B1011"/>
    <w:rsid w:val="008B12A5"/>
    <w:rsid w:val="008B13F0"/>
    <w:rsid w:val="008B1667"/>
    <w:rsid w:val="008B1748"/>
    <w:rsid w:val="008B1866"/>
    <w:rsid w:val="008B1BD1"/>
    <w:rsid w:val="008B1DE2"/>
    <w:rsid w:val="008B1E04"/>
    <w:rsid w:val="008B1FAE"/>
    <w:rsid w:val="008B2293"/>
    <w:rsid w:val="008B22B9"/>
    <w:rsid w:val="008B240F"/>
    <w:rsid w:val="008B242B"/>
    <w:rsid w:val="008B25DF"/>
    <w:rsid w:val="008B2628"/>
    <w:rsid w:val="008B286A"/>
    <w:rsid w:val="008B2992"/>
    <w:rsid w:val="008B2E3D"/>
    <w:rsid w:val="008B2FDC"/>
    <w:rsid w:val="008B308A"/>
    <w:rsid w:val="008B30B4"/>
    <w:rsid w:val="008B30D3"/>
    <w:rsid w:val="008B30EB"/>
    <w:rsid w:val="008B30FB"/>
    <w:rsid w:val="008B34C2"/>
    <w:rsid w:val="008B36F1"/>
    <w:rsid w:val="008B37A5"/>
    <w:rsid w:val="008B3AC0"/>
    <w:rsid w:val="008B3CB2"/>
    <w:rsid w:val="008B3E2B"/>
    <w:rsid w:val="008B3EC0"/>
    <w:rsid w:val="008B3FAB"/>
    <w:rsid w:val="008B43B9"/>
    <w:rsid w:val="008B45E9"/>
    <w:rsid w:val="008B4625"/>
    <w:rsid w:val="008B47CC"/>
    <w:rsid w:val="008B48F3"/>
    <w:rsid w:val="008B49B4"/>
    <w:rsid w:val="008B4B97"/>
    <w:rsid w:val="008B4C5A"/>
    <w:rsid w:val="008B4C97"/>
    <w:rsid w:val="008B4EEE"/>
    <w:rsid w:val="008B4EF1"/>
    <w:rsid w:val="008B4F44"/>
    <w:rsid w:val="008B4F75"/>
    <w:rsid w:val="008B5249"/>
    <w:rsid w:val="008B52B1"/>
    <w:rsid w:val="008B52D5"/>
    <w:rsid w:val="008B5365"/>
    <w:rsid w:val="008B5467"/>
    <w:rsid w:val="008B55BC"/>
    <w:rsid w:val="008B5661"/>
    <w:rsid w:val="008B599A"/>
    <w:rsid w:val="008B5A80"/>
    <w:rsid w:val="008B5C53"/>
    <w:rsid w:val="008B5CDE"/>
    <w:rsid w:val="008B5E2E"/>
    <w:rsid w:val="008B5E42"/>
    <w:rsid w:val="008B638B"/>
    <w:rsid w:val="008B63B1"/>
    <w:rsid w:val="008B63C6"/>
    <w:rsid w:val="008B6407"/>
    <w:rsid w:val="008B6415"/>
    <w:rsid w:val="008B6608"/>
    <w:rsid w:val="008B6671"/>
    <w:rsid w:val="008B688B"/>
    <w:rsid w:val="008B6B1D"/>
    <w:rsid w:val="008B6B47"/>
    <w:rsid w:val="008B6BCC"/>
    <w:rsid w:val="008B6C4B"/>
    <w:rsid w:val="008B6D49"/>
    <w:rsid w:val="008B6E26"/>
    <w:rsid w:val="008B6EDF"/>
    <w:rsid w:val="008B6F24"/>
    <w:rsid w:val="008B7037"/>
    <w:rsid w:val="008B70D0"/>
    <w:rsid w:val="008B715F"/>
    <w:rsid w:val="008B7299"/>
    <w:rsid w:val="008B72D7"/>
    <w:rsid w:val="008B72F0"/>
    <w:rsid w:val="008B7554"/>
    <w:rsid w:val="008B76CC"/>
    <w:rsid w:val="008B776D"/>
    <w:rsid w:val="008B77CF"/>
    <w:rsid w:val="008B788F"/>
    <w:rsid w:val="008B7A1E"/>
    <w:rsid w:val="008B7A6C"/>
    <w:rsid w:val="008B7BB3"/>
    <w:rsid w:val="008B7F6D"/>
    <w:rsid w:val="008B7FA8"/>
    <w:rsid w:val="008C015E"/>
    <w:rsid w:val="008C02F6"/>
    <w:rsid w:val="008C0404"/>
    <w:rsid w:val="008C075E"/>
    <w:rsid w:val="008C0791"/>
    <w:rsid w:val="008C0907"/>
    <w:rsid w:val="008C09DC"/>
    <w:rsid w:val="008C0B0E"/>
    <w:rsid w:val="008C0BDB"/>
    <w:rsid w:val="008C0C86"/>
    <w:rsid w:val="008C0DD1"/>
    <w:rsid w:val="008C0E74"/>
    <w:rsid w:val="008C0E7B"/>
    <w:rsid w:val="008C0F0A"/>
    <w:rsid w:val="008C0FD0"/>
    <w:rsid w:val="008C1151"/>
    <w:rsid w:val="008C1393"/>
    <w:rsid w:val="008C1405"/>
    <w:rsid w:val="008C141E"/>
    <w:rsid w:val="008C15A7"/>
    <w:rsid w:val="008C1631"/>
    <w:rsid w:val="008C16C7"/>
    <w:rsid w:val="008C18C2"/>
    <w:rsid w:val="008C18F2"/>
    <w:rsid w:val="008C1917"/>
    <w:rsid w:val="008C19E3"/>
    <w:rsid w:val="008C1A41"/>
    <w:rsid w:val="008C1A79"/>
    <w:rsid w:val="008C1A89"/>
    <w:rsid w:val="008C1BFA"/>
    <w:rsid w:val="008C2193"/>
    <w:rsid w:val="008C22B1"/>
    <w:rsid w:val="008C2572"/>
    <w:rsid w:val="008C25F6"/>
    <w:rsid w:val="008C2632"/>
    <w:rsid w:val="008C26E2"/>
    <w:rsid w:val="008C2787"/>
    <w:rsid w:val="008C2794"/>
    <w:rsid w:val="008C28ED"/>
    <w:rsid w:val="008C2904"/>
    <w:rsid w:val="008C2944"/>
    <w:rsid w:val="008C2949"/>
    <w:rsid w:val="008C2A67"/>
    <w:rsid w:val="008C2B0C"/>
    <w:rsid w:val="008C2B35"/>
    <w:rsid w:val="008C2BF1"/>
    <w:rsid w:val="008C2C11"/>
    <w:rsid w:val="008C2DEB"/>
    <w:rsid w:val="008C2EB6"/>
    <w:rsid w:val="008C2F6F"/>
    <w:rsid w:val="008C304F"/>
    <w:rsid w:val="008C3254"/>
    <w:rsid w:val="008C3274"/>
    <w:rsid w:val="008C32C6"/>
    <w:rsid w:val="008C32C7"/>
    <w:rsid w:val="008C341A"/>
    <w:rsid w:val="008C34E7"/>
    <w:rsid w:val="008C371C"/>
    <w:rsid w:val="008C3734"/>
    <w:rsid w:val="008C37E1"/>
    <w:rsid w:val="008C387A"/>
    <w:rsid w:val="008C38B9"/>
    <w:rsid w:val="008C3A9B"/>
    <w:rsid w:val="008C3BF5"/>
    <w:rsid w:val="008C3C1F"/>
    <w:rsid w:val="008C3E07"/>
    <w:rsid w:val="008C4082"/>
    <w:rsid w:val="008C4248"/>
    <w:rsid w:val="008C42AE"/>
    <w:rsid w:val="008C4494"/>
    <w:rsid w:val="008C4650"/>
    <w:rsid w:val="008C47E6"/>
    <w:rsid w:val="008C49EE"/>
    <w:rsid w:val="008C4AEE"/>
    <w:rsid w:val="008C4B3F"/>
    <w:rsid w:val="008C4B47"/>
    <w:rsid w:val="008C4DB1"/>
    <w:rsid w:val="008C515F"/>
    <w:rsid w:val="008C519A"/>
    <w:rsid w:val="008C5203"/>
    <w:rsid w:val="008C5209"/>
    <w:rsid w:val="008C5272"/>
    <w:rsid w:val="008C542A"/>
    <w:rsid w:val="008C5486"/>
    <w:rsid w:val="008C55DA"/>
    <w:rsid w:val="008C561B"/>
    <w:rsid w:val="008C5639"/>
    <w:rsid w:val="008C56EB"/>
    <w:rsid w:val="008C57C8"/>
    <w:rsid w:val="008C596B"/>
    <w:rsid w:val="008C5BD5"/>
    <w:rsid w:val="008C5D46"/>
    <w:rsid w:val="008C6080"/>
    <w:rsid w:val="008C60E4"/>
    <w:rsid w:val="008C634E"/>
    <w:rsid w:val="008C6454"/>
    <w:rsid w:val="008C6461"/>
    <w:rsid w:val="008C64FE"/>
    <w:rsid w:val="008C65F9"/>
    <w:rsid w:val="008C66E2"/>
    <w:rsid w:val="008C66FC"/>
    <w:rsid w:val="008C67EF"/>
    <w:rsid w:val="008C6A48"/>
    <w:rsid w:val="008C6A75"/>
    <w:rsid w:val="008C6AE6"/>
    <w:rsid w:val="008C6BBB"/>
    <w:rsid w:val="008C6EFB"/>
    <w:rsid w:val="008C7079"/>
    <w:rsid w:val="008C7193"/>
    <w:rsid w:val="008C720E"/>
    <w:rsid w:val="008C72EE"/>
    <w:rsid w:val="008C7519"/>
    <w:rsid w:val="008C7553"/>
    <w:rsid w:val="008C7773"/>
    <w:rsid w:val="008C77F9"/>
    <w:rsid w:val="008C780F"/>
    <w:rsid w:val="008C7AD1"/>
    <w:rsid w:val="008C7B98"/>
    <w:rsid w:val="008C7D28"/>
    <w:rsid w:val="008C7D2B"/>
    <w:rsid w:val="008C7ECF"/>
    <w:rsid w:val="008D0156"/>
    <w:rsid w:val="008D0174"/>
    <w:rsid w:val="008D01DA"/>
    <w:rsid w:val="008D049A"/>
    <w:rsid w:val="008D0643"/>
    <w:rsid w:val="008D0765"/>
    <w:rsid w:val="008D0B4D"/>
    <w:rsid w:val="008D0C32"/>
    <w:rsid w:val="008D0C56"/>
    <w:rsid w:val="008D0D84"/>
    <w:rsid w:val="008D0FAB"/>
    <w:rsid w:val="008D0FB4"/>
    <w:rsid w:val="008D0FD1"/>
    <w:rsid w:val="008D101B"/>
    <w:rsid w:val="008D10F2"/>
    <w:rsid w:val="008D11A3"/>
    <w:rsid w:val="008D16CA"/>
    <w:rsid w:val="008D1829"/>
    <w:rsid w:val="008D19E3"/>
    <w:rsid w:val="008D1B85"/>
    <w:rsid w:val="008D1BE3"/>
    <w:rsid w:val="008D1C49"/>
    <w:rsid w:val="008D1C71"/>
    <w:rsid w:val="008D1CAF"/>
    <w:rsid w:val="008D218B"/>
    <w:rsid w:val="008D21A7"/>
    <w:rsid w:val="008D224C"/>
    <w:rsid w:val="008D24F2"/>
    <w:rsid w:val="008D2654"/>
    <w:rsid w:val="008D26F6"/>
    <w:rsid w:val="008D28E1"/>
    <w:rsid w:val="008D291E"/>
    <w:rsid w:val="008D2A03"/>
    <w:rsid w:val="008D2A47"/>
    <w:rsid w:val="008D2B85"/>
    <w:rsid w:val="008D2C8B"/>
    <w:rsid w:val="008D2E6C"/>
    <w:rsid w:val="008D2E6F"/>
    <w:rsid w:val="008D2F75"/>
    <w:rsid w:val="008D3035"/>
    <w:rsid w:val="008D323E"/>
    <w:rsid w:val="008D33F6"/>
    <w:rsid w:val="008D3585"/>
    <w:rsid w:val="008D3593"/>
    <w:rsid w:val="008D35B3"/>
    <w:rsid w:val="008D35C9"/>
    <w:rsid w:val="008D35F9"/>
    <w:rsid w:val="008D3656"/>
    <w:rsid w:val="008D36A4"/>
    <w:rsid w:val="008D39A0"/>
    <w:rsid w:val="008D3A63"/>
    <w:rsid w:val="008D3A96"/>
    <w:rsid w:val="008D3AA5"/>
    <w:rsid w:val="008D3C66"/>
    <w:rsid w:val="008D3DE1"/>
    <w:rsid w:val="008D3F22"/>
    <w:rsid w:val="008D400F"/>
    <w:rsid w:val="008D4429"/>
    <w:rsid w:val="008D4494"/>
    <w:rsid w:val="008D45B7"/>
    <w:rsid w:val="008D465B"/>
    <w:rsid w:val="008D46C0"/>
    <w:rsid w:val="008D48E9"/>
    <w:rsid w:val="008D492D"/>
    <w:rsid w:val="008D4A45"/>
    <w:rsid w:val="008D4B75"/>
    <w:rsid w:val="008D4B9E"/>
    <w:rsid w:val="008D4CEB"/>
    <w:rsid w:val="008D4E79"/>
    <w:rsid w:val="008D4FA6"/>
    <w:rsid w:val="008D5021"/>
    <w:rsid w:val="008D51CF"/>
    <w:rsid w:val="008D528A"/>
    <w:rsid w:val="008D52A5"/>
    <w:rsid w:val="008D54DB"/>
    <w:rsid w:val="008D56CA"/>
    <w:rsid w:val="008D5762"/>
    <w:rsid w:val="008D5983"/>
    <w:rsid w:val="008D59AA"/>
    <w:rsid w:val="008D5A1F"/>
    <w:rsid w:val="008D5A7C"/>
    <w:rsid w:val="008D5BA7"/>
    <w:rsid w:val="008D5BD6"/>
    <w:rsid w:val="008D5D87"/>
    <w:rsid w:val="008D5DA9"/>
    <w:rsid w:val="008D5DCD"/>
    <w:rsid w:val="008D5E0F"/>
    <w:rsid w:val="008D5EB3"/>
    <w:rsid w:val="008D6000"/>
    <w:rsid w:val="008D6012"/>
    <w:rsid w:val="008D60B5"/>
    <w:rsid w:val="008D60E6"/>
    <w:rsid w:val="008D615A"/>
    <w:rsid w:val="008D6222"/>
    <w:rsid w:val="008D63CD"/>
    <w:rsid w:val="008D63DE"/>
    <w:rsid w:val="008D6576"/>
    <w:rsid w:val="008D65E6"/>
    <w:rsid w:val="008D680C"/>
    <w:rsid w:val="008D6848"/>
    <w:rsid w:val="008D6879"/>
    <w:rsid w:val="008D6E84"/>
    <w:rsid w:val="008D6F3B"/>
    <w:rsid w:val="008D708D"/>
    <w:rsid w:val="008D712C"/>
    <w:rsid w:val="008D7132"/>
    <w:rsid w:val="008D71D3"/>
    <w:rsid w:val="008D726D"/>
    <w:rsid w:val="008D73E9"/>
    <w:rsid w:val="008D7AE2"/>
    <w:rsid w:val="008D7BDF"/>
    <w:rsid w:val="008D7C89"/>
    <w:rsid w:val="008D7CAF"/>
    <w:rsid w:val="008D7DD2"/>
    <w:rsid w:val="008D7DE8"/>
    <w:rsid w:val="008D7EEF"/>
    <w:rsid w:val="008D7F01"/>
    <w:rsid w:val="008D7FB4"/>
    <w:rsid w:val="008E00D4"/>
    <w:rsid w:val="008E0169"/>
    <w:rsid w:val="008E04C7"/>
    <w:rsid w:val="008E0555"/>
    <w:rsid w:val="008E0662"/>
    <w:rsid w:val="008E06CE"/>
    <w:rsid w:val="008E07AA"/>
    <w:rsid w:val="008E0847"/>
    <w:rsid w:val="008E09F7"/>
    <w:rsid w:val="008E0AC8"/>
    <w:rsid w:val="008E0D36"/>
    <w:rsid w:val="008E0EC3"/>
    <w:rsid w:val="008E10F0"/>
    <w:rsid w:val="008E11C3"/>
    <w:rsid w:val="008E14ED"/>
    <w:rsid w:val="008E1573"/>
    <w:rsid w:val="008E1575"/>
    <w:rsid w:val="008E184C"/>
    <w:rsid w:val="008E18F9"/>
    <w:rsid w:val="008E1945"/>
    <w:rsid w:val="008E195F"/>
    <w:rsid w:val="008E1FE6"/>
    <w:rsid w:val="008E207B"/>
    <w:rsid w:val="008E208A"/>
    <w:rsid w:val="008E2108"/>
    <w:rsid w:val="008E226F"/>
    <w:rsid w:val="008E2595"/>
    <w:rsid w:val="008E297F"/>
    <w:rsid w:val="008E2A7A"/>
    <w:rsid w:val="008E2B05"/>
    <w:rsid w:val="008E2C33"/>
    <w:rsid w:val="008E2C52"/>
    <w:rsid w:val="008E2E2D"/>
    <w:rsid w:val="008E2F2C"/>
    <w:rsid w:val="008E3178"/>
    <w:rsid w:val="008E32F9"/>
    <w:rsid w:val="008E338A"/>
    <w:rsid w:val="008E368F"/>
    <w:rsid w:val="008E378A"/>
    <w:rsid w:val="008E3794"/>
    <w:rsid w:val="008E385A"/>
    <w:rsid w:val="008E3A3B"/>
    <w:rsid w:val="008E3C3A"/>
    <w:rsid w:val="008E3D6C"/>
    <w:rsid w:val="008E3F17"/>
    <w:rsid w:val="008E3FDA"/>
    <w:rsid w:val="008E4086"/>
    <w:rsid w:val="008E44D6"/>
    <w:rsid w:val="008E4633"/>
    <w:rsid w:val="008E4743"/>
    <w:rsid w:val="008E474D"/>
    <w:rsid w:val="008E4894"/>
    <w:rsid w:val="008E4C31"/>
    <w:rsid w:val="008E4CDA"/>
    <w:rsid w:val="008E5447"/>
    <w:rsid w:val="008E54A4"/>
    <w:rsid w:val="008E557E"/>
    <w:rsid w:val="008E59A6"/>
    <w:rsid w:val="008E5AA5"/>
    <w:rsid w:val="008E5C47"/>
    <w:rsid w:val="008E5E1A"/>
    <w:rsid w:val="008E5F16"/>
    <w:rsid w:val="008E618B"/>
    <w:rsid w:val="008E61EB"/>
    <w:rsid w:val="008E629E"/>
    <w:rsid w:val="008E658C"/>
    <w:rsid w:val="008E65CF"/>
    <w:rsid w:val="008E66E4"/>
    <w:rsid w:val="008E6760"/>
    <w:rsid w:val="008E678A"/>
    <w:rsid w:val="008E678B"/>
    <w:rsid w:val="008E693C"/>
    <w:rsid w:val="008E6996"/>
    <w:rsid w:val="008E6AAF"/>
    <w:rsid w:val="008E6AE4"/>
    <w:rsid w:val="008E6BDD"/>
    <w:rsid w:val="008E6ED9"/>
    <w:rsid w:val="008E6F98"/>
    <w:rsid w:val="008E72D8"/>
    <w:rsid w:val="008E734F"/>
    <w:rsid w:val="008E7573"/>
    <w:rsid w:val="008E76C6"/>
    <w:rsid w:val="008E782C"/>
    <w:rsid w:val="008E794C"/>
    <w:rsid w:val="008E7A90"/>
    <w:rsid w:val="008E7AFF"/>
    <w:rsid w:val="008E7B3D"/>
    <w:rsid w:val="008E7CD8"/>
    <w:rsid w:val="008E7CE4"/>
    <w:rsid w:val="008F00E0"/>
    <w:rsid w:val="008F0165"/>
    <w:rsid w:val="008F01DE"/>
    <w:rsid w:val="008F051D"/>
    <w:rsid w:val="008F0646"/>
    <w:rsid w:val="008F06AF"/>
    <w:rsid w:val="008F0935"/>
    <w:rsid w:val="008F09B4"/>
    <w:rsid w:val="008F09E1"/>
    <w:rsid w:val="008F0BB0"/>
    <w:rsid w:val="008F0D2D"/>
    <w:rsid w:val="008F0E47"/>
    <w:rsid w:val="008F0EB3"/>
    <w:rsid w:val="008F0FC8"/>
    <w:rsid w:val="008F10ED"/>
    <w:rsid w:val="008F1265"/>
    <w:rsid w:val="008F13EE"/>
    <w:rsid w:val="008F146E"/>
    <w:rsid w:val="008F1628"/>
    <w:rsid w:val="008F1648"/>
    <w:rsid w:val="008F176C"/>
    <w:rsid w:val="008F1790"/>
    <w:rsid w:val="008F1AA9"/>
    <w:rsid w:val="008F1BBD"/>
    <w:rsid w:val="008F1C14"/>
    <w:rsid w:val="008F1C90"/>
    <w:rsid w:val="008F214B"/>
    <w:rsid w:val="008F29C8"/>
    <w:rsid w:val="008F2A7F"/>
    <w:rsid w:val="008F2B9A"/>
    <w:rsid w:val="008F2BD4"/>
    <w:rsid w:val="008F2D13"/>
    <w:rsid w:val="008F2DB0"/>
    <w:rsid w:val="008F3149"/>
    <w:rsid w:val="008F3526"/>
    <w:rsid w:val="008F35A3"/>
    <w:rsid w:val="008F35C4"/>
    <w:rsid w:val="008F3630"/>
    <w:rsid w:val="008F3631"/>
    <w:rsid w:val="008F37F5"/>
    <w:rsid w:val="008F39AC"/>
    <w:rsid w:val="008F39C1"/>
    <w:rsid w:val="008F39F6"/>
    <w:rsid w:val="008F3AAE"/>
    <w:rsid w:val="008F3B25"/>
    <w:rsid w:val="008F3BCA"/>
    <w:rsid w:val="008F3CF4"/>
    <w:rsid w:val="008F3E31"/>
    <w:rsid w:val="008F3FEE"/>
    <w:rsid w:val="008F4120"/>
    <w:rsid w:val="008F41E4"/>
    <w:rsid w:val="008F4347"/>
    <w:rsid w:val="008F43E8"/>
    <w:rsid w:val="008F450C"/>
    <w:rsid w:val="008F45DE"/>
    <w:rsid w:val="008F45FD"/>
    <w:rsid w:val="008F4910"/>
    <w:rsid w:val="008F4B37"/>
    <w:rsid w:val="008F4B90"/>
    <w:rsid w:val="008F4BA4"/>
    <w:rsid w:val="008F4BDA"/>
    <w:rsid w:val="008F4DAB"/>
    <w:rsid w:val="008F4EB8"/>
    <w:rsid w:val="008F4EDC"/>
    <w:rsid w:val="008F4F21"/>
    <w:rsid w:val="008F4F48"/>
    <w:rsid w:val="008F4FD0"/>
    <w:rsid w:val="008F4FF2"/>
    <w:rsid w:val="008F505F"/>
    <w:rsid w:val="008F50D4"/>
    <w:rsid w:val="008F50DA"/>
    <w:rsid w:val="008F5137"/>
    <w:rsid w:val="008F514E"/>
    <w:rsid w:val="008F5200"/>
    <w:rsid w:val="008F524D"/>
    <w:rsid w:val="008F5289"/>
    <w:rsid w:val="008F5360"/>
    <w:rsid w:val="008F544B"/>
    <w:rsid w:val="008F549D"/>
    <w:rsid w:val="008F5544"/>
    <w:rsid w:val="008F5749"/>
    <w:rsid w:val="008F57AC"/>
    <w:rsid w:val="008F5963"/>
    <w:rsid w:val="008F5B06"/>
    <w:rsid w:val="008F5B27"/>
    <w:rsid w:val="008F6001"/>
    <w:rsid w:val="008F607E"/>
    <w:rsid w:val="008F6139"/>
    <w:rsid w:val="008F66D2"/>
    <w:rsid w:val="008F671E"/>
    <w:rsid w:val="008F6887"/>
    <w:rsid w:val="008F68B8"/>
    <w:rsid w:val="008F6ADC"/>
    <w:rsid w:val="008F6B66"/>
    <w:rsid w:val="008F6B84"/>
    <w:rsid w:val="008F6DD8"/>
    <w:rsid w:val="008F6E8F"/>
    <w:rsid w:val="008F7072"/>
    <w:rsid w:val="008F707E"/>
    <w:rsid w:val="008F709C"/>
    <w:rsid w:val="008F70E4"/>
    <w:rsid w:val="008F71BA"/>
    <w:rsid w:val="008F7489"/>
    <w:rsid w:val="008F74C2"/>
    <w:rsid w:val="008F7596"/>
    <w:rsid w:val="008F759D"/>
    <w:rsid w:val="008F75A2"/>
    <w:rsid w:val="008F7670"/>
    <w:rsid w:val="008F76C9"/>
    <w:rsid w:val="008F77B9"/>
    <w:rsid w:val="008F77DA"/>
    <w:rsid w:val="008F78A1"/>
    <w:rsid w:val="008F78E8"/>
    <w:rsid w:val="008F7B60"/>
    <w:rsid w:val="008F7B6C"/>
    <w:rsid w:val="008F7C50"/>
    <w:rsid w:val="008F7D77"/>
    <w:rsid w:val="008F7D9C"/>
    <w:rsid w:val="008F7DEA"/>
    <w:rsid w:val="008F7E46"/>
    <w:rsid w:val="008F7E52"/>
    <w:rsid w:val="00900289"/>
    <w:rsid w:val="00900472"/>
    <w:rsid w:val="00900513"/>
    <w:rsid w:val="00900717"/>
    <w:rsid w:val="00900731"/>
    <w:rsid w:val="009007E8"/>
    <w:rsid w:val="00900A09"/>
    <w:rsid w:val="00900B1A"/>
    <w:rsid w:val="00900B76"/>
    <w:rsid w:val="00900C94"/>
    <w:rsid w:val="00900D71"/>
    <w:rsid w:val="00900D9A"/>
    <w:rsid w:val="00900DBF"/>
    <w:rsid w:val="00900DCF"/>
    <w:rsid w:val="00900FB6"/>
    <w:rsid w:val="0090124B"/>
    <w:rsid w:val="009013A8"/>
    <w:rsid w:val="00901608"/>
    <w:rsid w:val="009017D1"/>
    <w:rsid w:val="009017DE"/>
    <w:rsid w:val="00901916"/>
    <w:rsid w:val="0090191D"/>
    <w:rsid w:val="00901A04"/>
    <w:rsid w:val="00901B0B"/>
    <w:rsid w:val="00901B3F"/>
    <w:rsid w:val="00901C09"/>
    <w:rsid w:val="00901EC9"/>
    <w:rsid w:val="00902181"/>
    <w:rsid w:val="0090224E"/>
    <w:rsid w:val="00902257"/>
    <w:rsid w:val="00902389"/>
    <w:rsid w:val="0090248E"/>
    <w:rsid w:val="009024B6"/>
    <w:rsid w:val="00902607"/>
    <w:rsid w:val="00902745"/>
    <w:rsid w:val="00902883"/>
    <w:rsid w:val="00902BEE"/>
    <w:rsid w:val="00902DB2"/>
    <w:rsid w:val="0090306A"/>
    <w:rsid w:val="0090323D"/>
    <w:rsid w:val="00903463"/>
    <w:rsid w:val="00903509"/>
    <w:rsid w:val="00903959"/>
    <w:rsid w:val="00903B15"/>
    <w:rsid w:val="00903C2C"/>
    <w:rsid w:val="00903D01"/>
    <w:rsid w:val="00903D35"/>
    <w:rsid w:val="00903E89"/>
    <w:rsid w:val="00904044"/>
    <w:rsid w:val="00904185"/>
    <w:rsid w:val="0090422F"/>
    <w:rsid w:val="0090432B"/>
    <w:rsid w:val="00904433"/>
    <w:rsid w:val="00904AB7"/>
    <w:rsid w:val="00904B26"/>
    <w:rsid w:val="00904D26"/>
    <w:rsid w:val="00904E0E"/>
    <w:rsid w:val="00904F4A"/>
    <w:rsid w:val="00904FBE"/>
    <w:rsid w:val="00904FE2"/>
    <w:rsid w:val="00905060"/>
    <w:rsid w:val="009052C0"/>
    <w:rsid w:val="009052C6"/>
    <w:rsid w:val="00905309"/>
    <w:rsid w:val="0090548F"/>
    <w:rsid w:val="009054FF"/>
    <w:rsid w:val="00905649"/>
    <w:rsid w:val="009057A8"/>
    <w:rsid w:val="009059A7"/>
    <w:rsid w:val="00905A19"/>
    <w:rsid w:val="00905A2A"/>
    <w:rsid w:val="00905B43"/>
    <w:rsid w:val="00905D23"/>
    <w:rsid w:val="00905E51"/>
    <w:rsid w:val="0090611E"/>
    <w:rsid w:val="00906188"/>
    <w:rsid w:val="009061E7"/>
    <w:rsid w:val="009064DD"/>
    <w:rsid w:val="00906516"/>
    <w:rsid w:val="0090653B"/>
    <w:rsid w:val="00906988"/>
    <w:rsid w:val="009069CB"/>
    <w:rsid w:val="00906AFB"/>
    <w:rsid w:val="0090712F"/>
    <w:rsid w:val="00907131"/>
    <w:rsid w:val="00907317"/>
    <w:rsid w:val="009075AD"/>
    <w:rsid w:val="0090761C"/>
    <w:rsid w:val="00907652"/>
    <w:rsid w:val="009077E1"/>
    <w:rsid w:val="0090785D"/>
    <w:rsid w:val="00907893"/>
    <w:rsid w:val="00907928"/>
    <w:rsid w:val="00907971"/>
    <w:rsid w:val="00907EA9"/>
    <w:rsid w:val="00907FC4"/>
    <w:rsid w:val="00910094"/>
    <w:rsid w:val="00910127"/>
    <w:rsid w:val="009104E3"/>
    <w:rsid w:val="00910514"/>
    <w:rsid w:val="00910661"/>
    <w:rsid w:val="00910838"/>
    <w:rsid w:val="00910985"/>
    <w:rsid w:val="0091099C"/>
    <w:rsid w:val="00910ABE"/>
    <w:rsid w:val="00910ADC"/>
    <w:rsid w:val="00910C05"/>
    <w:rsid w:val="00910E09"/>
    <w:rsid w:val="009111EC"/>
    <w:rsid w:val="009112E8"/>
    <w:rsid w:val="00911357"/>
    <w:rsid w:val="00911373"/>
    <w:rsid w:val="00911405"/>
    <w:rsid w:val="0091143F"/>
    <w:rsid w:val="00911457"/>
    <w:rsid w:val="009114D9"/>
    <w:rsid w:val="00911554"/>
    <w:rsid w:val="0091168E"/>
    <w:rsid w:val="0091185B"/>
    <w:rsid w:val="009118BB"/>
    <w:rsid w:val="00911AD9"/>
    <w:rsid w:val="00911E40"/>
    <w:rsid w:val="00911F5D"/>
    <w:rsid w:val="00912137"/>
    <w:rsid w:val="0091223D"/>
    <w:rsid w:val="00912320"/>
    <w:rsid w:val="00912514"/>
    <w:rsid w:val="00912641"/>
    <w:rsid w:val="009126D5"/>
    <w:rsid w:val="0091270F"/>
    <w:rsid w:val="00912A7D"/>
    <w:rsid w:val="00912B0D"/>
    <w:rsid w:val="00912C3A"/>
    <w:rsid w:val="00912D9D"/>
    <w:rsid w:val="00912E7E"/>
    <w:rsid w:val="0091316B"/>
    <w:rsid w:val="00913228"/>
    <w:rsid w:val="009135A4"/>
    <w:rsid w:val="009136C5"/>
    <w:rsid w:val="00913700"/>
    <w:rsid w:val="0091375F"/>
    <w:rsid w:val="00913771"/>
    <w:rsid w:val="00913870"/>
    <w:rsid w:val="00913A0A"/>
    <w:rsid w:val="00913AD0"/>
    <w:rsid w:val="00913AF4"/>
    <w:rsid w:val="00913BEA"/>
    <w:rsid w:val="00913CA8"/>
    <w:rsid w:val="00913D5E"/>
    <w:rsid w:val="00913F6A"/>
    <w:rsid w:val="009140A3"/>
    <w:rsid w:val="009140A9"/>
    <w:rsid w:val="009142E1"/>
    <w:rsid w:val="00914464"/>
    <w:rsid w:val="009145AA"/>
    <w:rsid w:val="009147DC"/>
    <w:rsid w:val="00914888"/>
    <w:rsid w:val="00914942"/>
    <w:rsid w:val="009149D8"/>
    <w:rsid w:val="00914AC0"/>
    <w:rsid w:val="00914AD0"/>
    <w:rsid w:val="00914BBF"/>
    <w:rsid w:val="00914CE1"/>
    <w:rsid w:val="00914D2E"/>
    <w:rsid w:val="00914D60"/>
    <w:rsid w:val="00914E4F"/>
    <w:rsid w:val="0091503B"/>
    <w:rsid w:val="00915289"/>
    <w:rsid w:val="009155AF"/>
    <w:rsid w:val="009156F8"/>
    <w:rsid w:val="0091581C"/>
    <w:rsid w:val="00915945"/>
    <w:rsid w:val="00915953"/>
    <w:rsid w:val="009159A5"/>
    <w:rsid w:val="00915B22"/>
    <w:rsid w:val="00915C9E"/>
    <w:rsid w:val="00915CD8"/>
    <w:rsid w:val="00915DFE"/>
    <w:rsid w:val="00915E06"/>
    <w:rsid w:val="009161DA"/>
    <w:rsid w:val="00916410"/>
    <w:rsid w:val="009164D5"/>
    <w:rsid w:val="0091652A"/>
    <w:rsid w:val="009168EA"/>
    <w:rsid w:val="00916A80"/>
    <w:rsid w:val="009170B4"/>
    <w:rsid w:val="0091720A"/>
    <w:rsid w:val="00917331"/>
    <w:rsid w:val="0091734C"/>
    <w:rsid w:val="009173BC"/>
    <w:rsid w:val="00917451"/>
    <w:rsid w:val="009174DF"/>
    <w:rsid w:val="0091755C"/>
    <w:rsid w:val="00917683"/>
    <w:rsid w:val="00917A34"/>
    <w:rsid w:val="00917ABC"/>
    <w:rsid w:val="00917AD4"/>
    <w:rsid w:val="00917B81"/>
    <w:rsid w:val="00917C05"/>
    <w:rsid w:val="00917D80"/>
    <w:rsid w:val="00917E30"/>
    <w:rsid w:val="00917EB0"/>
    <w:rsid w:val="009200CD"/>
    <w:rsid w:val="00920200"/>
    <w:rsid w:val="00920747"/>
    <w:rsid w:val="00920E35"/>
    <w:rsid w:val="0092103E"/>
    <w:rsid w:val="00921451"/>
    <w:rsid w:val="009214DE"/>
    <w:rsid w:val="009218D4"/>
    <w:rsid w:val="00921A1D"/>
    <w:rsid w:val="00921B82"/>
    <w:rsid w:val="00921B88"/>
    <w:rsid w:val="00921B8E"/>
    <w:rsid w:val="00921BB1"/>
    <w:rsid w:val="00921C30"/>
    <w:rsid w:val="00921CE6"/>
    <w:rsid w:val="00921DE1"/>
    <w:rsid w:val="00922027"/>
    <w:rsid w:val="0092228A"/>
    <w:rsid w:val="009222CB"/>
    <w:rsid w:val="0092232E"/>
    <w:rsid w:val="0092241A"/>
    <w:rsid w:val="00922472"/>
    <w:rsid w:val="00922555"/>
    <w:rsid w:val="00922584"/>
    <w:rsid w:val="009225E0"/>
    <w:rsid w:val="00922638"/>
    <w:rsid w:val="0092276F"/>
    <w:rsid w:val="009227D8"/>
    <w:rsid w:val="009227FC"/>
    <w:rsid w:val="00922A3A"/>
    <w:rsid w:val="00922A44"/>
    <w:rsid w:val="00922B25"/>
    <w:rsid w:val="00922C8F"/>
    <w:rsid w:val="00922EB6"/>
    <w:rsid w:val="00922F4C"/>
    <w:rsid w:val="009231D0"/>
    <w:rsid w:val="009233D9"/>
    <w:rsid w:val="00923700"/>
    <w:rsid w:val="00923721"/>
    <w:rsid w:val="00923860"/>
    <w:rsid w:val="0092387F"/>
    <w:rsid w:val="009238BA"/>
    <w:rsid w:val="00923977"/>
    <w:rsid w:val="009239CF"/>
    <w:rsid w:val="00923D09"/>
    <w:rsid w:val="00923E48"/>
    <w:rsid w:val="00923FDC"/>
    <w:rsid w:val="0092402D"/>
    <w:rsid w:val="0092424C"/>
    <w:rsid w:val="00924267"/>
    <w:rsid w:val="009242A4"/>
    <w:rsid w:val="0092467D"/>
    <w:rsid w:val="009246B2"/>
    <w:rsid w:val="009246E1"/>
    <w:rsid w:val="0092472A"/>
    <w:rsid w:val="00924785"/>
    <w:rsid w:val="00924953"/>
    <w:rsid w:val="0092495B"/>
    <w:rsid w:val="00924971"/>
    <w:rsid w:val="00924A46"/>
    <w:rsid w:val="00924ACD"/>
    <w:rsid w:val="00924ADA"/>
    <w:rsid w:val="00924AFB"/>
    <w:rsid w:val="00924C67"/>
    <w:rsid w:val="00924E9A"/>
    <w:rsid w:val="00924F8B"/>
    <w:rsid w:val="00925016"/>
    <w:rsid w:val="00925192"/>
    <w:rsid w:val="0092530E"/>
    <w:rsid w:val="0092536B"/>
    <w:rsid w:val="00925477"/>
    <w:rsid w:val="00925479"/>
    <w:rsid w:val="00925525"/>
    <w:rsid w:val="009256BE"/>
    <w:rsid w:val="00925890"/>
    <w:rsid w:val="00925A46"/>
    <w:rsid w:val="00925A6C"/>
    <w:rsid w:val="00925ABE"/>
    <w:rsid w:val="00925B01"/>
    <w:rsid w:val="00925D10"/>
    <w:rsid w:val="00925E2A"/>
    <w:rsid w:val="00925E3B"/>
    <w:rsid w:val="00925E5A"/>
    <w:rsid w:val="00925F4B"/>
    <w:rsid w:val="00925F82"/>
    <w:rsid w:val="00926019"/>
    <w:rsid w:val="009262E3"/>
    <w:rsid w:val="0092640A"/>
    <w:rsid w:val="00926454"/>
    <w:rsid w:val="0092649B"/>
    <w:rsid w:val="009265F0"/>
    <w:rsid w:val="00926706"/>
    <w:rsid w:val="00926907"/>
    <w:rsid w:val="009269A9"/>
    <w:rsid w:val="00926A6A"/>
    <w:rsid w:val="00926BFB"/>
    <w:rsid w:val="00927022"/>
    <w:rsid w:val="0092705D"/>
    <w:rsid w:val="00927281"/>
    <w:rsid w:val="009273A1"/>
    <w:rsid w:val="009273C2"/>
    <w:rsid w:val="009273CB"/>
    <w:rsid w:val="00927416"/>
    <w:rsid w:val="00927522"/>
    <w:rsid w:val="009275F1"/>
    <w:rsid w:val="0092768C"/>
    <w:rsid w:val="0092778A"/>
    <w:rsid w:val="0092779F"/>
    <w:rsid w:val="009278FA"/>
    <w:rsid w:val="00927952"/>
    <w:rsid w:val="00927AA1"/>
    <w:rsid w:val="00927D59"/>
    <w:rsid w:val="00927E5C"/>
    <w:rsid w:val="00927FC2"/>
    <w:rsid w:val="00930099"/>
    <w:rsid w:val="0093025B"/>
    <w:rsid w:val="0093026F"/>
    <w:rsid w:val="009304C5"/>
    <w:rsid w:val="009307DB"/>
    <w:rsid w:val="009309F7"/>
    <w:rsid w:val="00930C70"/>
    <w:rsid w:val="00931305"/>
    <w:rsid w:val="009313B1"/>
    <w:rsid w:val="009315BD"/>
    <w:rsid w:val="009315F7"/>
    <w:rsid w:val="009317B4"/>
    <w:rsid w:val="0093187E"/>
    <w:rsid w:val="00931908"/>
    <w:rsid w:val="00931A66"/>
    <w:rsid w:val="00931B76"/>
    <w:rsid w:val="00931C19"/>
    <w:rsid w:val="00931C3D"/>
    <w:rsid w:val="00931F97"/>
    <w:rsid w:val="00931FA3"/>
    <w:rsid w:val="00931FAE"/>
    <w:rsid w:val="00932145"/>
    <w:rsid w:val="009321ED"/>
    <w:rsid w:val="00932213"/>
    <w:rsid w:val="00932473"/>
    <w:rsid w:val="00932516"/>
    <w:rsid w:val="00932A99"/>
    <w:rsid w:val="00932B78"/>
    <w:rsid w:val="00932F28"/>
    <w:rsid w:val="00932F82"/>
    <w:rsid w:val="00933024"/>
    <w:rsid w:val="0093317D"/>
    <w:rsid w:val="009332F5"/>
    <w:rsid w:val="00933403"/>
    <w:rsid w:val="00933625"/>
    <w:rsid w:val="00933764"/>
    <w:rsid w:val="009339FD"/>
    <w:rsid w:val="00933A8E"/>
    <w:rsid w:val="00933D25"/>
    <w:rsid w:val="00934128"/>
    <w:rsid w:val="009342E1"/>
    <w:rsid w:val="00934304"/>
    <w:rsid w:val="00934385"/>
    <w:rsid w:val="00934A60"/>
    <w:rsid w:val="00934B6E"/>
    <w:rsid w:val="00934BFB"/>
    <w:rsid w:val="00934E45"/>
    <w:rsid w:val="00934ECF"/>
    <w:rsid w:val="00934F58"/>
    <w:rsid w:val="009352D0"/>
    <w:rsid w:val="00935426"/>
    <w:rsid w:val="00935464"/>
    <w:rsid w:val="00935791"/>
    <w:rsid w:val="0093586E"/>
    <w:rsid w:val="00935A44"/>
    <w:rsid w:val="00935DBC"/>
    <w:rsid w:val="00935EE1"/>
    <w:rsid w:val="00935EE4"/>
    <w:rsid w:val="00935FB6"/>
    <w:rsid w:val="0093612D"/>
    <w:rsid w:val="00936132"/>
    <w:rsid w:val="00936237"/>
    <w:rsid w:val="0093647C"/>
    <w:rsid w:val="00936638"/>
    <w:rsid w:val="0093671B"/>
    <w:rsid w:val="009367FC"/>
    <w:rsid w:val="00936841"/>
    <w:rsid w:val="0093699B"/>
    <w:rsid w:val="00936AF0"/>
    <w:rsid w:val="00936C94"/>
    <w:rsid w:val="00936D45"/>
    <w:rsid w:val="00936FDD"/>
    <w:rsid w:val="00937102"/>
    <w:rsid w:val="009371AB"/>
    <w:rsid w:val="009371D8"/>
    <w:rsid w:val="0093740A"/>
    <w:rsid w:val="0093764B"/>
    <w:rsid w:val="009376E6"/>
    <w:rsid w:val="00937741"/>
    <w:rsid w:val="0093781B"/>
    <w:rsid w:val="00937C4C"/>
    <w:rsid w:val="00937CFE"/>
    <w:rsid w:val="00937D17"/>
    <w:rsid w:val="00937EA5"/>
    <w:rsid w:val="00937F8B"/>
    <w:rsid w:val="0094039D"/>
    <w:rsid w:val="009403A2"/>
    <w:rsid w:val="009403A8"/>
    <w:rsid w:val="009403EB"/>
    <w:rsid w:val="0094042B"/>
    <w:rsid w:val="0094042F"/>
    <w:rsid w:val="00940439"/>
    <w:rsid w:val="009405D7"/>
    <w:rsid w:val="0094076E"/>
    <w:rsid w:val="00940A7A"/>
    <w:rsid w:val="00940B29"/>
    <w:rsid w:val="00940B96"/>
    <w:rsid w:val="00940C45"/>
    <w:rsid w:val="00940C4B"/>
    <w:rsid w:val="00940E09"/>
    <w:rsid w:val="0094107C"/>
    <w:rsid w:val="009410A7"/>
    <w:rsid w:val="009410FB"/>
    <w:rsid w:val="0094140F"/>
    <w:rsid w:val="009414F1"/>
    <w:rsid w:val="00941544"/>
    <w:rsid w:val="00941640"/>
    <w:rsid w:val="0094178C"/>
    <w:rsid w:val="00941941"/>
    <w:rsid w:val="00941A7C"/>
    <w:rsid w:val="00941B39"/>
    <w:rsid w:val="00941BB4"/>
    <w:rsid w:val="00942092"/>
    <w:rsid w:val="0094214B"/>
    <w:rsid w:val="0094216F"/>
    <w:rsid w:val="009422B5"/>
    <w:rsid w:val="0094232E"/>
    <w:rsid w:val="009424FE"/>
    <w:rsid w:val="0094259A"/>
    <w:rsid w:val="0094259C"/>
    <w:rsid w:val="00942698"/>
    <w:rsid w:val="009426E5"/>
    <w:rsid w:val="0094277D"/>
    <w:rsid w:val="00942984"/>
    <w:rsid w:val="00942A03"/>
    <w:rsid w:val="00942A89"/>
    <w:rsid w:val="00942AB3"/>
    <w:rsid w:val="00942BB4"/>
    <w:rsid w:val="00942EEC"/>
    <w:rsid w:val="00942F86"/>
    <w:rsid w:val="00943039"/>
    <w:rsid w:val="009430D0"/>
    <w:rsid w:val="0094322B"/>
    <w:rsid w:val="009432BB"/>
    <w:rsid w:val="009434AE"/>
    <w:rsid w:val="009436EF"/>
    <w:rsid w:val="00943D76"/>
    <w:rsid w:val="00943F28"/>
    <w:rsid w:val="00943FB1"/>
    <w:rsid w:val="009440FD"/>
    <w:rsid w:val="009444D3"/>
    <w:rsid w:val="0094455E"/>
    <w:rsid w:val="009446A6"/>
    <w:rsid w:val="0094485E"/>
    <w:rsid w:val="0094487E"/>
    <w:rsid w:val="009448AE"/>
    <w:rsid w:val="00944918"/>
    <w:rsid w:val="00944A77"/>
    <w:rsid w:val="00944A7C"/>
    <w:rsid w:val="00944CF4"/>
    <w:rsid w:val="00945085"/>
    <w:rsid w:val="009450BA"/>
    <w:rsid w:val="009451CE"/>
    <w:rsid w:val="009452E9"/>
    <w:rsid w:val="00945331"/>
    <w:rsid w:val="009453BC"/>
    <w:rsid w:val="0094550C"/>
    <w:rsid w:val="00945B41"/>
    <w:rsid w:val="00945CB3"/>
    <w:rsid w:val="00945D38"/>
    <w:rsid w:val="00945DB2"/>
    <w:rsid w:val="00946441"/>
    <w:rsid w:val="009464D4"/>
    <w:rsid w:val="0094657E"/>
    <w:rsid w:val="009468B8"/>
    <w:rsid w:val="00946B1A"/>
    <w:rsid w:val="00946BF6"/>
    <w:rsid w:val="00946D51"/>
    <w:rsid w:val="0094707E"/>
    <w:rsid w:val="0094722A"/>
    <w:rsid w:val="00947345"/>
    <w:rsid w:val="00947449"/>
    <w:rsid w:val="00947487"/>
    <w:rsid w:val="00947868"/>
    <w:rsid w:val="0094798E"/>
    <w:rsid w:val="00947A69"/>
    <w:rsid w:val="00947B1C"/>
    <w:rsid w:val="00947B85"/>
    <w:rsid w:val="00947B8C"/>
    <w:rsid w:val="00947CD7"/>
    <w:rsid w:val="00947D54"/>
    <w:rsid w:val="00947F44"/>
    <w:rsid w:val="009500F5"/>
    <w:rsid w:val="009502C5"/>
    <w:rsid w:val="009505CD"/>
    <w:rsid w:val="0095068A"/>
    <w:rsid w:val="009507C4"/>
    <w:rsid w:val="009508FC"/>
    <w:rsid w:val="00950972"/>
    <w:rsid w:val="009509B7"/>
    <w:rsid w:val="00950A82"/>
    <w:rsid w:val="00950AC1"/>
    <w:rsid w:val="00950B00"/>
    <w:rsid w:val="00950CF7"/>
    <w:rsid w:val="00950D5B"/>
    <w:rsid w:val="00950F21"/>
    <w:rsid w:val="00951001"/>
    <w:rsid w:val="009510EE"/>
    <w:rsid w:val="009511CA"/>
    <w:rsid w:val="0095128A"/>
    <w:rsid w:val="00951306"/>
    <w:rsid w:val="0095156E"/>
    <w:rsid w:val="00951711"/>
    <w:rsid w:val="00951729"/>
    <w:rsid w:val="00951868"/>
    <w:rsid w:val="00951A66"/>
    <w:rsid w:val="00951AB4"/>
    <w:rsid w:val="00951DFC"/>
    <w:rsid w:val="00951E38"/>
    <w:rsid w:val="0095237F"/>
    <w:rsid w:val="009524CF"/>
    <w:rsid w:val="009524FD"/>
    <w:rsid w:val="0095259F"/>
    <w:rsid w:val="00952B45"/>
    <w:rsid w:val="00952BAA"/>
    <w:rsid w:val="00952CA3"/>
    <w:rsid w:val="00952D41"/>
    <w:rsid w:val="00952F5B"/>
    <w:rsid w:val="00952F95"/>
    <w:rsid w:val="009531E9"/>
    <w:rsid w:val="009532E2"/>
    <w:rsid w:val="00953426"/>
    <w:rsid w:val="009536E4"/>
    <w:rsid w:val="009536EC"/>
    <w:rsid w:val="009536F4"/>
    <w:rsid w:val="00953849"/>
    <w:rsid w:val="0095398E"/>
    <w:rsid w:val="00953BE8"/>
    <w:rsid w:val="00953C2D"/>
    <w:rsid w:val="00953D00"/>
    <w:rsid w:val="00953E15"/>
    <w:rsid w:val="00953E62"/>
    <w:rsid w:val="00953E98"/>
    <w:rsid w:val="00954031"/>
    <w:rsid w:val="009540E2"/>
    <w:rsid w:val="0095417F"/>
    <w:rsid w:val="00954225"/>
    <w:rsid w:val="00954273"/>
    <w:rsid w:val="0095430F"/>
    <w:rsid w:val="0095433C"/>
    <w:rsid w:val="00954359"/>
    <w:rsid w:val="0095440F"/>
    <w:rsid w:val="009544AB"/>
    <w:rsid w:val="009544BB"/>
    <w:rsid w:val="00954852"/>
    <w:rsid w:val="00954992"/>
    <w:rsid w:val="00954ACF"/>
    <w:rsid w:val="00954E37"/>
    <w:rsid w:val="00954F62"/>
    <w:rsid w:val="00954F71"/>
    <w:rsid w:val="0095521D"/>
    <w:rsid w:val="009552D0"/>
    <w:rsid w:val="00955324"/>
    <w:rsid w:val="009556DE"/>
    <w:rsid w:val="009557C3"/>
    <w:rsid w:val="00955AE9"/>
    <w:rsid w:val="00955B2B"/>
    <w:rsid w:val="00955B7B"/>
    <w:rsid w:val="00955E44"/>
    <w:rsid w:val="009560A8"/>
    <w:rsid w:val="009560EA"/>
    <w:rsid w:val="0095651A"/>
    <w:rsid w:val="009567AA"/>
    <w:rsid w:val="00956847"/>
    <w:rsid w:val="00956DAB"/>
    <w:rsid w:val="00956F33"/>
    <w:rsid w:val="00956F6F"/>
    <w:rsid w:val="00957007"/>
    <w:rsid w:val="009570A1"/>
    <w:rsid w:val="009572BB"/>
    <w:rsid w:val="00957385"/>
    <w:rsid w:val="0095756F"/>
    <w:rsid w:val="00957577"/>
    <w:rsid w:val="00957803"/>
    <w:rsid w:val="00957BE3"/>
    <w:rsid w:val="00957C47"/>
    <w:rsid w:val="00957D0B"/>
    <w:rsid w:val="00957D24"/>
    <w:rsid w:val="00957E7B"/>
    <w:rsid w:val="00957FA7"/>
    <w:rsid w:val="009601B8"/>
    <w:rsid w:val="0096039C"/>
    <w:rsid w:val="009603CE"/>
    <w:rsid w:val="00960436"/>
    <w:rsid w:val="00960534"/>
    <w:rsid w:val="00960597"/>
    <w:rsid w:val="009605D5"/>
    <w:rsid w:val="00960756"/>
    <w:rsid w:val="0096075B"/>
    <w:rsid w:val="009607C8"/>
    <w:rsid w:val="00960823"/>
    <w:rsid w:val="00960826"/>
    <w:rsid w:val="00960844"/>
    <w:rsid w:val="009608CE"/>
    <w:rsid w:val="009608D2"/>
    <w:rsid w:val="00960ACB"/>
    <w:rsid w:val="00960C85"/>
    <w:rsid w:val="00960F3C"/>
    <w:rsid w:val="00960F79"/>
    <w:rsid w:val="00960FA8"/>
    <w:rsid w:val="009610E7"/>
    <w:rsid w:val="00961157"/>
    <w:rsid w:val="0096125F"/>
    <w:rsid w:val="009612A3"/>
    <w:rsid w:val="009612CD"/>
    <w:rsid w:val="00961391"/>
    <w:rsid w:val="00961442"/>
    <w:rsid w:val="00961490"/>
    <w:rsid w:val="00961654"/>
    <w:rsid w:val="009617A4"/>
    <w:rsid w:val="00961815"/>
    <w:rsid w:val="009619F3"/>
    <w:rsid w:val="00961A8B"/>
    <w:rsid w:val="00961B71"/>
    <w:rsid w:val="00961D1A"/>
    <w:rsid w:val="009620CC"/>
    <w:rsid w:val="00962253"/>
    <w:rsid w:val="0096249E"/>
    <w:rsid w:val="00962581"/>
    <w:rsid w:val="00962A29"/>
    <w:rsid w:val="00962B03"/>
    <w:rsid w:val="00962B76"/>
    <w:rsid w:val="00962EB2"/>
    <w:rsid w:val="00962EF4"/>
    <w:rsid w:val="009632DF"/>
    <w:rsid w:val="00963554"/>
    <w:rsid w:val="009635DE"/>
    <w:rsid w:val="009635E3"/>
    <w:rsid w:val="009637BC"/>
    <w:rsid w:val="009637CF"/>
    <w:rsid w:val="00963926"/>
    <w:rsid w:val="00963BA7"/>
    <w:rsid w:val="00963C6D"/>
    <w:rsid w:val="00963ED1"/>
    <w:rsid w:val="00964177"/>
    <w:rsid w:val="0096418C"/>
    <w:rsid w:val="009642AE"/>
    <w:rsid w:val="009648DF"/>
    <w:rsid w:val="00964A6A"/>
    <w:rsid w:val="00964C2A"/>
    <w:rsid w:val="00965019"/>
    <w:rsid w:val="0096509E"/>
    <w:rsid w:val="0096551B"/>
    <w:rsid w:val="00965683"/>
    <w:rsid w:val="00965A96"/>
    <w:rsid w:val="00965B74"/>
    <w:rsid w:val="00965C93"/>
    <w:rsid w:val="00966105"/>
    <w:rsid w:val="0096613D"/>
    <w:rsid w:val="0096617C"/>
    <w:rsid w:val="0096619A"/>
    <w:rsid w:val="0096625D"/>
    <w:rsid w:val="0096635D"/>
    <w:rsid w:val="00966386"/>
    <w:rsid w:val="0096641B"/>
    <w:rsid w:val="009664E5"/>
    <w:rsid w:val="009666A9"/>
    <w:rsid w:val="0096698E"/>
    <w:rsid w:val="00966ABE"/>
    <w:rsid w:val="00966B1E"/>
    <w:rsid w:val="00966B6A"/>
    <w:rsid w:val="00966BAB"/>
    <w:rsid w:val="00966BD4"/>
    <w:rsid w:val="00966C14"/>
    <w:rsid w:val="00966DF2"/>
    <w:rsid w:val="00966E42"/>
    <w:rsid w:val="00966F5F"/>
    <w:rsid w:val="009670E3"/>
    <w:rsid w:val="009672EC"/>
    <w:rsid w:val="00967473"/>
    <w:rsid w:val="00967598"/>
    <w:rsid w:val="009677E8"/>
    <w:rsid w:val="00967820"/>
    <w:rsid w:val="00967B1D"/>
    <w:rsid w:val="00967B55"/>
    <w:rsid w:val="00967C23"/>
    <w:rsid w:val="00967D80"/>
    <w:rsid w:val="00967D9F"/>
    <w:rsid w:val="00967DDE"/>
    <w:rsid w:val="00967E2A"/>
    <w:rsid w:val="00967E3C"/>
    <w:rsid w:val="00967E63"/>
    <w:rsid w:val="00970212"/>
    <w:rsid w:val="009707B5"/>
    <w:rsid w:val="00970893"/>
    <w:rsid w:val="00970A2B"/>
    <w:rsid w:val="00970CE6"/>
    <w:rsid w:val="00970DB6"/>
    <w:rsid w:val="00970F8E"/>
    <w:rsid w:val="009712D4"/>
    <w:rsid w:val="00971349"/>
    <w:rsid w:val="0097145A"/>
    <w:rsid w:val="00971480"/>
    <w:rsid w:val="009714FE"/>
    <w:rsid w:val="00971503"/>
    <w:rsid w:val="0097151A"/>
    <w:rsid w:val="00971544"/>
    <w:rsid w:val="00971A02"/>
    <w:rsid w:val="00971A44"/>
    <w:rsid w:val="00971A5D"/>
    <w:rsid w:val="00971AA9"/>
    <w:rsid w:val="00971BBA"/>
    <w:rsid w:val="00971CB6"/>
    <w:rsid w:val="00971CFF"/>
    <w:rsid w:val="00971E1B"/>
    <w:rsid w:val="00971E5C"/>
    <w:rsid w:val="00971F41"/>
    <w:rsid w:val="00971F58"/>
    <w:rsid w:val="0097205B"/>
    <w:rsid w:val="009720F7"/>
    <w:rsid w:val="00972703"/>
    <w:rsid w:val="00972744"/>
    <w:rsid w:val="00972824"/>
    <w:rsid w:val="0097289D"/>
    <w:rsid w:val="009728D3"/>
    <w:rsid w:val="009728DF"/>
    <w:rsid w:val="009729D7"/>
    <w:rsid w:val="00972A11"/>
    <w:rsid w:val="00972ABC"/>
    <w:rsid w:val="00972AC8"/>
    <w:rsid w:val="00972C42"/>
    <w:rsid w:val="00972C4E"/>
    <w:rsid w:val="00972CDC"/>
    <w:rsid w:val="00972E5A"/>
    <w:rsid w:val="00972E6F"/>
    <w:rsid w:val="0097303E"/>
    <w:rsid w:val="009734DD"/>
    <w:rsid w:val="00973533"/>
    <w:rsid w:val="0097382A"/>
    <w:rsid w:val="009738A3"/>
    <w:rsid w:val="00973B3C"/>
    <w:rsid w:val="00973B6A"/>
    <w:rsid w:val="00973EC1"/>
    <w:rsid w:val="0097400A"/>
    <w:rsid w:val="00974054"/>
    <w:rsid w:val="00974408"/>
    <w:rsid w:val="0097463C"/>
    <w:rsid w:val="00974661"/>
    <w:rsid w:val="009746BF"/>
    <w:rsid w:val="00974931"/>
    <w:rsid w:val="00974B76"/>
    <w:rsid w:val="00974BB6"/>
    <w:rsid w:val="00974C42"/>
    <w:rsid w:val="00974FCE"/>
    <w:rsid w:val="00975025"/>
    <w:rsid w:val="0097521E"/>
    <w:rsid w:val="0097544E"/>
    <w:rsid w:val="0097561F"/>
    <w:rsid w:val="00975981"/>
    <w:rsid w:val="00975990"/>
    <w:rsid w:val="00975BC4"/>
    <w:rsid w:val="00975D7C"/>
    <w:rsid w:val="00975D80"/>
    <w:rsid w:val="00975E3F"/>
    <w:rsid w:val="00976248"/>
    <w:rsid w:val="0097638B"/>
    <w:rsid w:val="009765AD"/>
    <w:rsid w:val="00976660"/>
    <w:rsid w:val="009766CA"/>
    <w:rsid w:val="009766DA"/>
    <w:rsid w:val="00976754"/>
    <w:rsid w:val="00976810"/>
    <w:rsid w:val="009768E1"/>
    <w:rsid w:val="00976973"/>
    <w:rsid w:val="009769C0"/>
    <w:rsid w:val="009769EE"/>
    <w:rsid w:val="00976B0E"/>
    <w:rsid w:val="00976B55"/>
    <w:rsid w:val="00976B6A"/>
    <w:rsid w:val="00976CC2"/>
    <w:rsid w:val="00976CF1"/>
    <w:rsid w:val="00976E3C"/>
    <w:rsid w:val="00976E54"/>
    <w:rsid w:val="00976E67"/>
    <w:rsid w:val="00976F0D"/>
    <w:rsid w:val="0097706D"/>
    <w:rsid w:val="0097737D"/>
    <w:rsid w:val="009773CF"/>
    <w:rsid w:val="0097748D"/>
    <w:rsid w:val="00977767"/>
    <w:rsid w:val="00977943"/>
    <w:rsid w:val="00977A07"/>
    <w:rsid w:val="00977AB0"/>
    <w:rsid w:val="00977AC9"/>
    <w:rsid w:val="00977AFA"/>
    <w:rsid w:val="00977B1F"/>
    <w:rsid w:val="00977B77"/>
    <w:rsid w:val="00977C3E"/>
    <w:rsid w:val="00977D77"/>
    <w:rsid w:val="00977EEB"/>
    <w:rsid w:val="00977F55"/>
    <w:rsid w:val="0098011D"/>
    <w:rsid w:val="009802AF"/>
    <w:rsid w:val="00980484"/>
    <w:rsid w:val="009804B7"/>
    <w:rsid w:val="009804EA"/>
    <w:rsid w:val="009806C9"/>
    <w:rsid w:val="00980732"/>
    <w:rsid w:val="00980A19"/>
    <w:rsid w:val="00980B7A"/>
    <w:rsid w:val="00980EB1"/>
    <w:rsid w:val="00980EB6"/>
    <w:rsid w:val="00981394"/>
    <w:rsid w:val="009814F0"/>
    <w:rsid w:val="0098170B"/>
    <w:rsid w:val="00981DC6"/>
    <w:rsid w:val="00981E9E"/>
    <w:rsid w:val="00981FEF"/>
    <w:rsid w:val="00982035"/>
    <w:rsid w:val="009820BA"/>
    <w:rsid w:val="00982304"/>
    <w:rsid w:val="009824E0"/>
    <w:rsid w:val="00982804"/>
    <w:rsid w:val="00982820"/>
    <w:rsid w:val="00982891"/>
    <w:rsid w:val="0098293A"/>
    <w:rsid w:val="00982B06"/>
    <w:rsid w:val="00982BA7"/>
    <w:rsid w:val="00982C13"/>
    <w:rsid w:val="00982C42"/>
    <w:rsid w:val="00982EA6"/>
    <w:rsid w:val="00982EE5"/>
    <w:rsid w:val="00982F05"/>
    <w:rsid w:val="00982F27"/>
    <w:rsid w:val="00983069"/>
    <w:rsid w:val="009830D7"/>
    <w:rsid w:val="00983136"/>
    <w:rsid w:val="0098325F"/>
    <w:rsid w:val="00983280"/>
    <w:rsid w:val="0098358C"/>
    <w:rsid w:val="0098361E"/>
    <w:rsid w:val="00983675"/>
    <w:rsid w:val="00983AEB"/>
    <w:rsid w:val="00983BDE"/>
    <w:rsid w:val="00983CC7"/>
    <w:rsid w:val="00983DDC"/>
    <w:rsid w:val="00983FCB"/>
    <w:rsid w:val="009840E4"/>
    <w:rsid w:val="00984112"/>
    <w:rsid w:val="00984277"/>
    <w:rsid w:val="00984296"/>
    <w:rsid w:val="009842DE"/>
    <w:rsid w:val="00984333"/>
    <w:rsid w:val="0098434F"/>
    <w:rsid w:val="009843C7"/>
    <w:rsid w:val="00984504"/>
    <w:rsid w:val="0098478A"/>
    <w:rsid w:val="00984E38"/>
    <w:rsid w:val="00984F08"/>
    <w:rsid w:val="00985027"/>
    <w:rsid w:val="009853E9"/>
    <w:rsid w:val="00985597"/>
    <w:rsid w:val="00985610"/>
    <w:rsid w:val="009858AC"/>
    <w:rsid w:val="009858E0"/>
    <w:rsid w:val="0098592A"/>
    <w:rsid w:val="00985CF9"/>
    <w:rsid w:val="00985F08"/>
    <w:rsid w:val="00986228"/>
    <w:rsid w:val="00986488"/>
    <w:rsid w:val="009864CF"/>
    <w:rsid w:val="0098652E"/>
    <w:rsid w:val="009866F5"/>
    <w:rsid w:val="009868D1"/>
    <w:rsid w:val="00986A0E"/>
    <w:rsid w:val="00986B16"/>
    <w:rsid w:val="00986B37"/>
    <w:rsid w:val="00986CD9"/>
    <w:rsid w:val="00986FCE"/>
    <w:rsid w:val="009870C2"/>
    <w:rsid w:val="0098713E"/>
    <w:rsid w:val="009873C6"/>
    <w:rsid w:val="009875D3"/>
    <w:rsid w:val="009875E0"/>
    <w:rsid w:val="009877EA"/>
    <w:rsid w:val="009878E7"/>
    <w:rsid w:val="009879D2"/>
    <w:rsid w:val="00987A65"/>
    <w:rsid w:val="00987ABE"/>
    <w:rsid w:val="00987D3C"/>
    <w:rsid w:val="00987D56"/>
    <w:rsid w:val="00987E53"/>
    <w:rsid w:val="00987E9C"/>
    <w:rsid w:val="0099017D"/>
    <w:rsid w:val="009902AE"/>
    <w:rsid w:val="00990312"/>
    <w:rsid w:val="00990332"/>
    <w:rsid w:val="00990417"/>
    <w:rsid w:val="00990568"/>
    <w:rsid w:val="009907F8"/>
    <w:rsid w:val="00990D13"/>
    <w:rsid w:val="00990D34"/>
    <w:rsid w:val="00990E03"/>
    <w:rsid w:val="00990FDB"/>
    <w:rsid w:val="00991085"/>
    <w:rsid w:val="009910CB"/>
    <w:rsid w:val="009912DE"/>
    <w:rsid w:val="009916C5"/>
    <w:rsid w:val="00991704"/>
    <w:rsid w:val="009918E8"/>
    <w:rsid w:val="009919FE"/>
    <w:rsid w:val="00991AE1"/>
    <w:rsid w:val="00991D9D"/>
    <w:rsid w:val="00991E46"/>
    <w:rsid w:val="00991E67"/>
    <w:rsid w:val="00991FB0"/>
    <w:rsid w:val="0099214E"/>
    <w:rsid w:val="00992284"/>
    <w:rsid w:val="00992526"/>
    <w:rsid w:val="0099264F"/>
    <w:rsid w:val="0099287E"/>
    <w:rsid w:val="009929D7"/>
    <w:rsid w:val="00992AAC"/>
    <w:rsid w:val="00992CBA"/>
    <w:rsid w:val="00992DF4"/>
    <w:rsid w:val="00992E57"/>
    <w:rsid w:val="00992F3C"/>
    <w:rsid w:val="00992FB6"/>
    <w:rsid w:val="0099313F"/>
    <w:rsid w:val="00993234"/>
    <w:rsid w:val="009932ED"/>
    <w:rsid w:val="00993337"/>
    <w:rsid w:val="0099336F"/>
    <w:rsid w:val="00993393"/>
    <w:rsid w:val="009937AE"/>
    <w:rsid w:val="009937EB"/>
    <w:rsid w:val="0099392B"/>
    <w:rsid w:val="009939DB"/>
    <w:rsid w:val="009939F2"/>
    <w:rsid w:val="00993A02"/>
    <w:rsid w:val="00993C33"/>
    <w:rsid w:val="00993C99"/>
    <w:rsid w:val="00993CCB"/>
    <w:rsid w:val="00993CFA"/>
    <w:rsid w:val="00994123"/>
    <w:rsid w:val="009942DD"/>
    <w:rsid w:val="00994470"/>
    <w:rsid w:val="00994540"/>
    <w:rsid w:val="00994797"/>
    <w:rsid w:val="009948E3"/>
    <w:rsid w:val="00994953"/>
    <w:rsid w:val="00994A58"/>
    <w:rsid w:val="00994B25"/>
    <w:rsid w:val="00994B2D"/>
    <w:rsid w:val="00994C70"/>
    <w:rsid w:val="00994E2A"/>
    <w:rsid w:val="0099500D"/>
    <w:rsid w:val="0099511F"/>
    <w:rsid w:val="00995500"/>
    <w:rsid w:val="0099569B"/>
    <w:rsid w:val="009956CD"/>
    <w:rsid w:val="009957C1"/>
    <w:rsid w:val="00995802"/>
    <w:rsid w:val="00995907"/>
    <w:rsid w:val="00995BB2"/>
    <w:rsid w:val="00995BDC"/>
    <w:rsid w:val="00995BFF"/>
    <w:rsid w:val="00995E64"/>
    <w:rsid w:val="00995E6F"/>
    <w:rsid w:val="009963A9"/>
    <w:rsid w:val="0099641B"/>
    <w:rsid w:val="0099660D"/>
    <w:rsid w:val="009967DC"/>
    <w:rsid w:val="009968DC"/>
    <w:rsid w:val="00996A05"/>
    <w:rsid w:val="00996A7E"/>
    <w:rsid w:val="00996AEC"/>
    <w:rsid w:val="00996BB4"/>
    <w:rsid w:val="00996C62"/>
    <w:rsid w:val="00996F27"/>
    <w:rsid w:val="00996FFC"/>
    <w:rsid w:val="0099719D"/>
    <w:rsid w:val="00997309"/>
    <w:rsid w:val="00997353"/>
    <w:rsid w:val="00997550"/>
    <w:rsid w:val="009977DE"/>
    <w:rsid w:val="00997985"/>
    <w:rsid w:val="00997A2A"/>
    <w:rsid w:val="00997B2E"/>
    <w:rsid w:val="00997B93"/>
    <w:rsid w:val="00997C1F"/>
    <w:rsid w:val="00997F49"/>
    <w:rsid w:val="00997FC6"/>
    <w:rsid w:val="009A0194"/>
    <w:rsid w:val="009A021F"/>
    <w:rsid w:val="009A0247"/>
    <w:rsid w:val="009A0299"/>
    <w:rsid w:val="009A0453"/>
    <w:rsid w:val="009A04DF"/>
    <w:rsid w:val="009A05A2"/>
    <w:rsid w:val="009A05AB"/>
    <w:rsid w:val="009A082A"/>
    <w:rsid w:val="009A0908"/>
    <w:rsid w:val="009A091F"/>
    <w:rsid w:val="009A0A26"/>
    <w:rsid w:val="009A0C6D"/>
    <w:rsid w:val="009A0CCF"/>
    <w:rsid w:val="009A0CF0"/>
    <w:rsid w:val="009A0D9C"/>
    <w:rsid w:val="009A0F10"/>
    <w:rsid w:val="009A106B"/>
    <w:rsid w:val="009A1157"/>
    <w:rsid w:val="009A139F"/>
    <w:rsid w:val="009A14AD"/>
    <w:rsid w:val="009A14EF"/>
    <w:rsid w:val="009A16E3"/>
    <w:rsid w:val="009A1888"/>
    <w:rsid w:val="009A18A4"/>
    <w:rsid w:val="009A19AE"/>
    <w:rsid w:val="009A1A4A"/>
    <w:rsid w:val="009A1AC1"/>
    <w:rsid w:val="009A1C74"/>
    <w:rsid w:val="009A1D2A"/>
    <w:rsid w:val="009A1E89"/>
    <w:rsid w:val="009A1E9E"/>
    <w:rsid w:val="009A2022"/>
    <w:rsid w:val="009A20D6"/>
    <w:rsid w:val="009A2446"/>
    <w:rsid w:val="009A2486"/>
    <w:rsid w:val="009A26B8"/>
    <w:rsid w:val="009A26C7"/>
    <w:rsid w:val="009A26D4"/>
    <w:rsid w:val="009A26D7"/>
    <w:rsid w:val="009A27C4"/>
    <w:rsid w:val="009A2830"/>
    <w:rsid w:val="009A29B2"/>
    <w:rsid w:val="009A2B91"/>
    <w:rsid w:val="009A2E0E"/>
    <w:rsid w:val="009A2E23"/>
    <w:rsid w:val="009A31D4"/>
    <w:rsid w:val="009A39CB"/>
    <w:rsid w:val="009A39F2"/>
    <w:rsid w:val="009A3A0E"/>
    <w:rsid w:val="009A3A39"/>
    <w:rsid w:val="009A3C58"/>
    <w:rsid w:val="009A3C6F"/>
    <w:rsid w:val="009A3C81"/>
    <w:rsid w:val="009A3E6F"/>
    <w:rsid w:val="009A3EBC"/>
    <w:rsid w:val="009A3FC2"/>
    <w:rsid w:val="009A4051"/>
    <w:rsid w:val="009A4272"/>
    <w:rsid w:val="009A42C7"/>
    <w:rsid w:val="009A4388"/>
    <w:rsid w:val="009A4667"/>
    <w:rsid w:val="009A46B0"/>
    <w:rsid w:val="009A46DD"/>
    <w:rsid w:val="009A48B5"/>
    <w:rsid w:val="009A4A37"/>
    <w:rsid w:val="009A4A4D"/>
    <w:rsid w:val="009A4A74"/>
    <w:rsid w:val="009A4B14"/>
    <w:rsid w:val="009A4D41"/>
    <w:rsid w:val="009A4D7E"/>
    <w:rsid w:val="009A4E91"/>
    <w:rsid w:val="009A4EE6"/>
    <w:rsid w:val="009A4F6F"/>
    <w:rsid w:val="009A5124"/>
    <w:rsid w:val="009A554F"/>
    <w:rsid w:val="009A56BF"/>
    <w:rsid w:val="009A587D"/>
    <w:rsid w:val="009A58C8"/>
    <w:rsid w:val="009A5956"/>
    <w:rsid w:val="009A5A08"/>
    <w:rsid w:val="009A5CDB"/>
    <w:rsid w:val="009A5D0D"/>
    <w:rsid w:val="009A6044"/>
    <w:rsid w:val="009A6074"/>
    <w:rsid w:val="009A6080"/>
    <w:rsid w:val="009A6138"/>
    <w:rsid w:val="009A624D"/>
    <w:rsid w:val="009A6261"/>
    <w:rsid w:val="009A628B"/>
    <w:rsid w:val="009A62C5"/>
    <w:rsid w:val="009A64A5"/>
    <w:rsid w:val="009A6549"/>
    <w:rsid w:val="009A685A"/>
    <w:rsid w:val="009A6A6F"/>
    <w:rsid w:val="009A6A80"/>
    <w:rsid w:val="009A6ACF"/>
    <w:rsid w:val="009A6C7D"/>
    <w:rsid w:val="009A6CB2"/>
    <w:rsid w:val="009A6F5F"/>
    <w:rsid w:val="009A6F62"/>
    <w:rsid w:val="009A6FAF"/>
    <w:rsid w:val="009A7479"/>
    <w:rsid w:val="009A778C"/>
    <w:rsid w:val="009A7979"/>
    <w:rsid w:val="009A799E"/>
    <w:rsid w:val="009A7A71"/>
    <w:rsid w:val="009A7AD7"/>
    <w:rsid w:val="009A7B5C"/>
    <w:rsid w:val="009A7C43"/>
    <w:rsid w:val="009A7D5D"/>
    <w:rsid w:val="009A7EF8"/>
    <w:rsid w:val="009A7F08"/>
    <w:rsid w:val="009A7F0F"/>
    <w:rsid w:val="009A7F78"/>
    <w:rsid w:val="009A7FA5"/>
    <w:rsid w:val="009B01D7"/>
    <w:rsid w:val="009B04AF"/>
    <w:rsid w:val="009B04EC"/>
    <w:rsid w:val="009B060D"/>
    <w:rsid w:val="009B0738"/>
    <w:rsid w:val="009B0A67"/>
    <w:rsid w:val="009B0A7E"/>
    <w:rsid w:val="009B13A5"/>
    <w:rsid w:val="009B140E"/>
    <w:rsid w:val="009B1441"/>
    <w:rsid w:val="009B14B5"/>
    <w:rsid w:val="009B160F"/>
    <w:rsid w:val="009B164A"/>
    <w:rsid w:val="009B176F"/>
    <w:rsid w:val="009B18B5"/>
    <w:rsid w:val="009B1958"/>
    <w:rsid w:val="009B196B"/>
    <w:rsid w:val="009B19F6"/>
    <w:rsid w:val="009B1A79"/>
    <w:rsid w:val="009B1D1C"/>
    <w:rsid w:val="009B229F"/>
    <w:rsid w:val="009B23BB"/>
    <w:rsid w:val="009B2495"/>
    <w:rsid w:val="009B24AB"/>
    <w:rsid w:val="009B26BD"/>
    <w:rsid w:val="009B281A"/>
    <w:rsid w:val="009B28C2"/>
    <w:rsid w:val="009B292E"/>
    <w:rsid w:val="009B29B7"/>
    <w:rsid w:val="009B2BC6"/>
    <w:rsid w:val="009B2D64"/>
    <w:rsid w:val="009B2D96"/>
    <w:rsid w:val="009B3079"/>
    <w:rsid w:val="009B3129"/>
    <w:rsid w:val="009B3197"/>
    <w:rsid w:val="009B342C"/>
    <w:rsid w:val="009B383C"/>
    <w:rsid w:val="009B3A42"/>
    <w:rsid w:val="009B3AE3"/>
    <w:rsid w:val="009B3B01"/>
    <w:rsid w:val="009B3B7C"/>
    <w:rsid w:val="009B3C04"/>
    <w:rsid w:val="009B3C8B"/>
    <w:rsid w:val="009B3CAF"/>
    <w:rsid w:val="009B3E31"/>
    <w:rsid w:val="009B3EB8"/>
    <w:rsid w:val="009B40C3"/>
    <w:rsid w:val="009B410B"/>
    <w:rsid w:val="009B416B"/>
    <w:rsid w:val="009B42A3"/>
    <w:rsid w:val="009B457D"/>
    <w:rsid w:val="009B4879"/>
    <w:rsid w:val="009B4916"/>
    <w:rsid w:val="009B4996"/>
    <w:rsid w:val="009B4ADC"/>
    <w:rsid w:val="009B4BCA"/>
    <w:rsid w:val="009B4CC5"/>
    <w:rsid w:val="009B4CE3"/>
    <w:rsid w:val="009B4DD8"/>
    <w:rsid w:val="009B4DDD"/>
    <w:rsid w:val="009B4E17"/>
    <w:rsid w:val="009B520E"/>
    <w:rsid w:val="009B5264"/>
    <w:rsid w:val="009B536B"/>
    <w:rsid w:val="009B5558"/>
    <w:rsid w:val="009B5591"/>
    <w:rsid w:val="009B590B"/>
    <w:rsid w:val="009B594B"/>
    <w:rsid w:val="009B5BD0"/>
    <w:rsid w:val="009B5D95"/>
    <w:rsid w:val="009B5FD6"/>
    <w:rsid w:val="009B6197"/>
    <w:rsid w:val="009B6285"/>
    <w:rsid w:val="009B6323"/>
    <w:rsid w:val="009B64BF"/>
    <w:rsid w:val="009B65EC"/>
    <w:rsid w:val="009B690E"/>
    <w:rsid w:val="009B697C"/>
    <w:rsid w:val="009B6AC5"/>
    <w:rsid w:val="009B6BF0"/>
    <w:rsid w:val="009B6C02"/>
    <w:rsid w:val="009B6C1D"/>
    <w:rsid w:val="009B6E54"/>
    <w:rsid w:val="009B6EE1"/>
    <w:rsid w:val="009B7133"/>
    <w:rsid w:val="009B7163"/>
    <w:rsid w:val="009B7166"/>
    <w:rsid w:val="009B717C"/>
    <w:rsid w:val="009B719A"/>
    <w:rsid w:val="009B71F1"/>
    <w:rsid w:val="009B73F3"/>
    <w:rsid w:val="009B7498"/>
    <w:rsid w:val="009B758D"/>
    <w:rsid w:val="009B7734"/>
    <w:rsid w:val="009B7762"/>
    <w:rsid w:val="009B7764"/>
    <w:rsid w:val="009B795F"/>
    <w:rsid w:val="009B7FA5"/>
    <w:rsid w:val="009B7FBA"/>
    <w:rsid w:val="009C048F"/>
    <w:rsid w:val="009C049E"/>
    <w:rsid w:val="009C050C"/>
    <w:rsid w:val="009C091E"/>
    <w:rsid w:val="009C0929"/>
    <w:rsid w:val="009C0986"/>
    <w:rsid w:val="009C0A19"/>
    <w:rsid w:val="009C0B31"/>
    <w:rsid w:val="009C0B38"/>
    <w:rsid w:val="009C0BD7"/>
    <w:rsid w:val="009C0C0A"/>
    <w:rsid w:val="009C0C36"/>
    <w:rsid w:val="009C0F0E"/>
    <w:rsid w:val="009C0F77"/>
    <w:rsid w:val="009C12C6"/>
    <w:rsid w:val="009C133B"/>
    <w:rsid w:val="009C13E3"/>
    <w:rsid w:val="009C1480"/>
    <w:rsid w:val="009C14FB"/>
    <w:rsid w:val="009C1549"/>
    <w:rsid w:val="009C1676"/>
    <w:rsid w:val="009C17F5"/>
    <w:rsid w:val="009C1B20"/>
    <w:rsid w:val="009C1B2E"/>
    <w:rsid w:val="009C1C0B"/>
    <w:rsid w:val="009C1C98"/>
    <w:rsid w:val="009C1D35"/>
    <w:rsid w:val="009C1D47"/>
    <w:rsid w:val="009C2141"/>
    <w:rsid w:val="009C21D1"/>
    <w:rsid w:val="009C257A"/>
    <w:rsid w:val="009C2795"/>
    <w:rsid w:val="009C27BF"/>
    <w:rsid w:val="009C2AC4"/>
    <w:rsid w:val="009C2DF1"/>
    <w:rsid w:val="009C2F34"/>
    <w:rsid w:val="009C328D"/>
    <w:rsid w:val="009C33C0"/>
    <w:rsid w:val="009C36A9"/>
    <w:rsid w:val="009C36E4"/>
    <w:rsid w:val="009C3716"/>
    <w:rsid w:val="009C373C"/>
    <w:rsid w:val="009C38F4"/>
    <w:rsid w:val="009C39F7"/>
    <w:rsid w:val="009C3C7F"/>
    <w:rsid w:val="009C3E68"/>
    <w:rsid w:val="009C411E"/>
    <w:rsid w:val="009C41EB"/>
    <w:rsid w:val="009C430D"/>
    <w:rsid w:val="009C4466"/>
    <w:rsid w:val="009C44C9"/>
    <w:rsid w:val="009C4593"/>
    <w:rsid w:val="009C46C2"/>
    <w:rsid w:val="009C47FF"/>
    <w:rsid w:val="009C48FD"/>
    <w:rsid w:val="009C4A32"/>
    <w:rsid w:val="009C4CB6"/>
    <w:rsid w:val="009C4CE0"/>
    <w:rsid w:val="009C4DE9"/>
    <w:rsid w:val="009C4DF5"/>
    <w:rsid w:val="009C4ECF"/>
    <w:rsid w:val="009C52AA"/>
    <w:rsid w:val="009C5511"/>
    <w:rsid w:val="009C56FF"/>
    <w:rsid w:val="009C5734"/>
    <w:rsid w:val="009C5883"/>
    <w:rsid w:val="009C5927"/>
    <w:rsid w:val="009C5B74"/>
    <w:rsid w:val="009C5DF1"/>
    <w:rsid w:val="009C5F62"/>
    <w:rsid w:val="009C6245"/>
    <w:rsid w:val="009C6342"/>
    <w:rsid w:val="009C6350"/>
    <w:rsid w:val="009C65CE"/>
    <w:rsid w:val="009C6628"/>
    <w:rsid w:val="009C662B"/>
    <w:rsid w:val="009C6C78"/>
    <w:rsid w:val="009C6F5A"/>
    <w:rsid w:val="009C79D5"/>
    <w:rsid w:val="009C7BF2"/>
    <w:rsid w:val="009C7C35"/>
    <w:rsid w:val="009C7DA4"/>
    <w:rsid w:val="009C7DFE"/>
    <w:rsid w:val="009C7E34"/>
    <w:rsid w:val="009C7F06"/>
    <w:rsid w:val="009D0007"/>
    <w:rsid w:val="009D0751"/>
    <w:rsid w:val="009D078C"/>
    <w:rsid w:val="009D0AA5"/>
    <w:rsid w:val="009D0B04"/>
    <w:rsid w:val="009D0BF9"/>
    <w:rsid w:val="009D1049"/>
    <w:rsid w:val="009D10FA"/>
    <w:rsid w:val="009D1217"/>
    <w:rsid w:val="009D1359"/>
    <w:rsid w:val="009D13CE"/>
    <w:rsid w:val="009D1450"/>
    <w:rsid w:val="009D154F"/>
    <w:rsid w:val="009D1697"/>
    <w:rsid w:val="009D1731"/>
    <w:rsid w:val="009D1802"/>
    <w:rsid w:val="009D18A4"/>
    <w:rsid w:val="009D1968"/>
    <w:rsid w:val="009D1E06"/>
    <w:rsid w:val="009D1EED"/>
    <w:rsid w:val="009D2049"/>
    <w:rsid w:val="009D229D"/>
    <w:rsid w:val="009D2396"/>
    <w:rsid w:val="009D23D7"/>
    <w:rsid w:val="009D255A"/>
    <w:rsid w:val="009D256F"/>
    <w:rsid w:val="009D26C9"/>
    <w:rsid w:val="009D2703"/>
    <w:rsid w:val="009D2A4B"/>
    <w:rsid w:val="009D2ABB"/>
    <w:rsid w:val="009D2B5A"/>
    <w:rsid w:val="009D2D84"/>
    <w:rsid w:val="009D2DED"/>
    <w:rsid w:val="009D2EBC"/>
    <w:rsid w:val="009D2F14"/>
    <w:rsid w:val="009D2FA1"/>
    <w:rsid w:val="009D2FD9"/>
    <w:rsid w:val="009D3025"/>
    <w:rsid w:val="009D383D"/>
    <w:rsid w:val="009D3A57"/>
    <w:rsid w:val="009D3A59"/>
    <w:rsid w:val="009D3CAA"/>
    <w:rsid w:val="009D3EEA"/>
    <w:rsid w:val="009D3F71"/>
    <w:rsid w:val="009D4202"/>
    <w:rsid w:val="009D4356"/>
    <w:rsid w:val="009D4384"/>
    <w:rsid w:val="009D441D"/>
    <w:rsid w:val="009D44FC"/>
    <w:rsid w:val="009D4592"/>
    <w:rsid w:val="009D45C5"/>
    <w:rsid w:val="009D45E0"/>
    <w:rsid w:val="009D4765"/>
    <w:rsid w:val="009D4874"/>
    <w:rsid w:val="009D4BAA"/>
    <w:rsid w:val="009D4BB4"/>
    <w:rsid w:val="009D4BB9"/>
    <w:rsid w:val="009D4CBE"/>
    <w:rsid w:val="009D4D39"/>
    <w:rsid w:val="009D4E88"/>
    <w:rsid w:val="009D50E6"/>
    <w:rsid w:val="009D521D"/>
    <w:rsid w:val="009D524B"/>
    <w:rsid w:val="009D5306"/>
    <w:rsid w:val="009D59A0"/>
    <w:rsid w:val="009D5ADA"/>
    <w:rsid w:val="009D5B19"/>
    <w:rsid w:val="009D5C97"/>
    <w:rsid w:val="009D5F74"/>
    <w:rsid w:val="009D60FE"/>
    <w:rsid w:val="009D617E"/>
    <w:rsid w:val="009D63D6"/>
    <w:rsid w:val="009D64B4"/>
    <w:rsid w:val="009D65B4"/>
    <w:rsid w:val="009D68BD"/>
    <w:rsid w:val="009D693E"/>
    <w:rsid w:val="009D6AA1"/>
    <w:rsid w:val="009D6EDB"/>
    <w:rsid w:val="009D6F36"/>
    <w:rsid w:val="009D7062"/>
    <w:rsid w:val="009D731B"/>
    <w:rsid w:val="009D765A"/>
    <w:rsid w:val="009D76CA"/>
    <w:rsid w:val="009D786E"/>
    <w:rsid w:val="009D788A"/>
    <w:rsid w:val="009D78DF"/>
    <w:rsid w:val="009D7991"/>
    <w:rsid w:val="009D7BB1"/>
    <w:rsid w:val="009D7F0F"/>
    <w:rsid w:val="009D7FF6"/>
    <w:rsid w:val="009E015E"/>
    <w:rsid w:val="009E0180"/>
    <w:rsid w:val="009E0237"/>
    <w:rsid w:val="009E0617"/>
    <w:rsid w:val="009E0626"/>
    <w:rsid w:val="009E077D"/>
    <w:rsid w:val="009E08AC"/>
    <w:rsid w:val="009E092C"/>
    <w:rsid w:val="009E0C08"/>
    <w:rsid w:val="009E0D22"/>
    <w:rsid w:val="009E0EFE"/>
    <w:rsid w:val="009E0F69"/>
    <w:rsid w:val="009E0F92"/>
    <w:rsid w:val="009E0FA7"/>
    <w:rsid w:val="009E104B"/>
    <w:rsid w:val="009E1058"/>
    <w:rsid w:val="009E123A"/>
    <w:rsid w:val="009E1291"/>
    <w:rsid w:val="009E12D4"/>
    <w:rsid w:val="009E144C"/>
    <w:rsid w:val="009E144D"/>
    <w:rsid w:val="009E15B3"/>
    <w:rsid w:val="009E1613"/>
    <w:rsid w:val="009E16A2"/>
    <w:rsid w:val="009E17C7"/>
    <w:rsid w:val="009E191B"/>
    <w:rsid w:val="009E19EA"/>
    <w:rsid w:val="009E1A8C"/>
    <w:rsid w:val="009E1DEF"/>
    <w:rsid w:val="009E1EB1"/>
    <w:rsid w:val="009E207D"/>
    <w:rsid w:val="009E215F"/>
    <w:rsid w:val="009E221B"/>
    <w:rsid w:val="009E22BA"/>
    <w:rsid w:val="009E24B1"/>
    <w:rsid w:val="009E24C9"/>
    <w:rsid w:val="009E2526"/>
    <w:rsid w:val="009E254F"/>
    <w:rsid w:val="009E2793"/>
    <w:rsid w:val="009E28C0"/>
    <w:rsid w:val="009E2D10"/>
    <w:rsid w:val="009E2ECE"/>
    <w:rsid w:val="009E2FE7"/>
    <w:rsid w:val="009E342E"/>
    <w:rsid w:val="009E34B5"/>
    <w:rsid w:val="009E34D4"/>
    <w:rsid w:val="009E3524"/>
    <w:rsid w:val="009E36BB"/>
    <w:rsid w:val="009E3844"/>
    <w:rsid w:val="009E3A20"/>
    <w:rsid w:val="009E3DCD"/>
    <w:rsid w:val="009E3F58"/>
    <w:rsid w:val="009E3F65"/>
    <w:rsid w:val="009E400D"/>
    <w:rsid w:val="009E40D8"/>
    <w:rsid w:val="009E4151"/>
    <w:rsid w:val="009E419F"/>
    <w:rsid w:val="009E423D"/>
    <w:rsid w:val="009E4362"/>
    <w:rsid w:val="009E446C"/>
    <w:rsid w:val="009E4828"/>
    <w:rsid w:val="009E4B25"/>
    <w:rsid w:val="009E4C4D"/>
    <w:rsid w:val="009E4C8F"/>
    <w:rsid w:val="009E4E30"/>
    <w:rsid w:val="009E503B"/>
    <w:rsid w:val="009E5145"/>
    <w:rsid w:val="009E526A"/>
    <w:rsid w:val="009E58DD"/>
    <w:rsid w:val="009E5981"/>
    <w:rsid w:val="009E5B27"/>
    <w:rsid w:val="009E5BE1"/>
    <w:rsid w:val="009E5BF4"/>
    <w:rsid w:val="009E5DBD"/>
    <w:rsid w:val="009E5E12"/>
    <w:rsid w:val="009E5E82"/>
    <w:rsid w:val="009E5FC5"/>
    <w:rsid w:val="009E602A"/>
    <w:rsid w:val="009E606F"/>
    <w:rsid w:val="009E61B3"/>
    <w:rsid w:val="009E6278"/>
    <w:rsid w:val="009E68C2"/>
    <w:rsid w:val="009E6A2D"/>
    <w:rsid w:val="009E6B05"/>
    <w:rsid w:val="009E6C04"/>
    <w:rsid w:val="009E6C91"/>
    <w:rsid w:val="009E6CDF"/>
    <w:rsid w:val="009E6EBB"/>
    <w:rsid w:val="009E6FC9"/>
    <w:rsid w:val="009E71E5"/>
    <w:rsid w:val="009E72E8"/>
    <w:rsid w:val="009E7343"/>
    <w:rsid w:val="009E748B"/>
    <w:rsid w:val="009E7A78"/>
    <w:rsid w:val="009E7D75"/>
    <w:rsid w:val="009E7EB2"/>
    <w:rsid w:val="009F00D4"/>
    <w:rsid w:val="009F0307"/>
    <w:rsid w:val="009F059C"/>
    <w:rsid w:val="009F06ED"/>
    <w:rsid w:val="009F0784"/>
    <w:rsid w:val="009F07F8"/>
    <w:rsid w:val="009F0939"/>
    <w:rsid w:val="009F0B78"/>
    <w:rsid w:val="009F11B3"/>
    <w:rsid w:val="009F11F2"/>
    <w:rsid w:val="009F1443"/>
    <w:rsid w:val="009F15BF"/>
    <w:rsid w:val="009F1B30"/>
    <w:rsid w:val="009F1B76"/>
    <w:rsid w:val="009F1BF4"/>
    <w:rsid w:val="009F1EC3"/>
    <w:rsid w:val="009F20F8"/>
    <w:rsid w:val="009F2188"/>
    <w:rsid w:val="009F21B9"/>
    <w:rsid w:val="009F2328"/>
    <w:rsid w:val="009F2376"/>
    <w:rsid w:val="009F23B5"/>
    <w:rsid w:val="009F24DC"/>
    <w:rsid w:val="009F2A25"/>
    <w:rsid w:val="009F2A7B"/>
    <w:rsid w:val="009F2BB5"/>
    <w:rsid w:val="009F2D8D"/>
    <w:rsid w:val="009F2DBD"/>
    <w:rsid w:val="009F2DCA"/>
    <w:rsid w:val="009F2FD8"/>
    <w:rsid w:val="009F3178"/>
    <w:rsid w:val="009F32AD"/>
    <w:rsid w:val="009F340E"/>
    <w:rsid w:val="009F3636"/>
    <w:rsid w:val="009F37AC"/>
    <w:rsid w:val="009F3966"/>
    <w:rsid w:val="009F39EC"/>
    <w:rsid w:val="009F3AB7"/>
    <w:rsid w:val="009F3AD3"/>
    <w:rsid w:val="009F3B9E"/>
    <w:rsid w:val="009F3F0C"/>
    <w:rsid w:val="009F40B6"/>
    <w:rsid w:val="009F40D0"/>
    <w:rsid w:val="009F4192"/>
    <w:rsid w:val="009F43CD"/>
    <w:rsid w:val="009F49D1"/>
    <w:rsid w:val="009F4B98"/>
    <w:rsid w:val="009F4C99"/>
    <w:rsid w:val="009F4E4E"/>
    <w:rsid w:val="009F4EB9"/>
    <w:rsid w:val="009F50BB"/>
    <w:rsid w:val="009F5101"/>
    <w:rsid w:val="009F51A1"/>
    <w:rsid w:val="009F55F5"/>
    <w:rsid w:val="009F5838"/>
    <w:rsid w:val="009F5941"/>
    <w:rsid w:val="009F598D"/>
    <w:rsid w:val="009F5AE6"/>
    <w:rsid w:val="009F5B8D"/>
    <w:rsid w:val="009F5D0A"/>
    <w:rsid w:val="009F5D3B"/>
    <w:rsid w:val="009F5F65"/>
    <w:rsid w:val="009F60E0"/>
    <w:rsid w:val="009F61C3"/>
    <w:rsid w:val="009F643C"/>
    <w:rsid w:val="009F69B0"/>
    <w:rsid w:val="009F6AD1"/>
    <w:rsid w:val="009F6CDD"/>
    <w:rsid w:val="009F6D40"/>
    <w:rsid w:val="009F6D62"/>
    <w:rsid w:val="009F6EFE"/>
    <w:rsid w:val="009F713F"/>
    <w:rsid w:val="009F72E6"/>
    <w:rsid w:val="009F7385"/>
    <w:rsid w:val="009F74B1"/>
    <w:rsid w:val="009F77D7"/>
    <w:rsid w:val="009F78A4"/>
    <w:rsid w:val="009F79FA"/>
    <w:rsid w:val="009F7A63"/>
    <w:rsid w:val="009F7E85"/>
    <w:rsid w:val="00A000FC"/>
    <w:rsid w:val="00A00314"/>
    <w:rsid w:val="00A0047F"/>
    <w:rsid w:val="00A004E9"/>
    <w:rsid w:val="00A0064B"/>
    <w:rsid w:val="00A00B19"/>
    <w:rsid w:val="00A00E13"/>
    <w:rsid w:val="00A011A7"/>
    <w:rsid w:val="00A01325"/>
    <w:rsid w:val="00A01496"/>
    <w:rsid w:val="00A015EA"/>
    <w:rsid w:val="00A01726"/>
    <w:rsid w:val="00A0184D"/>
    <w:rsid w:val="00A01861"/>
    <w:rsid w:val="00A018EC"/>
    <w:rsid w:val="00A01C7A"/>
    <w:rsid w:val="00A01DFE"/>
    <w:rsid w:val="00A0201E"/>
    <w:rsid w:val="00A02076"/>
    <w:rsid w:val="00A025A3"/>
    <w:rsid w:val="00A025EF"/>
    <w:rsid w:val="00A02699"/>
    <w:rsid w:val="00A02776"/>
    <w:rsid w:val="00A028E2"/>
    <w:rsid w:val="00A02973"/>
    <w:rsid w:val="00A02C87"/>
    <w:rsid w:val="00A02F17"/>
    <w:rsid w:val="00A02F2D"/>
    <w:rsid w:val="00A02F4F"/>
    <w:rsid w:val="00A031A0"/>
    <w:rsid w:val="00A0323F"/>
    <w:rsid w:val="00A03243"/>
    <w:rsid w:val="00A032B3"/>
    <w:rsid w:val="00A034B1"/>
    <w:rsid w:val="00A0369D"/>
    <w:rsid w:val="00A037CB"/>
    <w:rsid w:val="00A0385F"/>
    <w:rsid w:val="00A038BD"/>
    <w:rsid w:val="00A03A4C"/>
    <w:rsid w:val="00A03B1F"/>
    <w:rsid w:val="00A03EDB"/>
    <w:rsid w:val="00A03F6B"/>
    <w:rsid w:val="00A03F97"/>
    <w:rsid w:val="00A03FB6"/>
    <w:rsid w:val="00A04151"/>
    <w:rsid w:val="00A043FB"/>
    <w:rsid w:val="00A044B8"/>
    <w:rsid w:val="00A0460E"/>
    <w:rsid w:val="00A0473E"/>
    <w:rsid w:val="00A04925"/>
    <w:rsid w:val="00A04C5B"/>
    <w:rsid w:val="00A04E01"/>
    <w:rsid w:val="00A04EB1"/>
    <w:rsid w:val="00A05018"/>
    <w:rsid w:val="00A05092"/>
    <w:rsid w:val="00A05110"/>
    <w:rsid w:val="00A05555"/>
    <w:rsid w:val="00A056A8"/>
    <w:rsid w:val="00A0574E"/>
    <w:rsid w:val="00A05868"/>
    <w:rsid w:val="00A058B3"/>
    <w:rsid w:val="00A05911"/>
    <w:rsid w:val="00A059F3"/>
    <w:rsid w:val="00A05A04"/>
    <w:rsid w:val="00A05A2A"/>
    <w:rsid w:val="00A05C40"/>
    <w:rsid w:val="00A05C8E"/>
    <w:rsid w:val="00A05D3A"/>
    <w:rsid w:val="00A05DDB"/>
    <w:rsid w:val="00A05F92"/>
    <w:rsid w:val="00A0603C"/>
    <w:rsid w:val="00A06049"/>
    <w:rsid w:val="00A062DF"/>
    <w:rsid w:val="00A06434"/>
    <w:rsid w:val="00A0663B"/>
    <w:rsid w:val="00A06753"/>
    <w:rsid w:val="00A067B8"/>
    <w:rsid w:val="00A06972"/>
    <w:rsid w:val="00A069DC"/>
    <w:rsid w:val="00A06C05"/>
    <w:rsid w:val="00A06D54"/>
    <w:rsid w:val="00A06ED3"/>
    <w:rsid w:val="00A0703A"/>
    <w:rsid w:val="00A07133"/>
    <w:rsid w:val="00A0744C"/>
    <w:rsid w:val="00A0744F"/>
    <w:rsid w:val="00A07661"/>
    <w:rsid w:val="00A078F5"/>
    <w:rsid w:val="00A0796F"/>
    <w:rsid w:val="00A07976"/>
    <w:rsid w:val="00A07DCE"/>
    <w:rsid w:val="00A07FAB"/>
    <w:rsid w:val="00A100BD"/>
    <w:rsid w:val="00A10275"/>
    <w:rsid w:val="00A10337"/>
    <w:rsid w:val="00A105CE"/>
    <w:rsid w:val="00A109E4"/>
    <w:rsid w:val="00A10B22"/>
    <w:rsid w:val="00A10B69"/>
    <w:rsid w:val="00A10C8F"/>
    <w:rsid w:val="00A10DCA"/>
    <w:rsid w:val="00A10F53"/>
    <w:rsid w:val="00A11134"/>
    <w:rsid w:val="00A1120C"/>
    <w:rsid w:val="00A11334"/>
    <w:rsid w:val="00A114E0"/>
    <w:rsid w:val="00A11746"/>
    <w:rsid w:val="00A11846"/>
    <w:rsid w:val="00A119DA"/>
    <w:rsid w:val="00A11A13"/>
    <w:rsid w:val="00A11B22"/>
    <w:rsid w:val="00A11B91"/>
    <w:rsid w:val="00A11BDD"/>
    <w:rsid w:val="00A11EDD"/>
    <w:rsid w:val="00A11EFD"/>
    <w:rsid w:val="00A11FAC"/>
    <w:rsid w:val="00A121F0"/>
    <w:rsid w:val="00A1237C"/>
    <w:rsid w:val="00A123DC"/>
    <w:rsid w:val="00A1241C"/>
    <w:rsid w:val="00A12498"/>
    <w:rsid w:val="00A1261C"/>
    <w:rsid w:val="00A1268F"/>
    <w:rsid w:val="00A128D4"/>
    <w:rsid w:val="00A12C16"/>
    <w:rsid w:val="00A12C7A"/>
    <w:rsid w:val="00A12D50"/>
    <w:rsid w:val="00A12DDA"/>
    <w:rsid w:val="00A13073"/>
    <w:rsid w:val="00A1345C"/>
    <w:rsid w:val="00A13615"/>
    <w:rsid w:val="00A13869"/>
    <w:rsid w:val="00A13C01"/>
    <w:rsid w:val="00A13E28"/>
    <w:rsid w:val="00A13E45"/>
    <w:rsid w:val="00A13E9C"/>
    <w:rsid w:val="00A1418D"/>
    <w:rsid w:val="00A14208"/>
    <w:rsid w:val="00A1422E"/>
    <w:rsid w:val="00A14317"/>
    <w:rsid w:val="00A143D9"/>
    <w:rsid w:val="00A14455"/>
    <w:rsid w:val="00A1450A"/>
    <w:rsid w:val="00A145CE"/>
    <w:rsid w:val="00A145E9"/>
    <w:rsid w:val="00A14813"/>
    <w:rsid w:val="00A149B8"/>
    <w:rsid w:val="00A14B75"/>
    <w:rsid w:val="00A14B78"/>
    <w:rsid w:val="00A14B91"/>
    <w:rsid w:val="00A14CAA"/>
    <w:rsid w:val="00A14DD9"/>
    <w:rsid w:val="00A14EEF"/>
    <w:rsid w:val="00A14FB5"/>
    <w:rsid w:val="00A15047"/>
    <w:rsid w:val="00A15223"/>
    <w:rsid w:val="00A1533F"/>
    <w:rsid w:val="00A15509"/>
    <w:rsid w:val="00A15655"/>
    <w:rsid w:val="00A156F1"/>
    <w:rsid w:val="00A1570D"/>
    <w:rsid w:val="00A1576C"/>
    <w:rsid w:val="00A157C1"/>
    <w:rsid w:val="00A15CA3"/>
    <w:rsid w:val="00A15D5F"/>
    <w:rsid w:val="00A16081"/>
    <w:rsid w:val="00A16254"/>
    <w:rsid w:val="00A1629F"/>
    <w:rsid w:val="00A16780"/>
    <w:rsid w:val="00A167AD"/>
    <w:rsid w:val="00A167FF"/>
    <w:rsid w:val="00A168F2"/>
    <w:rsid w:val="00A169A4"/>
    <w:rsid w:val="00A16A6E"/>
    <w:rsid w:val="00A16B6B"/>
    <w:rsid w:val="00A16D9C"/>
    <w:rsid w:val="00A16F00"/>
    <w:rsid w:val="00A1701E"/>
    <w:rsid w:val="00A17086"/>
    <w:rsid w:val="00A170D2"/>
    <w:rsid w:val="00A17104"/>
    <w:rsid w:val="00A171CF"/>
    <w:rsid w:val="00A17301"/>
    <w:rsid w:val="00A17494"/>
    <w:rsid w:val="00A176D8"/>
    <w:rsid w:val="00A1786D"/>
    <w:rsid w:val="00A17975"/>
    <w:rsid w:val="00A17A1D"/>
    <w:rsid w:val="00A17BF9"/>
    <w:rsid w:val="00A17C13"/>
    <w:rsid w:val="00A17C99"/>
    <w:rsid w:val="00A17DB5"/>
    <w:rsid w:val="00A17FFA"/>
    <w:rsid w:val="00A2023B"/>
    <w:rsid w:val="00A20263"/>
    <w:rsid w:val="00A202E7"/>
    <w:rsid w:val="00A2037B"/>
    <w:rsid w:val="00A2052C"/>
    <w:rsid w:val="00A20769"/>
    <w:rsid w:val="00A2079D"/>
    <w:rsid w:val="00A207A8"/>
    <w:rsid w:val="00A208FB"/>
    <w:rsid w:val="00A208FC"/>
    <w:rsid w:val="00A20C3A"/>
    <w:rsid w:val="00A20CDA"/>
    <w:rsid w:val="00A20FDB"/>
    <w:rsid w:val="00A2114D"/>
    <w:rsid w:val="00A2120A"/>
    <w:rsid w:val="00A212BD"/>
    <w:rsid w:val="00A2182A"/>
    <w:rsid w:val="00A2190C"/>
    <w:rsid w:val="00A21BF5"/>
    <w:rsid w:val="00A21C9E"/>
    <w:rsid w:val="00A21CAE"/>
    <w:rsid w:val="00A21CD4"/>
    <w:rsid w:val="00A21DDF"/>
    <w:rsid w:val="00A21ED2"/>
    <w:rsid w:val="00A21FFC"/>
    <w:rsid w:val="00A2254F"/>
    <w:rsid w:val="00A226C3"/>
    <w:rsid w:val="00A22731"/>
    <w:rsid w:val="00A2273C"/>
    <w:rsid w:val="00A227AF"/>
    <w:rsid w:val="00A2299B"/>
    <w:rsid w:val="00A22A11"/>
    <w:rsid w:val="00A22C87"/>
    <w:rsid w:val="00A22DE7"/>
    <w:rsid w:val="00A22E1A"/>
    <w:rsid w:val="00A23238"/>
    <w:rsid w:val="00A23294"/>
    <w:rsid w:val="00A232ED"/>
    <w:rsid w:val="00A233E1"/>
    <w:rsid w:val="00A23576"/>
    <w:rsid w:val="00A235B0"/>
    <w:rsid w:val="00A236C3"/>
    <w:rsid w:val="00A237B5"/>
    <w:rsid w:val="00A2382B"/>
    <w:rsid w:val="00A23E4C"/>
    <w:rsid w:val="00A23E59"/>
    <w:rsid w:val="00A23ED5"/>
    <w:rsid w:val="00A23EFC"/>
    <w:rsid w:val="00A23F89"/>
    <w:rsid w:val="00A24095"/>
    <w:rsid w:val="00A243B8"/>
    <w:rsid w:val="00A24546"/>
    <w:rsid w:val="00A24565"/>
    <w:rsid w:val="00A245AA"/>
    <w:rsid w:val="00A245D0"/>
    <w:rsid w:val="00A245F3"/>
    <w:rsid w:val="00A2476E"/>
    <w:rsid w:val="00A2491B"/>
    <w:rsid w:val="00A249C8"/>
    <w:rsid w:val="00A249F4"/>
    <w:rsid w:val="00A24E89"/>
    <w:rsid w:val="00A24EAD"/>
    <w:rsid w:val="00A2506B"/>
    <w:rsid w:val="00A25382"/>
    <w:rsid w:val="00A253A9"/>
    <w:rsid w:val="00A253D2"/>
    <w:rsid w:val="00A25517"/>
    <w:rsid w:val="00A255EC"/>
    <w:rsid w:val="00A25600"/>
    <w:rsid w:val="00A25C1A"/>
    <w:rsid w:val="00A25DD0"/>
    <w:rsid w:val="00A25F38"/>
    <w:rsid w:val="00A26133"/>
    <w:rsid w:val="00A26173"/>
    <w:rsid w:val="00A261BB"/>
    <w:rsid w:val="00A2640F"/>
    <w:rsid w:val="00A26796"/>
    <w:rsid w:val="00A26833"/>
    <w:rsid w:val="00A26874"/>
    <w:rsid w:val="00A2693D"/>
    <w:rsid w:val="00A269DC"/>
    <w:rsid w:val="00A26AD9"/>
    <w:rsid w:val="00A270A9"/>
    <w:rsid w:val="00A2718B"/>
    <w:rsid w:val="00A271C7"/>
    <w:rsid w:val="00A27297"/>
    <w:rsid w:val="00A27373"/>
    <w:rsid w:val="00A274BA"/>
    <w:rsid w:val="00A27571"/>
    <w:rsid w:val="00A2757F"/>
    <w:rsid w:val="00A27653"/>
    <w:rsid w:val="00A27753"/>
    <w:rsid w:val="00A2784C"/>
    <w:rsid w:val="00A278D4"/>
    <w:rsid w:val="00A27AFD"/>
    <w:rsid w:val="00A27D31"/>
    <w:rsid w:val="00A27E68"/>
    <w:rsid w:val="00A27EEC"/>
    <w:rsid w:val="00A30024"/>
    <w:rsid w:val="00A300A2"/>
    <w:rsid w:val="00A3034C"/>
    <w:rsid w:val="00A303DA"/>
    <w:rsid w:val="00A30416"/>
    <w:rsid w:val="00A30660"/>
    <w:rsid w:val="00A30697"/>
    <w:rsid w:val="00A3072C"/>
    <w:rsid w:val="00A307A4"/>
    <w:rsid w:val="00A30819"/>
    <w:rsid w:val="00A30C5A"/>
    <w:rsid w:val="00A30C5D"/>
    <w:rsid w:val="00A30C95"/>
    <w:rsid w:val="00A30C9E"/>
    <w:rsid w:val="00A30CC5"/>
    <w:rsid w:val="00A30FF1"/>
    <w:rsid w:val="00A3112C"/>
    <w:rsid w:val="00A31246"/>
    <w:rsid w:val="00A312D6"/>
    <w:rsid w:val="00A312DF"/>
    <w:rsid w:val="00A31484"/>
    <w:rsid w:val="00A31594"/>
    <w:rsid w:val="00A31774"/>
    <w:rsid w:val="00A31780"/>
    <w:rsid w:val="00A317AB"/>
    <w:rsid w:val="00A318BA"/>
    <w:rsid w:val="00A319E9"/>
    <w:rsid w:val="00A31A14"/>
    <w:rsid w:val="00A31C4A"/>
    <w:rsid w:val="00A31C87"/>
    <w:rsid w:val="00A31D81"/>
    <w:rsid w:val="00A3224D"/>
    <w:rsid w:val="00A32382"/>
    <w:rsid w:val="00A323F6"/>
    <w:rsid w:val="00A324F7"/>
    <w:rsid w:val="00A32671"/>
    <w:rsid w:val="00A326EB"/>
    <w:rsid w:val="00A3270D"/>
    <w:rsid w:val="00A3283E"/>
    <w:rsid w:val="00A328D8"/>
    <w:rsid w:val="00A32952"/>
    <w:rsid w:val="00A32A4B"/>
    <w:rsid w:val="00A32A4E"/>
    <w:rsid w:val="00A32D0D"/>
    <w:rsid w:val="00A32D82"/>
    <w:rsid w:val="00A32D9E"/>
    <w:rsid w:val="00A32DC7"/>
    <w:rsid w:val="00A330A8"/>
    <w:rsid w:val="00A332B8"/>
    <w:rsid w:val="00A33435"/>
    <w:rsid w:val="00A3349C"/>
    <w:rsid w:val="00A33830"/>
    <w:rsid w:val="00A33A05"/>
    <w:rsid w:val="00A33AD5"/>
    <w:rsid w:val="00A33E9D"/>
    <w:rsid w:val="00A33FCF"/>
    <w:rsid w:val="00A34062"/>
    <w:rsid w:val="00A341B8"/>
    <w:rsid w:val="00A3427B"/>
    <w:rsid w:val="00A344F6"/>
    <w:rsid w:val="00A34885"/>
    <w:rsid w:val="00A349C0"/>
    <w:rsid w:val="00A34B43"/>
    <w:rsid w:val="00A34BFA"/>
    <w:rsid w:val="00A34D35"/>
    <w:rsid w:val="00A34D3E"/>
    <w:rsid w:val="00A34D9D"/>
    <w:rsid w:val="00A34E8D"/>
    <w:rsid w:val="00A34F21"/>
    <w:rsid w:val="00A34FF5"/>
    <w:rsid w:val="00A3522E"/>
    <w:rsid w:val="00A3523B"/>
    <w:rsid w:val="00A35241"/>
    <w:rsid w:val="00A35297"/>
    <w:rsid w:val="00A352EE"/>
    <w:rsid w:val="00A3556D"/>
    <w:rsid w:val="00A355AA"/>
    <w:rsid w:val="00A35862"/>
    <w:rsid w:val="00A35906"/>
    <w:rsid w:val="00A35B37"/>
    <w:rsid w:val="00A35B39"/>
    <w:rsid w:val="00A35BA2"/>
    <w:rsid w:val="00A35D18"/>
    <w:rsid w:val="00A35D65"/>
    <w:rsid w:val="00A35E65"/>
    <w:rsid w:val="00A35ECA"/>
    <w:rsid w:val="00A35EFA"/>
    <w:rsid w:val="00A35F3D"/>
    <w:rsid w:val="00A35FAF"/>
    <w:rsid w:val="00A361C2"/>
    <w:rsid w:val="00A363BD"/>
    <w:rsid w:val="00A36493"/>
    <w:rsid w:val="00A36715"/>
    <w:rsid w:val="00A36773"/>
    <w:rsid w:val="00A369BF"/>
    <w:rsid w:val="00A36C0D"/>
    <w:rsid w:val="00A36D48"/>
    <w:rsid w:val="00A36EBA"/>
    <w:rsid w:val="00A36F35"/>
    <w:rsid w:val="00A36FAF"/>
    <w:rsid w:val="00A36FF2"/>
    <w:rsid w:val="00A3736F"/>
    <w:rsid w:val="00A373CF"/>
    <w:rsid w:val="00A37434"/>
    <w:rsid w:val="00A3744D"/>
    <w:rsid w:val="00A376C1"/>
    <w:rsid w:val="00A37778"/>
    <w:rsid w:val="00A3779B"/>
    <w:rsid w:val="00A37815"/>
    <w:rsid w:val="00A37908"/>
    <w:rsid w:val="00A37928"/>
    <w:rsid w:val="00A37A1D"/>
    <w:rsid w:val="00A37BEA"/>
    <w:rsid w:val="00A37C14"/>
    <w:rsid w:val="00A37D0D"/>
    <w:rsid w:val="00A37DED"/>
    <w:rsid w:val="00A37E4A"/>
    <w:rsid w:val="00A37E5F"/>
    <w:rsid w:val="00A40030"/>
    <w:rsid w:val="00A40170"/>
    <w:rsid w:val="00A401D7"/>
    <w:rsid w:val="00A40389"/>
    <w:rsid w:val="00A40728"/>
    <w:rsid w:val="00A40845"/>
    <w:rsid w:val="00A409CA"/>
    <w:rsid w:val="00A40A44"/>
    <w:rsid w:val="00A40ABD"/>
    <w:rsid w:val="00A40AD9"/>
    <w:rsid w:val="00A40B3A"/>
    <w:rsid w:val="00A40B58"/>
    <w:rsid w:val="00A40C8B"/>
    <w:rsid w:val="00A40D0F"/>
    <w:rsid w:val="00A40DCE"/>
    <w:rsid w:val="00A4107A"/>
    <w:rsid w:val="00A413B7"/>
    <w:rsid w:val="00A416B1"/>
    <w:rsid w:val="00A416EE"/>
    <w:rsid w:val="00A41864"/>
    <w:rsid w:val="00A41968"/>
    <w:rsid w:val="00A41A0D"/>
    <w:rsid w:val="00A41C8F"/>
    <w:rsid w:val="00A41D0B"/>
    <w:rsid w:val="00A41DF4"/>
    <w:rsid w:val="00A41E50"/>
    <w:rsid w:val="00A41EA5"/>
    <w:rsid w:val="00A41EE4"/>
    <w:rsid w:val="00A41EFF"/>
    <w:rsid w:val="00A42099"/>
    <w:rsid w:val="00A4216A"/>
    <w:rsid w:val="00A421EA"/>
    <w:rsid w:val="00A4221D"/>
    <w:rsid w:val="00A4239C"/>
    <w:rsid w:val="00A425D9"/>
    <w:rsid w:val="00A42831"/>
    <w:rsid w:val="00A42B4D"/>
    <w:rsid w:val="00A42B72"/>
    <w:rsid w:val="00A42B7E"/>
    <w:rsid w:val="00A42CEF"/>
    <w:rsid w:val="00A42DAC"/>
    <w:rsid w:val="00A42DFA"/>
    <w:rsid w:val="00A42E38"/>
    <w:rsid w:val="00A42EAA"/>
    <w:rsid w:val="00A42F9B"/>
    <w:rsid w:val="00A43007"/>
    <w:rsid w:val="00A43180"/>
    <w:rsid w:val="00A431C0"/>
    <w:rsid w:val="00A4322C"/>
    <w:rsid w:val="00A43305"/>
    <w:rsid w:val="00A43675"/>
    <w:rsid w:val="00A43896"/>
    <w:rsid w:val="00A438E7"/>
    <w:rsid w:val="00A43971"/>
    <w:rsid w:val="00A43995"/>
    <w:rsid w:val="00A43AAC"/>
    <w:rsid w:val="00A43CC9"/>
    <w:rsid w:val="00A43D5E"/>
    <w:rsid w:val="00A440AF"/>
    <w:rsid w:val="00A44140"/>
    <w:rsid w:val="00A441C9"/>
    <w:rsid w:val="00A44474"/>
    <w:rsid w:val="00A4454D"/>
    <w:rsid w:val="00A447A1"/>
    <w:rsid w:val="00A4491E"/>
    <w:rsid w:val="00A449A8"/>
    <w:rsid w:val="00A44A2E"/>
    <w:rsid w:val="00A44D40"/>
    <w:rsid w:val="00A44E61"/>
    <w:rsid w:val="00A44E69"/>
    <w:rsid w:val="00A44F63"/>
    <w:rsid w:val="00A44F7B"/>
    <w:rsid w:val="00A44FF8"/>
    <w:rsid w:val="00A4518A"/>
    <w:rsid w:val="00A45191"/>
    <w:rsid w:val="00A451B5"/>
    <w:rsid w:val="00A4520E"/>
    <w:rsid w:val="00A4548F"/>
    <w:rsid w:val="00A454AE"/>
    <w:rsid w:val="00A454CF"/>
    <w:rsid w:val="00A45570"/>
    <w:rsid w:val="00A4566D"/>
    <w:rsid w:val="00A45A21"/>
    <w:rsid w:val="00A45A25"/>
    <w:rsid w:val="00A45AFA"/>
    <w:rsid w:val="00A45C52"/>
    <w:rsid w:val="00A45E72"/>
    <w:rsid w:val="00A45EB8"/>
    <w:rsid w:val="00A45F58"/>
    <w:rsid w:val="00A4606F"/>
    <w:rsid w:val="00A46104"/>
    <w:rsid w:val="00A46438"/>
    <w:rsid w:val="00A464CC"/>
    <w:rsid w:val="00A467E7"/>
    <w:rsid w:val="00A46877"/>
    <w:rsid w:val="00A46977"/>
    <w:rsid w:val="00A46A37"/>
    <w:rsid w:val="00A46BE6"/>
    <w:rsid w:val="00A46DC2"/>
    <w:rsid w:val="00A46EB8"/>
    <w:rsid w:val="00A470B9"/>
    <w:rsid w:val="00A470DD"/>
    <w:rsid w:val="00A475F2"/>
    <w:rsid w:val="00A47F7B"/>
    <w:rsid w:val="00A5005B"/>
    <w:rsid w:val="00A50194"/>
    <w:rsid w:val="00A5039D"/>
    <w:rsid w:val="00A503D2"/>
    <w:rsid w:val="00A5078E"/>
    <w:rsid w:val="00A50C1C"/>
    <w:rsid w:val="00A50D6E"/>
    <w:rsid w:val="00A50EA8"/>
    <w:rsid w:val="00A50F80"/>
    <w:rsid w:val="00A513FD"/>
    <w:rsid w:val="00A51473"/>
    <w:rsid w:val="00A5189B"/>
    <w:rsid w:val="00A519F6"/>
    <w:rsid w:val="00A51A05"/>
    <w:rsid w:val="00A51AB0"/>
    <w:rsid w:val="00A51AB1"/>
    <w:rsid w:val="00A51B41"/>
    <w:rsid w:val="00A51BC5"/>
    <w:rsid w:val="00A51CA7"/>
    <w:rsid w:val="00A51CCD"/>
    <w:rsid w:val="00A51D09"/>
    <w:rsid w:val="00A51D12"/>
    <w:rsid w:val="00A51D14"/>
    <w:rsid w:val="00A51D5C"/>
    <w:rsid w:val="00A51E50"/>
    <w:rsid w:val="00A51E76"/>
    <w:rsid w:val="00A52374"/>
    <w:rsid w:val="00A5237F"/>
    <w:rsid w:val="00A5252B"/>
    <w:rsid w:val="00A52699"/>
    <w:rsid w:val="00A5279A"/>
    <w:rsid w:val="00A52A83"/>
    <w:rsid w:val="00A52AE2"/>
    <w:rsid w:val="00A52C42"/>
    <w:rsid w:val="00A52E64"/>
    <w:rsid w:val="00A52E8E"/>
    <w:rsid w:val="00A5318E"/>
    <w:rsid w:val="00A531F3"/>
    <w:rsid w:val="00A533EC"/>
    <w:rsid w:val="00A53507"/>
    <w:rsid w:val="00A5375A"/>
    <w:rsid w:val="00A53888"/>
    <w:rsid w:val="00A53892"/>
    <w:rsid w:val="00A538AF"/>
    <w:rsid w:val="00A538E9"/>
    <w:rsid w:val="00A53998"/>
    <w:rsid w:val="00A53B0A"/>
    <w:rsid w:val="00A53BD4"/>
    <w:rsid w:val="00A53D3C"/>
    <w:rsid w:val="00A53EE4"/>
    <w:rsid w:val="00A541BE"/>
    <w:rsid w:val="00A54373"/>
    <w:rsid w:val="00A544BD"/>
    <w:rsid w:val="00A545F6"/>
    <w:rsid w:val="00A547D6"/>
    <w:rsid w:val="00A54931"/>
    <w:rsid w:val="00A54ABF"/>
    <w:rsid w:val="00A54BA4"/>
    <w:rsid w:val="00A54C5C"/>
    <w:rsid w:val="00A54D32"/>
    <w:rsid w:val="00A54E68"/>
    <w:rsid w:val="00A5505E"/>
    <w:rsid w:val="00A55248"/>
    <w:rsid w:val="00A55438"/>
    <w:rsid w:val="00A55591"/>
    <w:rsid w:val="00A5569E"/>
    <w:rsid w:val="00A558B3"/>
    <w:rsid w:val="00A55AAD"/>
    <w:rsid w:val="00A55BB1"/>
    <w:rsid w:val="00A55C5A"/>
    <w:rsid w:val="00A55D42"/>
    <w:rsid w:val="00A55E5B"/>
    <w:rsid w:val="00A55F06"/>
    <w:rsid w:val="00A5601D"/>
    <w:rsid w:val="00A561F1"/>
    <w:rsid w:val="00A562A2"/>
    <w:rsid w:val="00A5630A"/>
    <w:rsid w:val="00A5630C"/>
    <w:rsid w:val="00A56310"/>
    <w:rsid w:val="00A563A5"/>
    <w:rsid w:val="00A563ED"/>
    <w:rsid w:val="00A56544"/>
    <w:rsid w:val="00A565A2"/>
    <w:rsid w:val="00A565EB"/>
    <w:rsid w:val="00A56942"/>
    <w:rsid w:val="00A56968"/>
    <w:rsid w:val="00A56A65"/>
    <w:rsid w:val="00A56A80"/>
    <w:rsid w:val="00A56B57"/>
    <w:rsid w:val="00A56DA6"/>
    <w:rsid w:val="00A56E05"/>
    <w:rsid w:val="00A56F36"/>
    <w:rsid w:val="00A56FA7"/>
    <w:rsid w:val="00A57090"/>
    <w:rsid w:val="00A5767A"/>
    <w:rsid w:val="00A57718"/>
    <w:rsid w:val="00A5794A"/>
    <w:rsid w:val="00A57A90"/>
    <w:rsid w:val="00A57B47"/>
    <w:rsid w:val="00A57BF1"/>
    <w:rsid w:val="00A57C61"/>
    <w:rsid w:val="00A57CE6"/>
    <w:rsid w:val="00A57D36"/>
    <w:rsid w:val="00A57F12"/>
    <w:rsid w:val="00A57F51"/>
    <w:rsid w:val="00A600DC"/>
    <w:rsid w:val="00A6035A"/>
    <w:rsid w:val="00A6035E"/>
    <w:rsid w:val="00A60440"/>
    <w:rsid w:val="00A6044F"/>
    <w:rsid w:val="00A6054D"/>
    <w:rsid w:val="00A6058A"/>
    <w:rsid w:val="00A6059E"/>
    <w:rsid w:val="00A60721"/>
    <w:rsid w:val="00A607E5"/>
    <w:rsid w:val="00A60A56"/>
    <w:rsid w:val="00A60B88"/>
    <w:rsid w:val="00A60C75"/>
    <w:rsid w:val="00A60ECB"/>
    <w:rsid w:val="00A61136"/>
    <w:rsid w:val="00A61161"/>
    <w:rsid w:val="00A611E2"/>
    <w:rsid w:val="00A615CD"/>
    <w:rsid w:val="00A61739"/>
    <w:rsid w:val="00A61878"/>
    <w:rsid w:val="00A61B15"/>
    <w:rsid w:val="00A61D05"/>
    <w:rsid w:val="00A61FEF"/>
    <w:rsid w:val="00A62280"/>
    <w:rsid w:val="00A6258A"/>
    <w:rsid w:val="00A626FE"/>
    <w:rsid w:val="00A6270B"/>
    <w:rsid w:val="00A627F6"/>
    <w:rsid w:val="00A62A0F"/>
    <w:rsid w:val="00A62C13"/>
    <w:rsid w:val="00A62DF6"/>
    <w:rsid w:val="00A62EEF"/>
    <w:rsid w:val="00A62F0C"/>
    <w:rsid w:val="00A6308D"/>
    <w:rsid w:val="00A63114"/>
    <w:rsid w:val="00A631D5"/>
    <w:rsid w:val="00A63286"/>
    <w:rsid w:val="00A63412"/>
    <w:rsid w:val="00A6359D"/>
    <w:rsid w:val="00A636E5"/>
    <w:rsid w:val="00A638A5"/>
    <w:rsid w:val="00A6391D"/>
    <w:rsid w:val="00A63995"/>
    <w:rsid w:val="00A639F7"/>
    <w:rsid w:val="00A63A65"/>
    <w:rsid w:val="00A63A79"/>
    <w:rsid w:val="00A63CDF"/>
    <w:rsid w:val="00A63EF5"/>
    <w:rsid w:val="00A63F9C"/>
    <w:rsid w:val="00A63FA8"/>
    <w:rsid w:val="00A644F0"/>
    <w:rsid w:val="00A645DD"/>
    <w:rsid w:val="00A647A9"/>
    <w:rsid w:val="00A6485F"/>
    <w:rsid w:val="00A64997"/>
    <w:rsid w:val="00A649E7"/>
    <w:rsid w:val="00A64AB9"/>
    <w:rsid w:val="00A64BB4"/>
    <w:rsid w:val="00A64CF2"/>
    <w:rsid w:val="00A64DEB"/>
    <w:rsid w:val="00A6517A"/>
    <w:rsid w:val="00A651BB"/>
    <w:rsid w:val="00A653E6"/>
    <w:rsid w:val="00A654DB"/>
    <w:rsid w:val="00A655A9"/>
    <w:rsid w:val="00A65856"/>
    <w:rsid w:val="00A65D2F"/>
    <w:rsid w:val="00A65D4F"/>
    <w:rsid w:val="00A65D9C"/>
    <w:rsid w:val="00A65E5A"/>
    <w:rsid w:val="00A65E92"/>
    <w:rsid w:val="00A65EDF"/>
    <w:rsid w:val="00A65FE7"/>
    <w:rsid w:val="00A66164"/>
    <w:rsid w:val="00A66408"/>
    <w:rsid w:val="00A665DB"/>
    <w:rsid w:val="00A66767"/>
    <w:rsid w:val="00A667B5"/>
    <w:rsid w:val="00A66952"/>
    <w:rsid w:val="00A66CB4"/>
    <w:rsid w:val="00A67022"/>
    <w:rsid w:val="00A67125"/>
    <w:rsid w:val="00A6721D"/>
    <w:rsid w:val="00A67257"/>
    <w:rsid w:val="00A6739C"/>
    <w:rsid w:val="00A6742E"/>
    <w:rsid w:val="00A6759F"/>
    <w:rsid w:val="00A6789C"/>
    <w:rsid w:val="00A67B29"/>
    <w:rsid w:val="00A67C14"/>
    <w:rsid w:val="00A67D68"/>
    <w:rsid w:val="00A67DBF"/>
    <w:rsid w:val="00A67E2A"/>
    <w:rsid w:val="00A70169"/>
    <w:rsid w:val="00A701F8"/>
    <w:rsid w:val="00A70226"/>
    <w:rsid w:val="00A70377"/>
    <w:rsid w:val="00A703A2"/>
    <w:rsid w:val="00A703DD"/>
    <w:rsid w:val="00A70713"/>
    <w:rsid w:val="00A70A1E"/>
    <w:rsid w:val="00A70AEF"/>
    <w:rsid w:val="00A70B27"/>
    <w:rsid w:val="00A70BE1"/>
    <w:rsid w:val="00A70C5B"/>
    <w:rsid w:val="00A70F38"/>
    <w:rsid w:val="00A70FF3"/>
    <w:rsid w:val="00A71060"/>
    <w:rsid w:val="00A71091"/>
    <w:rsid w:val="00A71437"/>
    <w:rsid w:val="00A7151D"/>
    <w:rsid w:val="00A715B7"/>
    <w:rsid w:val="00A717DD"/>
    <w:rsid w:val="00A718C7"/>
    <w:rsid w:val="00A718D9"/>
    <w:rsid w:val="00A719A8"/>
    <w:rsid w:val="00A719DC"/>
    <w:rsid w:val="00A71C82"/>
    <w:rsid w:val="00A71E12"/>
    <w:rsid w:val="00A72090"/>
    <w:rsid w:val="00A72338"/>
    <w:rsid w:val="00A72368"/>
    <w:rsid w:val="00A7251E"/>
    <w:rsid w:val="00A726A5"/>
    <w:rsid w:val="00A726FE"/>
    <w:rsid w:val="00A72743"/>
    <w:rsid w:val="00A729DE"/>
    <w:rsid w:val="00A72A90"/>
    <w:rsid w:val="00A72B7B"/>
    <w:rsid w:val="00A72CD0"/>
    <w:rsid w:val="00A72FD1"/>
    <w:rsid w:val="00A73035"/>
    <w:rsid w:val="00A73151"/>
    <w:rsid w:val="00A7325B"/>
    <w:rsid w:val="00A732EB"/>
    <w:rsid w:val="00A733B1"/>
    <w:rsid w:val="00A733B2"/>
    <w:rsid w:val="00A733FF"/>
    <w:rsid w:val="00A734C6"/>
    <w:rsid w:val="00A73710"/>
    <w:rsid w:val="00A73828"/>
    <w:rsid w:val="00A738D2"/>
    <w:rsid w:val="00A73A4B"/>
    <w:rsid w:val="00A73A90"/>
    <w:rsid w:val="00A73B9C"/>
    <w:rsid w:val="00A73BD0"/>
    <w:rsid w:val="00A73CD1"/>
    <w:rsid w:val="00A73D1F"/>
    <w:rsid w:val="00A73DC8"/>
    <w:rsid w:val="00A73ED2"/>
    <w:rsid w:val="00A73EEE"/>
    <w:rsid w:val="00A73FCC"/>
    <w:rsid w:val="00A7407C"/>
    <w:rsid w:val="00A74118"/>
    <w:rsid w:val="00A74260"/>
    <w:rsid w:val="00A743D0"/>
    <w:rsid w:val="00A7448A"/>
    <w:rsid w:val="00A74613"/>
    <w:rsid w:val="00A746EF"/>
    <w:rsid w:val="00A74A76"/>
    <w:rsid w:val="00A74B2E"/>
    <w:rsid w:val="00A74B89"/>
    <w:rsid w:val="00A74BB4"/>
    <w:rsid w:val="00A74C3B"/>
    <w:rsid w:val="00A74E40"/>
    <w:rsid w:val="00A75222"/>
    <w:rsid w:val="00A753FD"/>
    <w:rsid w:val="00A75439"/>
    <w:rsid w:val="00A754C5"/>
    <w:rsid w:val="00A75626"/>
    <w:rsid w:val="00A75715"/>
    <w:rsid w:val="00A7577B"/>
    <w:rsid w:val="00A7580B"/>
    <w:rsid w:val="00A7584C"/>
    <w:rsid w:val="00A75A52"/>
    <w:rsid w:val="00A75B1B"/>
    <w:rsid w:val="00A75D9D"/>
    <w:rsid w:val="00A75FE9"/>
    <w:rsid w:val="00A76240"/>
    <w:rsid w:val="00A76289"/>
    <w:rsid w:val="00A76294"/>
    <w:rsid w:val="00A7630B"/>
    <w:rsid w:val="00A764F7"/>
    <w:rsid w:val="00A76773"/>
    <w:rsid w:val="00A76881"/>
    <w:rsid w:val="00A769A0"/>
    <w:rsid w:val="00A769FA"/>
    <w:rsid w:val="00A76BEB"/>
    <w:rsid w:val="00A76C6F"/>
    <w:rsid w:val="00A76D43"/>
    <w:rsid w:val="00A76DBC"/>
    <w:rsid w:val="00A76FC2"/>
    <w:rsid w:val="00A7704A"/>
    <w:rsid w:val="00A770B0"/>
    <w:rsid w:val="00A771FD"/>
    <w:rsid w:val="00A77399"/>
    <w:rsid w:val="00A77496"/>
    <w:rsid w:val="00A77501"/>
    <w:rsid w:val="00A77917"/>
    <w:rsid w:val="00A7796C"/>
    <w:rsid w:val="00A77987"/>
    <w:rsid w:val="00A779DD"/>
    <w:rsid w:val="00A77A84"/>
    <w:rsid w:val="00A77A93"/>
    <w:rsid w:val="00A77AC9"/>
    <w:rsid w:val="00A77B7D"/>
    <w:rsid w:val="00A77BBA"/>
    <w:rsid w:val="00A77D9B"/>
    <w:rsid w:val="00A77F31"/>
    <w:rsid w:val="00A77F5A"/>
    <w:rsid w:val="00A8007A"/>
    <w:rsid w:val="00A804A4"/>
    <w:rsid w:val="00A804A6"/>
    <w:rsid w:val="00A80731"/>
    <w:rsid w:val="00A80793"/>
    <w:rsid w:val="00A80918"/>
    <w:rsid w:val="00A80D57"/>
    <w:rsid w:val="00A80D78"/>
    <w:rsid w:val="00A80EB4"/>
    <w:rsid w:val="00A81012"/>
    <w:rsid w:val="00A8108E"/>
    <w:rsid w:val="00A81240"/>
    <w:rsid w:val="00A8125A"/>
    <w:rsid w:val="00A814A3"/>
    <w:rsid w:val="00A819E4"/>
    <w:rsid w:val="00A81B7D"/>
    <w:rsid w:val="00A81BF2"/>
    <w:rsid w:val="00A81E41"/>
    <w:rsid w:val="00A82102"/>
    <w:rsid w:val="00A822A3"/>
    <w:rsid w:val="00A8236D"/>
    <w:rsid w:val="00A82397"/>
    <w:rsid w:val="00A825B8"/>
    <w:rsid w:val="00A82615"/>
    <w:rsid w:val="00A827EF"/>
    <w:rsid w:val="00A82968"/>
    <w:rsid w:val="00A82B0F"/>
    <w:rsid w:val="00A82CDB"/>
    <w:rsid w:val="00A82DD2"/>
    <w:rsid w:val="00A82E1F"/>
    <w:rsid w:val="00A82F17"/>
    <w:rsid w:val="00A82F67"/>
    <w:rsid w:val="00A82FAC"/>
    <w:rsid w:val="00A83045"/>
    <w:rsid w:val="00A8304B"/>
    <w:rsid w:val="00A83064"/>
    <w:rsid w:val="00A83381"/>
    <w:rsid w:val="00A833C8"/>
    <w:rsid w:val="00A834D8"/>
    <w:rsid w:val="00A834E2"/>
    <w:rsid w:val="00A838AE"/>
    <w:rsid w:val="00A838E9"/>
    <w:rsid w:val="00A83929"/>
    <w:rsid w:val="00A8392F"/>
    <w:rsid w:val="00A83ADE"/>
    <w:rsid w:val="00A83B42"/>
    <w:rsid w:val="00A83DC0"/>
    <w:rsid w:val="00A83E24"/>
    <w:rsid w:val="00A840BB"/>
    <w:rsid w:val="00A84126"/>
    <w:rsid w:val="00A8428E"/>
    <w:rsid w:val="00A844B9"/>
    <w:rsid w:val="00A84532"/>
    <w:rsid w:val="00A8474F"/>
    <w:rsid w:val="00A8477F"/>
    <w:rsid w:val="00A84969"/>
    <w:rsid w:val="00A84A88"/>
    <w:rsid w:val="00A84B51"/>
    <w:rsid w:val="00A84BF4"/>
    <w:rsid w:val="00A84D6F"/>
    <w:rsid w:val="00A84EB6"/>
    <w:rsid w:val="00A85012"/>
    <w:rsid w:val="00A85084"/>
    <w:rsid w:val="00A850F1"/>
    <w:rsid w:val="00A8528C"/>
    <w:rsid w:val="00A85459"/>
    <w:rsid w:val="00A8549C"/>
    <w:rsid w:val="00A854CA"/>
    <w:rsid w:val="00A85540"/>
    <w:rsid w:val="00A85627"/>
    <w:rsid w:val="00A85828"/>
    <w:rsid w:val="00A85870"/>
    <w:rsid w:val="00A8593B"/>
    <w:rsid w:val="00A8593E"/>
    <w:rsid w:val="00A85AB7"/>
    <w:rsid w:val="00A85D69"/>
    <w:rsid w:val="00A85DD1"/>
    <w:rsid w:val="00A85DEF"/>
    <w:rsid w:val="00A860CE"/>
    <w:rsid w:val="00A860F1"/>
    <w:rsid w:val="00A86187"/>
    <w:rsid w:val="00A86344"/>
    <w:rsid w:val="00A86643"/>
    <w:rsid w:val="00A86732"/>
    <w:rsid w:val="00A8689C"/>
    <w:rsid w:val="00A868C2"/>
    <w:rsid w:val="00A86B5C"/>
    <w:rsid w:val="00A86CBE"/>
    <w:rsid w:val="00A86D28"/>
    <w:rsid w:val="00A86D9A"/>
    <w:rsid w:val="00A86E9B"/>
    <w:rsid w:val="00A871A0"/>
    <w:rsid w:val="00A87387"/>
    <w:rsid w:val="00A87457"/>
    <w:rsid w:val="00A87529"/>
    <w:rsid w:val="00A87693"/>
    <w:rsid w:val="00A876DA"/>
    <w:rsid w:val="00A8776F"/>
    <w:rsid w:val="00A877A1"/>
    <w:rsid w:val="00A87825"/>
    <w:rsid w:val="00A878A0"/>
    <w:rsid w:val="00A87A92"/>
    <w:rsid w:val="00A87A9E"/>
    <w:rsid w:val="00A87B4C"/>
    <w:rsid w:val="00A87B7A"/>
    <w:rsid w:val="00A87C3B"/>
    <w:rsid w:val="00A87C58"/>
    <w:rsid w:val="00A87D11"/>
    <w:rsid w:val="00A87D30"/>
    <w:rsid w:val="00A87D5C"/>
    <w:rsid w:val="00A90013"/>
    <w:rsid w:val="00A90346"/>
    <w:rsid w:val="00A903B4"/>
    <w:rsid w:val="00A904DA"/>
    <w:rsid w:val="00A90575"/>
    <w:rsid w:val="00A90610"/>
    <w:rsid w:val="00A909B2"/>
    <w:rsid w:val="00A90A4A"/>
    <w:rsid w:val="00A90C60"/>
    <w:rsid w:val="00A90D02"/>
    <w:rsid w:val="00A90D3E"/>
    <w:rsid w:val="00A90D7F"/>
    <w:rsid w:val="00A90DC9"/>
    <w:rsid w:val="00A91055"/>
    <w:rsid w:val="00A91071"/>
    <w:rsid w:val="00A91138"/>
    <w:rsid w:val="00A91310"/>
    <w:rsid w:val="00A91933"/>
    <w:rsid w:val="00A919D4"/>
    <w:rsid w:val="00A91AAD"/>
    <w:rsid w:val="00A91B32"/>
    <w:rsid w:val="00A91C3B"/>
    <w:rsid w:val="00A91D86"/>
    <w:rsid w:val="00A9202C"/>
    <w:rsid w:val="00A92099"/>
    <w:rsid w:val="00A92779"/>
    <w:rsid w:val="00A92897"/>
    <w:rsid w:val="00A92915"/>
    <w:rsid w:val="00A92C15"/>
    <w:rsid w:val="00A92CFC"/>
    <w:rsid w:val="00A92D54"/>
    <w:rsid w:val="00A92D9D"/>
    <w:rsid w:val="00A92FB0"/>
    <w:rsid w:val="00A9321B"/>
    <w:rsid w:val="00A93290"/>
    <w:rsid w:val="00A93668"/>
    <w:rsid w:val="00A9373C"/>
    <w:rsid w:val="00A937C4"/>
    <w:rsid w:val="00A937F1"/>
    <w:rsid w:val="00A93880"/>
    <w:rsid w:val="00A93971"/>
    <w:rsid w:val="00A93A5F"/>
    <w:rsid w:val="00A93B24"/>
    <w:rsid w:val="00A93BC2"/>
    <w:rsid w:val="00A93C0D"/>
    <w:rsid w:val="00A93D92"/>
    <w:rsid w:val="00A93F3D"/>
    <w:rsid w:val="00A941D0"/>
    <w:rsid w:val="00A94276"/>
    <w:rsid w:val="00A9442C"/>
    <w:rsid w:val="00A9450A"/>
    <w:rsid w:val="00A94578"/>
    <w:rsid w:val="00A945DA"/>
    <w:rsid w:val="00A94685"/>
    <w:rsid w:val="00A94C33"/>
    <w:rsid w:val="00A94DE5"/>
    <w:rsid w:val="00A94E3A"/>
    <w:rsid w:val="00A94F8F"/>
    <w:rsid w:val="00A94FB3"/>
    <w:rsid w:val="00A94FF4"/>
    <w:rsid w:val="00A950E0"/>
    <w:rsid w:val="00A95122"/>
    <w:rsid w:val="00A95313"/>
    <w:rsid w:val="00A95316"/>
    <w:rsid w:val="00A955CC"/>
    <w:rsid w:val="00A95653"/>
    <w:rsid w:val="00A957C2"/>
    <w:rsid w:val="00A95A85"/>
    <w:rsid w:val="00A95B83"/>
    <w:rsid w:val="00A9605F"/>
    <w:rsid w:val="00A960C7"/>
    <w:rsid w:val="00A960EC"/>
    <w:rsid w:val="00A961E4"/>
    <w:rsid w:val="00A96255"/>
    <w:rsid w:val="00A963E5"/>
    <w:rsid w:val="00A96448"/>
    <w:rsid w:val="00A96552"/>
    <w:rsid w:val="00A96577"/>
    <w:rsid w:val="00A9674C"/>
    <w:rsid w:val="00A969C4"/>
    <w:rsid w:val="00A969D2"/>
    <w:rsid w:val="00A96AA8"/>
    <w:rsid w:val="00A96D3E"/>
    <w:rsid w:val="00A96FFA"/>
    <w:rsid w:val="00A97070"/>
    <w:rsid w:val="00A97112"/>
    <w:rsid w:val="00A9722C"/>
    <w:rsid w:val="00A97C72"/>
    <w:rsid w:val="00A97C93"/>
    <w:rsid w:val="00A97D14"/>
    <w:rsid w:val="00A97D50"/>
    <w:rsid w:val="00A97F4A"/>
    <w:rsid w:val="00AA00A5"/>
    <w:rsid w:val="00AA00DF"/>
    <w:rsid w:val="00AA013F"/>
    <w:rsid w:val="00AA01CC"/>
    <w:rsid w:val="00AA0338"/>
    <w:rsid w:val="00AA042B"/>
    <w:rsid w:val="00AA0456"/>
    <w:rsid w:val="00AA0469"/>
    <w:rsid w:val="00AA07E7"/>
    <w:rsid w:val="00AA0C71"/>
    <w:rsid w:val="00AA0C7A"/>
    <w:rsid w:val="00AA0E81"/>
    <w:rsid w:val="00AA0F15"/>
    <w:rsid w:val="00AA0FEF"/>
    <w:rsid w:val="00AA1414"/>
    <w:rsid w:val="00AA1572"/>
    <w:rsid w:val="00AA1590"/>
    <w:rsid w:val="00AA159B"/>
    <w:rsid w:val="00AA15A6"/>
    <w:rsid w:val="00AA15E4"/>
    <w:rsid w:val="00AA16EE"/>
    <w:rsid w:val="00AA1A1C"/>
    <w:rsid w:val="00AA1BE4"/>
    <w:rsid w:val="00AA1C0E"/>
    <w:rsid w:val="00AA1C8A"/>
    <w:rsid w:val="00AA1E27"/>
    <w:rsid w:val="00AA1E2B"/>
    <w:rsid w:val="00AA1E47"/>
    <w:rsid w:val="00AA20C9"/>
    <w:rsid w:val="00AA228B"/>
    <w:rsid w:val="00AA23BE"/>
    <w:rsid w:val="00AA24C9"/>
    <w:rsid w:val="00AA24E2"/>
    <w:rsid w:val="00AA254A"/>
    <w:rsid w:val="00AA2837"/>
    <w:rsid w:val="00AA289C"/>
    <w:rsid w:val="00AA2945"/>
    <w:rsid w:val="00AA2AE5"/>
    <w:rsid w:val="00AA2B88"/>
    <w:rsid w:val="00AA2B93"/>
    <w:rsid w:val="00AA2B9F"/>
    <w:rsid w:val="00AA2BD8"/>
    <w:rsid w:val="00AA2FA5"/>
    <w:rsid w:val="00AA3188"/>
    <w:rsid w:val="00AA322D"/>
    <w:rsid w:val="00AA3559"/>
    <w:rsid w:val="00AA35EB"/>
    <w:rsid w:val="00AA3879"/>
    <w:rsid w:val="00AA3A7C"/>
    <w:rsid w:val="00AA3B3D"/>
    <w:rsid w:val="00AA3BF9"/>
    <w:rsid w:val="00AA3C31"/>
    <w:rsid w:val="00AA3CA4"/>
    <w:rsid w:val="00AA3DCF"/>
    <w:rsid w:val="00AA47C6"/>
    <w:rsid w:val="00AA4844"/>
    <w:rsid w:val="00AA4874"/>
    <w:rsid w:val="00AA4895"/>
    <w:rsid w:val="00AA48D7"/>
    <w:rsid w:val="00AA49B5"/>
    <w:rsid w:val="00AA4B42"/>
    <w:rsid w:val="00AA4E3B"/>
    <w:rsid w:val="00AA4EE9"/>
    <w:rsid w:val="00AA4EED"/>
    <w:rsid w:val="00AA4F50"/>
    <w:rsid w:val="00AA4F91"/>
    <w:rsid w:val="00AA5046"/>
    <w:rsid w:val="00AA51AB"/>
    <w:rsid w:val="00AA55A5"/>
    <w:rsid w:val="00AA55B1"/>
    <w:rsid w:val="00AA5698"/>
    <w:rsid w:val="00AA5746"/>
    <w:rsid w:val="00AA574C"/>
    <w:rsid w:val="00AA5768"/>
    <w:rsid w:val="00AA5BE3"/>
    <w:rsid w:val="00AA5E08"/>
    <w:rsid w:val="00AA5ECB"/>
    <w:rsid w:val="00AA60C7"/>
    <w:rsid w:val="00AA631F"/>
    <w:rsid w:val="00AA6432"/>
    <w:rsid w:val="00AA652E"/>
    <w:rsid w:val="00AA66C7"/>
    <w:rsid w:val="00AA67C9"/>
    <w:rsid w:val="00AA6821"/>
    <w:rsid w:val="00AA6916"/>
    <w:rsid w:val="00AA6A81"/>
    <w:rsid w:val="00AA6B0F"/>
    <w:rsid w:val="00AA6C9B"/>
    <w:rsid w:val="00AA6ED1"/>
    <w:rsid w:val="00AA709E"/>
    <w:rsid w:val="00AA7130"/>
    <w:rsid w:val="00AA7181"/>
    <w:rsid w:val="00AA7496"/>
    <w:rsid w:val="00AA74B4"/>
    <w:rsid w:val="00AA754F"/>
    <w:rsid w:val="00AA75CC"/>
    <w:rsid w:val="00AA7AFC"/>
    <w:rsid w:val="00AA7B9C"/>
    <w:rsid w:val="00AA7C08"/>
    <w:rsid w:val="00AA7E61"/>
    <w:rsid w:val="00AB001B"/>
    <w:rsid w:val="00AB0045"/>
    <w:rsid w:val="00AB017F"/>
    <w:rsid w:val="00AB0516"/>
    <w:rsid w:val="00AB0528"/>
    <w:rsid w:val="00AB0654"/>
    <w:rsid w:val="00AB066A"/>
    <w:rsid w:val="00AB0947"/>
    <w:rsid w:val="00AB0962"/>
    <w:rsid w:val="00AB09CC"/>
    <w:rsid w:val="00AB0A87"/>
    <w:rsid w:val="00AB0B30"/>
    <w:rsid w:val="00AB0BED"/>
    <w:rsid w:val="00AB0C16"/>
    <w:rsid w:val="00AB100B"/>
    <w:rsid w:val="00AB11FF"/>
    <w:rsid w:val="00AB1267"/>
    <w:rsid w:val="00AB126F"/>
    <w:rsid w:val="00AB1311"/>
    <w:rsid w:val="00AB1320"/>
    <w:rsid w:val="00AB1369"/>
    <w:rsid w:val="00AB13E8"/>
    <w:rsid w:val="00AB144E"/>
    <w:rsid w:val="00AB14B8"/>
    <w:rsid w:val="00AB16FD"/>
    <w:rsid w:val="00AB189D"/>
    <w:rsid w:val="00AB1BD3"/>
    <w:rsid w:val="00AB1D45"/>
    <w:rsid w:val="00AB1F18"/>
    <w:rsid w:val="00AB1F9A"/>
    <w:rsid w:val="00AB2048"/>
    <w:rsid w:val="00AB25CC"/>
    <w:rsid w:val="00AB27C4"/>
    <w:rsid w:val="00AB2968"/>
    <w:rsid w:val="00AB2E36"/>
    <w:rsid w:val="00AB2F86"/>
    <w:rsid w:val="00AB2FC4"/>
    <w:rsid w:val="00AB3131"/>
    <w:rsid w:val="00AB322C"/>
    <w:rsid w:val="00AB32D5"/>
    <w:rsid w:val="00AB33A8"/>
    <w:rsid w:val="00AB34BE"/>
    <w:rsid w:val="00AB3725"/>
    <w:rsid w:val="00AB3957"/>
    <w:rsid w:val="00AB3979"/>
    <w:rsid w:val="00AB3A08"/>
    <w:rsid w:val="00AB3A17"/>
    <w:rsid w:val="00AB3B22"/>
    <w:rsid w:val="00AB3B64"/>
    <w:rsid w:val="00AB3C26"/>
    <w:rsid w:val="00AB3CE0"/>
    <w:rsid w:val="00AB3E79"/>
    <w:rsid w:val="00AB3E8A"/>
    <w:rsid w:val="00AB3E8C"/>
    <w:rsid w:val="00AB3FBA"/>
    <w:rsid w:val="00AB427B"/>
    <w:rsid w:val="00AB4311"/>
    <w:rsid w:val="00AB4384"/>
    <w:rsid w:val="00AB4509"/>
    <w:rsid w:val="00AB4518"/>
    <w:rsid w:val="00AB494D"/>
    <w:rsid w:val="00AB4A5C"/>
    <w:rsid w:val="00AB4B0B"/>
    <w:rsid w:val="00AB4CBD"/>
    <w:rsid w:val="00AB4D7A"/>
    <w:rsid w:val="00AB4DE9"/>
    <w:rsid w:val="00AB4E4A"/>
    <w:rsid w:val="00AB4E71"/>
    <w:rsid w:val="00AB4EC7"/>
    <w:rsid w:val="00AB503D"/>
    <w:rsid w:val="00AB51B5"/>
    <w:rsid w:val="00AB51EE"/>
    <w:rsid w:val="00AB52DC"/>
    <w:rsid w:val="00AB54D3"/>
    <w:rsid w:val="00AB56E9"/>
    <w:rsid w:val="00AB5783"/>
    <w:rsid w:val="00AB592B"/>
    <w:rsid w:val="00AB5A15"/>
    <w:rsid w:val="00AB5A66"/>
    <w:rsid w:val="00AB5BE3"/>
    <w:rsid w:val="00AB5C0C"/>
    <w:rsid w:val="00AB5FF5"/>
    <w:rsid w:val="00AB6134"/>
    <w:rsid w:val="00AB644B"/>
    <w:rsid w:val="00AB6583"/>
    <w:rsid w:val="00AB65DB"/>
    <w:rsid w:val="00AB6633"/>
    <w:rsid w:val="00AB6704"/>
    <w:rsid w:val="00AB67A3"/>
    <w:rsid w:val="00AB67AC"/>
    <w:rsid w:val="00AB6828"/>
    <w:rsid w:val="00AB684B"/>
    <w:rsid w:val="00AB694F"/>
    <w:rsid w:val="00AB6E49"/>
    <w:rsid w:val="00AB6ECF"/>
    <w:rsid w:val="00AB7245"/>
    <w:rsid w:val="00AB75DD"/>
    <w:rsid w:val="00AB7698"/>
    <w:rsid w:val="00AB76E1"/>
    <w:rsid w:val="00AB77A3"/>
    <w:rsid w:val="00AB79F9"/>
    <w:rsid w:val="00AB7A94"/>
    <w:rsid w:val="00AB7B76"/>
    <w:rsid w:val="00AB7B91"/>
    <w:rsid w:val="00AB7B92"/>
    <w:rsid w:val="00AB7C1C"/>
    <w:rsid w:val="00AB7C77"/>
    <w:rsid w:val="00AB7DA5"/>
    <w:rsid w:val="00AB7E5F"/>
    <w:rsid w:val="00AC01D2"/>
    <w:rsid w:val="00AC03C5"/>
    <w:rsid w:val="00AC04D2"/>
    <w:rsid w:val="00AC0531"/>
    <w:rsid w:val="00AC0629"/>
    <w:rsid w:val="00AC081E"/>
    <w:rsid w:val="00AC08FA"/>
    <w:rsid w:val="00AC0B08"/>
    <w:rsid w:val="00AC0BE4"/>
    <w:rsid w:val="00AC0D29"/>
    <w:rsid w:val="00AC10A5"/>
    <w:rsid w:val="00AC12B6"/>
    <w:rsid w:val="00AC152D"/>
    <w:rsid w:val="00AC15D1"/>
    <w:rsid w:val="00AC1667"/>
    <w:rsid w:val="00AC1773"/>
    <w:rsid w:val="00AC1964"/>
    <w:rsid w:val="00AC196B"/>
    <w:rsid w:val="00AC19CB"/>
    <w:rsid w:val="00AC1A04"/>
    <w:rsid w:val="00AC1ACF"/>
    <w:rsid w:val="00AC1C75"/>
    <w:rsid w:val="00AC1DE4"/>
    <w:rsid w:val="00AC1E66"/>
    <w:rsid w:val="00AC2153"/>
    <w:rsid w:val="00AC21EF"/>
    <w:rsid w:val="00AC2727"/>
    <w:rsid w:val="00AC2C17"/>
    <w:rsid w:val="00AC2DE9"/>
    <w:rsid w:val="00AC2F45"/>
    <w:rsid w:val="00AC30AC"/>
    <w:rsid w:val="00AC30B0"/>
    <w:rsid w:val="00AC3120"/>
    <w:rsid w:val="00AC3150"/>
    <w:rsid w:val="00AC32A5"/>
    <w:rsid w:val="00AC338B"/>
    <w:rsid w:val="00AC3549"/>
    <w:rsid w:val="00AC36A0"/>
    <w:rsid w:val="00AC37CD"/>
    <w:rsid w:val="00AC37F7"/>
    <w:rsid w:val="00AC3A12"/>
    <w:rsid w:val="00AC3B5C"/>
    <w:rsid w:val="00AC4088"/>
    <w:rsid w:val="00AC4117"/>
    <w:rsid w:val="00AC4136"/>
    <w:rsid w:val="00AC41B5"/>
    <w:rsid w:val="00AC41F3"/>
    <w:rsid w:val="00AC4209"/>
    <w:rsid w:val="00AC42BD"/>
    <w:rsid w:val="00AC4438"/>
    <w:rsid w:val="00AC44C6"/>
    <w:rsid w:val="00AC4767"/>
    <w:rsid w:val="00AC4848"/>
    <w:rsid w:val="00AC4860"/>
    <w:rsid w:val="00AC488E"/>
    <w:rsid w:val="00AC4917"/>
    <w:rsid w:val="00AC4955"/>
    <w:rsid w:val="00AC49D1"/>
    <w:rsid w:val="00AC4B8C"/>
    <w:rsid w:val="00AC4C95"/>
    <w:rsid w:val="00AC4CB6"/>
    <w:rsid w:val="00AC4D5C"/>
    <w:rsid w:val="00AC4EB0"/>
    <w:rsid w:val="00AC50AB"/>
    <w:rsid w:val="00AC53E8"/>
    <w:rsid w:val="00AC5549"/>
    <w:rsid w:val="00AC58FF"/>
    <w:rsid w:val="00AC5960"/>
    <w:rsid w:val="00AC5A11"/>
    <w:rsid w:val="00AC5B0B"/>
    <w:rsid w:val="00AC5B25"/>
    <w:rsid w:val="00AC5E99"/>
    <w:rsid w:val="00AC5F60"/>
    <w:rsid w:val="00AC6086"/>
    <w:rsid w:val="00AC6127"/>
    <w:rsid w:val="00AC6275"/>
    <w:rsid w:val="00AC63DB"/>
    <w:rsid w:val="00AC63E8"/>
    <w:rsid w:val="00AC65A9"/>
    <w:rsid w:val="00AC6631"/>
    <w:rsid w:val="00AC679C"/>
    <w:rsid w:val="00AC67C6"/>
    <w:rsid w:val="00AC6817"/>
    <w:rsid w:val="00AC688D"/>
    <w:rsid w:val="00AC6AA3"/>
    <w:rsid w:val="00AC6B9B"/>
    <w:rsid w:val="00AC6BEB"/>
    <w:rsid w:val="00AC6DE5"/>
    <w:rsid w:val="00AC6E51"/>
    <w:rsid w:val="00AC701B"/>
    <w:rsid w:val="00AC7161"/>
    <w:rsid w:val="00AC7212"/>
    <w:rsid w:val="00AC722A"/>
    <w:rsid w:val="00AC730C"/>
    <w:rsid w:val="00AC7336"/>
    <w:rsid w:val="00AC74C8"/>
    <w:rsid w:val="00AC7590"/>
    <w:rsid w:val="00AC7655"/>
    <w:rsid w:val="00AC77C1"/>
    <w:rsid w:val="00AC781F"/>
    <w:rsid w:val="00AC7867"/>
    <w:rsid w:val="00AC7AE3"/>
    <w:rsid w:val="00AC7C2B"/>
    <w:rsid w:val="00AC7C5D"/>
    <w:rsid w:val="00AC7DE6"/>
    <w:rsid w:val="00AC7EBB"/>
    <w:rsid w:val="00AD00EC"/>
    <w:rsid w:val="00AD0247"/>
    <w:rsid w:val="00AD0281"/>
    <w:rsid w:val="00AD049E"/>
    <w:rsid w:val="00AD061B"/>
    <w:rsid w:val="00AD070A"/>
    <w:rsid w:val="00AD0872"/>
    <w:rsid w:val="00AD09A2"/>
    <w:rsid w:val="00AD0BEE"/>
    <w:rsid w:val="00AD0DC9"/>
    <w:rsid w:val="00AD0F51"/>
    <w:rsid w:val="00AD1199"/>
    <w:rsid w:val="00AD130B"/>
    <w:rsid w:val="00AD14F3"/>
    <w:rsid w:val="00AD16B4"/>
    <w:rsid w:val="00AD16D3"/>
    <w:rsid w:val="00AD181B"/>
    <w:rsid w:val="00AD1886"/>
    <w:rsid w:val="00AD191E"/>
    <w:rsid w:val="00AD1AF6"/>
    <w:rsid w:val="00AD1BB6"/>
    <w:rsid w:val="00AD1BE5"/>
    <w:rsid w:val="00AD1C1A"/>
    <w:rsid w:val="00AD1C40"/>
    <w:rsid w:val="00AD1DA6"/>
    <w:rsid w:val="00AD1E72"/>
    <w:rsid w:val="00AD202D"/>
    <w:rsid w:val="00AD20AC"/>
    <w:rsid w:val="00AD2184"/>
    <w:rsid w:val="00AD2239"/>
    <w:rsid w:val="00AD2252"/>
    <w:rsid w:val="00AD22DE"/>
    <w:rsid w:val="00AD23D9"/>
    <w:rsid w:val="00AD2446"/>
    <w:rsid w:val="00AD2704"/>
    <w:rsid w:val="00AD285F"/>
    <w:rsid w:val="00AD2B0B"/>
    <w:rsid w:val="00AD2B87"/>
    <w:rsid w:val="00AD2E6B"/>
    <w:rsid w:val="00AD3281"/>
    <w:rsid w:val="00AD32CC"/>
    <w:rsid w:val="00AD32D8"/>
    <w:rsid w:val="00AD32E6"/>
    <w:rsid w:val="00AD3318"/>
    <w:rsid w:val="00AD3325"/>
    <w:rsid w:val="00AD33A7"/>
    <w:rsid w:val="00AD3472"/>
    <w:rsid w:val="00AD361A"/>
    <w:rsid w:val="00AD36F0"/>
    <w:rsid w:val="00AD3702"/>
    <w:rsid w:val="00AD385E"/>
    <w:rsid w:val="00AD389C"/>
    <w:rsid w:val="00AD38C9"/>
    <w:rsid w:val="00AD38CD"/>
    <w:rsid w:val="00AD3B38"/>
    <w:rsid w:val="00AD3BB8"/>
    <w:rsid w:val="00AD3BDC"/>
    <w:rsid w:val="00AD3E0B"/>
    <w:rsid w:val="00AD407B"/>
    <w:rsid w:val="00AD414B"/>
    <w:rsid w:val="00AD447D"/>
    <w:rsid w:val="00AD4524"/>
    <w:rsid w:val="00AD4580"/>
    <w:rsid w:val="00AD45DC"/>
    <w:rsid w:val="00AD45DF"/>
    <w:rsid w:val="00AD466D"/>
    <w:rsid w:val="00AD4835"/>
    <w:rsid w:val="00AD4C30"/>
    <w:rsid w:val="00AD4F62"/>
    <w:rsid w:val="00AD5028"/>
    <w:rsid w:val="00AD5065"/>
    <w:rsid w:val="00AD507C"/>
    <w:rsid w:val="00AD50A9"/>
    <w:rsid w:val="00AD51DF"/>
    <w:rsid w:val="00AD53C1"/>
    <w:rsid w:val="00AD54B3"/>
    <w:rsid w:val="00AD5729"/>
    <w:rsid w:val="00AD5768"/>
    <w:rsid w:val="00AD5859"/>
    <w:rsid w:val="00AD5B01"/>
    <w:rsid w:val="00AD5DEE"/>
    <w:rsid w:val="00AD5FA0"/>
    <w:rsid w:val="00AD604E"/>
    <w:rsid w:val="00AD610C"/>
    <w:rsid w:val="00AD6196"/>
    <w:rsid w:val="00AD61A2"/>
    <w:rsid w:val="00AD61A9"/>
    <w:rsid w:val="00AD6474"/>
    <w:rsid w:val="00AD6512"/>
    <w:rsid w:val="00AD657E"/>
    <w:rsid w:val="00AD65DC"/>
    <w:rsid w:val="00AD660F"/>
    <w:rsid w:val="00AD66F6"/>
    <w:rsid w:val="00AD6784"/>
    <w:rsid w:val="00AD67E7"/>
    <w:rsid w:val="00AD69B8"/>
    <w:rsid w:val="00AD6C5A"/>
    <w:rsid w:val="00AD6CEA"/>
    <w:rsid w:val="00AD6E5D"/>
    <w:rsid w:val="00AD6E7D"/>
    <w:rsid w:val="00AD7074"/>
    <w:rsid w:val="00AD7159"/>
    <w:rsid w:val="00AD7208"/>
    <w:rsid w:val="00AD7221"/>
    <w:rsid w:val="00AD7338"/>
    <w:rsid w:val="00AD74E2"/>
    <w:rsid w:val="00AD7516"/>
    <w:rsid w:val="00AD75D3"/>
    <w:rsid w:val="00AD768B"/>
    <w:rsid w:val="00AD7990"/>
    <w:rsid w:val="00AD7C88"/>
    <w:rsid w:val="00AD7D14"/>
    <w:rsid w:val="00AD7EFF"/>
    <w:rsid w:val="00AD7F22"/>
    <w:rsid w:val="00AE025E"/>
    <w:rsid w:val="00AE0266"/>
    <w:rsid w:val="00AE035C"/>
    <w:rsid w:val="00AE0424"/>
    <w:rsid w:val="00AE05A5"/>
    <w:rsid w:val="00AE05F9"/>
    <w:rsid w:val="00AE0663"/>
    <w:rsid w:val="00AE06DF"/>
    <w:rsid w:val="00AE0839"/>
    <w:rsid w:val="00AE085E"/>
    <w:rsid w:val="00AE0873"/>
    <w:rsid w:val="00AE0966"/>
    <w:rsid w:val="00AE0B3D"/>
    <w:rsid w:val="00AE0BC3"/>
    <w:rsid w:val="00AE0BF1"/>
    <w:rsid w:val="00AE0C7A"/>
    <w:rsid w:val="00AE0CA0"/>
    <w:rsid w:val="00AE0CC4"/>
    <w:rsid w:val="00AE0D07"/>
    <w:rsid w:val="00AE0D65"/>
    <w:rsid w:val="00AE0DE7"/>
    <w:rsid w:val="00AE0E60"/>
    <w:rsid w:val="00AE11A9"/>
    <w:rsid w:val="00AE12A6"/>
    <w:rsid w:val="00AE12D4"/>
    <w:rsid w:val="00AE1351"/>
    <w:rsid w:val="00AE137B"/>
    <w:rsid w:val="00AE139F"/>
    <w:rsid w:val="00AE13D4"/>
    <w:rsid w:val="00AE1667"/>
    <w:rsid w:val="00AE180A"/>
    <w:rsid w:val="00AE183E"/>
    <w:rsid w:val="00AE1958"/>
    <w:rsid w:val="00AE19F6"/>
    <w:rsid w:val="00AE1CFE"/>
    <w:rsid w:val="00AE1DC9"/>
    <w:rsid w:val="00AE211C"/>
    <w:rsid w:val="00AE21B8"/>
    <w:rsid w:val="00AE233D"/>
    <w:rsid w:val="00AE25F0"/>
    <w:rsid w:val="00AE295B"/>
    <w:rsid w:val="00AE2AA1"/>
    <w:rsid w:val="00AE2ADA"/>
    <w:rsid w:val="00AE2AFD"/>
    <w:rsid w:val="00AE2B42"/>
    <w:rsid w:val="00AE2C06"/>
    <w:rsid w:val="00AE2C1A"/>
    <w:rsid w:val="00AE2E39"/>
    <w:rsid w:val="00AE2E68"/>
    <w:rsid w:val="00AE2F34"/>
    <w:rsid w:val="00AE2FB0"/>
    <w:rsid w:val="00AE31DD"/>
    <w:rsid w:val="00AE325D"/>
    <w:rsid w:val="00AE329C"/>
    <w:rsid w:val="00AE3340"/>
    <w:rsid w:val="00AE34A0"/>
    <w:rsid w:val="00AE3891"/>
    <w:rsid w:val="00AE38D0"/>
    <w:rsid w:val="00AE3C2E"/>
    <w:rsid w:val="00AE3C3A"/>
    <w:rsid w:val="00AE3D23"/>
    <w:rsid w:val="00AE3DC8"/>
    <w:rsid w:val="00AE3EEB"/>
    <w:rsid w:val="00AE3EF1"/>
    <w:rsid w:val="00AE3F79"/>
    <w:rsid w:val="00AE3F93"/>
    <w:rsid w:val="00AE4058"/>
    <w:rsid w:val="00AE406B"/>
    <w:rsid w:val="00AE40C3"/>
    <w:rsid w:val="00AE40CC"/>
    <w:rsid w:val="00AE418A"/>
    <w:rsid w:val="00AE4200"/>
    <w:rsid w:val="00AE4252"/>
    <w:rsid w:val="00AE4580"/>
    <w:rsid w:val="00AE45DD"/>
    <w:rsid w:val="00AE4716"/>
    <w:rsid w:val="00AE4B88"/>
    <w:rsid w:val="00AE4C3A"/>
    <w:rsid w:val="00AE4D1C"/>
    <w:rsid w:val="00AE4EBF"/>
    <w:rsid w:val="00AE4EE0"/>
    <w:rsid w:val="00AE4FCE"/>
    <w:rsid w:val="00AE5206"/>
    <w:rsid w:val="00AE5358"/>
    <w:rsid w:val="00AE537D"/>
    <w:rsid w:val="00AE544F"/>
    <w:rsid w:val="00AE5495"/>
    <w:rsid w:val="00AE5577"/>
    <w:rsid w:val="00AE55A2"/>
    <w:rsid w:val="00AE5A92"/>
    <w:rsid w:val="00AE5AB7"/>
    <w:rsid w:val="00AE60EB"/>
    <w:rsid w:val="00AE6175"/>
    <w:rsid w:val="00AE67E9"/>
    <w:rsid w:val="00AE6882"/>
    <w:rsid w:val="00AE691B"/>
    <w:rsid w:val="00AE69E2"/>
    <w:rsid w:val="00AE69FF"/>
    <w:rsid w:val="00AE6A07"/>
    <w:rsid w:val="00AE6A4C"/>
    <w:rsid w:val="00AE6A93"/>
    <w:rsid w:val="00AE6B7B"/>
    <w:rsid w:val="00AE6C1D"/>
    <w:rsid w:val="00AE7152"/>
    <w:rsid w:val="00AE7275"/>
    <w:rsid w:val="00AE7512"/>
    <w:rsid w:val="00AE7576"/>
    <w:rsid w:val="00AE7823"/>
    <w:rsid w:val="00AE7962"/>
    <w:rsid w:val="00AE7A0F"/>
    <w:rsid w:val="00AE7AFE"/>
    <w:rsid w:val="00AE7B2D"/>
    <w:rsid w:val="00AE7BDB"/>
    <w:rsid w:val="00AE7D9E"/>
    <w:rsid w:val="00AE7DF4"/>
    <w:rsid w:val="00AF010A"/>
    <w:rsid w:val="00AF0121"/>
    <w:rsid w:val="00AF0137"/>
    <w:rsid w:val="00AF033D"/>
    <w:rsid w:val="00AF03D0"/>
    <w:rsid w:val="00AF0627"/>
    <w:rsid w:val="00AF076F"/>
    <w:rsid w:val="00AF09D9"/>
    <w:rsid w:val="00AF0A04"/>
    <w:rsid w:val="00AF0A15"/>
    <w:rsid w:val="00AF0A86"/>
    <w:rsid w:val="00AF0BAA"/>
    <w:rsid w:val="00AF0DEF"/>
    <w:rsid w:val="00AF0ED4"/>
    <w:rsid w:val="00AF0EDD"/>
    <w:rsid w:val="00AF1106"/>
    <w:rsid w:val="00AF11A5"/>
    <w:rsid w:val="00AF1366"/>
    <w:rsid w:val="00AF13A0"/>
    <w:rsid w:val="00AF13CE"/>
    <w:rsid w:val="00AF142A"/>
    <w:rsid w:val="00AF150F"/>
    <w:rsid w:val="00AF1519"/>
    <w:rsid w:val="00AF1798"/>
    <w:rsid w:val="00AF17C7"/>
    <w:rsid w:val="00AF188C"/>
    <w:rsid w:val="00AF1A3B"/>
    <w:rsid w:val="00AF1A8B"/>
    <w:rsid w:val="00AF1AFB"/>
    <w:rsid w:val="00AF1D51"/>
    <w:rsid w:val="00AF1F6D"/>
    <w:rsid w:val="00AF1FC7"/>
    <w:rsid w:val="00AF2058"/>
    <w:rsid w:val="00AF212F"/>
    <w:rsid w:val="00AF2154"/>
    <w:rsid w:val="00AF2286"/>
    <w:rsid w:val="00AF24D1"/>
    <w:rsid w:val="00AF2664"/>
    <w:rsid w:val="00AF2939"/>
    <w:rsid w:val="00AF29DA"/>
    <w:rsid w:val="00AF2B21"/>
    <w:rsid w:val="00AF2B73"/>
    <w:rsid w:val="00AF2E17"/>
    <w:rsid w:val="00AF307D"/>
    <w:rsid w:val="00AF3166"/>
    <w:rsid w:val="00AF335A"/>
    <w:rsid w:val="00AF3484"/>
    <w:rsid w:val="00AF34F2"/>
    <w:rsid w:val="00AF35E7"/>
    <w:rsid w:val="00AF37B3"/>
    <w:rsid w:val="00AF3AD0"/>
    <w:rsid w:val="00AF3B79"/>
    <w:rsid w:val="00AF3D51"/>
    <w:rsid w:val="00AF405B"/>
    <w:rsid w:val="00AF40B6"/>
    <w:rsid w:val="00AF421C"/>
    <w:rsid w:val="00AF439F"/>
    <w:rsid w:val="00AF4477"/>
    <w:rsid w:val="00AF4785"/>
    <w:rsid w:val="00AF49A8"/>
    <w:rsid w:val="00AF4A66"/>
    <w:rsid w:val="00AF4AE2"/>
    <w:rsid w:val="00AF4CF3"/>
    <w:rsid w:val="00AF4D66"/>
    <w:rsid w:val="00AF4E20"/>
    <w:rsid w:val="00AF4F4B"/>
    <w:rsid w:val="00AF5066"/>
    <w:rsid w:val="00AF508B"/>
    <w:rsid w:val="00AF50DE"/>
    <w:rsid w:val="00AF5403"/>
    <w:rsid w:val="00AF5827"/>
    <w:rsid w:val="00AF5841"/>
    <w:rsid w:val="00AF5854"/>
    <w:rsid w:val="00AF586B"/>
    <w:rsid w:val="00AF58F4"/>
    <w:rsid w:val="00AF5903"/>
    <w:rsid w:val="00AF5935"/>
    <w:rsid w:val="00AF5B90"/>
    <w:rsid w:val="00AF5BEC"/>
    <w:rsid w:val="00AF5C9D"/>
    <w:rsid w:val="00AF5CAF"/>
    <w:rsid w:val="00AF5CF6"/>
    <w:rsid w:val="00AF5DD5"/>
    <w:rsid w:val="00AF5DEF"/>
    <w:rsid w:val="00AF5E3C"/>
    <w:rsid w:val="00AF5E7E"/>
    <w:rsid w:val="00AF5F09"/>
    <w:rsid w:val="00AF5FCB"/>
    <w:rsid w:val="00AF5FF6"/>
    <w:rsid w:val="00AF600E"/>
    <w:rsid w:val="00AF605F"/>
    <w:rsid w:val="00AF61CA"/>
    <w:rsid w:val="00AF645D"/>
    <w:rsid w:val="00AF65B4"/>
    <w:rsid w:val="00AF67C0"/>
    <w:rsid w:val="00AF67D9"/>
    <w:rsid w:val="00AF6B3D"/>
    <w:rsid w:val="00AF6B4B"/>
    <w:rsid w:val="00AF6BF5"/>
    <w:rsid w:val="00AF6CBE"/>
    <w:rsid w:val="00AF6EF0"/>
    <w:rsid w:val="00AF70E0"/>
    <w:rsid w:val="00AF7210"/>
    <w:rsid w:val="00AF7266"/>
    <w:rsid w:val="00AF7420"/>
    <w:rsid w:val="00AF750F"/>
    <w:rsid w:val="00AF7564"/>
    <w:rsid w:val="00AF7686"/>
    <w:rsid w:val="00AF78CC"/>
    <w:rsid w:val="00AF7A05"/>
    <w:rsid w:val="00AF7A6A"/>
    <w:rsid w:val="00AF7A76"/>
    <w:rsid w:val="00AF7AB5"/>
    <w:rsid w:val="00AF7AD7"/>
    <w:rsid w:val="00B00034"/>
    <w:rsid w:val="00B00113"/>
    <w:rsid w:val="00B00373"/>
    <w:rsid w:val="00B003E6"/>
    <w:rsid w:val="00B00581"/>
    <w:rsid w:val="00B005B6"/>
    <w:rsid w:val="00B009BE"/>
    <w:rsid w:val="00B009C4"/>
    <w:rsid w:val="00B00A0E"/>
    <w:rsid w:val="00B00A98"/>
    <w:rsid w:val="00B00F04"/>
    <w:rsid w:val="00B00F45"/>
    <w:rsid w:val="00B01552"/>
    <w:rsid w:val="00B0156A"/>
    <w:rsid w:val="00B016B4"/>
    <w:rsid w:val="00B018EA"/>
    <w:rsid w:val="00B019AC"/>
    <w:rsid w:val="00B01BA9"/>
    <w:rsid w:val="00B01C21"/>
    <w:rsid w:val="00B01CAF"/>
    <w:rsid w:val="00B01D11"/>
    <w:rsid w:val="00B01F51"/>
    <w:rsid w:val="00B020DD"/>
    <w:rsid w:val="00B02551"/>
    <w:rsid w:val="00B02634"/>
    <w:rsid w:val="00B026E0"/>
    <w:rsid w:val="00B02787"/>
    <w:rsid w:val="00B0291A"/>
    <w:rsid w:val="00B0296F"/>
    <w:rsid w:val="00B02ABD"/>
    <w:rsid w:val="00B02AFD"/>
    <w:rsid w:val="00B02BE8"/>
    <w:rsid w:val="00B02D07"/>
    <w:rsid w:val="00B02E74"/>
    <w:rsid w:val="00B02EBE"/>
    <w:rsid w:val="00B02F00"/>
    <w:rsid w:val="00B02F98"/>
    <w:rsid w:val="00B02FB0"/>
    <w:rsid w:val="00B03263"/>
    <w:rsid w:val="00B034D1"/>
    <w:rsid w:val="00B03542"/>
    <w:rsid w:val="00B03B09"/>
    <w:rsid w:val="00B03FED"/>
    <w:rsid w:val="00B0401D"/>
    <w:rsid w:val="00B040A8"/>
    <w:rsid w:val="00B040FE"/>
    <w:rsid w:val="00B04164"/>
    <w:rsid w:val="00B041F1"/>
    <w:rsid w:val="00B0421D"/>
    <w:rsid w:val="00B042C7"/>
    <w:rsid w:val="00B0467A"/>
    <w:rsid w:val="00B04AF2"/>
    <w:rsid w:val="00B04DFD"/>
    <w:rsid w:val="00B04E8B"/>
    <w:rsid w:val="00B04EE0"/>
    <w:rsid w:val="00B04F16"/>
    <w:rsid w:val="00B04F3A"/>
    <w:rsid w:val="00B04FE6"/>
    <w:rsid w:val="00B051A9"/>
    <w:rsid w:val="00B05200"/>
    <w:rsid w:val="00B05262"/>
    <w:rsid w:val="00B05373"/>
    <w:rsid w:val="00B053A1"/>
    <w:rsid w:val="00B05420"/>
    <w:rsid w:val="00B05694"/>
    <w:rsid w:val="00B056A1"/>
    <w:rsid w:val="00B057A2"/>
    <w:rsid w:val="00B05805"/>
    <w:rsid w:val="00B05927"/>
    <w:rsid w:val="00B05A09"/>
    <w:rsid w:val="00B05B44"/>
    <w:rsid w:val="00B0607A"/>
    <w:rsid w:val="00B060A4"/>
    <w:rsid w:val="00B061EA"/>
    <w:rsid w:val="00B06270"/>
    <w:rsid w:val="00B062C9"/>
    <w:rsid w:val="00B06342"/>
    <w:rsid w:val="00B06507"/>
    <w:rsid w:val="00B0668C"/>
    <w:rsid w:val="00B06837"/>
    <w:rsid w:val="00B068FB"/>
    <w:rsid w:val="00B06AE8"/>
    <w:rsid w:val="00B06BCE"/>
    <w:rsid w:val="00B06BDB"/>
    <w:rsid w:val="00B06C16"/>
    <w:rsid w:val="00B06DF1"/>
    <w:rsid w:val="00B07610"/>
    <w:rsid w:val="00B076D5"/>
    <w:rsid w:val="00B076F0"/>
    <w:rsid w:val="00B07861"/>
    <w:rsid w:val="00B0786C"/>
    <w:rsid w:val="00B0787D"/>
    <w:rsid w:val="00B07A75"/>
    <w:rsid w:val="00B07B5B"/>
    <w:rsid w:val="00B07C5F"/>
    <w:rsid w:val="00B07C9B"/>
    <w:rsid w:val="00B07CC9"/>
    <w:rsid w:val="00B07D8B"/>
    <w:rsid w:val="00B1008C"/>
    <w:rsid w:val="00B100C0"/>
    <w:rsid w:val="00B101CA"/>
    <w:rsid w:val="00B10213"/>
    <w:rsid w:val="00B10323"/>
    <w:rsid w:val="00B103F3"/>
    <w:rsid w:val="00B104C1"/>
    <w:rsid w:val="00B109B9"/>
    <w:rsid w:val="00B10B30"/>
    <w:rsid w:val="00B10B9E"/>
    <w:rsid w:val="00B10CDA"/>
    <w:rsid w:val="00B10CF3"/>
    <w:rsid w:val="00B10D1E"/>
    <w:rsid w:val="00B10D7C"/>
    <w:rsid w:val="00B10EBD"/>
    <w:rsid w:val="00B11044"/>
    <w:rsid w:val="00B110AE"/>
    <w:rsid w:val="00B11157"/>
    <w:rsid w:val="00B112F2"/>
    <w:rsid w:val="00B1153C"/>
    <w:rsid w:val="00B1154B"/>
    <w:rsid w:val="00B116BB"/>
    <w:rsid w:val="00B117DD"/>
    <w:rsid w:val="00B11B76"/>
    <w:rsid w:val="00B11D51"/>
    <w:rsid w:val="00B11ED0"/>
    <w:rsid w:val="00B11FC8"/>
    <w:rsid w:val="00B120BC"/>
    <w:rsid w:val="00B12195"/>
    <w:rsid w:val="00B121E5"/>
    <w:rsid w:val="00B12305"/>
    <w:rsid w:val="00B12904"/>
    <w:rsid w:val="00B12A6B"/>
    <w:rsid w:val="00B12B4B"/>
    <w:rsid w:val="00B12F68"/>
    <w:rsid w:val="00B13155"/>
    <w:rsid w:val="00B13174"/>
    <w:rsid w:val="00B132BF"/>
    <w:rsid w:val="00B133F0"/>
    <w:rsid w:val="00B13678"/>
    <w:rsid w:val="00B13892"/>
    <w:rsid w:val="00B138BD"/>
    <w:rsid w:val="00B13974"/>
    <w:rsid w:val="00B13C71"/>
    <w:rsid w:val="00B13DDE"/>
    <w:rsid w:val="00B14030"/>
    <w:rsid w:val="00B140F0"/>
    <w:rsid w:val="00B1416E"/>
    <w:rsid w:val="00B14197"/>
    <w:rsid w:val="00B14306"/>
    <w:rsid w:val="00B14320"/>
    <w:rsid w:val="00B14470"/>
    <w:rsid w:val="00B144D3"/>
    <w:rsid w:val="00B14792"/>
    <w:rsid w:val="00B14992"/>
    <w:rsid w:val="00B14A14"/>
    <w:rsid w:val="00B14AB4"/>
    <w:rsid w:val="00B14DEB"/>
    <w:rsid w:val="00B14F67"/>
    <w:rsid w:val="00B15078"/>
    <w:rsid w:val="00B15197"/>
    <w:rsid w:val="00B15416"/>
    <w:rsid w:val="00B15496"/>
    <w:rsid w:val="00B1560A"/>
    <w:rsid w:val="00B156B6"/>
    <w:rsid w:val="00B15753"/>
    <w:rsid w:val="00B15BB3"/>
    <w:rsid w:val="00B15D1A"/>
    <w:rsid w:val="00B15DF8"/>
    <w:rsid w:val="00B15F09"/>
    <w:rsid w:val="00B15FD5"/>
    <w:rsid w:val="00B16183"/>
    <w:rsid w:val="00B16213"/>
    <w:rsid w:val="00B1627A"/>
    <w:rsid w:val="00B16338"/>
    <w:rsid w:val="00B16350"/>
    <w:rsid w:val="00B163D7"/>
    <w:rsid w:val="00B1643E"/>
    <w:rsid w:val="00B1648A"/>
    <w:rsid w:val="00B164B8"/>
    <w:rsid w:val="00B1667D"/>
    <w:rsid w:val="00B16A11"/>
    <w:rsid w:val="00B16A43"/>
    <w:rsid w:val="00B16AE2"/>
    <w:rsid w:val="00B16BBA"/>
    <w:rsid w:val="00B16DE3"/>
    <w:rsid w:val="00B16E3E"/>
    <w:rsid w:val="00B16F27"/>
    <w:rsid w:val="00B1703D"/>
    <w:rsid w:val="00B171E4"/>
    <w:rsid w:val="00B17240"/>
    <w:rsid w:val="00B1737E"/>
    <w:rsid w:val="00B174AE"/>
    <w:rsid w:val="00B17525"/>
    <w:rsid w:val="00B17634"/>
    <w:rsid w:val="00B17735"/>
    <w:rsid w:val="00B1783E"/>
    <w:rsid w:val="00B17883"/>
    <w:rsid w:val="00B17A4F"/>
    <w:rsid w:val="00B17C70"/>
    <w:rsid w:val="00B17D47"/>
    <w:rsid w:val="00B17E28"/>
    <w:rsid w:val="00B17EA5"/>
    <w:rsid w:val="00B17FA0"/>
    <w:rsid w:val="00B17FF4"/>
    <w:rsid w:val="00B2008D"/>
    <w:rsid w:val="00B200C1"/>
    <w:rsid w:val="00B201F7"/>
    <w:rsid w:val="00B202B9"/>
    <w:rsid w:val="00B204F6"/>
    <w:rsid w:val="00B205AB"/>
    <w:rsid w:val="00B205FE"/>
    <w:rsid w:val="00B20715"/>
    <w:rsid w:val="00B207A7"/>
    <w:rsid w:val="00B20983"/>
    <w:rsid w:val="00B20BD9"/>
    <w:rsid w:val="00B20E6B"/>
    <w:rsid w:val="00B2105D"/>
    <w:rsid w:val="00B2111A"/>
    <w:rsid w:val="00B21260"/>
    <w:rsid w:val="00B214FC"/>
    <w:rsid w:val="00B21916"/>
    <w:rsid w:val="00B2198D"/>
    <w:rsid w:val="00B2199F"/>
    <w:rsid w:val="00B21A30"/>
    <w:rsid w:val="00B21BCF"/>
    <w:rsid w:val="00B21EB8"/>
    <w:rsid w:val="00B21FAB"/>
    <w:rsid w:val="00B220CA"/>
    <w:rsid w:val="00B2218A"/>
    <w:rsid w:val="00B221BF"/>
    <w:rsid w:val="00B222A0"/>
    <w:rsid w:val="00B22424"/>
    <w:rsid w:val="00B225EE"/>
    <w:rsid w:val="00B2273F"/>
    <w:rsid w:val="00B2276D"/>
    <w:rsid w:val="00B22825"/>
    <w:rsid w:val="00B22BE8"/>
    <w:rsid w:val="00B22F8E"/>
    <w:rsid w:val="00B23235"/>
    <w:rsid w:val="00B232D1"/>
    <w:rsid w:val="00B23354"/>
    <w:rsid w:val="00B23498"/>
    <w:rsid w:val="00B23626"/>
    <w:rsid w:val="00B23648"/>
    <w:rsid w:val="00B23897"/>
    <w:rsid w:val="00B238FD"/>
    <w:rsid w:val="00B239EF"/>
    <w:rsid w:val="00B23A51"/>
    <w:rsid w:val="00B23C6C"/>
    <w:rsid w:val="00B23D11"/>
    <w:rsid w:val="00B23E3A"/>
    <w:rsid w:val="00B2410A"/>
    <w:rsid w:val="00B24230"/>
    <w:rsid w:val="00B245E9"/>
    <w:rsid w:val="00B2474B"/>
    <w:rsid w:val="00B24803"/>
    <w:rsid w:val="00B2481B"/>
    <w:rsid w:val="00B24C57"/>
    <w:rsid w:val="00B24CF4"/>
    <w:rsid w:val="00B24D24"/>
    <w:rsid w:val="00B24E01"/>
    <w:rsid w:val="00B24E85"/>
    <w:rsid w:val="00B24EA6"/>
    <w:rsid w:val="00B24F01"/>
    <w:rsid w:val="00B2514A"/>
    <w:rsid w:val="00B2532C"/>
    <w:rsid w:val="00B25710"/>
    <w:rsid w:val="00B25823"/>
    <w:rsid w:val="00B258A7"/>
    <w:rsid w:val="00B25A97"/>
    <w:rsid w:val="00B25B4C"/>
    <w:rsid w:val="00B25BCD"/>
    <w:rsid w:val="00B25E4F"/>
    <w:rsid w:val="00B263B0"/>
    <w:rsid w:val="00B2641E"/>
    <w:rsid w:val="00B26799"/>
    <w:rsid w:val="00B2683A"/>
    <w:rsid w:val="00B26B78"/>
    <w:rsid w:val="00B26D90"/>
    <w:rsid w:val="00B26DE7"/>
    <w:rsid w:val="00B26E11"/>
    <w:rsid w:val="00B26E14"/>
    <w:rsid w:val="00B2711C"/>
    <w:rsid w:val="00B2728F"/>
    <w:rsid w:val="00B27341"/>
    <w:rsid w:val="00B273BC"/>
    <w:rsid w:val="00B2767D"/>
    <w:rsid w:val="00B27683"/>
    <w:rsid w:val="00B277AA"/>
    <w:rsid w:val="00B27DB4"/>
    <w:rsid w:val="00B27F5A"/>
    <w:rsid w:val="00B30251"/>
    <w:rsid w:val="00B302E3"/>
    <w:rsid w:val="00B30361"/>
    <w:rsid w:val="00B3040F"/>
    <w:rsid w:val="00B3042E"/>
    <w:rsid w:val="00B30695"/>
    <w:rsid w:val="00B30716"/>
    <w:rsid w:val="00B3080F"/>
    <w:rsid w:val="00B30905"/>
    <w:rsid w:val="00B30B28"/>
    <w:rsid w:val="00B30C56"/>
    <w:rsid w:val="00B30C65"/>
    <w:rsid w:val="00B30D60"/>
    <w:rsid w:val="00B30D6D"/>
    <w:rsid w:val="00B30DB8"/>
    <w:rsid w:val="00B30E00"/>
    <w:rsid w:val="00B31229"/>
    <w:rsid w:val="00B312A4"/>
    <w:rsid w:val="00B312AB"/>
    <w:rsid w:val="00B313FF"/>
    <w:rsid w:val="00B31682"/>
    <w:rsid w:val="00B31782"/>
    <w:rsid w:val="00B3189D"/>
    <w:rsid w:val="00B31905"/>
    <w:rsid w:val="00B319B5"/>
    <w:rsid w:val="00B31BD1"/>
    <w:rsid w:val="00B31D6D"/>
    <w:rsid w:val="00B31DBF"/>
    <w:rsid w:val="00B31DDB"/>
    <w:rsid w:val="00B31EEA"/>
    <w:rsid w:val="00B31FAF"/>
    <w:rsid w:val="00B3221B"/>
    <w:rsid w:val="00B32303"/>
    <w:rsid w:val="00B32357"/>
    <w:rsid w:val="00B323A2"/>
    <w:rsid w:val="00B32430"/>
    <w:rsid w:val="00B3246C"/>
    <w:rsid w:val="00B3253F"/>
    <w:rsid w:val="00B325F7"/>
    <w:rsid w:val="00B3266F"/>
    <w:rsid w:val="00B32C45"/>
    <w:rsid w:val="00B32D59"/>
    <w:rsid w:val="00B32FCB"/>
    <w:rsid w:val="00B33097"/>
    <w:rsid w:val="00B33417"/>
    <w:rsid w:val="00B334D6"/>
    <w:rsid w:val="00B33585"/>
    <w:rsid w:val="00B3391D"/>
    <w:rsid w:val="00B33A4E"/>
    <w:rsid w:val="00B33AA6"/>
    <w:rsid w:val="00B33BA1"/>
    <w:rsid w:val="00B33D08"/>
    <w:rsid w:val="00B33EB9"/>
    <w:rsid w:val="00B3405A"/>
    <w:rsid w:val="00B34337"/>
    <w:rsid w:val="00B34474"/>
    <w:rsid w:val="00B34486"/>
    <w:rsid w:val="00B3454D"/>
    <w:rsid w:val="00B3466F"/>
    <w:rsid w:val="00B346A5"/>
    <w:rsid w:val="00B34757"/>
    <w:rsid w:val="00B347A3"/>
    <w:rsid w:val="00B3486B"/>
    <w:rsid w:val="00B3491F"/>
    <w:rsid w:val="00B349B5"/>
    <w:rsid w:val="00B349CB"/>
    <w:rsid w:val="00B34A3E"/>
    <w:rsid w:val="00B34E36"/>
    <w:rsid w:val="00B34F0E"/>
    <w:rsid w:val="00B353D0"/>
    <w:rsid w:val="00B35467"/>
    <w:rsid w:val="00B354B9"/>
    <w:rsid w:val="00B3575E"/>
    <w:rsid w:val="00B35778"/>
    <w:rsid w:val="00B358A7"/>
    <w:rsid w:val="00B35900"/>
    <w:rsid w:val="00B35A0A"/>
    <w:rsid w:val="00B35A7A"/>
    <w:rsid w:val="00B35DC7"/>
    <w:rsid w:val="00B35EB3"/>
    <w:rsid w:val="00B35F06"/>
    <w:rsid w:val="00B35F49"/>
    <w:rsid w:val="00B360A7"/>
    <w:rsid w:val="00B360C6"/>
    <w:rsid w:val="00B3612F"/>
    <w:rsid w:val="00B361C3"/>
    <w:rsid w:val="00B362CF"/>
    <w:rsid w:val="00B3635A"/>
    <w:rsid w:val="00B3659A"/>
    <w:rsid w:val="00B3669F"/>
    <w:rsid w:val="00B36BA2"/>
    <w:rsid w:val="00B370F9"/>
    <w:rsid w:val="00B37272"/>
    <w:rsid w:val="00B372A0"/>
    <w:rsid w:val="00B372D4"/>
    <w:rsid w:val="00B372F6"/>
    <w:rsid w:val="00B37344"/>
    <w:rsid w:val="00B37437"/>
    <w:rsid w:val="00B37691"/>
    <w:rsid w:val="00B376AA"/>
    <w:rsid w:val="00B3772E"/>
    <w:rsid w:val="00B37764"/>
    <w:rsid w:val="00B37866"/>
    <w:rsid w:val="00B37939"/>
    <w:rsid w:val="00B37AC8"/>
    <w:rsid w:val="00B37AD1"/>
    <w:rsid w:val="00B37D3A"/>
    <w:rsid w:val="00B40038"/>
    <w:rsid w:val="00B400E4"/>
    <w:rsid w:val="00B40281"/>
    <w:rsid w:val="00B402CD"/>
    <w:rsid w:val="00B40307"/>
    <w:rsid w:val="00B403EA"/>
    <w:rsid w:val="00B4055C"/>
    <w:rsid w:val="00B4057E"/>
    <w:rsid w:val="00B407FA"/>
    <w:rsid w:val="00B40853"/>
    <w:rsid w:val="00B4090D"/>
    <w:rsid w:val="00B4099F"/>
    <w:rsid w:val="00B40A28"/>
    <w:rsid w:val="00B40A2D"/>
    <w:rsid w:val="00B40B6D"/>
    <w:rsid w:val="00B40B9D"/>
    <w:rsid w:val="00B411BC"/>
    <w:rsid w:val="00B41235"/>
    <w:rsid w:val="00B412AC"/>
    <w:rsid w:val="00B4148B"/>
    <w:rsid w:val="00B416DA"/>
    <w:rsid w:val="00B41810"/>
    <w:rsid w:val="00B41858"/>
    <w:rsid w:val="00B418E5"/>
    <w:rsid w:val="00B41B9F"/>
    <w:rsid w:val="00B41BCB"/>
    <w:rsid w:val="00B41C04"/>
    <w:rsid w:val="00B41CDA"/>
    <w:rsid w:val="00B421D1"/>
    <w:rsid w:val="00B422F4"/>
    <w:rsid w:val="00B424C8"/>
    <w:rsid w:val="00B4293F"/>
    <w:rsid w:val="00B42B4D"/>
    <w:rsid w:val="00B42BC5"/>
    <w:rsid w:val="00B42C78"/>
    <w:rsid w:val="00B42CE7"/>
    <w:rsid w:val="00B42D2F"/>
    <w:rsid w:val="00B42EA0"/>
    <w:rsid w:val="00B43356"/>
    <w:rsid w:val="00B43387"/>
    <w:rsid w:val="00B435D8"/>
    <w:rsid w:val="00B43689"/>
    <w:rsid w:val="00B438B7"/>
    <w:rsid w:val="00B43964"/>
    <w:rsid w:val="00B43966"/>
    <w:rsid w:val="00B439B9"/>
    <w:rsid w:val="00B43A6A"/>
    <w:rsid w:val="00B43BDE"/>
    <w:rsid w:val="00B43C61"/>
    <w:rsid w:val="00B43D6B"/>
    <w:rsid w:val="00B43DFC"/>
    <w:rsid w:val="00B43E9C"/>
    <w:rsid w:val="00B43FA3"/>
    <w:rsid w:val="00B4410C"/>
    <w:rsid w:val="00B4450F"/>
    <w:rsid w:val="00B44779"/>
    <w:rsid w:val="00B448ED"/>
    <w:rsid w:val="00B44C11"/>
    <w:rsid w:val="00B44EC7"/>
    <w:rsid w:val="00B44EED"/>
    <w:rsid w:val="00B45039"/>
    <w:rsid w:val="00B4514A"/>
    <w:rsid w:val="00B45219"/>
    <w:rsid w:val="00B4521A"/>
    <w:rsid w:val="00B4560F"/>
    <w:rsid w:val="00B457A0"/>
    <w:rsid w:val="00B45813"/>
    <w:rsid w:val="00B45949"/>
    <w:rsid w:val="00B45A45"/>
    <w:rsid w:val="00B45C3E"/>
    <w:rsid w:val="00B45C65"/>
    <w:rsid w:val="00B45D65"/>
    <w:rsid w:val="00B46066"/>
    <w:rsid w:val="00B4618E"/>
    <w:rsid w:val="00B461A0"/>
    <w:rsid w:val="00B4652E"/>
    <w:rsid w:val="00B468EA"/>
    <w:rsid w:val="00B46A7C"/>
    <w:rsid w:val="00B46A80"/>
    <w:rsid w:val="00B46D4B"/>
    <w:rsid w:val="00B46DD5"/>
    <w:rsid w:val="00B46E76"/>
    <w:rsid w:val="00B47097"/>
    <w:rsid w:val="00B472DB"/>
    <w:rsid w:val="00B47348"/>
    <w:rsid w:val="00B475B1"/>
    <w:rsid w:val="00B477CB"/>
    <w:rsid w:val="00B4788E"/>
    <w:rsid w:val="00B479AD"/>
    <w:rsid w:val="00B47C31"/>
    <w:rsid w:val="00B47C3E"/>
    <w:rsid w:val="00B47D29"/>
    <w:rsid w:val="00B47D53"/>
    <w:rsid w:val="00B47DAF"/>
    <w:rsid w:val="00B47F28"/>
    <w:rsid w:val="00B504DC"/>
    <w:rsid w:val="00B50509"/>
    <w:rsid w:val="00B50520"/>
    <w:rsid w:val="00B50620"/>
    <w:rsid w:val="00B506A0"/>
    <w:rsid w:val="00B50770"/>
    <w:rsid w:val="00B50B58"/>
    <w:rsid w:val="00B50D91"/>
    <w:rsid w:val="00B50E6D"/>
    <w:rsid w:val="00B50EB4"/>
    <w:rsid w:val="00B50F7D"/>
    <w:rsid w:val="00B510D0"/>
    <w:rsid w:val="00B5110C"/>
    <w:rsid w:val="00B5118C"/>
    <w:rsid w:val="00B51194"/>
    <w:rsid w:val="00B511F5"/>
    <w:rsid w:val="00B51361"/>
    <w:rsid w:val="00B517BB"/>
    <w:rsid w:val="00B518CD"/>
    <w:rsid w:val="00B51972"/>
    <w:rsid w:val="00B51A67"/>
    <w:rsid w:val="00B51BB7"/>
    <w:rsid w:val="00B51FC1"/>
    <w:rsid w:val="00B51FF9"/>
    <w:rsid w:val="00B52020"/>
    <w:rsid w:val="00B52072"/>
    <w:rsid w:val="00B52287"/>
    <w:rsid w:val="00B523CC"/>
    <w:rsid w:val="00B52454"/>
    <w:rsid w:val="00B524FA"/>
    <w:rsid w:val="00B52533"/>
    <w:rsid w:val="00B5268D"/>
    <w:rsid w:val="00B52792"/>
    <w:rsid w:val="00B52867"/>
    <w:rsid w:val="00B529E0"/>
    <w:rsid w:val="00B52B8D"/>
    <w:rsid w:val="00B52C65"/>
    <w:rsid w:val="00B52C67"/>
    <w:rsid w:val="00B52D73"/>
    <w:rsid w:val="00B52E9B"/>
    <w:rsid w:val="00B53193"/>
    <w:rsid w:val="00B533E2"/>
    <w:rsid w:val="00B53596"/>
    <w:rsid w:val="00B53730"/>
    <w:rsid w:val="00B5378E"/>
    <w:rsid w:val="00B53B98"/>
    <w:rsid w:val="00B53BEE"/>
    <w:rsid w:val="00B53E69"/>
    <w:rsid w:val="00B54013"/>
    <w:rsid w:val="00B541E0"/>
    <w:rsid w:val="00B54254"/>
    <w:rsid w:val="00B54261"/>
    <w:rsid w:val="00B54435"/>
    <w:rsid w:val="00B5461F"/>
    <w:rsid w:val="00B546A2"/>
    <w:rsid w:val="00B54859"/>
    <w:rsid w:val="00B54AAE"/>
    <w:rsid w:val="00B54BBF"/>
    <w:rsid w:val="00B54D69"/>
    <w:rsid w:val="00B54E87"/>
    <w:rsid w:val="00B54E90"/>
    <w:rsid w:val="00B54FDF"/>
    <w:rsid w:val="00B55042"/>
    <w:rsid w:val="00B5505E"/>
    <w:rsid w:val="00B555CB"/>
    <w:rsid w:val="00B55669"/>
    <w:rsid w:val="00B5583A"/>
    <w:rsid w:val="00B55879"/>
    <w:rsid w:val="00B55A5D"/>
    <w:rsid w:val="00B55B9C"/>
    <w:rsid w:val="00B55BF2"/>
    <w:rsid w:val="00B55C01"/>
    <w:rsid w:val="00B55D52"/>
    <w:rsid w:val="00B55E0C"/>
    <w:rsid w:val="00B55E4F"/>
    <w:rsid w:val="00B55EFD"/>
    <w:rsid w:val="00B55F60"/>
    <w:rsid w:val="00B56006"/>
    <w:rsid w:val="00B560E9"/>
    <w:rsid w:val="00B5613C"/>
    <w:rsid w:val="00B562D6"/>
    <w:rsid w:val="00B562FD"/>
    <w:rsid w:val="00B5636C"/>
    <w:rsid w:val="00B563D5"/>
    <w:rsid w:val="00B5645F"/>
    <w:rsid w:val="00B56479"/>
    <w:rsid w:val="00B565B3"/>
    <w:rsid w:val="00B5674D"/>
    <w:rsid w:val="00B56939"/>
    <w:rsid w:val="00B569AB"/>
    <w:rsid w:val="00B56B90"/>
    <w:rsid w:val="00B56BB1"/>
    <w:rsid w:val="00B56BDD"/>
    <w:rsid w:val="00B56F48"/>
    <w:rsid w:val="00B5703C"/>
    <w:rsid w:val="00B5707E"/>
    <w:rsid w:val="00B570EC"/>
    <w:rsid w:val="00B5714C"/>
    <w:rsid w:val="00B57291"/>
    <w:rsid w:val="00B57301"/>
    <w:rsid w:val="00B573DB"/>
    <w:rsid w:val="00B57618"/>
    <w:rsid w:val="00B57683"/>
    <w:rsid w:val="00B57803"/>
    <w:rsid w:val="00B578E1"/>
    <w:rsid w:val="00B57A22"/>
    <w:rsid w:val="00B57B5A"/>
    <w:rsid w:val="00B57DC0"/>
    <w:rsid w:val="00B57EFE"/>
    <w:rsid w:val="00B57FE3"/>
    <w:rsid w:val="00B57FFC"/>
    <w:rsid w:val="00B6001C"/>
    <w:rsid w:val="00B60020"/>
    <w:rsid w:val="00B602BC"/>
    <w:rsid w:val="00B604E4"/>
    <w:rsid w:val="00B607B4"/>
    <w:rsid w:val="00B60811"/>
    <w:rsid w:val="00B6082F"/>
    <w:rsid w:val="00B609B0"/>
    <w:rsid w:val="00B60BFA"/>
    <w:rsid w:val="00B60E58"/>
    <w:rsid w:val="00B60FBC"/>
    <w:rsid w:val="00B61177"/>
    <w:rsid w:val="00B614D2"/>
    <w:rsid w:val="00B61552"/>
    <w:rsid w:val="00B61570"/>
    <w:rsid w:val="00B61727"/>
    <w:rsid w:val="00B6172E"/>
    <w:rsid w:val="00B61753"/>
    <w:rsid w:val="00B61890"/>
    <w:rsid w:val="00B61897"/>
    <w:rsid w:val="00B61943"/>
    <w:rsid w:val="00B61A71"/>
    <w:rsid w:val="00B61F5D"/>
    <w:rsid w:val="00B6234A"/>
    <w:rsid w:val="00B6251F"/>
    <w:rsid w:val="00B625BA"/>
    <w:rsid w:val="00B62658"/>
    <w:rsid w:val="00B62668"/>
    <w:rsid w:val="00B62954"/>
    <w:rsid w:val="00B629EC"/>
    <w:rsid w:val="00B62BB0"/>
    <w:rsid w:val="00B62C28"/>
    <w:rsid w:val="00B62C48"/>
    <w:rsid w:val="00B62DAB"/>
    <w:rsid w:val="00B62EB7"/>
    <w:rsid w:val="00B62F07"/>
    <w:rsid w:val="00B6303B"/>
    <w:rsid w:val="00B63099"/>
    <w:rsid w:val="00B63117"/>
    <w:rsid w:val="00B63162"/>
    <w:rsid w:val="00B6333F"/>
    <w:rsid w:val="00B63420"/>
    <w:rsid w:val="00B63476"/>
    <w:rsid w:val="00B63706"/>
    <w:rsid w:val="00B637AD"/>
    <w:rsid w:val="00B63A35"/>
    <w:rsid w:val="00B63AB3"/>
    <w:rsid w:val="00B63B52"/>
    <w:rsid w:val="00B63BBD"/>
    <w:rsid w:val="00B63FBE"/>
    <w:rsid w:val="00B63FC9"/>
    <w:rsid w:val="00B64006"/>
    <w:rsid w:val="00B64052"/>
    <w:rsid w:val="00B641CE"/>
    <w:rsid w:val="00B641D0"/>
    <w:rsid w:val="00B6434B"/>
    <w:rsid w:val="00B643B1"/>
    <w:rsid w:val="00B64886"/>
    <w:rsid w:val="00B648D4"/>
    <w:rsid w:val="00B648DB"/>
    <w:rsid w:val="00B64987"/>
    <w:rsid w:val="00B64E1E"/>
    <w:rsid w:val="00B64E66"/>
    <w:rsid w:val="00B64F91"/>
    <w:rsid w:val="00B65179"/>
    <w:rsid w:val="00B65226"/>
    <w:rsid w:val="00B65290"/>
    <w:rsid w:val="00B653A6"/>
    <w:rsid w:val="00B653E9"/>
    <w:rsid w:val="00B6547F"/>
    <w:rsid w:val="00B65807"/>
    <w:rsid w:val="00B65D7A"/>
    <w:rsid w:val="00B65E86"/>
    <w:rsid w:val="00B66172"/>
    <w:rsid w:val="00B66199"/>
    <w:rsid w:val="00B66276"/>
    <w:rsid w:val="00B662D5"/>
    <w:rsid w:val="00B6640E"/>
    <w:rsid w:val="00B667C1"/>
    <w:rsid w:val="00B6685F"/>
    <w:rsid w:val="00B66865"/>
    <w:rsid w:val="00B668A6"/>
    <w:rsid w:val="00B66B26"/>
    <w:rsid w:val="00B66B52"/>
    <w:rsid w:val="00B6726B"/>
    <w:rsid w:val="00B67403"/>
    <w:rsid w:val="00B6762D"/>
    <w:rsid w:val="00B676A0"/>
    <w:rsid w:val="00B6775B"/>
    <w:rsid w:val="00B677AD"/>
    <w:rsid w:val="00B67A55"/>
    <w:rsid w:val="00B67A98"/>
    <w:rsid w:val="00B67AE8"/>
    <w:rsid w:val="00B67BF7"/>
    <w:rsid w:val="00B67C17"/>
    <w:rsid w:val="00B67C30"/>
    <w:rsid w:val="00B67D7C"/>
    <w:rsid w:val="00B67EEA"/>
    <w:rsid w:val="00B7026B"/>
    <w:rsid w:val="00B70322"/>
    <w:rsid w:val="00B7037F"/>
    <w:rsid w:val="00B70478"/>
    <w:rsid w:val="00B70499"/>
    <w:rsid w:val="00B7055A"/>
    <w:rsid w:val="00B7088D"/>
    <w:rsid w:val="00B708BE"/>
    <w:rsid w:val="00B709AF"/>
    <w:rsid w:val="00B70B0D"/>
    <w:rsid w:val="00B70BD5"/>
    <w:rsid w:val="00B70E35"/>
    <w:rsid w:val="00B70FD0"/>
    <w:rsid w:val="00B710ED"/>
    <w:rsid w:val="00B711CB"/>
    <w:rsid w:val="00B711E5"/>
    <w:rsid w:val="00B71242"/>
    <w:rsid w:val="00B712EC"/>
    <w:rsid w:val="00B713CB"/>
    <w:rsid w:val="00B713FF"/>
    <w:rsid w:val="00B7154C"/>
    <w:rsid w:val="00B719A2"/>
    <w:rsid w:val="00B71A94"/>
    <w:rsid w:val="00B71C33"/>
    <w:rsid w:val="00B71C95"/>
    <w:rsid w:val="00B71F53"/>
    <w:rsid w:val="00B72003"/>
    <w:rsid w:val="00B72032"/>
    <w:rsid w:val="00B720C6"/>
    <w:rsid w:val="00B720CC"/>
    <w:rsid w:val="00B721C0"/>
    <w:rsid w:val="00B72267"/>
    <w:rsid w:val="00B72293"/>
    <w:rsid w:val="00B7233B"/>
    <w:rsid w:val="00B7239D"/>
    <w:rsid w:val="00B726F9"/>
    <w:rsid w:val="00B72799"/>
    <w:rsid w:val="00B72819"/>
    <w:rsid w:val="00B72924"/>
    <w:rsid w:val="00B7296C"/>
    <w:rsid w:val="00B72ADD"/>
    <w:rsid w:val="00B72AF9"/>
    <w:rsid w:val="00B72B45"/>
    <w:rsid w:val="00B72D84"/>
    <w:rsid w:val="00B72ED4"/>
    <w:rsid w:val="00B72EF0"/>
    <w:rsid w:val="00B72F69"/>
    <w:rsid w:val="00B73079"/>
    <w:rsid w:val="00B73131"/>
    <w:rsid w:val="00B73250"/>
    <w:rsid w:val="00B7336F"/>
    <w:rsid w:val="00B73405"/>
    <w:rsid w:val="00B735ED"/>
    <w:rsid w:val="00B735F3"/>
    <w:rsid w:val="00B7381A"/>
    <w:rsid w:val="00B7386A"/>
    <w:rsid w:val="00B73A69"/>
    <w:rsid w:val="00B73A87"/>
    <w:rsid w:val="00B73AC3"/>
    <w:rsid w:val="00B73B25"/>
    <w:rsid w:val="00B73BB5"/>
    <w:rsid w:val="00B73CF1"/>
    <w:rsid w:val="00B741FD"/>
    <w:rsid w:val="00B74272"/>
    <w:rsid w:val="00B7450D"/>
    <w:rsid w:val="00B7456F"/>
    <w:rsid w:val="00B746E4"/>
    <w:rsid w:val="00B7476D"/>
    <w:rsid w:val="00B74812"/>
    <w:rsid w:val="00B74B44"/>
    <w:rsid w:val="00B74DDB"/>
    <w:rsid w:val="00B74ED0"/>
    <w:rsid w:val="00B752C6"/>
    <w:rsid w:val="00B7537F"/>
    <w:rsid w:val="00B753D4"/>
    <w:rsid w:val="00B75829"/>
    <w:rsid w:val="00B75B49"/>
    <w:rsid w:val="00B75C02"/>
    <w:rsid w:val="00B75C78"/>
    <w:rsid w:val="00B75DBC"/>
    <w:rsid w:val="00B75F13"/>
    <w:rsid w:val="00B75FE0"/>
    <w:rsid w:val="00B76162"/>
    <w:rsid w:val="00B76336"/>
    <w:rsid w:val="00B763CF"/>
    <w:rsid w:val="00B76422"/>
    <w:rsid w:val="00B765CC"/>
    <w:rsid w:val="00B766A1"/>
    <w:rsid w:val="00B767B6"/>
    <w:rsid w:val="00B768A9"/>
    <w:rsid w:val="00B76984"/>
    <w:rsid w:val="00B76B10"/>
    <w:rsid w:val="00B76BB8"/>
    <w:rsid w:val="00B76BBA"/>
    <w:rsid w:val="00B76EB2"/>
    <w:rsid w:val="00B76F5B"/>
    <w:rsid w:val="00B76F66"/>
    <w:rsid w:val="00B7700A"/>
    <w:rsid w:val="00B770B1"/>
    <w:rsid w:val="00B77223"/>
    <w:rsid w:val="00B77242"/>
    <w:rsid w:val="00B7724A"/>
    <w:rsid w:val="00B772BC"/>
    <w:rsid w:val="00B77377"/>
    <w:rsid w:val="00B77712"/>
    <w:rsid w:val="00B77A0E"/>
    <w:rsid w:val="00B77AA4"/>
    <w:rsid w:val="00B77BF3"/>
    <w:rsid w:val="00B8004F"/>
    <w:rsid w:val="00B801AB"/>
    <w:rsid w:val="00B801EA"/>
    <w:rsid w:val="00B8024B"/>
    <w:rsid w:val="00B80495"/>
    <w:rsid w:val="00B80717"/>
    <w:rsid w:val="00B807FB"/>
    <w:rsid w:val="00B80920"/>
    <w:rsid w:val="00B80B67"/>
    <w:rsid w:val="00B80C2B"/>
    <w:rsid w:val="00B80F4A"/>
    <w:rsid w:val="00B80F6F"/>
    <w:rsid w:val="00B80FE6"/>
    <w:rsid w:val="00B810C4"/>
    <w:rsid w:val="00B8113B"/>
    <w:rsid w:val="00B81195"/>
    <w:rsid w:val="00B811F8"/>
    <w:rsid w:val="00B8125E"/>
    <w:rsid w:val="00B81320"/>
    <w:rsid w:val="00B813E3"/>
    <w:rsid w:val="00B8186D"/>
    <w:rsid w:val="00B8189B"/>
    <w:rsid w:val="00B8199A"/>
    <w:rsid w:val="00B81A67"/>
    <w:rsid w:val="00B81A83"/>
    <w:rsid w:val="00B81C9B"/>
    <w:rsid w:val="00B81FC1"/>
    <w:rsid w:val="00B821B6"/>
    <w:rsid w:val="00B82274"/>
    <w:rsid w:val="00B822F5"/>
    <w:rsid w:val="00B824CE"/>
    <w:rsid w:val="00B827FA"/>
    <w:rsid w:val="00B82893"/>
    <w:rsid w:val="00B82967"/>
    <w:rsid w:val="00B82C80"/>
    <w:rsid w:val="00B82D5D"/>
    <w:rsid w:val="00B82F50"/>
    <w:rsid w:val="00B83015"/>
    <w:rsid w:val="00B830B9"/>
    <w:rsid w:val="00B83104"/>
    <w:rsid w:val="00B831DB"/>
    <w:rsid w:val="00B83347"/>
    <w:rsid w:val="00B83393"/>
    <w:rsid w:val="00B833AF"/>
    <w:rsid w:val="00B83482"/>
    <w:rsid w:val="00B8354B"/>
    <w:rsid w:val="00B83634"/>
    <w:rsid w:val="00B8394D"/>
    <w:rsid w:val="00B83A2E"/>
    <w:rsid w:val="00B83A46"/>
    <w:rsid w:val="00B83A57"/>
    <w:rsid w:val="00B83ABF"/>
    <w:rsid w:val="00B83E00"/>
    <w:rsid w:val="00B83EA9"/>
    <w:rsid w:val="00B84016"/>
    <w:rsid w:val="00B84127"/>
    <w:rsid w:val="00B84167"/>
    <w:rsid w:val="00B842C8"/>
    <w:rsid w:val="00B8434F"/>
    <w:rsid w:val="00B844AF"/>
    <w:rsid w:val="00B84575"/>
    <w:rsid w:val="00B8467F"/>
    <w:rsid w:val="00B84683"/>
    <w:rsid w:val="00B84890"/>
    <w:rsid w:val="00B84945"/>
    <w:rsid w:val="00B84A45"/>
    <w:rsid w:val="00B84BA5"/>
    <w:rsid w:val="00B84C97"/>
    <w:rsid w:val="00B84EFB"/>
    <w:rsid w:val="00B85017"/>
    <w:rsid w:val="00B85391"/>
    <w:rsid w:val="00B85442"/>
    <w:rsid w:val="00B8560D"/>
    <w:rsid w:val="00B85A08"/>
    <w:rsid w:val="00B85B20"/>
    <w:rsid w:val="00B85B92"/>
    <w:rsid w:val="00B85BEE"/>
    <w:rsid w:val="00B85EAC"/>
    <w:rsid w:val="00B85F6C"/>
    <w:rsid w:val="00B85F90"/>
    <w:rsid w:val="00B86431"/>
    <w:rsid w:val="00B864DF"/>
    <w:rsid w:val="00B86992"/>
    <w:rsid w:val="00B869BD"/>
    <w:rsid w:val="00B86AC6"/>
    <w:rsid w:val="00B86CC1"/>
    <w:rsid w:val="00B86D75"/>
    <w:rsid w:val="00B86E3C"/>
    <w:rsid w:val="00B86E5E"/>
    <w:rsid w:val="00B8716E"/>
    <w:rsid w:val="00B8719A"/>
    <w:rsid w:val="00B872E8"/>
    <w:rsid w:val="00B873BE"/>
    <w:rsid w:val="00B874EB"/>
    <w:rsid w:val="00B875CF"/>
    <w:rsid w:val="00B875E9"/>
    <w:rsid w:val="00B876CA"/>
    <w:rsid w:val="00B87765"/>
    <w:rsid w:val="00B8778F"/>
    <w:rsid w:val="00B87845"/>
    <w:rsid w:val="00B879A9"/>
    <w:rsid w:val="00B879DF"/>
    <w:rsid w:val="00B87C83"/>
    <w:rsid w:val="00B87FDC"/>
    <w:rsid w:val="00B9014E"/>
    <w:rsid w:val="00B90214"/>
    <w:rsid w:val="00B9028F"/>
    <w:rsid w:val="00B9054C"/>
    <w:rsid w:val="00B9055E"/>
    <w:rsid w:val="00B9060E"/>
    <w:rsid w:val="00B90890"/>
    <w:rsid w:val="00B90B07"/>
    <w:rsid w:val="00B90BC9"/>
    <w:rsid w:val="00B90DAA"/>
    <w:rsid w:val="00B90DDD"/>
    <w:rsid w:val="00B90F70"/>
    <w:rsid w:val="00B91130"/>
    <w:rsid w:val="00B91302"/>
    <w:rsid w:val="00B9136B"/>
    <w:rsid w:val="00B9138C"/>
    <w:rsid w:val="00B91532"/>
    <w:rsid w:val="00B916D5"/>
    <w:rsid w:val="00B91717"/>
    <w:rsid w:val="00B918C9"/>
    <w:rsid w:val="00B91A69"/>
    <w:rsid w:val="00B91B02"/>
    <w:rsid w:val="00B91C52"/>
    <w:rsid w:val="00B91E09"/>
    <w:rsid w:val="00B91E50"/>
    <w:rsid w:val="00B91E59"/>
    <w:rsid w:val="00B920B6"/>
    <w:rsid w:val="00B92155"/>
    <w:rsid w:val="00B92230"/>
    <w:rsid w:val="00B92273"/>
    <w:rsid w:val="00B922C5"/>
    <w:rsid w:val="00B923F2"/>
    <w:rsid w:val="00B9260D"/>
    <w:rsid w:val="00B9268D"/>
    <w:rsid w:val="00B92799"/>
    <w:rsid w:val="00B92870"/>
    <w:rsid w:val="00B928D8"/>
    <w:rsid w:val="00B929CA"/>
    <w:rsid w:val="00B92A25"/>
    <w:rsid w:val="00B92B74"/>
    <w:rsid w:val="00B92C85"/>
    <w:rsid w:val="00B92CD1"/>
    <w:rsid w:val="00B92DD6"/>
    <w:rsid w:val="00B930F4"/>
    <w:rsid w:val="00B9318B"/>
    <w:rsid w:val="00B93286"/>
    <w:rsid w:val="00B93678"/>
    <w:rsid w:val="00B937C7"/>
    <w:rsid w:val="00B93831"/>
    <w:rsid w:val="00B938AB"/>
    <w:rsid w:val="00B93D1C"/>
    <w:rsid w:val="00B93D29"/>
    <w:rsid w:val="00B93D5F"/>
    <w:rsid w:val="00B93DE6"/>
    <w:rsid w:val="00B94459"/>
    <w:rsid w:val="00B944CB"/>
    <w:rsid w:val="00B9466E"/>
    <w:rsid w:val="00B9481D"/>
    <w:rsid w:val="00B949C7"/>
    <w:rsid w:val="00B94A36"/>
    <w:rsid w:val="00B94BCF"/>
    <w:rsid w:val="00B94C7E"/>
    <w:rsid w:val="00B94CBD"/>
    <w:rsid w:val="00B94D33"/>
    <w:rsid w:val="00B94F94"/>
    <w:rsid w:val="00B9516B"/>
    <w:rsid w:val="00B95258"/>
    <w:rsid w:val="00B9529A"/>
    <w:rsid w:val="00B95356"/>
    <w:rsid w:val="00B95456"/>
    <w:rsid w:val="00B9547C"/>
    <w:rsid w:val="00B954E2"/>
    <w:rsid w:val="00B95575"/>
    <w:rsid w:val="00B956EA"/>
    <w:rsid w:val="00B95743"/>
    <w:rsid w:val="00B95DFC"/>
    <w:rsid w:val="00B95E5A"/>
    <w:rsid w:val="00B96115"/>
    <w:rsid w:val="00B9644D"/>
    <w:rsid w:val="00B9647F"/>
    <w:rsid w:val="00B9665B"/>
    <w:rsid w:val="00B9665E"/>
    <w:rsid w:val="00B96688"/>
    <w:rsid w:val="00B967BE"/>
    <w:rsid w:val="00B96AEA"/>
    <w:rsid w:val="00B96BB1"/>
    <w:rsid w:val="00B96C0D"/>
    <w:rsid w:val="00B96C82"/>
    <w:rsid w:val="00B96CDA"/>
    <w:rsid w:val="00B96EA2"/>
    <w:rsid w:val="00B96F3E"/>
    <w:rsid w:val="00B96FE5"/>
    <w:rsid w:val="00B970A1"/>
    <w:rsid w:val="00B970E1"/>
    <w:rsid w:val="00B9738C"/>
    <w:rsid w:val="00B9745D"/>
    <w:rsid w:val="00B97554"/>
    <w:rsid w:val="00B976AF"/>
    <w:rsid w:val="00B97788"/>
    <w:rsid w:val="00B97899"/>
    <w:rsid w:val="00BA01E8"/>
    <w:rsid w:val="00BA0378"/>
    <w:rsid w:val="00BA0704"/>
    <w:rsid w:val="00BA09B0"/>
    <w:rsid w:val="00BA0A70"/>
    <w:rsid w:val="00BA0B12"/>
    <w:rsid w:val="00BA0C48"/>
    <w:rsid w:val="00BA0D5B"/>
    <w:rsid w:val="00BA0EAA"/>
    <w:rsid w:val="00BA0F03"/>
    <w:rsid w:val="00BA0FDC"/>
    <w:rsid w:val="00BA1056"/>
    <w:rsid w:val="00BA10ED"/>
    <w:rsid w:val="00BA11DA"/>
    <w:rsid w:val="00BA12D0"/>
    <w:rsid w:val="00BA132C"/>
    <w:rsid w:val="00BA13F1"/>
    <w:rsid w:val="00BA147A"/>
    <w:rsid w:val="00BA150D"/>
    <w:rsid w:val="00BA1725"/>
    <w:rsid w:val="00BA181C"/>
    <w:rsid w:val="00BA19A2"/>
    <w:rsid w:val="00BA1A34"/>
    <w:rsid w:val="00BA1ADF"/>
    <w:rsid w:val="00BA1C07"/>
    <w:rsid w:val="00BA1E04"/>
    <w:rsid w:val="00BA1FF3"/>
    <w:rsid w:val="00BA20AB"/>
    <w:rsid w:val="00BA2182"/>
    <w:rsid w:val="00BA2429"/>
    <w:rsid w:val="00BA27BB"/>
    <w:rsid w:val="00BA28FD"/>
    <w:rsid w:val="00BA2A15"/>
    <w:rsid w:val="00BA2DFD"/>
    <w:rsid w:val="00BA2F8C"/>
    <w:rsid w:val="00BA320A"/>
    <w:rsid w:val="00BA327B"/>
    <w:rsid w:val="00BA33D9"/>
    <w:rsid w:val="00BA343E"/>
    <w:rsid w:val="00BA3659"/>
    <w:rsid w:val="00BA3796"/>
    <w:rsid w:val="00BA38D2"/>
    <w:rsid w:val="00BA3B6B"/>
    <w:rsid w:val="00BA3C82"/>
    <w:rsid w:val="00BA3CBB"/>
    <w:rsid w:val="00BA3D41"/>
    <w:rsid w:val="00BA3E19"/>
    <w:rsid w:val="00BA3F3D"/>
    <w:rsid w:val="00BA4013"/>
    <w:rsid w:val="00BA40B5"/>
    <w:rsid w:val="00BA40D8"/>
    <w:rsid w:val="00BA41B3"/>
    <w:rsid w:val="00BA4405"/>
    <w:rsid w:val="00BA47BA"/>
    <w:rsid w:val="00BA47C0"/>
    <w:rsid w:val="00BA4905"/>
    <w:rsid w:val="00BA4910"/>
    <w:rsid w:val="00BA49F8"/>
    <w:rsid w:val="00BA4A71"/>
    <w:rsid w:val="00BA4B47"/>
    <w:rsid w:val="00BA4B84"/>
    <w:rsid w:val="00BA4D0C"/>
    <w:rsid w:val="00BA4E5D"/>
    <w:rsid w:val="00BA4E67"/>
    <w:rsid w:val="00BA4F45"/>
    <w:rsid w:val="00BA4FB2"/>
    <w:rsid w:val="00BA5100"/>
    <w:rsid w:val="00BA5293"/>
    <w:rsid w:val="00BA5377"/>
    <w:rsid w:val="00BA5439"/>
    <w:rsid w:val="00BA559B"/>
    <w:rsid w:val="00BA5719"/>
    <w:rsid w:val="00BA57C2"/>
    <w:rsid w:val="00BA5AF6"/>
    <w:rsid w:val="00BA5BCC"/>
    <w:rsid w:val="00BA5C21"/>
    <w:rsid w:val="00BA5C44"/>
    <w:rsid w:val="00BA6077"/>
    <w:rsid w:val="00BA61ED"/>
    <w:rsid w:val="00BA628B"/>
    <w:rsid w:val="00BA62AE"/>
    <w:rsid w:val="00BA638E"/>
    <w:rsid w:val="00BA639D"/>
    <w:rsid w:val="00BA63C5"/>
    <w:rsid w:val="00BA65A2"/>
    <w:rsid w:val="00BA68A3"/>
    <w:rsid w:val="00BA69D8"/>
    <w:rsid w:val="00BA6B25"/>
    <w:rsid w:val="00BA6BA6"/>
    <w:rsid w:val="00BA6C89"/>
    <w:rsid w:val="00BA6CE8"/>
    <w:rsid w:val="00BA6D2D"/>
    <w:rsid w:val="00BA6E5A"/>
    <w:rsid w:val="00BA6FBE"/>
    <w:rsid w:val="00BA6FF9"/>
    <w:rsid w:val="00BA700D"/>
    <w:rsid w:val="00BA7079"/>
    <w:rsid w:val="00BA71FF"/>
    <w:rsid w:val="00BA7267"/>
    <w:rsid w:val="00BA7433"/>
    <w:rsid w:val="00BA744D"/>
    <w:rsid w:val="00BA74D8"/>
    <w:rsid w:val="00BA74F7"/>
    <w:rsid w:val="00BA7563"/>
    <w:rsid w:val="00BA76F1"/>
    <w:rsid w:val="00BA7715"/>
    <w:rsid w:val="00BA78B5"/>
    <w:rsid w:val="00BA7A6B"/>
    <w:rsid w:val="00BA7AFC"/>
    <w:rsid w:val="00BA7F9A"/>
    <w:rsid w:val="00BB020A"/>
    <w:rsid w:val="00BB02D4"/>
    <w:rsid w:val="00BB04F5"/>
    <w:rsid w:val="00BB068E"/>
    <w:rsid w:val="00BB0874"/>
    <w:rsid w:val="00BB0C6B"/>
    <w:rsid w:val="00BB0C96"/>
    <w:rsid w:val="00BB0D1A"/>
    <w:rsid w:val="00BB0F8E"/>
    <w:rsid w:val="00BB0FDF"/>
    <w:rsid w:val="00BB1002"/>
    <w:rsid w:val="00BB111C"/>
    <w:rsid w:val="00BB133D"/>
    <w:rsid w:val="00BB1525"/>
    <w:rsid w:val="00BB1866"/>
    <w:rsid w:val="00BB1875"/>
    <w:rsid w:val="00BB189A"/>
    <w:rsid w:val="00BB1917"/>
    <w:rsid w:val="00BB19E1"/>
    <w:rsid w:val="00BB1A89"/>
    <w:rsid w:val="00BB1C25"/>
    <w:rsid w:val="00BB1C2D"/>
    <w:rsid w:val="00BB1C44"/>
    <w:rsid w:val="00BB1E2F"/>
    <w:rsid w:val="00BB2144"/>
    <w:rsid w:val="00BB2246"/>
    <w:rsid w:val="00BB2456"/>
    <w:rsid w:val="00BB2736"/>
    <w:rsid w:val="00BB299A"/>
    <w:rsid w:val="00BB2A04"/>
    <w:rsid w:val="00BB2A1D"/>
    <w:rsid w:val="00BB2C4D"/>
    <w:rsid w:val="00BB2CB8"/>
    <w:rsid w:val="00BB2D7D"/>
    <w:rsid w:val="00BB2DC8"/>
    <w:rsid w:val="00BB2F23"/>
    <w:rsid w:val="00BB315C"/>
    <w:rsid w:val="00BB358D"/>
    <w:rsid w:val="00BB36F7"/>
    <w:rsid w:val="00BB38C9"/>
    <w:rsid w:val="00BB38EB"/>
    <w:rsid w:val="00BB3AE1"/>
    <w:rsid w:val="00BB3DA4"/>
    <w:rsid w:val="00BB3E0A"/>
    <w:rsid w:val="00BB4022"/>
    <w:rsid w:val="00BB4034"/>
    <w:rsid w:val="00BB4182"/>
    <w:rsid w:val="00BB421F"/>
    <w:rsid w:val="00BB4382"/>
    <w:rsid w:val="00BB43F2"/>
    <w:rsid w:val="00BB44BB"/>
    <w:rsid w:val="00BB458E"/>
    <w:rsid w:val="00BB45BC"/>
    <w:rsid w:val="00BB45EB"/>
    <w:rsid w:val="00BB4656"/>
    <w:rsid w:val="00BB46CB"/>
    <w:rsid w:val="00BB481C"/>
    <w:rsid w:val="00BB48DF"/>
    <w:rsid w:val="00BB494E"/>
    <w:rsid w:val="00BB494F"/>
    <w:rsid w:val="00BB4A0E"/>
    <w:rsid w:val="00BB4A90"/>
    <w:rsid w:val="00BB4B5E"/>
    <w:rsid w:val="00BB4CE8"/>
    <w:rsid w:val="00BB509B"/>
    <w:rsid w:val="00BB52B9"/>
    <w:rsid w:val="00BB550F"/>
    <w:rsid w:val="00BB551D"/>
    <w:rsid w:val="00BB56A7"/>
    <w:rsid w:val="00BB5748"/>
    <w:rsid w:val="00BB5790"/>
    <w:rsid w:val="00BB5A23"/>
    <w:rsid w:val="00BB5A66"/>
    <w:rsid w:val="00BB5A7E"/>
    <w:rsid w:val="00BB5BF6"/>
    <w:rsid w:val="00BB5C1C"/>
    <w:rsid w:val="00BB5C9C"/>
    <w:rsid w:val="00BB5D42"/>
    <w:rsid w:val="00BB5D55"/>
    <w:rsid w:val="00BB5F7C"/>
    <w:rsid w:val="00BB5F9C"/>
    <w:rsid w:val="00BB60FD"/>
    <w:rsid w:val="00BB634A"/>
    <w:rsid w:val="00BB63DC"/>
    <w:rsid w:val="00BB649B"/>
    <w:rsid w:val="00BB64C4"/>
    <w:rsid w:val="00BB6525"/>
    <w:rsid w:val="00BB664C"/>
    <w:rsid w:val="00BB6802"/>
    <w:rsid w:val="00BB68F5"/>
    <w:rsid w:val="00BB68FA"/>
    <w:rsid w:val="00BB6A4C"/>
    <w:rsid w:val="00BB6ADE"/>
    <w:rsid w:val="00BB6C94"/>
    <w:rsid w:val="00BB6DA5"/>
    <w:rsid w:val="00BB703E"/>
    <w:rsid w:val="00BB7192"/>
    <w:rsid w:val="00BB71C6"/>
    <w:rsid w:val="00BB745E"/>
    <w:rsid w:val="00BB7513"/>
    <w:rsid w:val="00BB76AC"/>
    <w:rsid w:val="00BB77A3"/>
    <w:rsid w:val="00BB7CF8"/>
    <w:rsid w:val="00BB7D9B"/>
    <w:rsid w:val="00BB7DDA"/>
    <w:rsid w:val="00BB7DDC"/>
    <w:rsid w:val="00BB7E89"/>
    <w:rsid w:val="00BC001C"/>
    <w:rsid w:val="00BC0368"/>
    <w:rsid w:val="00BC048B"/>
    <w:rsid w:val="00BC0573"/>
    <w:rsid w:val="00BC06D1"/>
    <w:rsid w:val="00BC0799"/>
    <w:rsid w:val="00BC07C8"/>
    <w:rsid w:val="00BC082E"/>
    <w:rsid w:val="00BC095D"/>
    <w:rsid w:val="00BC09CD"/>
    <w:rsid w:val="00BC0ECD"/>
    <w:rsid w:val="00BC0ED6"/>
    <w:rsid w:val="00BC0F3C"/>
    <w:rsid w:val="00BC10B4"/>
    <w:rsid w:val="00BC113C"/>
    <w:rsid w:val="00BC1207"/>
    <w:rsid w:val="00BC13D1"/>
    <w:rsid w:val="00BC145A"/>
    <w:rsid w:val="00BC146A"/>
    <w:rsid w:val="00BC14BC"/>
    <w:rsid w:val="00BC14BE"/>
    <w:rsid w:val="00BC1837"/>
    <w:rsid w:val="00BC1868"/>
    <w:rsid w:val="00BC18FF"/>
    <w:rsid w:val="00BC1936"/>
    <w:rsid w:val="00BC19CD"/>
    <w:rsid w:val="00BC1A4F"/>
    <w:rsid w:val="00BC1ADD"/>
    <w:rsid w:val="00BC1F56"/>
    <w:rsid w:val="00BC1FC1"/>
    <w:rsid w:val="00BC1FF5"/>
    <w:rsid w:val="00BC2190"/>
    <w:rsid w:val="00BC237D"/>
    <w:rsid w:val="00BC23B0"/>
    <w:rsid w:val="00BC2506"/>
    <w:rsid w:val="00BC269A"/>
    <w:rsid w:val="00BC280A"/>
    <w:rsid w:val="00BC2999"/>
    <w:rsid w:val="00BC2A3A"/>
    <w:rsid w:val="00BC2C88"/>
    <w:rsid w:val="00BC2F03"/>
    <w:rsid w:val="00BC3135"/>
    <w:rsid w:val="00BC316B"/>
    <w:rsid w:val="00BC3239"/>
    <w:rsid w:val="00BC326D"/>
    <w:rsid w:val="00BC3360"/>
    <w:rsid w:val="00BC34AA"/>
    <w:rsid w:val="00BC34E9"/>
    <w:rsid w:val="00BC35FC"/>
    <w:rsid w:val="00BC3673"/>
    <w:rsid w:val="00BC36A0"/>
    <w:rsid w:val="00BC36FA"/>
    <w:rsid w:val="00BC3878"/>
    <w:rsid w:val="00BC3A38"/>
    <w:rsid w:val="00BC3D3D"/>
    <w:rsid w:val="00BC3FD2"/>
    <w:rsid w:val="00BC42A5"/>
    <w:rsid w:val="00BC440F"/>
    <w:rsid w:val="00BC4412"/>
    <w:rsid w:val="00BC45D8"/>
    <w:rsid w:val="00BC4839"/>
    <w:rsid w:val="00BC48E3"/>
    <w:rsid w:val="00BC4B26"/>
    <w:rsid w:val="00BC4BFB"/>
    <w:rsid w:val="00BC4F82"/>
    <w:rsid w:val="00BC4FAB"/>
    <w:rsid w:val="00BC5118"/>
    <w:rsid w:val="00BC51AD"/>
    <w:rsid w:val="00BC51FD"/>
    <w:rsid w:val="00BC5291"/>
    <w:rsid w:val="00BC52F1"/>
    <w:rsid w:val="00BC52FA"/>
    <w:rsid w:val="00BC5465"/>
    <w:rsid w:val="00BC55E3"/>
    <w:rsid w:val="00BC562E"/>
    <w:rsid w:val="00BC572A"/>
    <w:rsid w:val="00BC5870"/>
    <w:rsid w:val="00BC5888"/>
    <w:rsid w:val="00BC5A0F"/>
    <w:rsid w:val="00BC5A7D"/>
    <w:rsid w:val="00BC5B4C"/>
    <w:rsid w:val="00BC5BA8"/>
    <w:rsid w:val="00BC5CE7"/>
    <w:rsid w:val="00BC5D66"/>
    <w:rsid w:val="00BC5E21"/>
    <w:rsid w:val="00BC60D7"/>
    <w:rsid w:val="00BC61D8"/>
    <w:rsid w:val="00BC627C"/>
    <w:rsid w:val="00BC66A4"/>
    <w:rsid w:val="00BC66C5"/>
    <w:rsid w:val="00BC6858"/>
    <w:rsid w:val="00BC689F"/>
    <w:rsid w:val="00BC6906"/>
    <w:rsid w:val="00BC691F"/>
    <w:rsid w:val="00BC6A2E"/>
    <w:rsid w:val="00BC6AA8"/>
    <w:rsid w:val="00BC6BEE"/>
    <w:rsid w:val="00BC6CE3"/>
    <w:rsid w:val="00BC6DDB"/>
    <w:rsid w:val="00BC6E1E"/>
    <w:rsid w:val="00BC6EA3"/>
    <w:rsid w:val="00BC6F39"/>
    <w:rsid w:val="00BC705B"/>
    <w:rsid w:val="00BC7458"/>
    <w:rsid w:val="00BC75F7"/>
    <w:rsid w:val="00BC790C"/>
    <w:rsid w:val="00BC7B69"/>
    <w:rsid w:val="00BC7C1C"/>
    <w:rsid w:val="00BC7DA8"/>
    <w:rsid w:val="00BC7E3F"/>
    <w:rsid w:val="00BC7EDA"/>
    <w:rsid w:val="00BC7F4A"/>
    <w:rsid w:val="00BD010E"/>
    <w:rsid w:val="00BD0197"/>
    <w:rsid w:val="00BD06FC"/>
    <w:rsid w:val="00BD070E"/>
    <w:rsid w:val="00BD081B"/>
    <w:rsid w:val="00BD0864"/>
    <w:rsid w:val="00BD0B09"/>
    <w:rsid w:val="00BD0B4C"/>
    <w:rsid w:val="00BD0FDF"/>
    <w:rsid w:val="00BD1018"/>
    <w:rsid w:val="00BD11C5"/>
    <w:rsid w:val="00BD1272"/>
    <w:rsid w:val="00BD12F0"/>
    <w:rsid w:val="00BD131A"/>
    <w:rsid w:val="00BD1444"/>
    <w:rsid w:val="00BD1530"/>
    <w:rsid w:val="00BD16A4"/>
    <w:rsid w:val="00BD181D"/>
    <w:rsid w:val="00BD1A7A"/>
    <w:rsid w:val="00BD1C4D"/>
    <w:rsid w:val="00BD1C91"/>
    <w:rsid w:val="00BD1D1E"/>
    <w:rsid w:val="00BD1D40"/>
    <w:rsid w:val="00BD1E5B"/>
    <w:rsid w:val="00BD224A"/>
    <w:rsid w:val="00BD23C2"/>
    <w:rsid w:val="00BD2401"/>
    <w:rsid w:val="00BD2403"/>
    <w:rsid w:val="00BD25FC"/>
    <w:rsid w:val="00BD27D2"/>
    <w:rsid w:val="00BD2813"/>
    <w:rsid w:val="00BD28FE"/>
    <w:rsid w:val="00BD294A"/>
    <w:rsid w:val="00BD2AB5"/>
    <w:rsid w:val="00BD2BD8"/>
    <w:rsid w:val="00BD2C5E"/>
    <w:rsid w:val="00BD2C8D"/>
    <w:rsid w:val="00BD2CA3"/>
    <w:rsid w:val="00BD2D1C"/>
    <w:rsid w:val="00BD2EEA"/>
    <w:rsid w:val="00BD2EFF"/>
    <w:rsid w:val="00BD2FAE"/>
    <w:rsid w:val="00BD2FFC"/>
    <w:rsid w:val="00BD3032"/>
    <w:rsid w:val="00BD3161"/>
    <w:rsid w:val="00BD354F"/>
    <w:rsid w:val="00BD3795"/>
    <w:rsid w:val="00BD385C"/>
    <w:rsid w:val="00BD3A1E"/>
    <w:rsid w:val="00BD3A92"/>
    <w:rsid w:val="00BD3ACF"/>
    <w:rsid w:val="00BD3BB0"/>
    <w:rsid w:val="00BD3C6A"/>
    <w:rsid w:val="00BD3C8C"/>
    <w:rsid w:val="00BD3D89"/>
    <w:rsid w:val="00BD3DDF"/>
    <w:rsid w:val="00BD408C"/>
    <w:rsid w:val="00BD4299"/>
    <w:rsid w:val="00BD42D8"/>
    <w:rsid w:val="00BD4419"/>
    <w:rsid w:val="00BD46C6"/>
    <w:rsid w:val="00BD4780"/>
    <w:rsid w:val="00BD47D5"/>
    <w:rsid w:val="00BD4858"/>
    <w:rsid w:val="00BD48F8"/>
    <w:rsid w:val="00BD490B"/>
    <w:rsid w:val="00BD4A74"/>
    <w:rsid w:val="00BD4B3A"/>
    <w:rsid w:val="00BD4D24"/>
    <w:rsid w:val="00BD4DA2"/>
    <w:rsid w:val="00BD4E56"/>
    <w:rsid w:val="00BD4E76"/>
    <w:rsid w:val="00BD4FE0"/>
    <w:rsid w:val="00BD4FEB"/>
    <w:rsid w:val="00BD513A"/>
    <w:rsid w:val="00BD51B1"/>
    <w:rsid w:val="00BD534E"/>
    <w:rsid w:val="00BD5386"/>
    <w:rsid w:val="00BD54CD"/>
    <w:rsid w:val="00BD5534"/>
    <w:rsid w:val="00BD5558"/>
    <w:rsid w:val="00BD5652"/>
    <w:rsid w:val="00BD57DD"/>
    <w:rsid w:val="00BD58D4"/>
    <w:rsid w:val="00BD5A38"/>
    <w:rsid w:val="00BD5DE4"/>
    <w:rsid w:val="00BD5E60"/>
    <w:rsid w:val="00BD5F99"/>
    <w:rsid w:val="00BD6122"/>
    <w:rsid w:val="00BD6253"/>
    <w:rsid w:val="00BD669D"/>
    <w:rsid w:val="00BD6806"/>
    <w:rsid w:val="00BD6A27"/>
    <w:rsid w:val="00BD6AD9"/>
    <w:rsid w:val="00BD6BD4"/>
    <w:rsid w:val="00BD6C9E"/>
    <w:rsid w:val="00BD6E5A"/>
    <w:rsid w:val="00BD6E98"/>
    <w:rsid w:val="00BD7197"/>
    <w:rsid w:val="00BD71F5"/>
    <w:rsid w:val="00BD7271"/>
    <w:rsid w:val="00BD72FE"/>
    <w:rsid w:val="00BD731B"/>
    <w:rsid w:val="00BD7362"/>
    <w:rsid w:val="00BD7466"/>
    <w:rsid w:val="00BD750B"/>
    <w:rsid w:val="00BD7579"/>
    <w:rsid w:val="00BD75B7"/>
    <w:rsid w:val="00BD76CF"/>
    <w:rsid w:val="00BD7838"/>
    <w:rsid w:val="00BD789D"/>
    <w:rsid w:val="00BD7AB6"/>
    <w:rsid w:val="00BD7E7E"/>
    <w:rsid w:val="00BE0018"/>
    <w:rsid w:val="00BE017E"/>
    <w:rsid w:val="00BE0341"/>
    <w:rsid w:val="00BE047B"/>
    <w:rsid w:val="00BE04DB"/>
    <w:rsid w:val="00BE0678"/>
    <w:rsid w:val="00BE0805"/>
    <w:rsid w:val="00BE0874"/>
    <w:rsid w:val="00BE0969"/>
    <w:rsid w:val="00BE0A95"/>
    <w:rsid w:val="00BE0EF4"/>
    <w:rsid w:val="00BE1055"/>
    <w:rsid w:val="00BE106C"/>
    <w:rsid w:val="00BE10C3"/>
    <w:rsid w:val="00BE119C"/>
    <w:rsid w:val="00BE13C8"/>
    <w:rsid w:val="00BE14CB"/>
    <w:rsid w:val="00BE1731"/>
    <w:rsid w:val="00BE1774"/>
    <w:rsid w:val="00BE1A00"/>
    <w:rsid w:val="00BE1A92"/>
    <w:rsid w:val="00BE1B48"/>
    <w:rsid w:val="00BE1D16"/>
    <w:rsid w:val="00BE1DAC"/>
    <w:rsid w:val="00BE1EC4"/>
    <w:rsid w:val="00BE1FBB"/>
    <w:rsid w:val="00BE22A3"/>
    <w:rsid w:val="00BE235A"/>
    <w:rsid w:val="00BE2402"/>
    <w:rsid w:val="00BE251F"/>
    <w:rsid w:val="00BE2533"/>
    <w:rsid w:val="00BE271E"/>
    <w:rsid w:val="00BE2D9F"/>
    <w:rsid w:val="00BE2E0D"/>
    <w:rsid w:val="00BE2E7B"/>
    <w:rsid w:val="00BE2F3A"/>
    <w:rsid w:val="00BE2FAB"/>
    <w:rsid w:val="00BE2FE8"/>
    <w:rsid w:val="00BE3020"/>
    <w:rsid w:val="00BE32B8"/>
    <w:rsid w:val="00BE341A"/>
    <w:rsid w:val="00BE35EA"/>
    <w:rsid w:val="00BE377A"/>
    <w:rsid w:val="00BE39E9"/>
    <w:rsid w:val="00BE3A7A"/>
    <w:rsid w:val="00BE3BF5"/>
    <w:rsid w:val="00BE3E48"/>
    <w:rsid w:val="00BE416F"/>
    <w:rsid w:val="00BE419D"/>
    <w:rsid w:val="00BE4203"/>
    <w:rsid w:val="00BE431A"/>
    <w:rsid w:val="00BE4334"/>
    <w:rsid w:val="00BE435A"/>
    <w:rsid w:val="00BE44F0"/>
    <w:rsid w:val="00BE463D"/>
    <w:rsid w:val="00BE47A7"/>
    <w:rsid w:val="00BE4A03"/>
    <w:rsid w:val="00BE4AE3"/>
    <w:rsid w:val="00BE4BA9"/>
    <w:rsid w:val="00BE4CB9"/>
    <w:rsid w:val="00BE4F14"/>
    <w:rsid w:val="00BE4F84"/>
    <w:rsid w:val="00BE4FAE"/>
    <w:rsid w:val="00BE5280"/>
    <w:rsid w:val="00BE528A"/>
    <w:rsid w:val="00BE5362"/>
    <w:rsid w:val="00BE5546"/>
    <w:rsid w:val="00BE55E6"/>
    <w:rsid w:val="00BE578A"/>
    <w:rsid w:val="00BE57B2"/>
    <w:rsid w:val="00BE5880"/>
    <w:rsid w:val="00BE591D"/>
    <w:rsid w:val="00BE5AD2"/>
    <w:rsid w:val="00BE5AEB"/>
    <w:rsid w:val="00BE5C1B"/>
    <w:rsid w:val="00BE5FF2"/>
    <w:rsid w:val="00BE6082"/>
    <w:rsid w:val="00BE61AC"/>
    <w:rsid w:val="00BE6382"/>
    <w:rsid w:val="00BE63A0"/>
    <w:rsid w:val="00BE63EA"/>
    <w:rsid w:val="00BE64BB"/>
    <w:rsid w:val="00BE64C4"/>
    <w:rsid w:val="00BE6713"/>
    <w:rsid w:val="00BE6784"/>
    <w:rsid w:val="00BE69FC"/>
    <w:rsid w:val="00BE6B68"/>
    <w:rsid w:val="00BE6BCF"/>
    <w:rsid w:val="00BE6C24"/>
    <w:rsid w:val="00BE6D33"/>
    <w:rsid w:val="00BE6E07"/>
    <w:rsid w:val="00BE6E13"/>
    <w:rsid w:val="00BE6F09"/>
    <w:rsid w:val="00BE6F10"/>
    <w:rsid w:val="00BE753B"/>
    <w:rsid w:val="00BE75AD"/>
    <w:rsid w:val="00BE75F9"/>
    <w:rsid w:val="00BE76C4"/>
    <w:rsid w:val="00BE77AE"/>
    <w:rsid w:val="00BE790A"/>
    <w:rsid w:val="00BE7B15"/>
    <w:rsid w:val="00BE7CFF"/>
    <w:rsid w:val="00BE7D58"/>
    <w:rsid w:val="00BE7D83"/>
    <w:rsid w:val="00BE7F18"/>
    <w:rsid w:val="00BF0097"/>
    <w:rsid w:val="00BF016F"/>
    <w:rsid w:val="00BF01C2"/>
    <w:rsid w:val="00BF02BE"/>
    <w:rsid w:val="00BF0336"/>
    <w:rsid w:val="00BF0365"/>
    <w:rsid w:val="00BF0584"/>
    <w:rsid w:val="00BF0596"/>
    <w:rsid w:val="00BF059F"/>
    <w:rsid w:val="00BF05D0"/>
    <w:rsid w:val="00BF06B5"/>
    <w:rsid w:val="00BF0707"/>
    <w:rsid w:val="00BF080E"/>
    <w:rsid w:val="00BF0ACF"/>
    <w:rsid w:val="00BF0BCB"/>
    <w:rsid w:val="00BF0DCC"/>
    <w:rsid w:val="00BF0ED1"/>
    <w:rsid w:val="00BF0F36"/>
    <w:rsid w:val="00BF0FB7"/>
    <w:rsid w:val="00BF1182"/>
    <w:rsid w:val="00BF118F"/>
    <w:rsid w:val="00BF14A2"/>
    <w:rsid w:val="00BF15CA"/>
    <w:rsid w:val="00BF160D"/>
    <w:rsid w:val="00BF1708"/>
    <w:rsid w:val="00BF1730"/>
    <w:rsid w:val="00BF175F"/>
    <w:rsid w:val="00BF18D7"/>
    <w:rsid w:val="00BF1B48"/>
    <w:rsid w:val="00BF1DE7"/>
    <w:rsid w:val="00BF1E0C"/>
    <w:rsid w:val="00BF1E76"/>
    <w:rsid w:val="00BF20C7"/>
    <w:rsid w:val="00BF221B"/>
    <w:rsid w:val="00BF246C"/>
    <w:rsid w:val="00BF2483"/>
    <w:rsid w:val="00BF2651"/>
    <w:rsid w:val="00BF26AE"/>
    <w:rsid w:val="00BF2832"/>
    <w:rsid w:val="00BF28D2"/>
    <w:rsid w:val="00BF2AA5"/>
    <w:rsid w:val="00BF2B5F"/>
    <w:rsid w:val="00BF2B79"/>
    <w:rsid w:val="00BF2C26"/>
    <w:rsid w:val="00BF2DAA"/>
    <w:rsid w:val="00BF2E0A"/>
    <w:rsid w:val="00BF3099"/>
    <w:rsid w:val="00BF30CF"/>
    <w:rsid w:val="00BF30F6"/>
    <w:rsid w:val="00BF32AD"/>
    <w:rsid w:val="00BF32B6"/>
    <w:rsid w:val="00BF330D"/>
    <w:rsid w:val="00BF385B"/>
    <w:rsid w:val="00BF3A1C"/>
    <w:rsid w:val="00BF3EBD"/>
    <w:rsid w:val="00BF3ED4"/>
    <w:rsid w:val="00BF3F7A"/>
    <w:rsid w:val="00BF413F"/>
    <w:rsid w:val="00BF41B4"/>
    <w:rsid w:val="00BF4258"/>
    <w:rsid w:val="00BF4329"/>
    <w:rsid w:val="00BF4367"/>
    <w:rsid w:val="00BF4425"/>
    <w:rsid w:val="00BF447B"/>
    <w:rsid w:val="00BF4487"/>
    <w:rsid w:val="00BF46A2"/>
    <w:rsid w:val="00BF4718"/>
    <w:rsid w:val="00BF47AA"/>
    <w:rsid w:val="00BF48E2"/>
    <w:rsid w:val="00BF4ADE"/>
    <w:rsid w:val="00BF4B19"/>
    <w:rsid w:val="00BF4B5C"/>
    <w:rsid w:val="00BF4BCE"/>
    <w:rsid w:val="00BF4C27"/>
    <w:rsid w:val="00BF4C89"/>
    <w:rsid w:val="00BF4E67"/>
    <w:rsid w:val="00BF4FBA"/>
    <w:rsid w:val="00BF52A1"/>
    <w:rsid w:val="00BF570D"/>
    <w:rsid w:val="00BF5881"/>
    <w:rsid w:val="00BF58A9"/>
    <w:rsid w:val="00BF5974"/>
    <w:rsid w:val="00BF5A2C"/>
    <w:rsid w:val="00BF5B95"/>
    <w:rsid w:val="00BF5BDD"/>
    <w:rsid w:val="00BF5DC5"/>
    <w:rsid w:val="00BF5E9C"/>
    <w:rsid w:val="00BF5F21"/>
    <w:rsid w:val="00BF6122"/>
    <w:rsid w:val="00BF6169"/>
    <w:rsid w:val="00BF627B"/>
    <w:rsid w:val="00BF62AA"/>
    <w:rsid w:val="00BF62C8"/>
    <w:rsid w:val="00BF64FE"/>
    <w:rsid w:val="00BF6500"/>
    <w:rsid w:val="00BF66A5"/>
    <w:rsid w:val="00BF66CA"/>
    <w:rsid w:val="00BF6736"/>
    <w:rsid w:val="00BF688D"/>
    <w:rsid w:val="00BF6A44"/>
    <w:rsid w:val="00BF6A5E"/>
    <w:rsid w:val="00BF6B8C"/>
    <w:rsid w:val="00BF6C3A"/>
    <w:rsid w:val="00BF6EE5"/>
    <w:rsid w:val="00BF6F31"/>
    <w:rsid w:val="00BF7141"/>
    <w:rsid w:val="00BF71A1"/>
    <w:rsid w:val="00BF7235"/>
    <w:rsid w:val="00BF7413"/>
    <w:rsid w:val="00BF7467"/>
    <w:rsid w:val="00BF74A6"/>
    <w:rsid w:val="00BF755E"/>
    <w:rsid w:val="00BF7683"/>
    <w:rsid w:val="00BF76AA"/>
    <w:rsid w:val="00BF76C4"/>
    <w:rsid w:val="00BF76CA"/>
    <w:rsid w:val="00BF7716"/>
    <w:rsid w:val="00BF7C43"/>
    <w:rsid w:val="00BF7D56"/>
    <w:rsid w:val="00BF7EAE"/>
    <w:rsid w:val="00BF7EEA"/>
    <w:rsid w:val="00C0007C"/>
    <w:rsid w:val="00C003F7"/>
    <w:rsid w:val="00C00478"/>
    <w:rsid w:val="00C0048D"/>
    <w:rsid w:val="00C0062A"/>
    <w:rsid w:val="00C0064F"/>
    <w:rsid w:val="00C0072D"/>
    <w:rsid w:val="00C0087E"/>
    <w:rsid w:val="00C00A46"/>
    <w:rsid w:val="00C00B09"/>
    <w:rsid w:val="00C00ED5"/>
    <w:rsid w:val="00C0104F"/>
    <w:rsid w:val="00C0107A"/>
    <w:rsid w:val="00C01144"/>
    <w:rsid w:val="00C011BE"/>
    <w:rsid w:val="00C017BB"/>
    <w:rsid w:val="00C01881"/>
    <w:rsid w:val="00C01AF8"/>
    <w:rsid w:val="00C01C3B"/>
    <w:rsid w:val="00C01CDD"/>
    <w:rsid w:val="00C01DC1"/>
    <w:rsid w:val="00C01E8B"/>
    <w:rsid w:val="00C01EDC"/>
    <w:rsid w:val="00C01FAF"/>
    <w:rsid w:val="00C0216D"/>
    <w:rsid w:val="00C02224"/>
    <w:rsid w:val="00C023AE"/>
    <w:rsid w:val="00C023BA"/>
    <w:rsid w:val="00C02460"/>
    <w:rsid w:val="00C02477"/>
    <w:rsid w:val="00C025E1"/>
    <w:rsid w:val="00C025F9"/>
    <w:rsid w:val="00C027A2"/>
    <w:rsid w:val="00C02949"/>
    <w:rsid w:val="00C02A2A"/>
    <w:rsid w:val="00C02A53"/>
    <w:rsid w:val="00C02A69"/>
    <w:rsid w:val="00C02EBD"/>
    <w:rsid w:val="00C03336"/>
    <w:rsid w:val="00C036BD"/>
    <w:rsid w:val="00C036D0"/>
    <w:rsid w:val="00C03700"/>
    <w:rsid w:val="00C037C8"/>
    <w:rsid w:val="00C03A86"/>
    <w:rsid w:val="00C03D2E"/>
    <w:rsid w:val="00C03D3A"/>
    <w:rsid w:val="00C03D4F"/>
    <w:rsid w:val="00C03E2E"/>
    <w:rsid w:val="00C03E53"/>
    <w:rsid w:val="00C03EF1"/>
    <w:rsid w:val="00C03F7D"/>
    <w:rsid w:val="00C04049"/>
    <w:rsid w:val="00C040E3"/>
    <w:rsid w:val="00C041FD"/>
    <w:rsid w:val="00C04442"/>
    <w:rsid w:val="00C04689"/>
    <w:rsid w:val="00C047D9"/>
    <w:rsid w:val="00C04B17"/>
    <w:rsid w:val="00C04B68"/>
    <w:rsid w:val="00C04D2C"/>
    <w:rsid w:val="00C04D57"/>
    <w:rsid w:val="00C04F53"/>
    <w:rsid w:val="00C04F68"/>
    <w:rsid w:val="00C04FB6"/>
    <w:rsid w:val="00C053D6"/>
    <w:rsid w:val="00C05581"/>
    <w:rsid w:val="00C055FB"/>
    <w:rsid w:val="00C0577B"/>
    <w:rsid w:val="00C057F5"/>
    <w:rsid w:val="00C0584A"/>
    <w:rsid w:val="00C05A61"/>
    <w:rsid w:val="00C05B8B"/>
    <w:rsid w:val="00C05BB9"/>
    <w:rsid w:val="00C05D1E"/>
    <w:rsid w:val="00C05E5D"/>
    <w:rsid w:val="00C06334"/>
    <w:rsid w:val="00C06375"/>
    <w:rsid w:val="00C065CE"/>
    <w:rsid w:val="00C067DB"/>
    <w:rsid w:val="00C068AC"/>
    <w:rsid w:val="00C06A06"/>
    <w:rsid w:val="00C06D3B"/>
    <w:rsid w:val="00C06D4A"/>
    <w:rsid w:val="00C06FD5"/>
    <w:rsid w:val="00C072DD"/>
    <w:rsid w:val="00C07373"/>
    <w:rsid w:val="00C07447"/>
    <w:rsid w:val="00C0750F"/>
    <w:rsid w:val="00C07523"/>
    <w:rsid w:val="00C07542"/>
    <w:rsid w:val="00C075AE"/>
    <w:rsid w:val="00C07724"/>
    <w:rsid w:val="00C077A2"/>
    <w:rsid w:val="00C077AE"/>
    <w:rsid w:val="00C079E8"/>
    <w:rsid w:val="00C07D1E"/>
    <w:rsid w:val="00C1022C"/>
    <w:rsid w:val="00C1054E"/>
    <w:rsid w:val="00C1065B"/>
    <w:rsid w:val="00C106BB"/>
    <w:rsid w:val="00C10705"/>
    <w:rsid w:val="00C10824"/>
    <w:rsid w:val="00C10AB7"/>
    <w:rsid w:val="00C10AF1"/>
    <w:rsid w:val="00C10BD8"/>
    <w:rsid w:val="00C10C40"/>
    <w:rsid w:val="00C10D21"/>
    <w:rsid w:val="00C10E25"/>
    <w:rsid w:val="00C11056"/>
    <w:rsid w:val="00C1111C"/>
    <w:rsid w:val="00C1156B"/>
    <w:rsid w:val="00C11584"/>
    <w:rsid w:val="00C11683"/>
    <w:rsid w:val="00C11CE0"/>
    <w:rsid w:val="00C11ECA"/>
    <w:rsid w:val="00C12052"/>
    <w:rsid w:val="00C120D0"/>
    <w:rsid w:val="00C121CE"/>
    <w:rsid w:val="00C121CF"/>
    <w:rsid w:val="00C12345"/>
    <w:rsid w:val="00C12391"/>
    <w:rsid w:val="00C12616"/>
    <w:rsid w:val="00C1268F"/>
    <w:rsid w:val="00C127EE"/>
    <w:rsid w:val="00C12929"/>
    <w:rsid w:val="00C12D22"/>
    <w:rsid w:val="00C12F3F"/>
    <w:rsid w:val="00C12F85"/>
    <w:rsid w:val="00C12FBB"/>
    <w:rsid w:val="00C131F4"/>
    <w:rsid w:val="00C13365"/>
    <w:rsid w:val="00C13388"/>
    <w:rsid w:val="00C13434"/>
    <w:rsid w:val="00C13592"/>
    <w:rsid w:val="00C13609"/>
    <w:rsid w:val="00C139E1"/>
    <w:rsid w:val="00C13A7A"/>
    <w:rsid w:val="00C13A8D"/>
    <w:rsid w:val="00C13E04"/>
    <w:rsid w:val="00C13F59"/>
    <w:rsid w:val="00C13F7E"/>
    <w:rsid w:val="00C14218"/>
    <w:rsid w:val="00C14606"/>
    <w:rsid w:val="00C14766"/>
    <w:rsid w:val="00C14935"/>
    <w:rsid w:val="00C14A6C"/>
    <w:rsid w:val="00C14C95"/>
    <w:rsid w:val="00C14CB1"/>
    <w:rsid w:val="00C14E65"/>
    <w:rsid w:val="00C14ED9"/>
    <w:rsid w:val="00C14EF4"/>
    <w:rsid w:val="00C153A0"/>
    <w:rsid w:val="00C154E6"/>
    <w:rsid w:val="00C1559F"/>
    <w:rsid w:val="00C15C65"/>
    <w:rsid w:val="00C16007"/>
    <w:rsid w:val="00C160A4"/>
    <w:rsid w:val="00C16219"/>
    <w:rsid w:val="00C1624A"/>
    <w:rsid w:val="00C16279"/>
    <w:rsid w:val="00C162A0"/>
    <w:rsid w:val="00C1632F"/>
    <w:rsid w:val="00C164CF"/>
    <w:rsid w:val="00C1651B"/>
    <w:rsid w:val="00C169F9"/>
    <w:rsid w:val="00C16D2D"/>
    <w:rsid w:val="00C17021"/>
    <w:rsid w:val="00C17055"/>
    <w:rsid w:val="00C17314"/>
    <w:rsid w:val="00C17414"/>
    <w:rsid w:val="00C174EE"/>
    <w:rsid w:val="00C17528"/>
    <w:rsid w:val="00C17688"/>
    <w:rsid w:val="00C17B5B"/>
    <w:rsid w:val="00C17CCF"/>
    <w:rsid w:val="00C17E2C"/>
    <w:rsid w:val="00C20086"/>
    <w:rsid w:val="00C20236"/>
    <w:rsid w:val="00C20326"/>
    <w:rsid w:val="00C20524"/>
    <w:rsid w:val="00C207E5"/>
    <w:rsid w:val="00C20935"/>
    <w:rsid w:val="00C2094C"/>
    <w:rsid w:val="00C20E41"/>
    <w:rsid w:val="00C20F44"/>
    <w:rsid w:val="00C20F65"/>
    <w:rsid w:val="00C21134"/>
    <w:rsid w:val="00C211C4"/>
    <w:rsid w:val="00C211D2"/>
    <w:rsid w:val="00C212BE"/>
    <w:rsid w:val="00C213AC"/>
    <w:rsid w:val="00C213CF"/>
    <w:rsid w:val="00C214C6"/>
    <w:rsid w:val="00C215AA"/>
    <w:rsid w:val="00C215D2"/>
    <w:rsid w:val="00C218BC"/>
    <w:rsid w:val="00C219C5"/>
    <w:rsid w:val="00C219F6"/>
    <w:rsid w:val="00C21B11"/>
    <w:rsid w:val="00C21DFD"/>
    <w:rsid w:val="00C21FF9"/>
    <w:rsid w:val="00C2200D"/>
    <w:rsid w:val="00C22015"/>
    <w:rsid w:val="00C22021"/>
    <w:rsid w:val="00C2203C"/>
    <w:rsid w:val="00C2208B"/>
    <w:rsid w:val="00C220D1"/>
    <w:rsid w:val="00C220DB"/>
    <w:rsid w:val="00C22193"/>
    <w:rsid w:val="00C221EC"/>
    <w:rsid w:val="00C22242"/>
    <w:rsid w:val="00C22359"/>
    <w:rsid w:val="00C224F2"/>
    <w:rsid w:val="00C225CC"/>
    <w:rsid w:val="00C22804"/>
    <w:rsid w:val="00C2284E"/>
    <w:rsid w:val="00C228A2"/>
    <w:rsid w:val="00C22A66"/>
    <w:rsid w:val="00C22DA1"/>
    <w:rsid w:val="00C22DCE"/>
    <w:rsid w:val="00C22E45"/>
    <w:rsid w:val="00C22F54"/>
    <w:rsid w:val="00C22FDC"/>
    <w:rsid w:val="00C23018"/>
    <w:rsid w:val="00C230EC"/>
    <w:rsid w:val="00C230F5"/>
    <w:rsid w:val="00C2315F"/>
    <w:rsid w:val="00C23399"/>
    <w:rsid w:val="00C2343E"/>
    <w:rsid w:val="00C236DB"/>
    <w:rsid w:val="00C2394A"/>
    <w:rsid w:val="00C23BD0"/>
    <w:rsid w:val="00C23BDD"/>
    <w:rsid w:val="00C23C28"/>
    <w:rsid w:val="00C23CCC"/>
    <w:rsid w:val="00C23D06"/>
    <w:rsid w:val="00C23D93"/>
    <w:rsid w:val="00C23EC2"/>
    <w:rsid w:val="00C23EE3"/>
    <w:rsid w:val="00C240C1"/>
    <w:rsid w:val="00C241AE"/>
    <w:rsid w:val="00C241BA"/>
    <w:rsid w:val="00C243C5"/>
    <w:rsid w:val="00C24534"/>
    <w:rsid w:val="00C24564"/>
    <w:rsid w:val="00C247AF"/>
    <w:rsid w:val="00C247E5"/>
    <w:rsid w:val="00C249F7"/>
    <w:rsid w:val="00C24B50"/>
    <w:rsid w:val="00C24CC1"/>
    <w:rsid w:val="00C24F09"/>
    <w:rsid w:val="00C24FC9"/>
    <w:rsid w:val="00C250E7"/>
    <w:rsid w:val="00C2519C"/>
    <w:rsid w:val="00C252E2"/>
    <w:rsid w:val="00C253D0"/>
    <w:rsid w:val="00C25566"/>
    <w:rsid w:val="00C255BA"/>
    <w:rsid w:val="00C256A6"/>
    <w:rsid w:val="00C259F9"/>
    <w:rsid w:val="00C25E78"/>
    <w:rsid w:val="00C25EBD"/>
    <w:rsid w:val="00C25F3D"/>
    <w:rsid w:val="00C26081"/>
    <w:rsid w:val="00C260E8"/>
    <w:rsid w:val="00C2612A"/>
    <w:rsid w:val="00C26147"/>
    <w:rsid w:val="00C2618C"/>
    <w:rsid w:val="00C26195"/>
    <w:rsid w:val="00C262A7"/>
    <w:rsid w:val="00C264A9"/>
    <w:rsid w:val="00C26575"/>
    <w:rsid w:val="00C265D0"/>
    <w:rsid w:val="00C2678E"/>
    <w:rsid w:val="00C267E1"/>
    <w:rsid w:val="00C268E9"/>
    <w:rsid w:val="00C26BB8"/>
    <w:rsid w:val="00C26D94"/>
    <w:rsid w:val="00C26E4A"/>
    <w:rsid w:val="00C270AC"/>
    <w:rsid w:val="00C270EE"/>
    <w:rsid w:val="00C2754A"/>
    <w:rsid w:val="00C27557"/>
    <w:rsid w:val="00C27582"/>
    <w:rsid w:val="00C2765B"/>
    <w:rsid w:val="00C277A7"/>
    <w:rsid w:val="00C278C0"/>
    <w:rsid w:val="00C27B98"/>
    <w:rsid w:val="00C27CFA"/>
    <w:rsid w:val="00C27DBA"/>
    <w:rsid w:val="00C27EF4"/>
    <w:rsid w:val="00C301D7"/>
    <w:rsid w:val="00C302BC"/>
    <w:rsid w:val="00C30333"/>
    <w:rsid w:val="00C30363"/>
    <w:rsid w:val="00C306F8"/>
    <w:rsid w:val="00C30884"/>
    <w:rsid w:val="00C308A9"/>
    <w:rsid w:val="00C309DD"/>
    <w:rsid w:val="00C30BA4"/>
    <w:rsid w:val="00C30CE2"/>
    <w:rsid w:val="00C30D4E"/>
    <w:rsid w:val="00C30E8D"/>
    <w:rsid w:val="00C30FBF"/>
    <w:rsid w:val="00C31013"/>
    <w:rsid w:val="00C310B5"/>
    <w:rsid w:val="00C31123"/>
    <w:rsid w:val="00C31183"/>
    <w:rsid w:val="00C312CB"/>
    <w:rsid w:val="00C3130F"/>
    <w:rsid w:val="00C31351"/>
    <w:rsid w:val="00C31820"/>
    <w:rsid w:val="00C31A24"/>
    <w:rsid w:val="00C31A83"/>
    <w:rsid w:val="00C31EBD"/>
    <w:rsid w:val="00C31EF0"/>
    <w:rsid w:val="00C3241E"/>
    <w:rsid w:val="00C32424"/>
    <w:rsid w:val="00C32574"/>
    <w:rsid w:val="00C32946"/>
    <w:rsid w:val="00C3294F"/>
    <w:rsid w:val="00C3297D"/>
    <w:rsid w:val="00C329E6"/>
    <w:rsid w:val="00C32DE7"/>
    <w:rsid w:val="00C32E12"/>
    <w:rsid w:val="00C32F1A"/>
    <w:rsid w:val="00C33144"/>
    <w:rsid w:val="00C3333B"/>
    <w:rsid w:val="00C33362"/>
    <w:rsid w:val="00C335C2"/>
    <w:rsid w:val="00C335C8"/>
    <w:rsid w:val="00C33620"/>
    <w:rsid w:val="00C33661"/>
    <w:rsid w:val="00C3377C"/>
    <w:rsid w:val="00C33983"/>
    <w:rsid w:val="00C339E5"/>
    <w:rsid w:val="00C33A3D"/>
    <w:rsid w:val="00C33B11"/>
    <w:rsid w:val="00C33B94"/>
    <w:rsid w:val="00C33D16"/>
    <w:rsid w:val="00C33EBE"/>
    <w:rsid w:val="00C33EF9"/>
    <w:rsid w:val="00C3426B"/>
    <w:rsid w:val="00C3434C"/>
    <w:rsid w:val="00C343D0"/>
    <w:rsid w:val="00C343D1"/>
    <w:rsid w:val="00C34441"/>
    <w:rsid w:val="00C34482"/>
    <w:rsid w:val="00C344AB"/>
    <w:rsid w:val="00C34582"/>
    <w:rsid w:val="00C348CB"/>
    <w:rsid w:val="00C348F1"/>
    <w:rsid w:val="00C34A97"/>
    <w:rsid w:val="00C34B05"/>
    <w:rsid w:val="00C34C63"/>
    <w:rsid w:val="00C34D68"/>
    <w:rsid w:val="00C34E6F"/>
    <w:rsid w:val="00C34E70"/>
    <w:rsid w:val="00C34EFC"/>
    <w:rsid w:val="00C35114"/>
    <w:rsid w:val="00C355C9"/>
    <w:rsid w:val="00C3560E"/>
    <w:rsid w:val="00C35A0E"/>
    <w:rsid w:val="00C35A4E"/>
    <w:rsid w:val="00C35BB9"/>
    <w:rsid w:val="00C35BDB"/>
    <w:rsid w:val="00C35C97"/>
    <w:rsid w:val="00C35D7D"/>
    <w:rsid w:val="00C35E57"/>
    <w:rsid w:val="00C35ECB"/>
    <w:rsid w:val="00C35FF4"/>
    <w:rsid w:val="00C36056"/>
    <w:rsid w:val="00C3612E"/>
    <w:rsid w:val="00C36262"/>
    <w:rsid w:val="00C362E2"/>
    <w:rsid w:val="00C3656E"/>
    <w:rsid w:val="00C36780"/>
    <w:rsid w:val="00C36910"/>
    <w:rsid w:val="00C36968"/>
    <w:rsid w:val="00C36C6D"/>
    <w:rsid w:val="00C36C74"/>
    <w:rsid w:val="00C36E44"/>
    <w:rsid w:val="00C36E5C"/>
    <w:rsid w:val="00C36E62"/>
    <w:rsid w:val="00C36FFA"/>
    <w:rsid w:val="00C371D7"/>
    <w:rsid w:val="00C3721E"/>
    <w:rsid w:val="00C37515"/>
    <w:rsid w:val="00C37542"/>
    <w:rsid w:val="00C375F4"/>
    <w:rsid w:val="00C3760A"/>
    <w:rsid w:val="00C377F5"/>
    <w:rsid w:val="00C3786B"/>
    <w:rsid w:val="00C3787B"/>
    <w:rsid w:val="00C37A0A"/>
    <w:rsid w:val="00C37D43"/>
    <w:rsid w:val="00C37F07"/>
    <w:rsid w:val="00C37F3B"/>
    <w:rsid w:val="00C400D9"/>
    <w:rsid w:val="00C404F3"/>
    <w:rsid w:val="00C4069C"/>
    <w:rsid w:val="00C408C0"/>
    <w:rsid w:val="00C40962"/>
    <w:rsid w:val="00C40B81"/>
    <w:rsid w:val="00C40F59"/>
    <w:rsid w:val="00C40F9E"/>
    <w:rsid w:val="00C40FA2"/>
    <w:rsid w:val="00C40FB5"/>
    <w:rsid w:val="00C40FFF"/>
    <w:rsid w:val="00C41060"/>
    <w:rsid w:val="00C412EB"/>
    <w:rsid w:val="00C4137E"/>
    <w:rsid w:val="00C413D4"/>
    <w:rsid w:val="00C4140F"/>
    <w:rsid w:val="00C4160E"/>
    <w:rsid w:val="00C41700"/>
    <w:rsid w:val="00C4193A"/>
    <w:rsid w:val="00C41AED"/>
    <w:rsid w:val="00C41B21"/>
    <w:rsid w:val="00C41B96"/>
    <w:rsid w:val="00C41C78"/>
    <w:rsid w:val="00C41D5C"/>
    <w:rsid w:val="00C41D8F"/>
    <w:rsid w:val="00C41DFB"/>
    <w:rsid w:val="00C41E34"/>
    <w:rsid w:val="00C4201D"/>
    <w:rsid w:val="00C425FD"/>
    <w:rsid w:val="00C4281A"/>
    <w:rsid w:val="00C428C0"/>
    <w:rsid w:val="00C42920"/>
    <w:rsid w:val="00C4298E"/>
    <w:rsid w:val="00C42AA9"/>
    <w:rsid w:val="00C42B34"/>
    <w:rsid w:val="00C42E92"/>
    <w:rsid w:val="00C42FA7"/>
    <w:rsid w:val="00C43054"/>
    <w:rsid w:val="00C43282"/>
    <w:rsid w:val="00C43684"/>
    <w:rsid w:val="00C438C7"/>
    <w:rsid w:val="00C43B42"/>
    <w:rsid w:val="00C43B7F"/>
    <w:rsid w:val="00C43E3C"/>
    <w:rsid w:val="00C43E7B"/>
    <w:rsid w:val="00C43F72"/>
    <w:rsid w:val="00C4448E"/>
    <w:rsid w:val="00C44582"/>
    <w:rsid w:val="00C446B3"/>
    <w:rsid w:val="00C4474D"/>
    <w:rsid w:val="00C4494F"/>
    <w:rsid w:val="00C449C6"/>
    <w:rsid w:val="00C449E6"/>
    <w:rsid w:val="00C44BDC"/>
    <w:rsid w:val="00C44E18"/>
    <w:rsid w:val="00C44E86"/>
    <w:rsid w:val="00C44E9C"/>
    <w:rsid w:val="00C44FB9"/>
    <w:rsid w:val="00C44FE7"/>
    <w:rsid w:val="00C450B8"/>
    <w:rsid w:val="00C45251"/>
    <w:rsid w:val="00C453AC"/>
    <w:rsid w:val="00C456C7"/>
    <w:rsid w:val="00C45950"/>
    <w:rsid w:val="00C45994"/>
    <w:rsid w:val="00C459DE"/>
    <w:rsid w:val="00C45A0F"/>
    <w:rsid w:val="00C45BD6"/>
    <w:rsid w:val="00C45CE5"/>
    <w:rsid w:val="00C45FE9"/>
    <w:rsid w:val="00C4602C"/>
    <w:rsid w:val="00C46314"/>
    <w:rsid w:val="00C465CD"/>
    <w:rsid w:val="00C466C1"/>
    <w:rsid w:val="00C468AC"/>
    <w:rsid w:val="00C46D26"/>
    <w:rsid w:val="00C46F06"/>
    <w:rsid w:val="00C46F21"/>
    <w:rsid w:val="00C47051"/>
    <w:rsid w:val="00C47144"/>
    <w:rsid w:val="00C47464"/>
    <w:rsid w:val="00C47526"/>
    <w:rsid w:val="00C4752B"/>
    <w:rsid w:val="00C475A3"/>
    <w:rsid w:val="00C4772D"/>
    <w:rsid w:val="00C47774"/>
    <w:rsid w:val="00C478A8"/>
    <w:rsid w:val="00C47A34"/>
    <w:rsid w:val="00C47EE8"/>
    <w:rsid w:val="00C47EF8"/>
    <w:rsid w:val="00C47F1A"/>
    <w:rsid w:val="00C5001C"/>
    <w:rsid w:val="00C50021"/>
    <w:rsid w:val="00C501AB"/>
    <w:rsid w:val="00C50266"/>
    <w:rsid w:val="00C5031A"/>
    <w:rsid w:val="00C50419"/>
    <w:rsid w:val="00C5049A"/>
    <w:rsid w:val="00C5063C"/>
    <w:rsid w:val="00C5068A"/>
    <w:rsid w:val="00C506A0"/>
    <w:rsid w:val="00C5070B"/>
    <w:rsid w:val="00C5076C"/>
    <w:rsid w:val="00C5082E"/>
    <w:rsid w:val="00C509F9"/>
    <w:rsid w:val="00C50A06"/>
    <w:rsid w:val="00C50AFB"/>
    <w:rsid w:val="00C50BB6"/>
    <w:rsid w:val="00C50C37"/>
    <w:rsid w:val="00C50C51"/>
    <w:rsid w:val="00C50DD5"/>
    <w:rsid w:val="00C50FAE"/>
    <w:rsid w:val="00C5111E"/>
    <w:rsid w:val="00C512F9"/>
    <w:rsid w:val="00C513DC"/>
    <w:rsid w:val="00C5152C"/>
    <w:rsid w:val="00C51569"/>
    <w:rsid w:val="00C516DD"/>
    <w:rsid w:val="00C51982"/>
    <w:rsid w:val="00C51A1B"/>
    <w:rsid w:val="00C51CAC"/>
    <w:rsid w:val="00C51D25"/>
    <w:rsid w:val="00C51D43"/>
    <w:rsid w:val="00C51EAB"/>
    <w:rsid w:val="00C51EC8"/>
    <w:rsid w:val="00C52052"/>
    <w:rsid w:val="00C520A3"/>
    <w:rsid w:val="00C520BC"/>
    <w:rsid w:val="00C5221E"/>
    <w:rsid w:val="00C52296"/>
    <w:rsid w:val="00C52520"/>
    <w:rsid w:val="00C52815"/>
    <w:rsid w:val="00C528BF"/>
    <w:rsid w:val="00C52A10"/>
    <w:rsid w:val="00C52AC7"/>
    <w:rsid w:val="00C52BBD"/>
    <w:rsid w:val="00C52C56"/>
    <w:rsid w:val="00C52D61"/>
    <w:rsid w:val="00C52DB0"/>
    <w:rsid w:val="00C5323C"/>
    <w:rsid w:val="00C5324E"/>
    <w:rsid w:val="00C53550"/>
    <w:rsid w:val="00C5393A"/>
    <w:rsid w:val="00C53B8F"/>
    <w:rsid w:val="00C53C4D"/>
    <w:rsid w:val="00C53CD8"/>
    <w:rsid w:val="00C53E5B"/>
    <w:rsid w:val="00C53EE0"/>
    <w:rsid w:val="00C5464D"/>
    <w:rsid w:val="00C54AEA"/>
    <w:rsid w:val="00C54D77"/>
    <w:rsid w:val="00C54DA2"/>
    <w:rsid w:val="00C5525E"/>
    <w:rsid w:val="00C557FD"/>
    <w:rsid w:val="00C55AB2"/>
    <w:rsid w:val="00C55C7F"/>
    <w:rsid w:val="00C55D88"/>
    <w:rsid w:val="00C55DC4"/>
    <w:rsid w:val="00C55E91"/>
    <w:rsid w:val="00C55EBF"/>
    <w:rsid w:val="00C55FFC"/>
    <w:rsid w:val="00C56359"/>
    <w:rsid w:val="00C565EB"/>
    <w:rsid w:val="00C56865"/>
    <w:rsid w:val="00C568FA"/>
    <w:rsid w:val="00C569DE"/>
    <w:rsid w:val="00C569E6"/>
    <w:rsid w:val="00C56A15"/>
    <w:rsid w:val="00C56D14"/>
    <w:rsid w:val="00C56E94"/>
    <w:rsid w:val="00C5709A"/>
    <w:rsid w:val="00C570E1"/>
    <w:rsid w:val="00C57122"/>
    <w:rsid w:val="00C57127"/>
    <w:rsid w:val="00C57199"/>
    <w:rsid w:val="00C57448"/>
    <w:rsid w:val="00C57496"/>
    <w:rsid w:val="00C57599"/>
    <w:rsid w:val="00C57633"/>
    <w:rsid w:val="00C5763A"/>
    <w:rsid w:val="00C577B2"/>
    <w:rsid w:val="00C578F3"/>
    <w:rsid w:val="00C57B70"/>
    <w:rsid w:val="00C57D26"/>
    <w:rsid w:val="00C57D5A"/>
    <w:rsid w:val="00C57E30"/>
    <w:rsid w:val="00C57F56"/>
    <w:rsid w:val="00C57F65"/>
    <w:rsid w:val="00C600B5"/>
    <w:rsid w:val="00C6010D"/>
    <w:rsid w:val="00C6023C"/>
    <w:rsid w:val="00C60319"/>
    <w:rsid w:val="00C603E4"/>
    <w:rsid w:val="00C60425"/>
    <w:rsid w:val="00C60550"/>
    <w:rsid w:val="00C605D1"/>
    <w:rsid w:val="00C607F6"/>
    <w:rsid w:val="00C60858"/>
    <w:rsid w:val="00C60942"/>
    <w:rsid w:val="00C60A98"/>
    <w:rsid w:val="00C60B55"/>
    <w:rsid w:val="00C60B80"/>
    <w:rsid w:val="00C60E84"/>
    <w:rsid w:val="00C6105D"/>
    <w:rsid w:val="00C6113E"/>
    <w:rsid w:val="00C6124C"/>
    <w:rsid w:val="00C61355"/>
    <w:rsid w:val="00C61434"/>
    <w:rsid w:val="00C614AE"/>
    <w:rsid w:val="00C6163F"/>
    <w:rsid w:val="00C616D2"/>
    <w:rsid w:val="00C616D6"/>
    <w:rsid w:val="00C616F1"/>
    <w:rsid w:val="00C61714"/>
    <w:rsid w:val="00C61BCF"/>
    <w:rsid w:val="00C61CA4"/>
    <w:rsid w:val="00C61CC3"/>
    <w:rsid w:val="00C61CCC"/>
    <w:rsid w:val="00C62225"/>
    <w:rsid w:val="00C626AC"/>
    <w:rsid w:val="00C62791"/>
    <w:rsid w:val="00C62909"/>
    <w:rsid w:val="00C62A42"/>
    <w:rsid w:val="00C62A4F"/>
    <w:rsid w:val="00C62C52"/>
    <w:rsid w:val="00C62E94"/>
    <w:rsid w:val="00C62FB6"/>
    <w:rsid w:val="00C630B3"/>
    <w:rsid w:val="00C633E3"/>
    <w:rsid w:val="00C6350A"/>
    <w:rsid w:val="00C6351E"/>
    <w:rsid w:val="00C63533"/>
    <w:rsid w:val="00C63611"/>
    <w:rsid w:val="00C63F7A"/>
    <w:rsid w:val="00C63FE2"/>
    <w:rsid w:val="00C641E5"/>
    <w:rsid w:val="00C6427F"/>
    <w:rsid w:val="00C64445"/>
    <w:rsid w:val="00C6449D"/>
    <w:rsid w:val="00C64507"/>
    <w:rsid w:val="00C646F1"/>
    <w:rsid w:val="00C648C9"/>
    <w:rsid w:val="00C64AA3"/>
    <w:rsid w:val="00C64C2D"/>
    <w:rsid w:val="00C64D4C"/>
    <w:rsid w:val="00C64F59"/>
    <w:rsid w:val="00C6504F"/>
    <w:rsid w:val="00C65193"/>
    <w:rsid w:val="00C658D9"/>
    <w:rsid w:val="00C65C74"/>
    <w:rsid w:val="00C65DE1"/>
    <w:rsid w:val="00C65E39"/>
    <w:rsid w:val="00C65E3C"/>
    <w:rsid w:val="00C65E9F"/>
    <w:rsid w:val="00C65ED5"/>
    <w:rsid w:val="00C65F39"/>
    <w:rsid w:val="00C660E9"/>
    <w:rsid w:val="00C6615B"/>
    <w:rsid w:val="00C6618E"/>
    <w:rsid w:val="00C663BB"/>
    <w:rsid w:val="00C663C7"/>
    <w:rsid w:val="00C6646E"/>
    <w:rsid w:val="00C66596"/>
    <w:rsid w:val="00C665F6"/>
    <w:rsid w:val="00C66873"/>
    <w:rsid w:val="00C668D8"/>
    <w:rsid w:val="00C66915"/>
    <w:rsid w:val="00C66924"/>
    <w:rsid w:val="00C669FA"/>
    <w:rsid w:val="00C66CA9"/>
    <w:rsid w:val="00C66F4C"/>
    <w:rsid w:val="00C670EF"/>
    <w:rsid w:val="00C67610"/>
    <w:rsid w:val="00C67A66"/>
    <w:rsid w:val="00C67B01"/>
    <w:rsid w:val="00C67B42"/>
    <w:rsid w:val="00C67ED2"/>
    <w:rsid w:val="00C67F23"/>
    <w:rsid w:val="00C67FD2"/>
    <w:rsid w:val="00C700FE"/>
    <w:rsid w:val="00C701EB"/>
    <w:rsid w:val="00C7037B"/>
    <w:rsid w:val="00C70674"/>
    <w:rsid w:val="00C707D9"/>
    <w:rsid w:val="00C70C21"/>
    <w:rsid w:val="00C70CE6"/>
    <w:rsid w:val="00C70DD7"/>
    <w:rsid w:val="00C711C6"/>
    <w:rsid w:val="00C712E6"/>
    <w:rsid w:val="00C71321"/>
    <w:rsid w:val="00C71435"/>
    <w:rsid w:val="00C71455"/>
    <w:rsid w:val="00C71544"/>
    <w:rsid w:val="00C715A8"/>
    <w:rsid w:val="00C715E9"/>
    <w:rsid w:val="00C716B1"/>
    <w:rsid w:val="00C7182A"/>
    <w:rsid w:val="00C7185E"/>
    <w:rsid w:val="00C7187E"/>
    <w:rsid w:val="00C718D0"/>
    <w:rsid w:val="00C718EB"/>
    <w:rsid w:val="00C71A20"/>
    <w:rsid w:val="00C71E5C"/>
    <w:rsid w:val="00C720A4"/>
    <w:rsid w:val="00C72161"/>
    <w:rsid w:val="00C721AB"/>
    <w:rsid w:val="00C72409"/>
    <w:rsid w:val="00C7251D"/>
    <w:rsid w:val="00C7259D"/>
    <w:rsid w:val="00C72602"/>
    <w:rsid w:val="00C7262B"/>
    <w:rsid w:val="00C72B88"/>
    <w:rsid w:val="00C72CF8"/>
    <w:rsid w:val="00C72E9B"/>
    <w:rsid w:val="00C72FA3"/>
    <w:rsid w:val="00C733EC"/>
    <w:rsid w:val="00C735A4"/>
    <w:rsid w:val="00C736A9"/>
    <w:rsid w:val="00C73750"/>
    <w:rsid w:val="00C739D5"/>
    <w:rsid w:val="00C73A12"/>
    <w:rsid w:val="00C73A3C"/>
    <w:rsid w:val="00C73BAF"/>
    <w:rsid w:val="00C73E68"/>
    <w:rsid w:val="00C73ED3"/>
    <w:rsid w:val="00C73F12"/>
    <w:rsid w:val="00C741A7"/>
    <w:rsid w:val="00C741EC"/>
    <w:rsid w:val="00C74837"/>
    <w:rsid w:val="00C74B0B"/>
    <w:rsid w:val="00C74B2C"/>
    <w:rsid w:val="00C74CE2"/>
    <w:rsid w:val="00C74D94"/>
    <w:rsid w:val="00C74E07"/>
    <w:rsid w:val="00C74E2D"/>
    <w:rsid w:val="00C74E51"/>
    <w:rsid w:val="00C74E5A"/>
    <w:rsid w:val="00C753C2"/>
    <w:rsid w:val="00C753E0"/>
    <w:rsid w:val="00C75660"/>
    <w:rsid w:val="00C75750"/>
    <w:rsid w:val="00C757E3"/>
    <w:rsid w:val="00C75A8A"/>
    <w:rsid w:val="00C75AA3"/>
    <w:rsid w:val="00C75C26"/>
    <w:rsid w:val="00C75DCB"/>
    <w:rsid w:val="00C75E43"/>
    <w:rsid w:val="00C75FC3"/>
    <w:rsid w:val="00C76035"/>
    <w:rsid w:val="00C76171"/>
    <w:rsid w:val="00C762C5"/>
    <w:rsid w:val="00C762F2"/>
    <w:rsid w:val="00C76384"/>
    <w:rsid w:val="00C763D6"/>
    <w:rsid w:val="00C7658D"/>
    <w:rsid w:val="00C76777"/>
    <w:rsid w:val="00C76944"/>
    <w:rsid w:val="00C76A30"/>
    <w:rsid w:val="00C76B31"/>
    <w:rsid w:val="00C76B4B"/>
    <w:rsid w:val="00C76BBB"/>
    <w:rsid w:val="00C76DCA"/>
    <w:rsid w:val="00C76F43"/>
    <w:rsid w:val="00C76F92"/>
    <w:rsid w:val="00C7707E"/>
    <w:rsid w:val="00C770C5"/>
    <w:rsid w:val="00C772B6"/>
    <w:rsid w:val="00C775DA"/>
    <w:rsid w:val="00C77721"/>
    <w:rsid w:val="00C7781F"/>
    <w:rsid w:val="00C77883"/>
    <w:rsid w:val="00C779D3"/>
    <w:rsid w:val="00C77B2B"/>
    <w:rsid w:val="00C77C80"/>
    <w:rsid w:val="00C77D34"/>
    <w:rsid w:val="00C77EF2"/>
    <w:rsid w:val="00C80085"/>
    <w:rsid w:val="00C802AD"/>
    <w:rsid w:val="00C802D5"/>
    <w:rsid w:val="00C803AC"/>
    <w:rsid w:val="00C8061D"/>
    <w:rsid w:val="00C80767"/>
    <w:rsid w:val="00C808B2"/>
    <w:rsid w:val="00C80A9C"/>
    <w:rsid w:val="00C80AD6"/>
    <w:rsid w:val="00C80B0D"/>
    <w:rsid w:val="00C80CDB"/>
    <w:rsid w:val="00C80CF3"/>
    <w:rsid w:val="00C80E12"/>
    <w:rsid w:val="00C80E42"/>
    <w:rsid w:val="00C813A9"/>
    <w:rsid w:val="00C81449"/>
    <w:rsid w:val="00C81474"/>
    <w:rsid w:val="00C81639"/>
    <w:rsid w:val="00C8173D"/>
    <w:rsid w:val="00C818F9"/>
    <w:rsid w:val="00C81C69"/>
    <w:rsid w:val="00C81F36"/>
    <w:rsid w:val="00C82159"/>
    <w:rsid w:val="00C82252"/>
    <w:rsid w:val="00C822A6"/>
    <w:rsid w:val="00C82475"/>
    <w:rsid w:val="00C82B5F"/>
    <w:rsid w:val="00C82B82"/>
    <w:rsid w:val="00C82D30"/>
    <w:rsid w:val="00C82D7E"/>
    <w:rsid w:val="00C83300"/>
    <w:rsid w:val="00C83371"/>
    <w:rsid w:val="00C8345A"/>
    <w:rsid w:val="00C83769"/>
    <w:rsid w:val="00C838A8"/>
    <w:rsid w:val="00C83936"/>
    <w:rsid w:val="00C83A44"/>
    <w:rsid w:val="00C83AB4"/>
    <w:rsid w:val="00C83BEC"/>
    <w:rsid w:val="00C83C25"/>
    <w:rsid w:val="00C83CBA"/>
    <w:rsid w:val="00C83F12"/>
    <w:rsid w:val="00C83F5C"/>
    <w:rsid w:val="00C83FAE"/>
    <w:rsid w:val="00C84198"/>
    <w:rsid w:val="00C84372"/>
    <w:rsid w:val="00C84552"/>
    <w:rsid w:val="00C846CC"/>
    <w:rsid w:val="00C8473A"/>
    <w:rsid w:val="00C8475D"/>
    <w:rsid w:val="00C8477B"/>
    <w:rsid w:val="00C849D7"/>
    <w:rsid w:val="00C84B86"/>
    <w:rsid w:val="00C84C8A"/>
    <w:rsid w:val="00C84ECC"/>
    <w:rsid w:val="00C84EF3"/>
    <w:rsid w:val="00C84F0A"/>
    <w:rsid w:val="00C84F82"/>
    <w:rsid w:val="00C850B1"/>
    <w:rsid w:val="00C850EA"/>
    <w:rsid w:val="00C850F7"/>
    <w:rsid w:val="00C852E0"/>
    <w:rsid w:val="00C8532D"/>
    <w:rsid w:val="00C853CF"/>
    <w:rsid w:val="00C854C0"/>
    <w:rsid w:val="00C8555D"/>
    <w:rsid w:val="00C8562C"/>
    <w:rsid w:val="00C8574A"/>
    <w:rsid w:val="00C857B5"/>
    <w:rsid w:val="00C85841"/>
    <w:rsid w:val="00C858EA"/>
    <w:rsid w:val="00C8593F"/>
    <w:rsid w:val="00C85DB8"/>
    <w:rsid w:val="00C86018"/>
    <w:rsid w:val="00C86083"/>
    <w:rsid w:val="00C8608D"/>
    <w:rsid w:val="00C861AB"/>
    <w:rsid w:val="00C8626D"/>
    <w:rsid w:val="00C862E8"/>
    <w:rsid w:val="00C8637E"/>
    <w:rsid w:val="00C86459"/>
    <w:rsid w:val="00C86579"/>
    <w:rsid w:val="00C86711"/>
    <w:rsid w:val="00C86893"/>
    <w:rsid w:val="00C868AA"/>
    <w:rsid w:val="00C86989"/>
    <w:rsid w:val="00C86A25"/>
    <w:rsid w:val="00C86F32"/>
    <w:rsid w:val="00C870AD"/>
    <w:rsid w:val="00C8726F"/>
    <w:rsid w:val="00C8734F"/>
    <w:rsid w:val="00C87378"/>
    <w:rsid w:val="00C876E5"/>
    <w:rsid w:val="00C87D21"/>
    <w:rsid w:val="00C87D42"/>
    <w:rsid w:val="00C87E5E"/>
    <w:rsid w:val="00C87E62"/>
    <w:rsid w:val="00C9011F"/>
    <w:rsid w:val="00C901D8"/>
    <w:rsid w:val="00C90364"/>
    <w:rsid w:val="00C9038C"/>
    <w:rsid w:val="00C90398"/>
    <w:rsid w:val="00C908A9"/>
    <w:rsid w:val="00C908B4"/>
    <w:rsid w:val="00C908D4"/>
    <w:rsid w:val="00C90A8D"/>
    <w:rsid w:val="00C90D08"/>
    <w:rsid w:val="00C91148"/>
    <w:rsid w:val="00C91238"/>
    <w:rsid w:val="00C91524"/>
    <w:rsid w:val="00C917F8"/>
    <w:rsid w:val="00C91A61"/>
    <w:rsid w:val="00C91DF1"/>
    <w:rsid w:val="00C91E22"/>
    <w:rsid w:val="00C91EE3"/>
    <w:rsid w:val="00C921DE"/>
    <w:rsid w:val="00C924B6"/>
    <w:rsid w:val="00C92517"/>
    <w:rsid w:val="00C9258F"/>
    <w:rsid w:val="00C926F7"/>
    <w:rsid w:val="00C929ED"/>
    <w:rsid w:val="00C92AAC"/>
    <w:rsid w:val="00C92ABA"/>
    <w:rsid w:val="00C92C94"/>
    <w:rsid w:val="00C92CE3"/>
    <w:rsid w:val="00C92F2F"/>
    <w:rsid w:val="00C9302B"/>
    <w:rsid w:val="00C931E4"/>
    <w:rsid w:val="00C9329B"/>
    <w:rsid w:val="00C93414"/>
    <w:rsid w:val="00C9343B"/>
    <w:rsid w:val="00C93559"/>
    <w:rsid w:val="00C937DD"/>
    <w:rsid w:val="00C93ABB"/>
    <w:rsid w:val="00C93B14"/>
    <w:rsid w:val="00C93C3D"/>
    <w:rsid w:val="00C93EF4"/>
    <w:rsid w:val="00C93F86"/>
    <w:rsid w:val="00C94055"/>
    <w:rsid w:val="00C94063"/>
    <w:rsid w:val="00C94225"/>
    <w:rsid w:val="00C94279"/>
    <w:rsid w:val="00C9432C"/>
    <w:rsid w:val="00C943FF"/>
    <w:rsid w:val="00C94A1C"/>
    <w:rsid w:val="00C94A34"/>
    <w:rsid w:val="00C94A96"/>
    <w:rsid w:val="00C94B53"/>
    <w:rsid w:val="00C94D43"/>
    <w:rsid w:val="00C94FD2"/>
    <w:rsid w:val="00C95033"/>
    <w:rsid w:val="00C95221"/>
    <w:rsid w:val="00C95411"/>
    <w:rsid w:val="00C95474"/>
    <w:rsid w:val="00C954B4"/>
    <w:rsid w:val="00C9552F"/>
    <w:rsid w:val="00C95575"/>
    <w:rsid w:val="00C95988"/>
    <w:rsid w:val="00C95A17"/>
    <w:rsid w:val="00C95A60"/>
    <w:rsid w:val="00C95AF2"/>
    <w:rsid w:val="00C95C86"/>
    <w:rsid w:val="00C95E77"/>
    <w:rsid w:val="00C95FE0"/>
    <w:rsid w:val="00C961E2"/>
    <w:rsid w:val="00C963F3"/>
    <w:rsid w:val="00C9643F"/>
    <w:rsid w:val="00C96469"/>
    <w:rsid w:val="00C96650"/>
    <w:rsid w:val="00C967E9"/>
    <w:rsid w:val="00C969C2"/>
    <w:rsid w:val="00C969DD"/>
    <w:rsid w:val="00C96A19"/>
    <w:rsid w:val="00C96B8C"/>
    <w:rsid w:val="00C96D5F"/>
    <w:rsid w:val="00C96FBA"/>
    <w:rsid w:val="00C96FD1"/>
    <w:rsid w:val="00C96FD7"/>
    <w:rsid w:val="00C97089"/>
    <w:rsid w:val="00C971C2"/>
    <w:rsid w:val="00C9723B"/>
    <w:rsid w:val="00C976DC"/>
    <w:rsid w:val="00C97770"/>
    <w:rsid w:val="00C97C3F"/>
    <w:rsid w:val="00C97D49"/>
    <w:rsid w:val="00C97E48"/>
    <w:rsid w:val="00C97ED7"/>
    <w:rsid w:val="00C97EDD"/>
    <w:rsid w:val="00C97F03"/>
    <w:rsid w:val="00C97F6C"/>
    <w:rsid w:val="00C97F8A"/>
    <w:rsid w:val="00CA0067"/>
    <w:rsid w:val="00CA02EA"/>
    <w:rsid w:val="00CA030E"/>
    <w:rsid w:val="00CA038D"/>
    <w:rsid w:val="00CA0390"/>
    <w:rsid w:val="00CA03C2"/>
    <w:rsid w:val="00CA05B2"/>
    <w:rsid w:val="00CA06D6"/>
    <w:rsid w:val="00CA079E"/>
    <w:rsid w:val="00CA07AF"/>
    <w:rsid w:val="00CA08C1"/>
    <w:rsid w:val="00CA0A19"/>
    <w:rsid w:val="00CA0CF7"/>
    <w:rsid w:val="00CA0D41"/>
    <w:rsid w:val="00CA0DED"/>
    <w:rsid w:val="00CA0E79"/>
    <w:rsid w:val="00CA0E83"/>
    <w:rsid w:val="00CA0F4B"/>
    <w:rsid w:val="00CA1100"/>
    <w:rsid w:val="00CA115F"/>
    <w:rsid w:val="00CA135D"/>
    <w:rsid w:val="00CA1383"/>
    <w:rsid w:val="00CA13B3"/>
    <w:rsid w:val="00CA142B"/>
    <w:rsid w:val="00CA148E"/>
    <w:rsid w:val="00CA186E"/>
    <w:rsid w:val="00CA18C8"/>
    <w:rsid w:val="00CA1938"/>
    <w:rsid w:val="00CA1979"/>
    <w:rsid w:val="00CA1BB2"/>
    <w:rsid w:val="00CA1BE0"/>
    <w:rsid w:val="00CA1CAA"/>
    <w:rsid w:val="00CA1EAE"/>
    <w:rsid w:val="00CA1EF7"/>
    <w:rsid w:val="00CA1EFF"/>
    <w:rsid w:val="00CA1F04"/>
    <w:rsid w:val="00CA1F0C"/>
    <w:rsid w:val="00CA1F4B"/>
    <w:rsid w:val="00CA1F63"/>
    <w:rsid w:val="00CA1F95"/>
    <w:rsid w:val="00CA1FD0"/>
    <w:rsid w:val="00CA20A3"/>
    <w:rsid w:val="00CA20DE"/>
    <w:rsid w:val="00CA212E"/>
    <w:rsid w:val="00CA2228"/>
    <w:rsid w:val="00CA233F"/>
    <w:rsid w:val="00CA2948"/>
    <w:rsid w:val="00CA29CA"/>
    <w:rsid w:val="00CA2A2E"/>
    <w:rsid w:val="00CA2A5D"/>
    <w:rsid w:val="00CA2B42"/>
    <w:rsid w:val="00CA2BB8"/>
    <w:rsid w:val="00CA2DAD"/>
    <w:rsid w:val="00CA2DE2"/>
    <w:rsid w:val="00CA2EE8"/>
    <w:rsid w:val="00CA2FAA"/>
    <w:rsid w:val="00CA30AC"/>
    <w:rsid w:val="00CA328D"/>
    <w:rsid w:val="00CA32AF"/>
    <w:rsid w:val="00CA3390"/>
    <w:rsid w:val="00CA33F0"/>
    <w:rsid w:val="00CA3468"/>
    <w:rsid w:val="00CA38EE"/>
    <w:rsid w:val="00CA3931"/>
    <w:rsid w:val="00CA39F8"/>
    <w:rsid w:val="00CA3C7A"/>
    <w:rsid w:val="00CA3D3E"/>
    <w:rsid w:val="00CA3D80"/>
    <w:rsid w:val="00CA3E1F"/>
    <w:rsid w:val="00CA402A"/>
    <w:rsid w:val="00CA4100"/>
    <w:rsid w:val="00CA45D2"/>
    <w:rsid w:val="00CA45F0"/>
    <w:rsid w:val="00CA45FC"/>
    <w:rsid w:val="00CA47C9"/>
    <w:rsid w:val="00CA4950"/>
    <w:rsid w:val="00CA4B54"/>
    <w:rsid w:val="00CA4B5F"/>
    <w:rsid w:val="00CA4EE7"/>
    <w:rsid w:val="00CA50C3"/>
    <w:rsid w:val="00CA51B6"/>
    <w:rsid w:val="00CA51D2"/>
    <w:rsid w:val="00CA5419"/>
    <w:rsid w:val="00CA554C"/>
    <w:rsid w:val="00CA5710"/>
    <w:rsid w:val="00CA5962"/>
    <w:rsid w:val="00CA59C6"/>
    <w:rsid w:val="00CA5A2A"/>
    <w:rsid w:val="00CA5AB9"/>
    <w:rsid w:val="00CA5B54"/>
    <w:rsid w:val="00CA5C9A"/>
    <w:rsid w:val="00CA5D1B"/>
    <w:rsid w:val="00CA5E83"/>
    <w:rsid w:val="00CA5EA9"/>
    <w:rsid w:val="00CA5EAE"/>
    <w:rsid w:val="00CA6126"/>
    <w:rsid w:val="00CA627C"/>
    <w:rsid w:val="00CA6468"/>
    <w:rsid w:val="00CA65C9"/>
    <w:rsid w:val="00CA686F"/>
    <w:rsid w:val="00CA690C"/>
    <w:rsid w:val="00CA694B"/>
    <w:rsid w:val="00CA6AF0"/>
    <w:rsid w:val="00CA6DDB"/>
    <w:rsid w:val="00CA6E4C"/>
    <w:rsid w:val="00CA6E5C"/>
    <w:rsid w:val="00CA6E75"/>
    <w:rsid w:val="00CA7167"/>
    <w:rsid w:val="00CA726B"/>
    <w:rsid w:val="00CA7320"/>
    <w:rsid w:val="00CA7329"/>
    <w:rsid w:val="00CA73A6"/>
    <w:rsid w:val="00CA7484"/>
    <w:rsid w:val="00CA7556"/>
    <w:rsid w:val="00CA79F3"/>
    <w:rsid w:val="00CA7A5B"/>
    <w:rsid w:val="00CA7B15"/>
    <w:rsid w:val="00CA7B31"/>
    <w:rsid w:val="00CA7B9F"/>
    <w:rsid w:val="00CA7CC4"/>
    <w:rsid w:val="00CA7E29"/>
    <w:rsid w:val="00CA7E98"/>
    <w:rsid w:val="00CA7F48"/>
    <w:rsid w:val="00CA7F50"/>
    <w:rsid w:val="00CB01CD"/>
    <w:rsid w:val="00CB027D"/>
    <w:rsid w:val="00CB0341"/>
    <w:rsid w:val="00CB03ED"/>
    <w:rsid w:val="00CB045C"/>
    <w:rsid w:val="00CB04E1"/>
    <w:rsid w:val="00CB052A"/>
    <w:rsid w:val="00CB06FF"/>
    <w:rsid w:val="00CB083E"/>
    <w:rsid w:val="00CB0CCC"/>
    <w:rsid w:val="00CB0CEC"/>
    <w:rsid w:val="00CB0D03"/>
    <w:rsid w:val="00CB0EA8"/>
    <w:rsid w:val="00CB0F87"/>
    <w:rsid w:val="00CB1116"/>
    <w:rsid w:val="00CB11C3"/>
    <w:rsid w:val="00CB1283"/>
    <w:rsid w:val="00CB1338"/>
    <w:rsid w:val="00CB1532"/>
    <w:rsid w:val="00CB1758"/>
    <w:rsid w:val="00CB18A2"/>
    <w:rsid w:val="00CB18F5"/>
    <w:rsid w:val="00CB1AEA"/>
    <w:rsid w:val="00CB1E38"/>
    <w:rsid w:val="00CB1E42"/>
    <w:rsid w:val="00CB2057"/>
    <w:rsid w:val="00CB20B1"/>
    <w:rsid w:val="00CB2138"/>
    <w:rsid w:val="00CB243A"/>
    <w:rsid w:val="00CB244B"/>
    <w:rsid w:val="00CB26FE"/>
    <w:rsid w:val="00CB2738"/>
    <w:rsid w:val="00CB2790"/>
    <w:rsid w:val="00CB2866"/>
    <w:rsid w:val="00CB28A5"/>
    <w:rsid w:val="00CB2AB7"/>
    <w:rsid w:val="00CB304B"/>
    <w:rsid w:val="00CB3275"/>
    <w:rsid w:val="00CB32B3"/>
    <w:rsid w:val="00CB345A"/>
    <w:rsid w:val="00CB360E"/>
    <w:rsid w:val="00CB380F"/>
    <w:rsid w:val="00CB384F"/>
    <w:rsid w:val="00CB38E8"/>
    <w:rsid w:val="00CB39A6"/>
    <w:rsid w:val="00CB3A0E"/>
    <w:rsid w:val="00CB3DEA"/>
    <w:rsid w:val="00CB3EB5"/>
    <w:rsid w:val="00CB3F85"/>
    <w:rsid w:val="00CB4251"/>
    <w:rsid w:val="00CB427C"/>
    <w:rsid w:val="00CB46BC"/>
    <w:rsid w:val="00CB4903"/>
    <w:rsid w:val="00CB4A4D"/>
    <w:rsid w:val="00CB4B71"/>
    <w:rsid w:val="00CB4BD1"/>
    <w:rsid w:val="00CB4D0D"/>
    <w:rsid w:val="00CB4DCD"/>
    <w:rsid w:val="00CB4E12"/>
    <w:rsid w:val="00CB4E5C"/>
    <w:rsid w:val="00CB4E63"/>
    <w:rsid w:val="00CB4E6A"/>
    <w:rsid w:val="00CB5043"/>
    <w:rsid w:val="00CB52A3"/>
    <w:rsid w:val="00CB5338"/>
    <w:rsid w:val="00CB547A"/>
    <w:rsid w:val="00CB556F"/>
    <w:rsid w:val="00CB5729"/>
    <w:rsid w:val="00CB5868"/>
    <w:rsid w:val="00CB5894"/>
    <w:rsid w:val="00CB5931"/>
    <w:rsid w:val="00CB5B2A"/>
    <w:rsid w:val="00CB5C0A"/>
    <w:rsid w:val="00CB5CDE"/>
    <w:rsid w:val="00CB5DFD"/>
    <w:rsid w:val="00CB6064"/>
    <w:rsid w:val="00CB6069"/>
    <w:rsid w:val="00CB6288"/>
    <w:rsid w:val="00CB62C9"/>
    <w:rsid w:val="00CB6368"/>
    <w:rsid w:val="00CB645F"/>
    <w:rsid w:val="00CB6516"/>
    <w:rsid w:val="00CB663E"/>
    <w:rsid w:val="00CB6703"/>
    <w:rsid w:val="00CB67E4"/>
    <w:rsid w:val="00CB6828"/>
    <w:rsid w:val="00CB6AE0"/>
    <w:rsid w:val="00CB6EEC"/>
    <w:rsid w:val="00CB6F33"/>
    <w:rsid w:val="00CB6F61"/>
    <w:rsid w:val="00CB7039"/>
    <w:rsid w:val="00CB7057"/>
    <w:rsid w:val="00CB7170"/>
    <w:rsid w:val="00CB72C3"/>
    <w:rsid w:val="00CB7518"/>
    <w:rsid w:val="00CB7860"/>
    <w:rsid w:val="00CB7B07"/>
    <w:rsid w:val="00CB7E8D"/>
    <w:rsid w:val="00CB7EAA"/>
    <w:rsid w:val="00CC0056"/>
    <w:rsid w:val="00CC0206"/>
    <w:rsid w:val="00CC0674"/>
    <w:rsid w:val="00CC0744"/>
    <w:rsid w:val="00CC081C"/>
    <w:rsid w:val="00CC08C6"/>
    <w:rsid w:val="00CC0971"/>
    <w:rsid w:val="00CC0ADA"/>
    <w:rsid w:val="00CC0BAB"/>
    <w:rsid w:val="00CC0BB9"/>
    <w:rsid w:val="00CC0D30"/>
    <w:rsid w:val="00CC0E66"/>
    <w:rsid w:val="00CC0E85"/>
    <w:rsid w:val="00CC1021"/>
    <w:rsid w:val="00CC125C"/>
    <w:rsid w:val="00CC1284"/>
    <w:rsid w:val="00CC1349"/>
    <w:rsid w:val="00CC13AA"/>
    <w:rsid w:val="00CC17FE"/>
    <w:rsid w:val="00CC189B"/>
    <w:rsid w:val="00CC18CE"/>
    <w:rsid w:val="00CC1C7C"/>
    <w:rsid w:val="00CC1CAC"/>
    <w:rsid w:val="00CC1D2E"/>
    <w:rsid w:val="00CC1D94"/>
    <w:rsid w:val="00CC1E49"/>
    <w:rsid w:val="00CC20B3"/>
    <w:rsid w:val="00CC20D8"/>
    <w:rsid w:val="00CC210B"/>
    <w:rsid w:val="00CC2308"/>
    <w:rsid w:val="00CC234A"/>
    <w:rsid w:val="00CC2416"/>
    <w:rsid w:val="00CC2473"/>
    <w:rsid w:val="00CC2566"/>
    <w:rsid w:val="00CC262A"/>
    <w:rsid w:val="00CC26B6"/>
    <w:rsid w:val="00CC26ED"/>
    <w:rsid w:val="00CC276E"/>
    <w:rsid w:val="00CC2913"/>
    <w:rsid w:val="00CC29B1"/>
    <w:rsid w:val="00CC2A9D"/>
    <w:rsid w:val="00CC2B30"/>
    <w:rsid w:val="00CC2C1B"/>
    <w:rsid w:val="00CC2D08"/>
    <w:rsid w:val="00CC2EFB"/>
    <w:rsid w:val="00CC2F11"/>
    <w:rsid w:val="00CC3070"/>
    <w:rsid w:val="00CC30FC"/>
    <w:rsid w:val="00CC31FC"/>
    <w:rsid w:val="00CC3310"/>
    <w:rsid w:val="00CC33C3"/>
    <w:rsid w:val="00CC34A4"/>
    <w:rsid w:val="00CC369E"/>
    <w:rsid w:val="00CC3D0B"/>
    <w:rsid w:val="00CC3EFE"/>
    <w:rsid w:val="00CC3F08"/>
    <w:rsid w:val="00CC4062"/>
    <w:rsid w:val="00CC420C"/>
    <w:rsid w:val="00CC43FD"/>
    <w:rsid w:val="00CC44E1"/>
    <w:rsid w:val="00CC45F2"/>
    <w:rsid w:val="00CC4602"/>
    <w:rsid w:val="00CC4695"/>
    <w:rsid w:val="00CC46DA"/>
    <w:rsid w:val="00CC4700"/>
    <w:rsid w:val="00CC4789"/>
    <w:rsid w:val="00CC4866"/>
    <w:rsid w:val="00CC4BFD"/>
    <w:rsid w:val="00CC4CA8"/>
    <w:rsid w:val="00CC4DC3"/>
    <w:rsid w:val="00CC50DE"/>
    <w:rsid w:val="00CC5379"/>
    <w:rsid w:val="00CC5565"/>
    <w:rsid w:val="00CC5A0E"/>
    <w:rsid w:val="00CC5A7C"/>
    <w:rsid w:val="00CC5B04"/>
    <w:rsid w:val="00CC5B71"/>
    <w:rsid w:val="00CC5BE3"/>
    <w:rsid w:val="00CC5ECD"/>
    <w:rsid w:val="00CC6046"/>
    <w:rsid w:val="00CC623D"/>
    <w:rsid w:val="00CC6306"/>
    <w:rsid w:val="00CC6334"/>
    <w:rsid w:val="00CC63DA"/>
    <w:rsid w:val="00CC644E"/>
    <w:rsid w:val="00CC65BA"/>
    <w:rsid w:val="00CC65D9"/>
    <w:rsid w:val="00CC668E"/>
    <w:rsid w:val="00CC685A"/>
    <w:rsid w:val="00CC68C3"/>
    <w:rsid w:val="00CC69E1"/>
    <w:rsid w:val="00CC6E5B"/>
    <w:rsid w:val="00CC70DB"/>
    <w:rsid w:val="00CC7510"/>
    <w:rsid w:val="00CC75EA"/>
    <w:rsid w:val="00CC7668"/>
    <w:rsid w:val="00CC79F8"/>
    <w:rsid w:val="00CC7A08"/>
    <w:rsid w:val="00CC7A74"/>
    <w:rsid w:val="00CC7B26"/>
    <w:rsid w:val="00CC7BEE"/>
    <w:rsid w:val="00CC7F3F"/>
    <w:rsid w:val="00CC7F5C"/>
    <w:rsid w:val="00CD0030"/>
    <w:rsid w:val="00CD0180"/>
    <w:rsid w:val="00CD01E4"/>
    <w:rsid w:val="00CD02AE"/>
    <w:rsid w:val="00CD034E"/>
    <w:rsid w:val="00CD0717"/>
    <w:rsid w:val="00CD0779"/>
    <w:rsid w:val="00CD07F7"/>
    <w:rsid w:val="00CD0809"/>
    <w:rsid w:val="00CD093C"/>
    <w:rsid w:val="00CD0B03"/>
    <w:rsid w:val="00CD0CC0"/>
    <w:rsid w:val="00CD0D91"/>
    <w:rsid w:val="00CD0E0E"/>
    <w:rsid w:val="00CD0E7E"/>
    <w:rsid w:val="00CD1126"/>
    <w:rsid w:val="00CD1180"/>
    <w:rsid w:val="00CD11E2"/>
    <w:rsid w:val="00CD1401"/>
    <w:rsid w:val="00CD1432"/>
    <w:rsid w:val="00CD1609"/>
    <w:rsid w:val="00CD165C"/>
    <w:rsid w:val="00CD1678"/>
    <w:rsid w:val="00CD18BE"/>
    <w:rsid w:val="00CD192E"/>
    <w:rsid w:val="00CD1AD9"/>
    <w:rsid w:val="00CD1BB1"/>
    <w:rsid w:val="00CD1D12"/>
    <w:rsid w:val="00CD1F65"/>
    <w:rsid w:val="00CD1F8F"/>
    <w:rsid w:val="00CD209E"/>
    <w:rsid w:val="00CD21AE"/>
    <w:rsid w:val="00CD2332"/>
    <w:rsid w:val="00CD2666"/>
    <w:rsid w:val="00CD27AA"/>
    <w:rsid w:val="00CD27AE"/>
    <w:rsid w:val="00CD2920"/>
    <w:rsid w:val="00CD2A76"/>
    <w:rsid w:val="00CD2B11"/>
    <w:rsid w:val="00CD2CB3"/>
    <w:rsid w:val="00CD2D46"/>
    <w:rsid w:val="00CD2EA0"/>
    <w:rsid w:val="00CD30B6"/>
    <w:rsid w:val="00CD30FD"/>
    <w:rsid w:val="00CD3112"/>
    <w:rsid w:val="00CD3373"/>
    <w:rsid w:val="00CD367F"/>
    <w:rsid w:val="00CD3786"/>
    <w:rsid w:val="00CD3798"/>
    <w:rsid w:val="00CD394E"/>
    <w:rsid w:val="00CD399D"/>
    <w:rsid w:val="00CD39F0"/>
    <w:rsid w:val="00CD3A9D"/>
    <w:rsid w:val="00CD3B81"/>
    <w:rsid w:val="00CD3E9C"/>
    <w:rsid w:val="00CD3F74"/>
    <w:rsid w:val="00CD4094"/>
    <w:rsid w:val="00CD4120"/>
    <w:rsid w:val="00CD4315"/>
    <w:rsid w:val="00CD44E3"/>
    <w:rsid w:val="00CD46C4"/>
    <w:rsid w:val="00CD46CF"/>
    <w:rsid w:val="00CD4970"/>
    <w:rsid w:val="00CD4A85"/>
    <w:rsid w:val="00CD4B6E"/>
    <w:rsid w:val="00CD4E39"/>
    <w:rsid w:val="00CD4E98"/>
    <w:rsid w:val="00CD5397"/>
    <w:rsid w:val="00CD54C7"/>
    <w:rsid w:val="00CD552B"/>
    <w:rsid w:val="00CD557B"/>
    <w:rsid w:val="00CD55E2"/>
    <w:rsid w:val="00CD56F7"/>
    <w:rsid w:val="00CD5741"/>
    <w:rsid w:val="00CD578D"/>
    <w:rsid w:val="00CD5830"/>
    <w:rsid w:val="00CD58A9"/>
    <w:rsid w:val="00CD59AF"/>
    <w:rsid w:val="00CD5ACC"/>
    <w:rsid w:val="00CD5BC6"/>
    <w:rsid w:val="00CD5CBA"/>
    <w:rsid w:val="00CD5D1C"/>
    <w:rsid w:val="00CD5D87"/>
    <w:rsid w:val="00CD5E18"/>
    <w:rsid w:val="00CD5FC3"/>
    <w:rsid w:val="00CD5FDC"/>
    <w:rsid w:val="00CD61A6"/>
    <w:rsid w:val="00CD6226"/>
    <w:rsid w:val="00CD6301"/>
    <w:rsid w:val="00CD6384"/>
    <w:rsid w:val="00CD6392"/>
    <w:rsid w:val="00CD63FE"/>
    <w:rsid w:val="00CD64BE"/>
    <w:rsid w:val="00CD64CE"/>
    <w:rsid w:val="00CD65D5"/>
    <w:rsid w:val="00CD66D5"/>
    <w:rsid w:val="00CD67B1"/>
    <w:rsid w:val="00CD6818"/>
    <w:rsid w:val="00CD6856"/>
    <w:rsid w:val="00CD6891"/>
    <w:rsid w:val="00CD68D3"/>
    <w:rsid w:val="00CD68F5"/>
    <w:rsid w:val="00CD69A4"/>
    <w:rsid w:val="00CD6B31"/>
    <w:rsid w:val="00CD6B8B"/>
    <w:rsid w:val="00CD6D59"/>
    <w:rsid w:val="00CD6E2A"/>
    <w:rsid w:val="00CD729A"/>
    <w:rsid w:val="00CD73DA"/>
    <w:rsid w:val="00CD7405"/>
    <w:rsid w:val="00CD74A5"/>
    <w:rsid w:val="00CD74B7"/>
    <w:rsid w:val="00CD76D9"/>
    <w:rsid w:val="00CD76F6"/>
    <w:rsid w:val="00CD7A10"/>
    <w:rsid w:val="00CD7A72"/>
    <w:rsid w:val="00CD7B19"/>
    <w:rsid w:val="00CD7C3A"/>
    <w:rsid w:val="00CD7D8B"/>
    <w:rsid w:val="00CD7F62"/>
    <w:rsid w:val="00CE0116"/>
    <w:rsid w:val="00CE0423"/>
    <w:rsid w:val="00CE0699"/>
    <w:rsid w:val="00CE06DA"/>
    <w:rsid w:val="00CE07F8"/>
    <w:rsid w:val="00CE095C"/>
    <w:rsid w:val="00CE0B68"/>
    <w:rsid w:val="00CE0D51"/>
    <w:rsid w:val="00CE0E79"/>
    <w:rsid w:val="00CE100C"/>
    <w:rsid w:val="00CE1131"/>
    <w:rsid w:val="00CE1173"/>
    <w:rsid w:val="00CE11E0"/>
    <w:rsid w:val="00CE143D"/>
    <w:rsid w:val="00CE1450"/>
    <w:rsid w:val="00CE16A8"/>
    <w:rsid w:val="00CE179F"/>
    <w:rsid w:val="00CE19BD"/>
    <w:rsid w:val="00CE1A7D"/>
    <w:rsid w:val="00CE1AA6"/>
    <w:rsid w:val="00CE208E"/>
    <w:rsid w:val="00CE21F9"/>
    <w:rsid w:val="00CE22CD"/>
    <w:rsid w:val="00CE23F0"/>
    <w:rsid w:val="00CE2518"/>
    <w:rsid w:val="00CE28DB"/>
    <w:rsid w:val="00CE2A04"/>
    <w:rsid w:val="00CE2A0F"/>
    <w:rsid w:val="00CE2C78"/>
    <w:rsid w:val="00CE2C8D"/>
    <w:rsid w:val="00CE2D69"/>
    <w:rsid w:val="00CE2DD7"/>
    <w:rsid w:val="00CE2E6A"/>
    <w:rsid w:val="00CE2FA1"/>
    <w:rsid w:val="00CE3176"/>
    <w:rsid w:val="00CE31CD"/>
    <w:rsid w:val="00CE3255"/>
    <w:rsid w:val="00CE3331"/>
    <w:rsid w:val="00CE340E"/>
    <w:rsid w:val="00CE356D"/>
    <w:rsid w:val="00CE37E2"/>
    <w:rsid w:val="00CE37E6"/>
    <w:rsid w:val="00CE3938"/>
    <w:rsid w:val="00CE3E32"/>
    <w:rsid w:val="00CE4134"/>
    <w:rsid w:val="00CE4281"/>
    <w:rsid w:val="00CE43A6"/>
    <w:rsid w:val="00CE4493"/>
    <w:rsid w:val="00CE484C"/>
    <w:rsid w:val="00CE4850"/>
    <w:rsid w:val="00CE4890"/>
    <w:rsid w:val="00CE498B"/>
    <w:rsid w:val="00CE4AD8"/>
    <w:rsid w:val="00CE4B50"/>
    <w:rsid w:val="00CE4BAF"/>
    <w:rsid w:val="00CE4BBE"/>
    <w:rsid w:val="00CE4D4C"/>
    <w:rsid w:val="00CE4EE4"/>
    <w:rsid w:val="00CE5092"/>
    <w:rsid w:val="00CE50CD"/>
    <w:rsid w:val="00CE512C"/>
    <w:rsid w:val="00CE5136"/>
    <w:rsid w:val="00CE5229"/>
    <w:rsid w:val="00CE52D7"/>
    <w:rsid w:val="00CE5490"/>
    <w:rsid w:val="00CE562A"/>
    <w:rsid w:val="00CE5641"/>
    <w:rsid w:val="00CE5758"/>
    <w:rsid w:val="00CE57B8"/>
    <w:rsid w:val="00CE59D9"/>
    <w:rsid w:val="00CE5A4A"/>
    <w:rsid w:val="00CE5AA9"/>
    <w:rsid w:val="00CE5CE0"/>
    <w:rsid w:val="00CE5D60"/>
    <w:rsid w:val="00CE5D6B"/>
    <w:rsid w:val="00CE5F34"/>
    <w:rsid w:val="00CE6068"/>
    <w:rsid w:val="00CE61C2"/>
    <w:rsid w:val="00CE65D4"/>
    <w:rsid w:val="00CE668A"/>
    <w:rsid w:val="00CE670E"/>
    <w:rsid w:val="00CE67C6"/>
    <w:rsid w:val="00CE6801"/>
    <w:rsid w:val="00CE68D8"/>
    <w:rsid w:val="00CE69A3"/>
    <w:rsid w:val="00CE69D4"/>
    <w:rsid w:val="00CE6C38"/>
    <w:rsid w:val="00CE6DED"/>
    <w:rsid w:val="00CE6F62"/>
    <w:rsid w:val="00CE7219"/>
    <w:rsid w:val="00CE73FA"/>
    <w:rsid w:val="00CE7555"/>
    <w:rsid w:val="00CE76CD"/>
    <w:rsid w:val="00CE770E"/>
    <w:rsid w:val="00CE776D"/>
    <w:rsid w:val="00CE7895"/>
    <w:rsid w:val="00CE7940"/>
    <w:rsid w:val="00CE7BF6"/>
    <w:rsid w:val="00CE7C7A"/>
    <w:rsid w:val="00CE7DB4"/>
    <w:rsid w:val="00CE7EC2"/>
    <w:rsid w:val="00CF00CF"/>
    <w:rsid w:val="00CF0235"/>
    <w:rsid w:val="00CF0241"/>
    <w:rsid w:val="00CF0282"/>
    <w:rsid w:val="00CF0438"/>
    <w:rsid w:val="00CF04E0"/>
    <w:rsid w:val="00CF06D8"/>
    <w:rsid w:val="00CF06E6"/>
    <w:rsid w:val="00CF0742"/>
    <w:rsid w:val="00CF0814"/>
    <w:rsid w:val="00CF0831"/>
    <w:rsid w:val="00CF0836"/>
    <w:rsid w:val="00CF0967"/>
    <w:rsid w:val="00CF0F5A"/>
    <w:rsid w:val="00CF1213"/>
    <w:rsid w:val="00CF1230"/>
    <w:rsid w:val="00CF12AE"/>
    <w:rsid w:val="00CF1318"/>
    <w:rsid w:val="00CF13C1"/>
    <w:rsid w:val="00CF175A"/>
    <w:rsid w:val="00CF1A53"/>
    <w:rsid w:val="00CF1B8C"/>
    <w:rsid w:val="00CF1E85"/>
    <w:rsid w:val="00CF1E9D"/>
    <w:rsid w:val="00CF2092"/>
    <w:rsid w:val="00CF20A9"/>
    <w:rsid w:val="00CF2139"/>
    <w:rsid w:val="00CF215E"/>
    <w:rsid w:val="00CF21B9"/>
    <w:rsid w:val="00CF21F9"/>
    <w:rsid w:val="00CF22B1"/>
    <w:rsid w:val="00CF22DC"/>
    <w:rsid w:val="00CF251A"/>
    <w:rsid w:val="00CF2540"/>
    <w:rsid w:val="00CF2841"/>
    <w:rsid w:val="00CF28FD"/>
    <w:rsid w:val="00CF2A52"/>
    <w:rsid w:val="00CF2BF8"/>
    <w:rsid w:val="00CF2DF1"/>
    <w:rsid w:val="00CF2E8F"/>
    <w:rsid w:val="00CF2FB6"/>
    <w:rsid w:val="00CF3079"/>
    <w:rsid w:val="00CF3110"/>
    <w:rsid w:val="00CF3147"/>
    <w:rsid w:val="00CF33F7"/>
    <w:rsid w:val="00CF346A"/>
    <w:rsid w:val="00CF3594"/>
    <w:rsid w:val="00CF37D1"/>
    <w:rsid w:val="00CF3ADE"/>
    <w:rsid w:val="00CF3B52"/>
    <w:rsid w:val="00CF3D8C"/>
    <w:rsid w:val="00CF3F52"/>
    <w:rsid w:val="00CF4150"/>
    <w:rsid w:val="00CF42B1"/>
    <w:rsid w:val="00CF4324"/>
    <w:rsid w:val="00CF43C2"/>
    <w:rsid w:val="00CF44E5"/>
    <w:rsid w:val="00CF45E5"/>
    <w:rsid w:val="00CF4602"/>
    <w:rsid w:val="00CF4675"/>
    <w:rsid w:val="00CF477C"/>
    <w:rsid w:val="00CF4AE9"/>
    <w:rsid w:val="00CF4BCB"/>
    <w:rsid w:val="00CF4E9A"/>
    <w:rsid w:val="00CF4F2C"/>
    <w:rsid w:val="00CF5043"/>
    <w:rsid w:val="00CF5142"/>
    <w:rsid w:val="00CF5205"/>
    <w:rsid w:val="00CF5308"/>
    <w:rsid w:val="00CF563A"/>
    <w:rsid w:val="00CF5706"/>
    <w:rsid w:val="00CF5785"/>
    <w:rsid w:val="00CF59EC"/>
    <w:rsid w:val="00CF5A80"/>
    <w:rsid w:val="00CF5C7E"/>
    <w:rsid w:val="00CF5CAA"/>
    <w:rsid w:val="00CF5CCF"/>
    <w:rsid w:val="00CF5D3B"/>
    <w:rsid w:val="00CF5EC1"/>
    <w:rsid w:val="00CF6099"/>
    <w:rsid w:val="00CF6183"/>
    <w:rsid w:val="00CF61B6"/>
    <w:rsid w:val="00CF62B7"/>
    <w:rsid w:val="00CF6750"/>
    <w:rsid w:val="00CF6796"/>
    <w:rsid w:val="00CF67CB"/>
    <w:rsid w:val="00CF68A2"/>
    <w:rsid w:val="00CF6938"/>
    <w:rsid w:val="00CF6C51"/>
    <w:rsid w:val="00CF6E92"/>
    <w:rsid w:val="00CF740A"/>
    <w:rsid w:val="00CF7441"/>
    <w:rsid w:val="00CF7636"/>
    <w:rsid w:val="00CF778D"/>
    <w:rsid w:val="00CF7A52"/>
    <w:rsid w:val="00CF7AD6"/>
    <w:rsid w:val="00CF7AEC"/>
    <w:rsid w:val="00CF7AFF"/>
    <w:rsid w:val="00CF7B33"/>
    <w:rsid w:val="00CF7C36"/>
    <w:rsid w:val="00CF7CEB"/>
    <w:rsid w:val="00CF7CF7"/>
    <w:rsid w:val="00CF7E6E"/>
    <w:rsid w:val="00CF7F1D"/>
    <w:rsid w:val="00D001DB"/>
    <w:rsid w:val="00D004C5"/>
    <w:rsid w:val="00D004F2"/>
    <w:rsid w:val="00D00524"/>
    <w:rsid w:val="00D005D3"/>
    <w:rsid w:val="00D00836"/>
    <w:rsid w:val="00D00880"/>
    <w:rsid w:val="00D009CD"/>
    <w:rsid w:val="00D00D5C"/>
    <w:rsid w:val="00D00EB0"/>
    <w:rsid w:val="00D011F9"/>
    <w:rsid w:val="00D0150C"/>
    <w:rsid w:val="00D016B6"/>
    <w:rsid w:val="00D0180A"/>
    <w:rsid w:val="00D01990"/>
    <w:rsid w:val="00D01A68"/>
    <w:rsid w:val="00D01CED"/>
    <w:rsid w:val="00D01D93"/>
    <w:rsid w:val="00D01ECE"/>
    <w:rsid w:val="00D020EC"/>
    <w:rsid w:val="00D02142"/>
    <w:rsid w:val="00D0215C"/>
    <w:rsid w:val="00D021F1"/>
    <w:rsid w:val="00D021FF"/>
    <w:rsid w:val="00D02279"/>
    <w:rsid w:val="00D022C2"/>
    <w:rsid w:val="00D02456"/>
    <w:rsid w:val="00D02580"/>
    <w:rsid w:val="00D025D4"/>
    <w:rsid w:val="00D02818"/>
    <w:rsid w:val="00D02847"/>
    <w:rsid w:val="00D02894"/>
    <w:rsid w:val="00D02A82"/>
    <w:rsid w:val="00D02BFA"/>
    <w:rsid w:val="00D03014"/>
    <w:rsid w:val="00D030D6"/>
    <w:rsid w:val="00D031B1"/>
    <w:rsid w:val="00D031D8"/>
    <w:rsid w:val="00D032C8"/>
    <w:rsid w:val="00D03479"/>
    <w:rsid w:val="00D0354A"/>
    <w:rsid w:val="00D0381E"/>
    <w:rsid w:val="00D038BB"/>
    <w:rsid w:val="00D038EE"/>
    <w:rsid w:val="00D0390F"/>
    <w:rsid w:val="00D03A1C"/>
    <w:rsid w:val="00D03BA9"/>
    <w:rsid w:val="00D03D39"/>
    <w:rsid w:val="00D03E92"/>
    <w:rsid w:val="00D04605"/>
    <w:rsid w:val="00D04903"/>
    <w:rsid w:val="00D04985"/>
    <w:rsid w:val="00D04BDD"/>
    <w:rsid w:val="00D04C6B"/>
    <w:rsid w:val="00D04D91"/>
    <w:rsid w:val="00D04DA1"/>
    <w:rsid w:val="00D051A3"/>
    <w:rsid w:val="00D05384"/>
    <w:rsid w:val="00D0545C"/>
    <w:rsid w:val="00D054C0"/>
    <w:rsid w:val="00D05711"/>
    <w:rsid w:val="00D05744"/>
    <w:rsid w:val="00D0595C"/>
    <w:rsid w:val="00D05BAB"/>
    <w:rsid w:val="00D05CC8"/>
    <w:rsid w:val="00D05DA9"/>
    <w:rsid w:val="00D05F2D"/>
    <w:rsid w:val="00D05F39"/>
    <w:rsid w:val="00D0600E"/>
    <w:rsid w:val="00D062D4"/>
    <w:rsid w:val="00D063A6"/>
    <w:rsid w:val="00D063B3"/>
    <w:rsid w:val="00D06415"/>
    <w:rsid w:val="00D0653B"/>
    <w:rsid w:val="00D06560"/>
    <w:rsid w:val="00D06756"/>
    <w:rsid w:val="00D06764"/>
    <w:rsid w:val="00D067A1"/>
    <w:rsid w:val="00D068CA"/>
    <w:rsid w:val="00D06ADB"/>
    <w:rsid w:val="00D06C6F"/>
    <w:rsid w:val="00D06CF4"/>
    <w:rsid w:val="00D06E52"/>
    <w:rsid w:val="00D06E70"/>
    <w:rsid w:val="00D0700C"/>
    <w:rsid w:val="00D070F7"/>
    <w:rsid w:val="00D07457"/>
    <w:rsid w:val="00D075F6"/>
    <w:rsid w:val="00D07699"/>
    <w:rsid w:val="00D07884"/>
    <w:rsid w:val="00D07A2E"/>
    <w:rsid w:val="00D07A73"/>
    <w:rsid w:val="00D07CD8"/>
    <w:rsid w:val="00D07D70"/>
    <w:rsid w:val="00D07FC2"/>
    <w:rsid w:val="00D10058"/>
    <w:rsid w:val="00D10161"/>
    <w:rsid w:val="00D102D2"/>
    <w:rsid w:val="00D102DA"/>
    <w:rsid w:val="00D1033D"/>
    <w:rsid w:val="00D10362"/>
    <w:rsid w:val="00D104B3"/>
    <w:rsid w:val="00D106F5"/>
    <w:rsid w:val="00D10801"/>
    <w:rsid w:val="00D1084C"/>
    <w:rsid w:val="00D10BF2"/>
    <w:rsid w:val="00D10CFA"/>
    <w:rsid w:val="00D11003"/>
    <w:rsid w:val="00D110CB"/>
    <w:rsid w:val="00D11142"/>
    <w:rsid w:val="00D112B6"/>
    <w:rsid w:val="00D11355"/>
    <w:rsid w:val="00D113D4"/>
    <w:rsid w:val="00D1189A"/>
    <w:rsid w:val="00D11930"/>
    <w:rsid w:val="00D1195F"/>
    <w:rsid w:val="00D11A0F"/>
    <w:rsid w:val="00D11B79"/>
    <w:rsid w:val="00D11C13"/>
    <w:rsid w:val="00D11C36"/>
    <w:rsid w:val="00D11D58"/>
    <w:rsid w:val="00D11DA1"/>
    <w:rsid w:val="00D11DB9"/>
    <w:rsid w:val="00D11EA7"/>
    <w:rsid w:val="00D11ECE"/>
    <w:rsid w:val="00D11EF8"/>
    <w:rsid w:val="00D12506"/>
    <w:rsid w:val="00D125D6"/>
    <w:rsid w:val="00D125D7"/>
    <w:rsid w:val="00D127A2"/>
    <w:rsid w:val="00D12832"/>
    <w:rsid w:val="00D128C1"/>
    <w:rsid w:val="00D128D4"/>
    <w:rsid w:val="00D12A84"/>
    <w:rsid w:val="00D12D55"/>
    <w:rsid w:val="00D12DBF"/>
    <w:rsid w:val="00D12E37"/>
    <w:rsid w:val="00D12F3F"/>
    <w:rsid w:val="00D1307B"/>
    <w:rsid w:val="00D130CA"/>
    <w:rsid w:val="00D13155"/>
    <w:rsid w:val="00D13191"/>
    <w:rsid w:val="00D13451"/>
    <w:rsid w:val="00D1349A"/>
    <w:rsid w:val="00D1351B"/>
    <w:rsid w:val="00D135C0"/>
    <w:rsid w:val="00D136B4"/>
    <w:rsid w:val="00D1387E"/>
    <w:rsid w:val="00D1393D"/>
    <w:rsid w:val="00D13965"/>
    <w:rsid w:val="00D13B8C"/>
    <w:rsid w:val="00D13DA4"/>
    <w:rsid w:val="00D1418A"/>
    <w:rsid w:val="00D142A0"/>
    <w:rsid w:val="00D1436A"/>
    <w:rsid w:val="00D143FE"/>
    <w:rsid w:val="00D1442D"/>
    <w:rsid w:val="00D144A3"/>
    <w:rsid w:val="00D14553"/>
    <w:rsid w:val="00D1481F"/>
    <w:rsid w:val="00D14851"/>
    <w:rsid w:val="00D14911"/>
    <w:rsid w:val="00D149D6"/>
    <w:rsid w:val="00D14AF3"/>
    <w:rsid w:val="00D14B97"/>
    <w:rsid w:val="00D14CB2"/>
    <w:rsid w:val="00D14EAE"/>
    <w:rsid w:val="00D14FDB"/>
    <w:rsid w:val="00D15183"/>
    <w:rsid w:val="00D15186"/>
    <w:rsid w:val="00D1547C"/>
    <w:rsid w:val="00D15489"/>
    <w:rsid w:val="00D156B6"/>
    <w:rsid w:val="00D15867"/>
    <w:rsid w:val="00D158B0"/>
    <w:rsid w:val="00D15A13"/>
    <w:rsid w:val="00D15A1A"/>
    <w:rsid w:val="00D15B81"/>
    <w:rsid w:val="00D15CBA"/>
    <w:rsid w:val="00D15DAD"/>
    <w:rsid w:val="00D15E65"/>
    <w:rsid w:val="00D15FDE"/>
    <w:rsid w:val="00D162A9"/>
    <w:rsid w:val="00D16302"/>
    <w:rsid w:val="00D1654A"/>
    <w:rsid w:val="00D16766"/>
    <w:rsid w:val="00D16A31"/>
    <w:rsid w:val="00D16C76"/>
    <w:rsid w:val="00D16FCF"/>
    <w:rsid w:val="00D17082"/>
    <w:rsid w:val="00D170E4"/>
    <w:rsid w:val="00D171AF"/>
    <w:rsid w:val="00D173DF"/>
    <w:rsid w:val="00D17566"/>
    <w:rsid w:val="00D17569"/>
    <w:rsid w:val="00D17615"/>
    <w:rsid w:val="00D177CE"/>
    <w:rsid w:val="00D17822"/>
    <w:rsid w:val="00D17BB6"/>
    <w:rsid w:val="00D17BF8"/>
    <w:rsid w:val="00D17D25"/>
    <w:rsid w:val="00D17D5A"/>
    <w:rsid w:val="00D17DAE"/>
    <w:rsid w:val="00D17DCD"/>
    <w:rsid w:val="00D20298"/>
    <w:rsid w:val="00D2037A"/>
    <w:rsid w:val="00D204C3"/>
    <w:rsid w:val="00D20561"/>
    <w:rsid w:val="00D205AD"/>
    <w:rsid w:val="00D2098F"/>
    <w:rsid w:val="00D209E8"/>
    <w:rsid w:val="00D20A01"/>
    <w:rsid w:val="00D20B6C"/>
    <w:rsid w:val="00D20EFC"/>
    <w:rsid w:val="00D21091"/>
    <w:rsid w:val="00D210AC"/>
    <w:rsid w:val="00D21148"/>
    <w:rsid w:val="00D213AE"/>
    <w:rsid w:val="00D215EF"/>
    <w:rsid w:val="00D2188B"/>
    <w:rsid w:val="00D21C48"/>
    <w:rsid w:val="00D21C96"/>
    <w:rsid w:val="00D21D46"/>
    <w:rsid w:val="00D21D55"/>
    <w:rsid w:val="00D21D57"/>
    <w:rsid w:val="00D21E4D"/>
    <w:rsid w:val="00D21FB5"/>
    <w:rsid w:val="00D22033"/>
    <w:rsid w:val="00D2204E"/>
    <w:rsid w:val="00D220B7"/>
    <w:rsid w:val="00D22296"/>
    <w:rsid w:val="00D22333"/>
    <w:rsid w:val="00D223D4"/>
    <w:rsid w:val="00D22449"/>
    <w:rsid w:val="00D2286E"/>
    <w:rsid w:val="00D22A3F"/>
    <w:rsid w:val="00D22AF9"/>
    <w:rsid w:val="00D22B01"/>
    <w:rsid w:val="00D22B48"/>
    <w:rsid w:val="00D22B91"/>
    <w:rsid w:val="00D22BED"/>
    <w:rsid w:val="00D22C25"/>
    <w:rsid w:val="00D22CCB"/>
    <w:rsid w:val="00D22F13"/>
    <w:rsid w:val="00D22FDF"/>
    <w:rsid w:val="00D23065"/>
    <w:rsid w:val="00D230D3"/>
    <w:rsid w:val="00D23262"/>
    <w:rsid w:val="00D23423"/>
    <w:rsid w:val="00D23451"/>
    <w:rsid w:val="00D234A5"/>
    <w:rsid w:val="00D234C6"/>
    <w:rsid w:val="00D23566"/>
    <w:rsid w:val="00D235A9"/>
    <w:rsid w:val="00D23679"/>
    <w:rsid w:val="00D2381F"/>
    <w:rsid w:val="00D238FC"/>
    <w:rsid w:val="00D239B8"/>
    <w:rsid w:val="00D23AC4"/>
    <w:rsid w:val="00D23B3E"/>
    <w:rsid w:val="00D23B54"/>
    <w:rsid w:val="00D23BBF"/>
    <w:rsid w:val="00D23C49"/>
    <w:rsid w:val="00D23C4E"/>
    <w:rsid w:val="00D23C8D"/>
    <w:rsid w:val="00D23E8A"/>
    <w:rsid w:val="00D24194"/>
    <w:rsid w:val="00D242E0"/>
    <w:rsid w:val="00D2431C"/>
    <w:rsid w:val="00D2441A"/>
    <w:rsid w:val="00D24497"/>
    <w:rsid w:val="00D247F4"/>
    <w:rsid w:val="00D24850"/>
    <w:rsid w:val="00D24854"/>
    <w:rsid w:val="00D249EA"/>
    <w:rsid w:val="00D24A58"/>
    <w:rsid w:val="00D24A71"/>
    <w:rsid w:val="00D2503F"/>
    <w:rsid w:val="00D25040"/>
    <w:rsid w:val="00D250F3"/>
    <w:rsid w:val="00D25176"/>
    <w:rsid w:val="00D251CE"/>
    <w:rsid w:val="00D25216"/>
    <w:rsid w:val="00D255BC"/>
    <w:rsid w:val="00D255F0"/>
    <w:rsid w:val="00D25905"/>
    <w:rsid w:val="00D25DC6"/>
    <w:rsid w:val="00D25E52"/>
    <w:rsid w:val="00D25FB7"/>
    <w:rsid w:val="00D2607F"/>
    <w:rsid w:val="00D262F8"/>
    <w:rsid w:val="00D264EC"/>
    <w:rsid w:val="00D26603"/>
    <w:rsid w:val="00D26682"/>
    <w:rsid w:val="00D266A9"/>
    <w:rsid w:val="00D267DC"/>
    <w:rsid w:val="00D269BA"/>
    <w:rsid w:val="00D26A84"/>
    <w:rsid w:val="00D26C83"/>
    <w:rsid w:val="00D26DEB"/>
    <w:rsid w:val="00D26F22"/>
    <w:rsid w:val="00D26FD4"/>
    <w:rsid w:val="00D27042"/>
    <w:rsid w:val="00D272F1"/>
    <w:rsid w:val="00D272FA"/>
    <w:rsid w:val="00D27482"/>
    <w:rsid w:val="00D2764A"/>
    <w:rsid w:val="00D276AB"/>
    <w:rsid w:val="00D27737"/>
    <w:rsid w:val="00D2791F"/>
    <w:rsid w:val="00D27B2A"/>
    <w:rsid w:val="00D27D00"/>
    <w:rsid w:val="00D27D7A"/>
    <w:rsid w:val="00D30157"/>
    <w:rsid w:val="00D30178"/>
    <w:rsid w:val="00D30537"/>
    <w:rsid w:val="00D305F6"/>
    <w:rsid w:val="00D3070B"/>
    <w:rsid w:val="00D3076B"/>
    <w:rsid w:val="00D307B4"/>
    <w:rsid w:val="00D308BB"/>
    <w:rsid w:val="00D30B21"/>
    <w:rsid w:val="00D310AD"/>
    <w:rsid w:val="00D3110B"/>
    <w:rsid w:val="00D3115D"/>
    <w:rsid w:val="00D313C1"/>
    <w:rsid w:val="00D313C4"/>
    <w:rsid w:val="00D314AF"/>
    <w:rsid w:val="00D3170B"/>
    <w:rsid w:val="00D318F1"/>
    <w:rsid w:val="00D31914"/>
    <w:rsid w:val="00D31960"/>
    <w:rsid w:val="00D31A64"/>
    <w:rsid w:val="00D31B0F"/>
    <w:rsid w:val="00D31FA5"/>
    <w:rsid w:val="00D32177"/>
    <w:rsid w:val="00D32187"/>
    <w:rsid w:val="00D3221A"/>
    <w:rsid w:val="00D323D5"/>
    <w:rsid w:val="00D32455"/>
    <w:rsid w:val="00D32474"/>
    <w:rsid w:val="00D324F5"/>
    <w:rsid w:val="00D32546"/>
    <w:rsid w:val="00D32557"/>
    <w:rsid w:val="00D328AF"/>
    <w:rsid w:val="00D32DA7"/>
    <w:rsid w:val="00D32DDD"/>
    <w:rsid w:val="00D33078"/>
    <w:rsid w:val="00D330CA"/>
    <w:rsid w:val="00D3338A"/>
    <w:rsid w:val="00D33418"/>
    <w:rsid w:val="00D3353B"/>
    <w:rsid w:val="00D335FB"/>
    <w:rsid w:val="00D33670"/>
    <w:rsid w:val="00D33725"/>
    <w:rsid w:val="00D338B5"/>
    <w:rsid w:val="00D3390C"/>
    <w:rsid w:val="00D339FB"/>
    <w:rsid w:val="00D33A5C"/>
    <w:rsid w:val="00D33B7A"/>
    <w:rsid w:val="00D33D8B"/>
    <w:rsid w:val="00D33E0D"/>
    <w:rsid w:val="00D33F1A"/>
    <w:rsid w:val="00D33F98"/>
    <w:rsid w:val="00D33FAB"/>
    <w:rsid w:val="00D3407C"/>
    <w:rsid w:val="00D3438F"/>
    <w:rsid w:val="00D34793"/>
    <w:rsid w:val="00D347A4"/>
    <w:rsid w:val="00D34856"/>
    <w:rsid w:val="00D3490F"/>
    <w:rsid w:val="00D349B5"/>
    <w:rsid w:val="00D34BFC"/>
    <w:rsid w:val="00D34C03"/>
    <w:rsid w:val="00D34C0B"/>
    <w:rsid w:val="00D34D0F"/>
    <w:rsid w:val="00D34FAC"/>
    <w:rsid w:val="00D34FAF"/>
    <w:rsid w:val="00D34FC2"/>
    <w:rsid w:val="00D34FC5"/>
    <w:rsid w:val="00D35342"/>
    <w:rsid w:val="00D356F0"/>
    <w:rsid w:val="00D3572F"/>
    <w:rsid w:val="00D35B4F"/>
    <w:rsid w:val="00D35CE2"/>
    <w:rsid w:val="00D35E6C"/>
    <w:rsid w:val="00D35E7E"/>
    <w:rsid w:val="00D35E80"/>
    <w:rsid w:val="00D36373"/>
    <w:rsid w:val="00D36459"/>
    <w:rsid w:val="00D36528"/>
    <w:rsid w:val="00D365D7"/>
    <w:rsid w:val="00D36827"/>
    <w:rsid w:val="00D36A60"/>
    <w:rsid w:val="00D36B86"/>
    <w:rsid w:val="00D36F70"/>
    <w:rsid w:val="00D37108"/>
    <w:rsid w:val="00D37114"/>
    <w:rsid w:val="00D372EE"/>
    <w:rsid w:val="00D373E9"/>
    <w:rsid w:val="00D374A5"/>
    <w:rsid w:val="00D37737"/>
    <w:rsid w:val="00D3774D"/>
    <w:rsid w:val="00D377E4"/>
    <w:rsid w:val="00D377F6"/>
    <w:rsid w:val="00D3792F"/>
    <w:rsid w:val="00D37AAA"/>
    <w:rsid w:val="00D37B3F"/>
    <w:rsid w:val="00D37DA0"/>
    <w:rsid w:val="00D37DF4"/>
    <w:rsid w:val="00D37DF9"/>
    <w:rsid w:val="00D37DFD"/>
    <w:rsid w:val="00D37EE9"/>
    <w:rsid w:val="00D4005C"/>
    <w:rsid w:val="00D40522"/>
    <w:rsid w:val="00D405BA"/>
    <w:rsid w:val="00D40693"/>
    <w:rsid w:val="00D40753"/>
    <w:rsid w:val="00D407B8"/>
    <w:rsid w:val="00D40888"/>
    <w:rsid w:val="00D40ABE"/>
    <w:rsid w:val="00D40B57"/>
    <w:rsid w:val="00D40D4D"/>
    <w:rsid w:val="00D40D5E"/>
    <w:rsid w:val="00D40E49"/>
    <w:rsid w:val="00D40F5F"/>
    <w:rsid w:val="00D40F9B"/>
    <w:rsid w:val="00D41072"/>
    <w:rsid w:val="00D414AE"/>
    <w:rsid w:val="00D41915"/>
    <w:rsid w:val="00D41C54"/>
    <w:rsid w:val="00D41F9F"/>
    <w:rsid w:val="00D4236B"/>
    <w:rsid w:val="00D425C4"/>
    <w:rsid w:val="00D4264C"/>
    <w:rsid w:val="00D427BB"/>
    <w:rsid w:val="00D42822"/>
    <w:rsid w:val="00D42842"/>
    <w:rsid w:val="00D42903"/>
    <w:rsid w:val="00D42995"/>
    <w:rsid w:val="00D429D0"/>
    <w:rsid w:val="00D42A75"/>
    <w:rsid w:val="00D42AC8"/>
    <w:rsid w:val="00D42B34"/>
    <w:rsid w:val="00D42B40"/>
    <w:rsid w:val="00D42C36"/>
    <w:rsid w:val="00D42E30"/>
    <w:rsid w:val="00D42E96"/>
    <w:rsid w:val="00D42FBA"/>
    <w:rsid w:val="00D4307B"/>
    <w:rsid w:val="00D43153"/>
    <w:rsid w:val="00D43174"/>
    <w:rsid w:val="00D431A6"/>
    <w:rsid w:val="00D434F9"/>
    <w:rsid w:val="00D435D5"/>
    <w:rsid w:val="00D436FE"/>
    <w:rsid w:val="00D4370A"/>
    <w:rsid w:val="00D43A1F"/>
    <w:rsid w:val="00D43AD3"/>
    <w:rsid w:val="00D43B15"/>
    <w:rsid w:val="00D43E01"/>
    <w:rsid w:val="00D43E46"/>
    <w:rsid w:val="00D43F3E"/>
    <w:rsid w:val="00D43F69"/>
    <w:rsid w:val="00D44011"/>
    <w:rsid w:val="00D440EB"/>
    <w:rsid w:val="00D443B5"/>
    <w:rsid w:val="00D44541"/>
    <w:rsid w:val="00D446C2"/>
    <w:rsid w:val="00D447AC"/>
    <w:rsid w:val="00D44993"/>
    <w:rsid w:val="00D44A15"/>
    <w:rsid w:val="00D44AF5"/>
    <w:rsid w:val="00D44C96"/>
    <w:rsid w:val="00D44D4C"/>
    <w:rsid w:val="00D44DB6"/>
    <w:rsid w:val="00D4507A"/>
    <w:rsid w:val="00D45741"/>
    <w:rsid w:val="00D45952"/>
    <w:rsid w:val="00D45A21"/>
    <w:rsid w:val="00D45C3A"/>
    <w:rsid w:val="00D45D04"/>
    <w:rsid w:val="00D45F16"/>
    <w:rsid w:val="00D46064"/>
    <w:rsid w:val="00D46078"/>
    <w:rsid w:val="00D460FF"/>
    <w:rsid w:val="00D462E0"/>
    <w:rsid w:val="00D463FF"/>
    <w:rsid w:val="00D4647C"/>
    <w:rsid w:val="00D46485"/>
    <w:rsid w:val="00D46578"/>
    <w:rsid w:val="00D468F7"/>
    <w:rsid w:val="00D46999"/>
    <w:rsid w:val="00D469F8"/>
    <w:rsid w:val="00D46B00"/>
    <w:rsid w:val="00D46B66"/>
    <w:rsid w:val="00D46BEC"/>
    <w:rsid w:val="00D4700E"/>
    <w:rsid w:val="00D47045"/>
    <w:rsid w:val="00D475D4"/>
    <w:rsid w:val="00D478EB"/>
    <w:rsid w:val="00D479BA"/>
    <w:rsid w:val="00D479BC"/>
    <w:rsid w:val="00D479E2"/>
    <w:rsid w:val="00D47B75"/>
    <w:rsid w:val="00D47B8B"/>
    <w:rsid w:val="00D47D22"/>
    <w:rsid w:val="00D47E39"/>
    <w:rsid w:val="00D47FEE"/>
    <w:rsid w:val="00D50042"/>
    <w:rsid w:val="00D501B4"/>
    <w:rsid w:val="00D502E0"/>
    <w:rsid w:val="00D502E7"/>
    <w:rsid w:val="00D503B6"/>
    <w:rsid w:val="00D50473"/>
    <w:rsid w:val="00D504F0"/>
    <w:rsid w:val="00D504F8"/>
    <w:rsid w:val="00D50A4C"/>
    <w:rsid w:val="00D50D82"/>
    <w:rsid w:val="00D50ED2"/>
    <w:rsid w:val="00D5116A"/>
    <w:rsid w:val="00D51392"/>
    <w:rsid w:val="00D513A4"/>
    <w:rsid w:val="00D51415"/>
    <w:rsid w:val="00D51539"/>
    <w:rsid w:val="00D51C30"/>
    <w:rsid w:val="00D51C3C"/>
    <w:rsid w:val="00D51F68"/>
    <w:rsid w:val="00D521B7"/>
    <w:rsid w:val="00D522D2"/>
    <w:rsid w:val="00D5247B"/>
    <w:rsid w:val="00D524B4"/>
    <w:rsid w:val="00D5259D"/>
    <w:rsid w:val="00D525FC"/>
    <w:rsid w:val="00D526FA"/>
    <w:rsid w:val="00D52AE0"/>
    <w:rsid w:val="00D52D49"/>
    <w:rsid w:val="00D52F46"/>
    <w:rsid w:val="00D52FF0"/>
    <w:rsid w:val="00D533F6"/>
    <w:rsid w:val="00D53434"/>
    <w:rsid w:val="00D53471"/>
    <w:rsid w:val="00D53486"/>
    <w:rsid w:val="00D534D7"/>
    <w:rsid w:val="00D53618"/>
    <w:rsid w:val="00D5380D"/>
    <w:rsid w:val="00D5392A"/>
    <w:rsid w:val="00D539B0"/>
    <w:rsid w:val="00D53A22"/>
    <w:rsid w:val="00D53A7B"/>
    <w:rsid w:val="00D53AF7"/>
    <w:rsid w:val="00D53B05"/>
    <w:rsid w:val="00D53B61"/>
    <w:rsid w:val="00D53D1B"/>
    <w:rsid w:val="00D53E13"/>
    <w:rsid w:val="00D53E7E"/>
    <w:rsid w:val="00D53F37"/>
    <w:rsid w:val="00D53F9C"/>
    <w:rsid w:val="00D5406A"/>
    <w:rsid w:val="00D540A3"/>
    <w:rsid w:val="00D541CC"/>
    <w:rsid w:val="00D54212"/>
    <w:rsid w:val="00D54258"/>
    <w:rsid w:val="00D544EB"/>
    <w:rsid w:val="00D545B9"/>
    <w:rsid w:val="00D547F4"/>
    <w:rsid w:val="00D54832"/>
    <w:rsid w:val="00D54977"/>
    <w:rsid w:val="00D54A95"/>
    <w:rsid w:val="00D54AD8"/>
    <w:rsid w:val="00D54B42"/>
    <w:rsid w:val="00D54BFD"/>
    <w:rsid w:val="00D54C1C"/>
    <w:rsid w:val="00D54C4C"/>
    <w:rsid w:val="00D54DB0"/>
    <w:rsid w:val="00D54DCC"/>
    <w:rsid w:val="00D54DF1"/>
    <w:rsid w:val="00D54DF9"/>
    <w:rsid w:val="00D54ECC"/>
    <w:rsid w:val="00D54EF1"/>
    <w:rsid w:val="00D550A4"/>
    <w:rsid w:val="00D555BE"/>
    <w:rsid w:val="00D5567A"/>
    <w:rsid w:val="00D55984"/>
    <w:rsid w:val="00D55AB3"/>
    <w:rsid w:val="00D55B01"/>
    <w:rsid w:val="00D55BD1"/>
    <w:rsid w:val="00D55DA2"/>
    <w:rsid w:val="00D56192"/>
    <w:rsid w:val="00D5654F"/>
    <w:rsid w:val="00D567FA"/>
    <w:rsid w:val="00D5686F"/>
    <w:rsid w:val="00D56963"/>
    <w:rsid w:val="00D56A97"/>
    <w:rsid w:val="00D56B56"/>
    <w:rsid w:val="00D56C51"/>
    <w:rsid w:val="00D56DFA"/>
    <w:rsid w:val="00D56EE2"/>
    <w:rsid w:val="00D56F01"/>
    <w:rsid w:val="00D56F0C"/>
    <w:rsid w:val="00D57080"/>
    <w:rsid w:val="00D570F4"/>
    <w:rsid w:val="00D57101"/>
    <w:rsid w:val="00D57314"/>
    <w:rsid w:val="00D57340"/>
    <w:rsid w:val="00D573BA"/>
    <w:rsid w:val="00D57494"/>
    <w:rsid w:val="00D576CA"/>
    <w:rsid w:val="00D57871"/>
    <w:rsid w:val="00D578D6"/>
    <w:rsid w:val="00D57905"/>
    <w:rsid w:val="00D5795D"/>
    <w:rsid w:val="00D579CE"/>
    <w:rsid w:val="00D57B2F"/>
    <w:rsid w:val="00D600C7"/>
    <w:rsid w:val="00D601C2"/>
    <w:rsid w:val="00D6020B"/>
    <w:rsid w:val="00D6023E"/>
    <w:rsid w:val="00D6026F"/>
    <w:rsid w:val="00D6032A"/>
    <w:rsid w:val="00D603D0"/>
    <w:rsid w:val="00D60437"/>
    <w:rsid w:val="00D60450"/>
    <w:rsid w:val="00D604BB"/>
    <w:rsid w:val="00D604F4"/>
    <w:rsid w:val="00D6070B"/>
    <w:rsid w:val="00D60765"/>
    <w:rsid w:val="00D60A72"/>
    <w:rsid w:val="00D60B5E"/>
    <w:rsid w:val="00D60B9E"/>
    <w:rsid w:val="00D60D80"/>
    <w:rsid w:val="00D60DB7"/>
    <w:rsid w:val="00D60F29"/>
    <w:rsid w:val="00D61189"/>
    <w:rsid w:val="00D6167E"/>
    <w:rsid w:val="00D61826"/>
    <w:rsid w:val="00D61900"/>
    <w:rsid w:val="00D61B6E"/>
    <w:rsid w:val="00D61B8A"/>
    <w:rsid w:val="00D61C59"/>
    <w:rsid w:val="00D61FAE"/>
    <w:rsid w:val="00D61FEC"/>
    <w:rsid w:val="00D6215E"/>
    <w:rsid w:val="00D623FF"/>
    <w:rsid w:val="00D62438"/>
    <w:rsid w:val="00D6253F"/>
    <w:rsid w:val="00D62639"/>
    <w:rsid w:val="00D62659"/>
    <w:rsid w:val="00D626E1"/>
    <w:rsid w:val="00D628E6"/>
    <w:rsid w:val="00D62919"/>
    <w:rsid w:val="00D62996"/>
    <w:rsid w:val="00D62A10"/>
    <w:rsid w:val="00D62A37"/>
    <w:rsid w:val="00D62BAB"/>
    <w:rsid w:val="00D62E04"/>
    <w:rsid w:val="00D62E67"/>
    <w:rsid w:val="00D62FD1"/>
    <w:rsid w:val="00D63015"/>
    <w:rsid w:val="00D6302C"/>
    <w:rsid w:val="00D630B5"/>
    <w:rsid w:val="00D63172"/>
    <w:rsid w:val="00D63300"/>
    <w:rsid w:val="00D63438"/>
    <w:rsid w:val="00D634DA"/>
    <w:rsid w:val="00D635A2"/>
    <w:rsid w:val="00D635E0"/>
    <w:rsid w:val="00D63695"/>
    <w:rsid w:val="00D638FC"/>
    <w:rsid w:val="00D63B63"/>
    <w:rsid w:val="00D63B8B"/>
    <w:rsid w:val="00D63D20"/>
    <w:rsid w:val="00D63D2C"/>
    <w:rsid w:val="00D63DA4"/>
    <w:rsid w:val="00D63EF6"/>
    <w:rsid w:val="00D641B5"/>
    <w:rsid w:val="00D641B7"/>
    <w:rsid w:val="00D643D1"/>
    <w:rsid w:val="00D64591"/>
    <w:rsid w:val="00D64608"/>
    <w:rsid w:val="00D6474A"/>
    <w:rsid w:val="00D647D2"/>
    <w:rsid w:val="00D648C4"/>
    <w:rsid w:val="00D64A6D"/>
    <w:rsid w:val="00D64A71"/>
    <w:rsid w:val="00D64AD7"/>
    <w:rsid w:val="00D64B20"/>
    <w:rsid w:val="00D64C0D"/>
    <w:rsid w:val="00D64D92"/>
    <w:rsid w:val="00D64DB0"/>
    <w:rsid w:val="00D64DC3"/>
    <w:rsid w:val="00D65057"/>
    <w:rsid w:val="00D6507E"/>
    <w:rsid w:val="00D65263"/>
    <w:rsid w:val="00D6539B"/>
    <w:rsid w:val="00D658B7"/>
    <w:rsid w:val="00D658CF"/>
    <w:rsid w:val="00D65A00"/>
    <w:rsid w:val="00D65B62"/>
    <w:rsid w:val="00D65D71"/>
    <w:rsid w:val="00D65F94"/>
    <w:rsid w:val="00D66092"/>
    <w:rsid w:val="00D6617B"/>
    <w:rsid w:val="00D661D0"/>
    <w:rsid w:val="00D66348"/>
    <w:rsid w:val="00D665B5"/>
    <w:rsid w:val="00D66830"/>
    <w:rsid w:val="00D669B6"/>
    <w:rsid w:val="00D66AEE"/>
    <w:rsid w:val="00D66C1C"/>
    <w:rsid w:val="00D66C67"/>
    <w:rsid w:val="00D66C80"/>
    <w:rsid w:val="00D671B6"/>
    <w:rsid w:val="00D674CC"/>
    <w:rsid w:val="00D67580"/>
    <w:rsid w:val="00D6758C"/>
    <w:rsid w:val="00D675C3"/>
    <w:rsid w:val="00D679B0"/>
    <w:rsid w:val="00D67ACF"/>
    <w:rsid w:val="00D67C76"/>
    <w:rsid w:val="00D67E65"/>
    <w:rsid w:val="00D67EE7"/>
    <w:rsid w:val="00D70144"/>
    <w:rsid w:val="00D705BF"/>
    <w:rsid w:val="00D70807"/>
    <w:rsid w:val="00D70995"/>
    <w:rsid w:val="00D709F2"/>
    <w:rsid w:val="00D70D61"/>
    <w:rsid w:val="00D70E1E"/>
    <w:rsid w:val="00D70E20"/>
    <w:rsid w:val="00D70EA3"/>
    <w:rsid w:val="00D70EAF"/>
    <w:rsid w:val="00D70EB7"/>
    <w:rsid w:val="00D70F62"/>
    <w:rsid w:val="00D71178"/>
    <w:rsid w:val="00D711C4"/>
    <w:rsid w:val="00D71210"/>
    <w:rsid w:val="00D71361"/>
    <w:rsid w:val="00D7154F"/>
    <w:rsid w:val="00D7170E"/>
    <w:rsid w:val="00D71839"/>
    <w:rsid w:val="00D71900"/>
    <w:rsid w:val="00D71B92"/>
    <w:rsid w:val="00D71BD8"/>
    <w:rsid w:val="00D71CCF"/>
    <w:rsid w:val="00D71EC4"/>
    <w:rsid w:val="00D71FB2"/>
    <w:rsid w:val="00D72331"/>
    <w:rsid w:val="00D72496"/>
    <w:rsid w:val="00D724C5"/>
    <w:rsid w:val="00D724EC"/>
    <w:rsid w:val="00D7280B"/>
    <w:rsid w:val="00D729AC"/>
    <w:rsid w:val="00D729C5"/>
    <w:rsid w:val="00D729DE"/>
    <w:rsid w:val="00D72A84"/>
    <w:rsid w:val="00D72AE6"/>
    <w:rsid w:val="00D72C93"/>
    <w:rsid w:val="00D72D53"/>
    <w:rsid w:val="00D72ECE"/>
    <w:rsid w:val="00D7303D"/>
    <w:rsid w:val="00D73054"/>
    <w:rsid w:val="00D7307F"/>
    <w:rsid w:val="00D731B4"/>
    <w:rsid w:val="00D73321"/>
    <w:rsid w:val="00D7354F"/>
    <w:rsid w:val="00D73556"/>
    <w:rsid w:val="00D735FE"/>
    <w:rsid w:val="00D73723"/>
    <w:rsid w:val="00D73B7B"/>
    <w:rsid w:val="00D73DEA"/>
    <w:rsid w:val="00D73E23"/>
    <w:rsid w:val="00D73EF8"/>
    <w:rsid w:val="00D741E6"/>
    <w:rsid w:val="00D7434D"/>
    <w:rsid w:val="00D74543"/>
    <w:rsid w:val="00D74545"/>
    <w:rsid w:val="00D745BF"/>
    <w:rsid w:val="00D7476F"/>
    <w:rsid w:val="00D748E1"/>
    <w:rsid w:val="00D74914"/>
    <w:rsid w:val="00D74985"/>
    <w:rsid w:val="00D74A2D"/>
    <w:rsid w:val="00D74ABB"/>
    <w:rsid w:val="00D74C40"/>
    <w:rsid w:val="00D74C48"/>
    <w:rsid w:val="00D74D95"/>
    <w:rsid w:val="00D74E1D"/>
    <w:rsid w:val="00D74FBC"/>
    <w:rsid w:val="00D7504E"/>
    <w:rsid w:val="00D753CD"/>
    <w:rsid w:val="00D7549A"/>
    <w:rsid w:val="00D757CC"/>
    <w:rsid w:val="00D757E5"/>
    <w:rsid w:val="00D75AEA"/>
    <w:rsid w:val="00D75DA7"/>
    <w:rsid w:val="00D75EEE"/>
    <w:rsid w:val="00D75F13"/>
    <w:rsid w:val="00D75F1B"/>
    <w:rsid w:val="00D760A2"/>
    <w:rsid w:val="00D76124"/>
    <w:rsid w:val="00D762A6"/>
    <w:rsid w:val="00D7635C"/>
    <w:rsid w:val="00D7636A"/>
    <w:rsid w:val="00D76480"/>
    <w:rsid w:val="00D764AB"/>
    <w:rsid w:val="00D766DF"/>
    <w:rsid w:val="00D768F1"/>
    <w:rsid w:val="00D76900"/>
    <w:rsid w:val="00D76977"/>
    <w:rsid w:val="00D76A7B"/>
    <w:rsid w:val="00D76B85"/>
    <w:rsid w:val="00D76F33"/>
    <w:rsid w:val="00D770B6"/>
    <w:rsid w:val="00D7738D"/>
    <w:rsid w:val="00D7747F"/>
    <w:rsid w:val="00D7751C"/>
    <w:rsid w:val="00D77A85"/>
    <w:rsid w:val="00D77B96"/>
    <w:rsid w:val="00D77D92"/>
    <w:rsid w:val="00D77DA9"/>
    <w:rsid w:val="00D77E8E"/>
    <w:rsid w:val="00D8001B"/>
    <w:rsid w:val="00D803A5"/>
    <w:rsid w:val="00D8043C"/>
    <w:rsid w:val="00D8049D"/>
    <w:rsid w:val="00D804EA"/>
    <w:rsid w:val="00D806A7"/>
    <w:rsid w:val="00D80715"/>
    <w:rsid w:val="00D808A0"/>
    <w:rsid w:val="00D80A4E"/>
    <w:rsid w:val="00D80AEC"/>
    <w:rsid w:val="00D80E31"/>
    <w:rsid w:val="00D80E3F"/>
    <w:rsid w:val="00D81023"/>
    <w:rsid w:val="00D8120C"/>
    <w:rsid w:val="00D812A0"/>
    <w:rsid w:val="00D81479"/>
    <w:rsid w:val="00D816BC"/>
    <w:rsid w:val="00D818CC"/>
    <w:rsid w:val="00D819EA"/>
    <w:rsid w:val="00D81A9E"/>
    <w:rsid w:val="00D81BA8"/>
    <w:rsid w:val="00D81C81"/>
    <w:rsid w:val="00D81E32"/>
    <w:rsid w:val="00D8206A"/>
    <w:rsid w:val="00D82137"/>
    <w:rsid w:val="00D82428"/>
    <w:rsid w:val="00D82434"/>
    <w:rsid w:val="00D824CE"/>
    <w:rsid w:val="00D82622"/>
    <w:rsid w:val="00D8270F"/>
    <w:rsid w:val="00D827A2"/>
    <w:rsid w:val="00D82805"/>
    <w:rsid w:val="00D8290B"/>
    <w:rsid w:val="00D82C07"/>
    <w:rsid w:val="00D82CBC"/>
    <w:rsid w:val="00D82D33"/>
    <w:rsid w:val="00D82D49"/>
    <w:rsid w:val="00D82DC2"/>
    <w:rsid w:val="00D82FA9"/>
    <w:rsid w:val="00D82FB6"/>
    <w:rsid w:val="00D82FE0"/>
    <w:rsid w:val="00D8301E"/>
    <w:rsid w:val="00D83118"/>
    <w:rsid w:val="00D831C4"/>
    <w:rsid w:val="00D83235"/>
    <w:rsid w:val="00D83320"/>
    <w:rsid w:val="00D8333F"/>
    <w:rsid w:val="00D833F0"/>
    <w:rsid w:val="00D83536"/>
    <w:rsid w:val="00D83588"/>
    <w:rsid w:val="00D83D4D"/>
    <w:rsid w:val="00D83F63"/>
    <w:rsid w:val="00D840DC"/>
    <w:rsid w:val="00D84148"/>
    <w:rsid w:val="00D841C6"/>
    <w:rsid w:val="00D843AB"/>
    <w:rsid w:val="00D844BA"/>
    <w:rsid w:val="00D8470F"/>
    <w:rsid w:val="00D8472C"/>
    <w:rsid w:val="00D847A3"/>
    <w:rsid w:val="00D8488C"/>
    <w:rsid w:val="00D848D7"/>
    <w:rsid w:val="00D8493F"/>
    <w:rsid w:val="00D84C01"/>
    <w:rsid w:val="00D84CD1"/>
    <w:rsid w:val="00D84F35"/>
    <w:rsid w:val="00D85270"/>
    <w:rsid w:val="00D85445"/>
    <w:rsid w:val="00D8558A"/>
    <w:rsid w:val="00D85626"/>
    <w:rsid w:val="00D8573C"/>
    <w:rsid w:val="00D85972"/>
    <w:rsid w:val="00D85A03"/>
    <w:rsid w:val="00D85AC3"/>
    <w:rsid w:val="00D85F06"/>
    <w:rsid w:val="00D86009"/>
    <w:rsid w:val="00D860A1"/>
    <w:rsid w:val="00D86300"/>
    <w:rsid w:val="00D8643E"/>
    <w:rsid w:val="00D86450"/>
    <w:rsid w:val="00D864AF"/>
    <w:rsid w:val="00D864C9"/>
    <w:rsid w:val="00D865CE"/>
    <w:rsid w:val="00D86608"/>
    <w:rsid w:val="00D86680"/>
    <w:rsid w:val="00D8680C"/>
    <w:rsid w:val="00D8681D"/>
    <w:rsid w:val="00D86CEC"/>
    <w:rsid w:val="00D86EEA"/>
    <w:rsid w:val="00D87140"/>
    <w:rsid w:val="00D8758F"/>
    <w:rsid w:val="00D877BB"/>
    <w:rsid w:val="00D8795E"/>
    <w:rsid w:val="00D87CE1"/>
    <w:rsid w:val="00D87E8B"/>
    <w:rsid w:val="00D87F40"/>
    <w:rsid w:val="00D87FB3"/>
    <w:rsid w:val="00D90096"/>
    <w:rsid w:val="00D90104"/>
    <w:rsid w:val="00D901DC"/>
    <w:rsid w:val="00D90237"/>
    <w:rsid w:val="00D90313"/>
    <w:rsid w:val="00D90393"/>
    <w:rsid w:val="00D905BB"/>
    <w:rsid w:val="00D90602"/>
    <w:rsid w:val="00D90712"/>
    <w:rsid w:val="00D90739"/>
    <w:rsid w:val="00D90A14"/>
    <w:rsid w:val="00D91167"/>
    <w:rsid w:val="00D91314"/>
    <w:rsid w:val="00D913B0"/>
    <w:rsid w:val="00D91431"/>
    <w:rsid w:val="00D914B0"/>
    <w:rsid w:val="00D915D4"/>
    <w:rsid w:val="00D9166E"/>
    <w:rsid w:val="00D916D1"/>
    <w:rsid w:val="00D91806"/>
    <w:rsid w:val="00D918F6"/>
    <w:rsid w:val="00D91977"/>
    <w:rsid w:val="00D91A50"/>
    <w:rsid w:val="00D91A8B"/>
    <w:rsid w:val="00D91BA4"/>
    <w:rsid w:val="00D91CD9"/>
    <w:rsid w:val="00D91D58"/>
    <w:rsid w:val="00D91EB3"/>
    <w:rsid w:val="00D91EEB"/>
    <w:rsid w:val="00D920AD"/>
    <w:rsid w:val="00D921AC"/>
    <w:rsid w:val="00D921BA"/>
    <w:rsid w:val="00D9221C"/>
    <w:rsid w:val="00D92398"/>
    <w:rsid w:val="00D92417"/>
    <w:rsid w:val="00D924F3"/>
    <w:rsid w:val="00D92650"/>
    <w:rsid w:val="00D9278F"/>
    <w:rsid w:val="00D928B0"/>
    <w:rsid w:val="00D92A6F"/>
    <w:rsid w:val="00D92A72"/>
    <w:rsid w:val="00D92BA0"/>
    <w:rsid w:val="00D92CE3"/>
    <w:rsid w:val="00D92F0F"/>
    <w:rsid w:val="00D92FBD"/>
    <w:rsid w:val="00D93186"/>
    <w:rsid w:val="00D932C6"/>
    <w:rsid w:val="00D939F0"/>
    <w:rsid w:val="00D93AE0"/>
    <w:rsid w:val="00D93B21"/>
    <w:rsid w:val="00D94070"/>
    <w:rsid w:val="00D94145"/>
    <w:rsid w:val="00D942FF"/>
    <w:rsid w:val="00D94466"/>
    <w:rsid w:val="00D945D1"/>
    <w:rsid w:val="00D946EE"/>
    <w:rsid w:val="00D948D0"/>
    <w:rsid w:val="00D949BB"/>
    <w:rsid w:val="00D94A43"/>
    <w:rsid w:val="00D94B70"/>
    <w:rsid w:val="00D94D89"/>
    <w:rsid w:val="00D94EC2"/>
    <w:rsid w:val="00D9517B"/>
    <w:rsid w:val="00D95214"/>
    <w:rsid w:val="00D954B0"/>
    <w:rsid w:val="00D9556C"/>
    <w:rsid w:val="00D95654"/>
    <w:rsid w:val="00D959E9"/>
    <w:rsid w:val="00D95A6B"/>
    <w:rsid w:val="00D95C44"/>
    <w:rsid w:val="00D95F0E"/>
    <w:rsid w:val="00D964DD"/>
    <w:rsid w:val="00D9674F"/>
    <w:rsid w:val="00D96845"/>
    <w:rsid w:val="00D9688D"/>
    <w:rsid w:val="00D9694C"/>
    <w:rsid w:val="00D96955"/>
    <w:rsid w:val="00D96A20"/>
    <w:rsid w:val="00D96A88"/>
    <w:rsid w:val="00D96A9E"/>
    <w:rsid w:val="00D96C2F"/>
    <w:rsid w:val="00D96D59"/>
    <w:rsid w:val="00D96E4C"/>
    <w:rsid w:val="00D9728B"/>
    <w:rsid w:val="00D972D7"/>
    <w:rsid w:val="00D974DB"/>
    <w:rsid w:val="00D97851"/>
    <w:rsid w:val="00D97A42"/>
    <w:rsid w:val="00D97A83"/>
    <w:rsid w:val="00D97AC2"/>
    <w:rsid w:val="00D97BDF"/>
    <w:rsid w:val="00DA0105"/>
    <w:rsid w:val="00DA01FC"/>
    <w:rsid w:val="00DA0359"/>
    <w:rsid w:val="00DA0366"/>
    <w:rsid w:val="00DA0405"/>
    <w:rsid w:val="00DA071F"/>
    <w:rsid w:val="00DA08D8"/>
    <w:rsid w:val="00DA0944"/>
    <w:rsid w:val="00DA0A57"/>
    <w:rsid w:val="00DA0BE4"/>
    <w:rsid w:val="00DA0DAE"/>
    <w:rsid w:val="00DA0E9B"/>
    <w:rsid w:val="00DA1148"/>
    <w:rsid w:val="00DA128F"/>
    <w:rsid w:val="00DA12A4"/>
    <w:rsid w:val="00DA13A1"/>
    <w:rsid w:val="00DA13DF"/>
    <w:rsid w:val="00DA147E"/>
    <w:rsid w:val="00DA1688"/>
    <w:rsid w:val="00DA17CE"/>
    <w:rsid w:val="00DA19FE"/>
    <w:rsid w:val="00DA1A8D"/>
    <w:rsid w:val="00DA1AF2"/>
    <w:rsid w:val="00DA1B9C"/>
    <w:rsid w:val="00DA1D1D"/>
    <w:rsid w:val="00DA1D41"/>
    <w:rsid w:val="00DA1D6B"/>
    <w:rsid w:val="00DA1DBB"/>
    <w:rsid w:val="00DA1E88"/>
    <w:rsid w:val="00DA1FEA"/>
    <w:rsid w:val="00DA208A"/>
    <w:rsid w:val="00DA2174"/>
    <w:rsid w:val="00DA219E"/>
    <w:rsid w:val="00DA24B1"/>
    <w:rsid w:val="00DA288C"/>
    <w:rsid w:val="00DA28EF"/>
    <w:rsid w:val="00DA2A2B"/>
    <w:rsid w:val="00DA2A36"/>
    <w:rsid w:val="00DA2A65"/>
    <w:rsid w:val="00DA2B73"/>
    <w:rsid w:val="00DA2DBD"/>
    <w:rsid w:val="00DA2F66"/>
    <w:rsid w:val="00DA3111"/>
    <w:rsid w:val="00DA3124"/>
    <w:rsid w:val="00DA340F"/>
    <w:rsid w:val="00DA3500"/>
    <w:rsid w:val="00DA35AA"/>
    <w:rsid w:val="00DA35B2"/>
    <w:rsid w:val="00DA35F5"/>
    <w:rsid w:val="00DA3849"/>
    <w:rsid w:val="00DA389F"/>
    <w:rsid w:val="00DA3B3D"/>
    <w:rsid w:val="00DA3B56"/>
    <w:rsid w:val="00DA3D1C"/>
    <w:rsid w:val="00DA3D90"/>
    <w:rsid w:val="00DA401C"/>
    <w:rsid w:val="00DA418F"/>
    <w:rsid w:val="00DA4464"/>
    <w:rsid w:val="00DA4492"/>
    <w:rsid w:val="00DA4506"/>
    <w:rsid w:val="00DA4538"/>
    <w:rsid w:val="00DA45B7"/>
    <w:rsid w:val="00DA45DB"/>
    <w:rsid w:val="00DA471F"/>
    <w:rsid w:val="00DA4742"/>
    <w:rsid w:val="00DA47FE"/>
    <w:rsid w:val="00DA4860"/>
    <w:rsid w:val="00DA4C87"/>
    <w:rsid w:val="00DA4D86"/>
    <w:rsid w:val="00DA50D7"/>
    <w:rsid w:val="00DA5157"/>
    <w:rsid w:val="00DA516A"/>
    <w:rsid w:val="00DA541F"/>
    <w:rsid w:val="00DA5654"/>
    <w:rsid w:val="00DA5780"/>
    <w:rsid w:val="00DA5B75"/>
    <w:rsid w:val="00DA5C6A"/>
    <w:rsid w:val="00DA5E20"/>
    <w:rsid w:val="00DA63C7"/>
    <w:rsid w:val="00DA6550"/>
    <w:rsid w:val="00DA6562"/>
    <w:rsid w:val="00DA697D"/>
    <w:rsid w:val="00DA6B06"/>
    <w:rsid w:val="00DA6CA1"/>
    <w:rsid w:val="00DA6CB1"/>
    <w:rsid w:val="00DA7155"/>
    <w:rsid w:val="00DA7159"/>
    <w:rsid w:val="00DA72BA"/>
    <w:rsid w:val="00DA72CC"/>
    <w:rsid w:val="00DA7481"/>
    <w:rsid w:val="00DA7521"/>
    <w:rsid w:val="00DA7712"/>
    <w:rsid w:val="00DA7900"/>
    <w:rsid w:val="00DA7914"/>
    <w:rsid w:val="00DA79A1"/>
    <w:rsid w:val="00DA7A3D"/>
    <w:rsid w:val="00DA7C5C"/>
    <w:rsid w:val="00DA7C8D"/>
    <w:rsid w:val="00DA7E8C"/>
    <w:rsid w:val="00DA7ED7"/>
    <w:rsid w:val="00DB02C7"/>
    <w:rsid w:val="00DB06C0"/>
    <w:rsid w:val="00DB0747"/>
    <w:rsid w:val="00DB0A51"/>
    <w:rsid w:val="00DB0B0A"/>
    <w:rsid w:val="00DB0ED3"/>
    <w:rsid w:val="00DB0FF3"/>
    <w:rsid w:val="00DB1148"/>
    <w:rsid w:val="00DB1419"/>
    <w:rsid w:val="00DB16DC"/>
    <w:rsid w:val="00DB1A3F"/>
    <w:rsid w:val="00DB1BD1"/>
    <w:rsid w:val="00DB1CD2"/>
    <w:rsid w:val="00DB1CD8"/>
    <w:rsid w:val="00DB1DDB"/>
    <w:rsid w:val="00DB25C2"/>
    <w:rsid w:val="00DB262B"/>
    <w:rsid w:val="00DB2726"/>
    <w:rsid w:val="00DB279E"/>
    <w:rsid w:val="00DB27A4"/>
    <w:rsid w:val="00DB283A"/>
    <w:rsid w:val="00DB28CF"/>
    <w:rsid w:val="00DB2B50"/>
    <w:rsid w:val="00DB2BB5"/>
    <w:rsid w:val="00DB2BEC"/>
    <w:rsid w:val="00DB2BEF"/>
    <w:rsid w:val="00DB2CC3"/>
    <w:rsid w:val="00DB2E69"/>
    <w:rsid w:val="00DB2F16"/>
    <w:rsid w:val="00DB2F94"/>
    <w:rsid w:val="00DB30F9"/>
    <w:rsid w:val="00DB318E"/>
    <w:rsid w:val="00DB32D4"/>
    <w:rsid w:val="00DB331F"/>
    <w:rsid w:val="00DB3438"/>
    <w:rsid w:val="00DB348F"/>
    <w:rsid w:val="00DB35C8"/>
    <w:rsid w:val="00DB36F8"/>
    <w:rsid w:val="00DB3749"/>
    <w:rsid w:val="00DB38D7"/>
    <w:rsid w:val="00DB391C"/>
    <w:rsid w:val="00DB3B15"/>
    <w:rsid w:val="00DB3CA5"/>
    <w:rsid w:val="00DB3CF6"/>
    <w:rsid w:val="00DB3E49"/>
    <w:rsid w:val="00DB3EDB"/>
    <w:rsid w:val="00DB404C"/>
    <w:rsid w:val="00DB40A2"/>
    <w:rsid w:val="00DB40D9"/>
    <w:rsid w:val="00DB4106"/>
    <w:rsid w:val="00DB43FF"/>
    <w:rsid w:val="00DB440E"/>
    <w:rsid w:val="00DB4559"/>
    <w:rsid w:val="00DB45BC"/>
    <w:rsid w:val="00DB45F6"/>
    <w:rsid w:val="00DB49ED"/>
    <w:rsid w:val="00DB4A6B"/>
    <w:rsid w:val="00DB4B64"/>
    <w:rsid w:val="00DB4D1D"/>
    <w:rsid w:val="00DB4D43"/>
    <w:rsid w:val="00DB5052"/>
    <w:rsid w:val="00DB50C2"/>
    <w:rsid w:val="00DB529C"/>
    <w:rsid w:val="00DB556E"/>
    <w:rsid w:val="00DB58AB"/>
    <w:rsid w:val="00DB5E3D"/>
    <w:rsid w:val="00DB5EC4"/>
    <w:rsid w:val="00DB6143"/>
    <w:rsid w:val="00DB627F"/>
    <w:rsid w:val="00DB6336"/>
    <w:rsid w:val="00DB65B9"/>
    <w:rsid w:val="00DB66DD"/>
    <w:rsid w:val="00DB6746"/>
    <w:rsid w:val="00DB6AE3"/>
    <w:rsid w:val="00DB6BE9"/>
    <w:rsid w:val="00DB6EB8"/>
    <w:rsid w:val="00DB6F42"/>
    <w:rsid w:val="00DB6F77"/>
    <w:rsid w:val="00DB713D"/>
    <w:rsid w:val="00DB724F"/>
    <w:rsid w:val="00DB75B8"/>
    <w:rsid w:val="00DB7642"/>
    <w:rsid w:val="00DB7678"/>
    <w:rsid w:val="00DB7B09"/>
    <w:rsid w:val="00DB7B3D"/>
    <w:rsid w:val="00DB7BD9"/>
    <w:rsid w:val="00DB7CC3"/>
    <w:rsid w:val="00DB7EB3"/>
    <w:rsid w:val="00DC0062"/>
    <w:rsid w:val="00DC00D1"/>
    <w:rsid w:val="00DC0345"/>
    <w:rsid w:val="00DC0429"/>
    <w:rsid w:val="00DC0432"/>
    <w:rsid w:val="00DC04A9"/>
    <w:rsid w:val="00DC04B1"/>
    <w:rsid w:val="00DC0503"/>
    <w:rsid w:val="00DC0740"/>
    <w:rsid w:val="00DC076E"/>
    <w:rsid w:val="00DC0916"/>
    <w:rsid w:val="00DC09FD"/>
    <w:rsid w:val="00DC0AC2"/>
    <w:rsid w:val="00DC0B5B"/>
    <w:rsid w:val="00DC0B69"/>
    <w:rsid w:val="00DC0D44"/>
    <w:rsid w:val="00DC0DE2"/>
    <w:rsid w:val="00DC0F35"/>
    <w:rsid w:val="00DC1095"/>
    <w:rsid w:val="00DC1157"/>
    <w:rsid w:val="00DC1376"/>
    <w:rsid w:val="00DC156C"/>
    <w:rsid w:val="00DC16C3"/>
    <w:rsid w:val="00DC1812"/>
    <w:rsid w:val="00DC194E"/>
    <w:rsid w:val="00DC19EE"/>
    <w:rsid w:val="00DC1C4B"/>
    <w:rsid w:val="00DC1F63"/>
    <w:rsid w:val="00DC1F65"/>
    <w:rsid w:val="00DC2080"/>
    <w:rsid w:val="00DC2244"/>
    <w:rsid w:val="00DC2347"/>
    <w:rsid w:val="00DC23D8"/>
    <w:rsid w:val="00DC2649"/>
    <w:rsid w:val="00DC266B"/>
    <w:rsid w:val="00DC26F7"/>
    <w:rsid w:val="00DC2754"/>
    <w:rsid w:val="00DC2C35"/>
    <w:rsid w:val="00DC2C5E"/>
    <w:rsid w:val="00DC2CDF"/>
    <w:rsid w:val="00DC2D38"/>
    <w:rsid w:val="00DC2DDE"/>
    <w:rsid w:val="00DC2E54"/>
    <w:rsid w:val="00DC3220"/>
    <w:rsid w:val="00DC35D5"/>
    <w:rsid w:val="00DC38A1"/>
    <w:rsid w:val="00DC3944"/>
    <w:rsid w:val="00DC3997"/>
    <w:rsid w:val="00DC3AE5"/>
    <w:rsid w:val="00DC3BC0"/>
    <w:rsid w:val="00DC3BC8"/>
    <w:rsid w:val="00DC3C1A"/>
    <w:rsid w:val="00DC3C46"/>
    <w:rsid w:val="00DC3C8E"/>
    <w:rsid w:val="00DC3ED9"/>
    <w:rsid w:val="00DC40E5"/>
    <w:rsid w:val="00DC40ED"/>
    <w:rsid w:val="00DC424B"/>
    <w:rsid w:val="00DC4521"/>
    <w:rsid w:val="00DC4533"/>
    <w:rsid w:val="00DC4840"/>
    <w:rsid w:val="00DC4978"/>
    <w:rsid w:val="00DC4A0D"/>
    <w:rsid w:val="00DC4DBC"/>
    <w:rsid w:val="00DC4EB5"/>
    <w:rsid w:val="00DC4F5A"/>
    <w:rsid w:val="00DC51C7"/>
    <w:rsid w:val="00DC5485"/>
    <w:rsid w:val="00DC5530"/>
    <w:rsid w:val="00DC5601"/>
    <w:rsid w:val="00DC560E"/>
    <w:rsid w:val="00DC56AB"/>
    <w:rsid w:val="00DC57B6"/>
    <w:rsid w:val="00DC5899"/>
    <w:rsid w:val="00DC58A5"/>
    <w:rsid w:val="00DC5A4F"/>
    <w:rsid w:val="00DC5A7A"/>
    <w:rsid w:val="00DC5C03"/>
    <w:rsid w:val="00DC5F17"/>
    <w:rsid w:val="00DC602D"/>
    <w:rsid w:val="00DC611F"/>
    <w:rsid w:val="00DC654A"/>
    <w:rsid w:val="00DC65B9"/>
    <w:rsid w:val="00DC6699"/>
    <w:rsid w:val="00DC686B"/>
    <w:rsid w:val="00DC6939"/>
    <w:rsid w:val="00DC6A2A"/>
    <w:rsid w:val="00DC6A8A"/>
    <w:rsid w:val="00DC6B07"/>
    <w:rsid w:val="00DC6B4E"/>
    <w:rsid w:val="00DC6B69"/>
    <w:rsid w:val="00DC6D93"/>
    <w:rsid w:val="00DC6DC2"/>
    <w:rsid w:val="00DC6DC9"/>
    <w:rsid w:val="00DC6E3A"/>
    <w:rsid w:val="00DC72EF"/>
    <w:rsid w:val="00DC767F"/>
    <w:rsid w:val="00DC7786"/>
    <w:rsid w:val="00DC7A58"/>
    <w:rsid w:val="00DC7AD7"/>
    <w:rsid w:val="00DC7C2C"/>
    <w:rsid w:val="00DC7E80"/>
    <w:rsid w:val="00DC7EF9"/>
    <w:rsid w:val="00DC7F12"/>
    <w:rsid w:val="00DD024F"/>
    <w:rsid w:val="00DD0293"/>
    <w:rsid w:val="00DD02CE"/>
    <w:rsid w:val="00DD0349"/>
    <w:rsid w:val="00DD0397"/>
    <w:rsid w:val="00DD047E"/>
    <w:rsid w:val="00DD0506"/>
    <w:rsid w:val="00DD0620"/>
    <w:rsid w:val="00DD0BF7"/>
    <w:rsid w:val="00DD0DE6"/>
    <w:rsid w:val="00DD10E1"/>
    <w:rsid w:val="00DD1202"/>
    <w:rsid w:val="00DD14F1"/>
    <w:rsid w:val="00DD150B"/>
    <w:rsid w:val="00DD1580"/>
    <w:rsid w:val="00DD171A"/>
    <w:rsid w:val="00DD196C"/>
    <w:rsid w:val="00DD1BF4"/>
    <w:rsid w:val="00DD1C52"/>
    <w:rsid w:val="00DD1C7B"/>
    <w:rsid w:val="00DD1C9D"/>
    <w:rsid w:val="00DD1DCA"/>
    <w:rsid w:val="00DD1F7C"/>
    <w:rsid w:val="00DD1FF0"/>
    <w:rsid w:val="00DD2051"/>
    <w:rsid w:val="00DD23A7"/>
    <w:rsid w:val="00DD23B4"/>
    <w:rsid w:val="00DD23B6"/>
    <w:rsid w:val="00DD24DB"/>
    <w:rsid w:val="00DD2664"/>
    <w:rsid w:val="00DD2780"/>
    <w:rsid w:val="00DD287E"/>
    <w:rsid w:val="00DD2B3E"/>
    <w:rsid w:val="00DD2BB3"/>
    <w:rsid w:val="00DD2C3C"/>
    <w:rsid w:val="00DD2DC2"/>
    <w:rsid w:val="00DD2EC4"/>
    <w:rsid w:val="00DD2F25"/>
    <w:rsid w:val="00DD309F"/>
    <w:rsid w:val="00DD30E8"/>
    <w:rsid w:val="00DD3370"/>
    <w:rsid w:val="00DD33CC"/>
    <w:rsid w:val="00DD34E1"/>
    <w:rsid w:val="00DD3707"/>
    <w:rsid w:val="00DD385A"/>
    <w:rsid w:val="00DD38F5"/>
    <w:rsid w:val="00DD3B02"/>
    <w:rsid w:val="00DD3B68"/>
    <w:rsid w:val="00DD3C05"/>
    <w:rsid w:val="00DD3C18"/>
    <w:rsid w:val="00DD3C43"/>
    <w:rsid w:val="00DD3CB7"/>
    <w:rsid w:val="00DD3D4B"/>
    <w:rsid w:val="00DD3E95"/>
    <w:rsid w:val="00DD3F26"/>
    <w:rsid w:val="00DD412F"/>
    <w:rsid w:val="00DD4426"/>
    <w:rsid w:val="00DD4564"/>
    <w:rsid w:val="00DD45C1"/>
    <w:rsid w:val="00DD466D"/>
    <w:rsid w:val="00DD4736"/>
    <w:rsid w:val="00DD4B36"/>
    <w:rsid w:val="00DD4B92"/>
    <w:rsid w:val="00DD4BF5"/>
    <w:rsid w:val="00DD4C18"/>
    <w:rsid w:val="00DD4C7F"/>
    <w:rsid w:val="00DD4D22"/>
    <w:rsid w:val="00DD4DCE"/>
    <w:rsid w:val="00DD5044"/>
    <w:rsid w:val="00DD5076"/>
    <w:rsid w:val="00DD5184"/>
    <w:rsid w:val="00DD563A"/>
    <w:rsid w:val="00DD5643"/>
    <w:rsid w:val="00DD57AB"/>
    <w:rsid w:val="00DD5A34"/>
    <w:rsid w:val="00DD5C59"/>
    <w:rsid w:val="00DD5CC3"/>
    <w:rsid w:val="00DD6286"/>
    <w:rsid w:val="00DD63BC"/>
    <w:rsid w:val="00DD63DD"/>
    <w:rsid w:val="00DD687F"/>
    <w:rsid w:val="00DD6AFB"/>
    <w:rsid w:val="00DD6C75"/>
    <w:rsid w:val="00DD6CF6"/>
    <w:rsid w:val="00DD6E5B"/>
    <w:rsid w:val="00DD6E7B"/>
    <w:rsid w:val="00DD7198"/>
    <w:rsid w:val="00DD72EC"/>
    <w:rsid w:val="00DD7365"/>
    <w:rsid w:val="00DD756E"/>
    <w:rsid w:val="00DD75C3"/>
    <w:rsid w:val="00DD7880"/>
    <w:rsid w:val="00DD7950"/>
    <w:rsid w:val="00DD799C"/>
    <w:rsid w:val="00DD7AE5"/>
    <w:rsid w:val="00DD7B04"/>
    <w:rsid w:val="00DD7B19"/>
    <w:rsid w:val="00DD7D59"/>
    <w:rsid w:val="00DE0031"/>
    <w:rsid w:val="00DE00AB"/>
    <w:rsid w:val="00DE01A3"/>
    <w:rsid w:val="00DE0435"/>
    <w:rsid w:val="00DE0442"/>
    <w:rsid w:val="00DE058A"/>
    <w:rsid w:val="00DE0641"/>
    <w:rsid w:val="00DE06CE"/>
    <w:rsid w:val="00DE077B"/>
    <w:rsid w:val="00DE0A01"/>
    <w:rsid w:val="00DE0A34"/>
    <w:rsid w:val="00DE0A95"/>
    <w:rsid w:val="00DE0AEC"/>
    <w:rsid w:val="00DE0CEB"/>
    <w:rsid w:val="00DE1024"/>
    <w:rsid w:val="00DE11B7"/>
    <w:rsid w:val="00DE16F7"/>
    <w:rsid w:val="00DE195F"/>
    <w:rsid w:val="00DE1BC1"/>
    <w:rsid w:val="00DE1D13"/>
    <w:rsid w:val="00DE1DBD"/>
    <w:rsid w:val="00DE1E40"/>
    <w:rsid w:val="00DE1E60"/>
    <w:rsid w:val="00DE1E98"/>
    <w:rsid w:val="00DE2018"/>
    <w:rsid w:val="00DE23CA"/>
    <w:rsid w:val="00DE23F8"/>
    <w:rsid w:val="00DE25A8"/>
    <w:rsid w:val="00DE25D6"/>
    <w:rsid w:val="00DE271D"/>
    <w:rsid w:val="00DE2826"/>
    <w:rsid w:val="00DE28B1"/>
    <w:rsid w:val="00DE29BE"/>
    <w:rsid w:val="00DE2BAB"/>
    <w:rsid w:val="00DE2C22"/>
    <w:rsid w:val="00DE2CA1"/>
    <w:rsid w:val="00DE2CC6"/>
    <w:rsid w:val="00DE2D91"/>
    <w:rsid w:val="00DE2EC0"/>
    <w:rsid w:val="00DE2F84"/>
    <w:rsid w:val="00DE3011"/>
    <w:rsid w:val="00DE3169"/>
    <w:rsid w:val="00DE31E9"/>
    <w:rsid w:val="00DE3798"/>
    <w:rsid w:val="00DE38C1"/>
    <w:rsid w:val="00DE3919"/>
    <w:rsid w:val="00DE3936"/>
    <w:rsid w:val="00DE3CD6"/>
    <w:rsid w:val="00DE3EF1"/>
    <w:rsid w:val="00DE3F8C"/>
    <w:rsid w:val="00DE4138"/>
    <w:rsid w:val="00DE4172"/>
    <w:rsid w:val="00DE425F"/>
    <w:rsid w:val="00DE4457"/>
    <w:rsid w:val="00DE45A5"/>
    <w:rsid w:val="00DE45F4"/>
    <w:rsid w:val="00DE49AA"/>
    <w:rsid w:val="00DE4AB0"/>
    <w:rsid w:val="00DE4B42"/>
    <w:rsid w:val="00DE4DCB"/>
    <w:rsid w:val="00DE4F0D"/>
    <w:rsid w:val="00DE50E7"/>
    <w:rsid w:val="00DE50FA"/>
    <w:rsid w:val="00DE5181"/>
    <w:rsid w:val="00DE51E9"/>
    <w:rsid w:val="00DE5238"/>
    <w:rsid w:val="00DE53DA"/>
    <w:rsid w:val="00DE54BD"/>
    <w:rsid w:val="00DE54D8"/>
    <w:rsid w:val="00DE55A2"/>
    <w:rsid w:val="00DE5605"/>
    <w:rsid w:val="00DE56E5"/>
    <w:rsid w:val="00DE5755"/>
    <w:rsid w:val="00DE589B"/>
    <w:rsid w:val="00DE58C3"/>
    <w:rsid w:val="00DE59B2"/>
    <w:rsid w:val="00DE59C3"/>
    <w:rsid w:val="00DE5BB8"/>
    <w:rsid w:val="00DE5DA5"/>
    <w:rsid w:val="00DE5E24"/>
    <w:rsid w:val="00DE5E27"/>
    <w:rsid w:val="00DE64E5"/>
    <w:rsid w:val="00DE661E"/>
    <w:rsid w:val="00DE6D64"/>
    <w:rsid w:val="00DE6E15"/>
    <w:rsid w:val="00DE6E8C"/>
    <w:rsid w:val="00DE6F2E"/>
    <w:rsid w:val="00DE6F4B"/>
    <w:rsid w:val="00DE6F54"/>
    <w:rsid w:val="00DE70F8"/>
    <w:rsid w:val="00DE7117"/>
    <w:rsid w:val="00DE74BD"/>
    <w:rsid w:val="00DE7512"/>
    <w:rsid w:val="00DE75C3"/>
    <w:rsid w:val="00DE75D5"/>
    <w:rsid w:val="00DE77D1"/>
    <w:rsid w:val="00DE7AEA"/>
    <w:rsid w:val="00DE7CEF"/>
    <w:rsid w:val="00DE7CF4"/>
    <w:rsid w:val="00DF002A"/>
    <w:rsid w:val="00DF015C"/>
    <w:rsid w:val="00DF0237"/>
    <w:rsid w:val="00DF0289"/>
    <w:rsid w:val="00DF0310"/>
    <w:rsid w:val="00DF033E"/>
    <w:rsid w:val="00DF0436"/>
    <w:rsid w:val="00DF06EE"/>
    <w:rsid w:val="00DF07E3"/>
    <w:rsid w:val="00DF0947"/>
    <w:rsid w:val="00DF0C09"/>
    <w:rsid w:val="00DF0E14"/>
    <w:rsid w:val="00DF0E3F"/>
    <w:rsid w:val="00DF0F34"/>
    <w:rsid w:val="00DF0F77"/>
    <w:rsid w:val="00DF151C"/>
    <w:rsid w:val="00DF1531"/>
    <w:rsid w:val="00DF15A7"/>
    <w:rsid w:val="00DF1864"/>
    <w:rsid w:val="00DF1A03"/>
    <w:rsid w:val="00DF1A1E"/>
    <w:rsid w:val="00DF1A8E"/>
    <w:rsid w:val="00DF1B0D"/>
    <w:rsid w:val="00DF1C84"/>
    <w:rsid w:val="00DF1CE7"/>
    <w:rsid w:val="00DF1D0A"/>
    <w:rsid w:val="00DF1F69"/>
    <w:rsid w:val="00DF1FA9"/>
    <w:rsid w:val="00DF21D7"/>
    <w:rsid w:val="00DF23E3"/>
    <w:rsid w:val="00DF2423"/>
    <w:rsid w:val="00DF257D"/>
    <w:rsid w:val="00DF2673"/>
    <w:rsid w:val="00DF273E"/>
    <w:rsid w:val="00DF288C"/>
    <w:rsid w:val="00DF2981"/>
    <w:rsid w:val="00DF2B09"/>
    <w:rsid w:val="00DF2B6D"/>
    <w:rsid w:val="00DF2BCA"/>
    <w:rsid w:val="00DF2ECA"/>
    <w:rsid w:val="00DF30A7"/>
    <w:rsid w:val="00DF3203"/>
    <w:rsid w:val="00DF325F"/>
    <w:rsid w:val="00DF338E"/>
    <w:rsid w:val="00DF35E4"/>
    <w:rsid w:val="00DF3623"/>
    <w:rsid w:val="00DF37BD"/>
    <w:rsid w:val="00DF3A88"/>
    <w:rsid w:val="00DF3DB2"/>
    <w:rsid w:val="00DF4107"/>
    <w:rsid w:val="00DF41BA"/>
    <w:rsid w:val="00DF41E2"/>
    <w:rsid w:val="00DF4268"/>
    <w:rsid w:val="00DF464B"/>
    <w:rsid w:val="00DF4679"/>
    <w:rsid w:val="00DF47F1"/>
    <w:rsid w:val="00DF4806"/>
    <w:rsid w:val="00DF48E6"/>
    <w:rsid w:val="00DF4914"/>
    <w:rsid w:val="00DF4F5A"/>
    <w:rsid w:val="00DF4FAA"/>
    <w:rsid w:val="00DF5036"/>
    <w:rsid w:val="00DF52EA"/>
    <w:rsid w:val="00DF5312"/>
    <w:rsid w:val="00DF542C"/>
    <w:rsid w:val="00DF552C"/>
    <w:rsid w:val="00DF5817"/>
    <w:rsid w:val="00DF5A1D"/>
    <w:rsid w:val="00DF5A3D"/>
    <w:rsid w:val="00DF5CEF"/>
    <w:rsid w:val="00DF5D64"/>
    <w:rsid w:val="00DF5E0C"/>
    <w:rsid w:val="00DF5EE2"/>
    <w:rsid w:val="00DF5F74"/>
    <w:rsid w:val="00DF5FBF"/>
    <w:rsid w:val="00DF6371"/>
    <w:rsid w:val="00DF65FA"/>
    <w:rsid w:val="00DF6657"/>
    <w:rsid w:val="00DF6752"/>
    <w:rsid w:val="00DF6912"/>
    <w:rsid w:val="00DF6D8A"/>
    <w:rsid w:val="00DF6F1D"/>
    <w:rsid w:val="00DF6F58"/>
    <w:rsid w:val="00DF6F69"/>
    <w:rsid w:val="00DF6F8C"/>
    <w:rsid w:val="00DF6F94"/>
    <w:rsid w:val="00DF7038"/>
    <w:rsid w:val="00DF7665"/>
    <w:rsid w:val="00DF7B95"/>
    <w:rsid w:val="00DF7C6C"/>
    <w:rsid w:val="00DF7D8B"/>
    <w:rsid w:val="00DF7EF2"/>
    <w:rsid w:val="00DF7F70"/>
    <w:rsid w:val="00E001D5"/>
    <w:rsid w:val="00E0028B"/>
    <w:rsid w:val="00E0050B"/>
    <w:rsid w:val="00E00679"/>
    <w:rsid w:val="00E006DD"/>
    <w:rsid w:val="00E0077F"/>
    <w:rsid w:val="00E00992"/>
    <w:rsid w:val="00E00ACA"/>
    <w:rsid w:val="00E00BC0"/>
    <w:rsid w:val="00E00E35"/>
    <w:rsid w:val="00E00E49"/>
    <w:rsid w:val="00E00FBD"/>
    <w:rsid w:val="00E0112C"/>
    <w:rsid w:val="00E01223"/>
    <w:rsid w:val="00E0126F"/>
    <w:rsid w:val="00E014CE"/>
    <w:rsid w:val="00E01564"/>
    <w:rsid w:val="00E016D2"/>
    <w:rsid w:val="00E016FE"/>
    <w:rsid w:val="00E01852"/>
    <w:rsid w:val="00E01919"/>
    <w:rsid w:val="00E01A14"/>
    <w:rsid w:val="00E01B92"/>
    <w:rsid w:val="00E01C21"/>
    <w:rsid w:val="00E01E60"/>
    <w:rsid w:val="00E01F4A"/>
    <w:rsid w:val="00E01FB2"/>
    <w:rsid w:val="00E02372"/>
    <w:rsid w:val="00E0252D"/>
    <w:rsid w:val="00E02627"/>
    <w:rsid w:val="00E0277C"/>
    <w:rsid w:val="00E02A4D"/>
    <w:rsid w:val="00E02B47"/>
    <w:rsid w:val="00E03065"/>
    <w:rsid w:val="00E03223"/>
    <w:rsid w:val="00E03432"/>
    <w:rsid w:val="00E035BE"/>
    <w:rsid w:val="00E03624"/>
    <w:rsid w:val="00E03650"/>
    <w:rsid w:val="00E036D0"/>
    <w:rsid w:val="00E03833"/>
    <w:rsid w:val="00E038F0"/>
    <w:rsid w:val="00E039E2"/>
    <w:rsid w:val="00E039FC"/>
    <w:rsid w:val="00E03D01"/>
    <w:rsid w:val="00E03E24"/>
    <w:rsid w:val="00E0481B"/>
    <w:rsid w:val="00E0485C"/>
    <w:rsid w:val="00E0489C"/>
    <w:rsid w:val="00E048E1"/>
    <w:rsid w:val="00E049BF"/>
    <w:rsid w:val="00E04A0C"/>
    <w:rsid w:val="00E04AFA"/>
    <w:rsid w:val="00E04C33"/>
    <w:rsid w:val="00E05064"/>
    <w:rsid w:val="00E05216"/>
    <w:rsid w:val="00E05435"/>
    <w:rsid w:val="00E0552A"/>
    <w:rsid w:val="00E055A8"/>
    <w:rsid w:val="00E0565C"/>
    <w:rsid w:val="00E056B4"/>
    <w:rsid w:val="00E0582B"/>
    <w:rsid w:val="00E059A1"/>
    <w:rsid w:val="00E059BE"/>
    <w:rsid w:val="00E05AB0"/>
    <w:rsid w:val="00E05BF7"/>
    <w:rsid w:val="00E05D8B"/>
    <w:rsid w:val="00E05E03"/>
    <w:rsid w:val="00E05F36"/>
    <w:rsid w:val="00E06108"/>
    <w:rsid w:val="00E06141"/>
    <w:rsid w:val="00E061A2"/>
    <w:rsid w:val="00E06226"/>
    <w:rsid w:val="00E06269"/>
    <w:rsid w:val="00E062F5"/>
    <w:rsid w:val="00E06306"/>
    <w:rsid w:val="00E0632A"/>
    <w:rsid w:val="00E063B1"/>
    <w:rsid w:val="00E06718"/>
    <w:rsid w:val="00E069CE"/>
    <w:rsid w:val="00E06A11"/>
    <w:rsid w:val="00E06AD6"/>
    <w:rsid w:val="00E06B9B"/>
    <w:rsid w:val="00E06D0B"/>
    <w:rsid w:val="00E06DDF"/>
    <w:rsid w:val="00E06F28"/>
    <w:rsid w:val="00E071B3"/>
    <w:rsid w:val="00E0740E"/>
    <w:rsid w:val="00E0742D"/>
    <w:rsid w:val="00E07517"/>
    <w:rsid w:val="00E077B2"/>
    <w:rsid w:val="00E07880"/>
    <w:rsid w:val="00E078C3"/>
    <w:rsid w:val="00E079A6"/>
    <w:rsid w:val="00E079F7"/>
    <w:rsid w:val="00E07A9D"/>
    <w:rsid w:val="00E07BC8"/>
    <w:rsid w:val="00E07BD6"/>
    <w:rsid w:val="00E07D9C"/>
    <w:rsid w:val="00E1010A"/>
    <w:rsid w:val="00E101E4"/>
    <w:rsid w:val="00E10294"/>
    <w:rsid w:val="00E102CD"/>
    <w:rsid w:val="00E10660"/>
    <w:rsid w:val="00E10885"/>
    <w:rsid w:val="00E109B4"/>
    <w:rsid w:val="00E10A29"/>
    <w:rsid w:val="00E10AD5"/>
    <w:rsid w:val="00E10F78"/>
    <w:rsid w:val="00E10FE5"/>
    <w:rsid w:val="00E11054"/>
    <w:rsid w:val="00E11068"/>
    <w:rsid w:val="00E111D9"/>
    <w:rsid w:val="00E113E7"/>
    <w:rsid w:val="00E115BA"/>
    <w:rsid w:val="00E116DC"/>
    <w:rsid w:val="00E11829"/>
    <w:rsid w:val="00E119DD"/>
    <w:rsid w:val="00E11A53"/>
    <w:rsid w:val="00E11C2A"/>
    <w:rsid w:val="00E11FA3"/>
    <w:rsid w:val="00E12089"/>
    <w:rsid w:val="00E120DD"/>
    <w:rsid w:val="00E12260"/>
    <w:rsid w:val="00E12276"/>
    <w:rsid w:val="00E1232D"/>
    <w:rsid w:val="00E123EA"/>
    <w:rsid w:val="00E12557"/>
    <w:rsid w:val="00E12559"/>
    <w:rsid w:val="00E12673"/>
    <w:rsid w:val="00E12BA4"/>
    <w:rsid w:val="00E12C49"/>
    <w:rsid w:val="00E12C93"/>
    <w:rsid w:val="00E12CD7"/>
    <w:rsid w:val="00E133F0"/>
    <w:rsid w:val="00E13566"/>
    <w:rsid w:val="00E13848"/>
    <w:rsid w:val="00E13980"/>
    <w:rsid w:val="00E13A1A"/>
    <w:rsid w:val="00E13A79"/>
    <w:rsid w:val="00E13C2B"/>
    <w:rsid w:val="00E13D2C"/>
    <w:rsid w:val="00E143BE"/>
    <w:rsid w:val="00E14432"/>
    <w:rsid w:val="00E14447"/>
    <w:rsid w:val="00E1474E"/>
    <w:rsid w:val="00E14950"/>
    <w:rsid w:val="00E149F3"/>
    <w:rsid w:val="00E14A1E"/>
    <w:rsid w:val="00E14B9B"/>
    <w:rsid w:val="00E14D4A"/>
    <w:rsid w:val="00E14EA4"/>
    <w:rsid w:val="00E15157"/>
    <w:rsid w:val="00E151CD"/>
    <w:rsid w:val="00E15304"/>
    <w:rsid w:val="00E1551D"/>
    <w:rsid w:val="00E155DB"/>
    <w:rsid w:val="00E159B7"/>
    <w:rsid w:val="00E15C6D"/>
    <w:rsid w:val="00E15F9E"/>
    <w:rsid w:val="00E15FEC"/>
    <w:rsid w:val="00E160A5"/>
    <w:rsid w:val="00E16105"/>
    <w:rsid w:val="00E161B5"/>
    <w:rsid w:val="00E1624C"/>
    <w:rsid w:val="00E16320"/>
    <w:rsid w:val="00E16377"/>
    <w:rsid w:val="00E16643"/>
    <w:rsid w:val="00E1669A"/>
    <w:rsid w:val="00E1677C"/>
    <w:rsid w:val="00E168BC"/>
    <w:rsid w:val="00E175F4"/>
    <w:rsid w:val="00E178F3"/>
    <w:rsid w:val="00E17951"/>
    <w:rsid w:val="00E17B28"/>
    <w:rsid w:val="00E17EE0"/>
    <w:rsid w:val="00E20031"/>
    <w:rsid w:val="00E20160"/>
    <w:rsid w:val="00E2024B"/>
    <w:rsid w:val="00E2031C"/>
    <w:rsid w:val="00E20351"/>
    <w:rsid w:val="00E20555"/>
    <w:rsid w:val="00E205C6"/>
    <w:rsid w:val="00E20633"/>
    <w:rsid w:val="00E207B8"/>
    <w:rsid w:val="00E20856"/>
    <w:rsid w:val="00E20BFB"/>
    <w:rsid w:val="00E20C17"/>
    <w:rsid w:val="00E20CB2"/>
    <w:rsid w:val="00E20D13"/>
    <w:rsid w:val="00E20F22"/>
    <w:rsid w:val="00E21109"/>
    <w:rsid w:val="00E2117E"/>
    <w:rsid w:val="00E21291"/>
    <w:rsid w:val="00E212E7"/>
    <w:rsid w:val="00E21487"/>
    <w:rsid w:val="00E214FF"/>
    <w:rsid w:val="00E215A0"/>
    <w:rsid w:val="00E21713"/>
    <w:rsid w:val="00E218F2"/>
    <w:rsid w:val="00E2193B"/>
    <w:rsid w:val="00E21B18"/>
    <w:rsid w:val="00E21D44"/>
    <w:rsid w:val="00E21EC1"/>
    <w:rsid w:val="00E21F05"/>
    <w:rsid w:val="00E22238"/>
    <w:rsid w:val="00E2230B"/>
    <w:rsid w:val="00E22402"/>
    <w:rsid w:val="00E22790"/>
    <w:rsid w:val="00E227C9"/>
    <w:rsid w:val="00E2285E"/>
    <w:rsid w:val="00E228E1"/>
    <w:rsid w:val="00E22C14"/>
    <w:rsid w:val="00E22CD9"/>
    <w:rsid w:val="00E22E31"/>
    <w:rsid w:val="00E230DA"/>
    <w:rsid w:val="00E231C5"/>
    <w:rsid w:val="00E233D6"/>
    <w:rsid w:val="00E23451"/>
    <w:rsid w:val="00E2371C"/>
    <w:rsid w:val="00E238BB"/>
    <w:rsid w:val="00E238CB"/>
    <w:rsid w:val="00E23931"/>
    <w:rsid w:val="00E23CB7"/>
    <w:rsid w:val="00E23D7E"/>
    <w:rsid w:val="00E23DA7"/>
    <w:rsid w:val="00E23E9B"/>
    <w:rsid w:val="00E24064"/>
    <w:rsid w:val="00E24197"/>
    <w:rsid w:val="00E242CB"/>
    <w:rsid w:val="00E24361"/>
    <w:rsid w:val="00E246BF"/>
    <w:rsid w:val="00E246DB"/>
    <w:rsid w:val="00E24BE0"/>
    <w:rsid w:val="00E24D01"/>
    <w:rsid w:val="00E24F87"/>
    <w:rsid w:val="00E25004"/>
    <w:rsid w:val="00E25263"/>
    <w:rsid w:val="00E25446"/>
    <w:rsid w:val="00E25611"/>
    <w:rsid w:val="00E25877"/>
    <w:rsid w:val="00E25ACE"/>
    <w:rsid w:val="00E2609C"/>
    <w:rsid w:val="00E26106"/>
    <w:rsid w:val="00E26114"/>
    <w:rsid w:val="00E262B2"/>
    <w:rsid w:val="00E26480"/>
    <w:rsid w:val="00E26510"/>
    <w:rsid w:val="00E265D3"/>
    <w:rsid w:val="00E26973"/>
    <w:rsid w:val="00E26A31"/>
    <w:rsid w:val="00E26B91"/>
    <w:rsid w:val="00E26F39"/>
    <w:rsid w:val="00E27028"/>
    <w:rsid w:val="00E273AE"/>
    <w:rsid w:val="00E273C2"/>
    <w:rsid w:val="00E27451"/>
    <w:rsid w:val="00E27472"/>
    <w:rsid w:val="00E27751"/>
    <w:rsid w:val="00E277B7"/>
    <w:rsid w:val="00E277D5"/>
    <w:rsid w:val="00E27812"/>
    <w:rsid w:val="00E27862"/>
    <w:rsid w:val="00E2796F"/>
    <w:rsid w:val="00E27A13"/>
    <w:rsid w:val="00E27AD2"/>
    <w:rsid w:val="00E27AFB"/>
    <w:rsid w:val="00E27C46"/>
    <w:rsid w:val="00E27DD2"/>
    <w:rsid w:val="00E30069"/>
    <w:rsid w:val="00E301B6"/>
    <w:rsid w:val="00E30332"/>
    <w:rsid w:val="00E30475"/>
    <w:rsid w:val="00E3052F"/>
    <w:rsid w:val="00E3061B"/>
    <w:rsid w:val="00E306D9"/>
    <w:rsid w:val="00E30752"/>
    <w:rsid w:val="00E307B6"/>
    <w:rsid w:val="00E30D57"/>
    <w:rsid w:val="00E30FEF"/>
    <w:rsid w:val="00E31049"/>
    <w:rsid w:val="00E312C8"/>
    <w:rsid w:val="00E3153E"/>
    <w:rsid w:val="00E31586"/>
    <w:rsid w:val="00E3176A"/>
    <w:rsid w:val="00E31825"/>
    <w:rsid w:val="00E31954"/>
    <w:rsid w:val="00E31972"/>
    <w:rsid w:val="00E319DB"/>
    <w:rsid w:val="00E319DC"/>
    <w:rsid w:val="00E31C0E"/>
    <w:rsid w:val="00E31C48"/>
    <w:rsid w:val="00E31D90"/>
    <w:rsid w:val="00E321AF"/>
    <w:rsid w:val="00E322B4"/>
    <w:rsid w:val="00E32558"/>
    <w:rsid w:val="00E32850"/>
    <w:rsid w:val="00E32C93"/>
    <w:rsid w:val="00E32CB4"/>
    <w:rsid w:val="00E32D81"/>
    <w:rsid w:val="00E32EA4"/>
    <w:rsid w:val="00E3308C"/>
    <w:rsid w:val="00E33213"/>
    <w:rsid w:val="00E33256"/>
    <w:rsid w:val="00E3326C"/>
    <w:rsid w:val="00E33379"/>
    <w:rsid w:val="00E33569"/>
    <w:rsid w:val="00E3379D"/>
    <w:rsid w:val="00E33886"/>
    <w:rsid w:val="00E339CF"/>
    <w:rsid w:val="00E339EB"/>
    <w:rsid w:val="00E33AA1"/>
    <w:rsid w:val="00E33C3E"/>
    <w:rsid w:val="00E33D53"/>
    <w:rsid w:val="00E33DBD"/>
    <w:rsid w:val="00E33EBC"/>
    <w:rsid w:val="00E33ED5"/>
    <w:rsid w:val="00E33F56"/>
    <w:rsid w:val="00E34007"/>
    <w:rsid w:val="00E340C7"/>
    <w:rsid w:val="00E344C5"/>
    <w:rsid w:val="00E344C8"/>
    <w:rsid w:val="00E344E1"/>
    <w:rsid w:val="00E3459E"/>
    <w:rsid w:val="00E34650"/>
    <w:rsid w:val="00E346BC"/>
    <w:rsid w:val="00E34715"/>
    <w:rsid w:val="00E3498B"/>
    <w:rsid w:val="00E34B00"/>
    <w:rsid w:val="00E34B31"/>
    <w:rsid w:val="00E34BC3"/>
    <w:rsid w:val="00E35065"/>
    <w:rsid w:val="00E35144"/>
    <w:rsid w:val="00E35255"/>
    <w:rsid w:val="00E3534F"/>
    <w:rsid w:val="00E3549A"/>
    <w:rsid w:val="00E35933"/>
    <w:rsid w:val="00E35A34"/>
    <w:rsid w:val="00E35A51"/>
    <w:rsid w:val="00E35AF4"/>
    <w:rsid w:val="00E35BB1"/>
    <w:rsid w:val="00E35BC7"/>
    <w:rsid w:val="00E35C2B"/>
    <w:rsid w:val="00E35CEA"/>
    <w:rsid w:val="00E35D25"/>
    <w:rsid w:val="00E35D79"/>
    <w:rsid w:val="00E35E45"/>
    <w:rsid w:val="00E35F0B"/>
    <w:rsid w:val="00E35FB9"/>
    <w:rsid w:val="00E35FE5"/>
    <w:rsid w:val="00E363F6"/>
    <w:rsid w:val="00E364B3"/>
    <w:rsid w:val="00E36B82"/>
    <w:rsid w:val="00E36CB4"/>
    <w:rsid w:val="00E36F99"/>
    <w:rsid w:val="00E37061"/>
    <w:rsid w:val="00E370BC"/>
    <w:rsid w:val="00E371F3"/>
    <w:rsid w:val="00E37523"/>
    <w:rsid w:val="00E3769D"/>
    <w:rsid w:val="00E3772C"/>
    <w:rsid w:val="00E3779D"/>
    <w:rsid w:val="00E377B0"/>
    <w:rsid w:val="00E377FE"/>
    <w:rsid w:val="00E37951"/>
    <w:rsid w:val="00E37B49"/>
    <w:rsid w:val="00E37C03"/>
    <w:rsid w:val="00E37F59"/>
    <w:rsid w:val="00E400DF"/>
    <w:rsid w:val="00E4054C"/>
    <w:rsid w:val="00E4057C"/>
    <w:rsid w:val="00E405E4"/>
    <w:rsid w:val="00E40625"/>
    <w:rsid w:val="00E40AC2"/>
    <w:rsid w:val="00E40B60"/>
    <w:rsid w:val="00E41033"/>
    <w:rsid w:val="00E41074"/>
    <w:rsid w:val="00E410D7"/>
    <w:rsid w:val="00E410E4"/>
    <w:rsid w:val="00E41181"/>
    <w:rsid w:val="00E411AB"/>
    <w:rsid w:val="00E415FD"/>
    <w:rsid w:val="00E4185D"/>
    <w:rsid w:val="00E4189A"/>
    <w:rsid w:val="00E4192E"/>
    <w:rsid w:val="00E419C5"/>
    <w:rsid w:val="00E41A90"/>
    <w:rsid w:val="00E41B1F"/>
    <w:rsid w:val="00E41B93"/>
    <w:rsid w:val="00E41D8E"/>
    <w:rsid w:val="00E41FF7"/>
    <w:rsid w:val="00E4203C"/>
    <w:rsid w:val="00E420BE"/>
    <w:rsid w:val="00E4231F"/>
    <w:rsid w:val="00E42529"/>
    <w:rsid w:val="00E4255E"/>
    <w:rsid w:val="00E4262E"/>
    <w:rsid w:val="00E4277F"/>
    <w:rsid w:val="00E429C2"/>
    <w:rsid w:val="00E42D46"/>
    <w:rsid w:val="00E42E25"/>
    <w:rsid w:val="00E42F33"/>
    <w:rsid w:val="00E43011"/>
    <w:rsid w:val="00E43122"/>
    <w:rsid w:val="00E4315D"/>
    <w:rsid w:val="00E433E7"/>
    <w:rsid w:val="00E43507"/>
    <w:rsid w:val="00E43773"/>
    <w:rsid w:val="00E437CF"/>
    <w:rsid w:val="00E438EC"/>
    <w:rsid w:val="00E43930"/>
    <w:rsid w:val="00E43B17"/>
    <w:rsid w:val="00E43B4E"/>
    <w:rsid w:val="00E43BB9"/>
    <w:rsid w:val="00E43F25"/>
    <w:rsid w:val="00E43F51"/>
    <w:rsid w:val="00E43F8F"/>
    <w:rsid w:val="00E44017"/>
    <w:rsid w:val="00E4408E"/>
    <w:rsid w:val="00E4413B"/>
    <w:rsid w:val="00E444CC"/>
    <w:rsid w:val="00E445A8"/>
    <w:rsid w:val="00E4489D"/>
    <w:rsid w:val="00E448D0"/>
    <w:rsid w:val="00E448F6"/>
    <w:rsid w:val="00E44A64"/>
    <w:rsid w:val="00E44F0F"/>
    <w:rsid w:val="00E44FB2"/>
    <w:rsid w:val="00E450D0"/>
    <w:rsid w:val="00E4515F"/>
    <w:rsid w:val="00E451A1"/>
    <w:rsid w:val="00E45202"/>
    <w:rsid w:val="00E4528F"/>
    <w:rsid w:val="00E452A7"/>
    <w:rsid w:val="00E453E8"/>
    <w:rsid w:val="00E45560"/>
    <w:rsid w:val="00E45562"/>
    <w:rsid w:val="00E45698"/>
    <w:rsid w:val="00E456E2"/>
    <w:rsid w:val="00E45793"/>
    <w:rsid w:val="00E457FB"/>
    <w:rsid w:val="00E4582F"/>
    <w:rsid w:val="00E45A88"/>
    <w:rsid w:val="00E45BDA"/>
    <w:rsid w:val="00E45C3B"/>
    <w:rsid w:val="00E46002"/>
    <w:rsid w:val="00E46091"/>
    <w:rsid w:val="00E46167"/>
    <w:rsid w:val="00E463D0"/>
    <w:rsid w:val="00E46925"/>
    <w:rsid w:val="00E46A88"/>
    <w:rsid w:val="00E46A99"/>
    <w:rsid w:val="00E46B47"/>
    <w:rsid w:val="00E46B4D"/>
    <w:rsid w:val="00E46B71"/>
    <w:rsid w:val="00E46C33"/>
    <w:rsid w:val="00E46C70"/>
    <w:rsid w:val="00E46CEF"/>
    <w:rsid w:val="00E46EEA"/>
    <w:rsid w:val="00E47196"/>
    <w:rsid w:val="00E475E0"/>
    <w:rsid w:val="00E476FF"/>
    <w:rsid w:val="00E47780"/>
    <w:rsid w:val="00E478C9"/>
    <w:rsid w:val="00E479DC"/>
    <w:rsid w:val="00E479EA"/>
    <w:rsid w:val="00E47A7E"/>
    <w:rsid w:val="00E47C2B"/>
    <w:rsid w:val="00E47CC2"/>
    <w:rsid w:val="00E47D42"/>
    <w:rsid w:val="00E47EBD"/>
    <w:rsid w:val="00E47F05"/>
    <w:rsid w:val="00E47FDB"/>
    <w:rsid w:val="00E50109"/>
    <w:rsid w:val="00E501BE"/>
    <w:rsid w:val="00E50267"/>
    <w:rsid w:val="00E502FB"/>
    <w:rsid w:val="00E5038E"/>
    <w:rsid w:val="00E50483"/>
    <w:rsid w:val="00E50525"/>
    <w:rsid w:val="00E506B9"/>
    <w:rsid w:val="00E509C8"/>
    <w:rsid w:val="00E50D48"/>
    <w:rsid w:val="00E50E2B"/>
    <w:rsid w:val="00E5100E"/>
    <w:rsid w:val="00E511AE"/>
    <w:rsid w:val="00E5121F"/>
    <w:rsid w:val="00E512A8"/>
    <w:rsid w:val="00E51329"/>
    <w:rsid w:val="00E514FE"/>
    <w:rsid w:val="00E515F0"/>
    <w:rsid w:val="00E51688"/>
    <w:rsid w:val="00E51904"/>
    <w:rsid w:val="00E5191E"/>
    <w:rsid w:val="00E51A6E"/>
    <w:rsid w:val="00E51B37"/>
    <w:rsid w:val="00E51B6D"/>
    <w:rsid w:val="00E51DA0"/>
    <w:rsid w:val="00E51EC6"/>
    <w:rsid w:val="00E520C0"/>
    <w:rsid w:val="00E5211E"/>
    <w:rsid w:val="00E52127"/>
    <w:rsid w:val="00E522EE"/>
    <w:rsid w:val="00E523DE"/>
    <w:rsid w:val="00E5248F"/>
    <w:rsid w:val="00E524E1"/>
    <w:rsid w:val="00E524ED"/>
    <w:rsid w:val="00E52640"/>
    <w:rsid w:val="00E52744"/>
    <w:rsid w:val="00E52A2C"/>
    <w:rsid w:val="00E52CA5"/>
    <w:rsid w:val="00E52FEB"/>
    <w:rsid w:val="00E53082"/>
    <w:rsid w:val="00E53097"/>
    <w:rsid w:val="00E532AD"/>
    <w:rsid w:val="00E532BE"/>
    <w:rsid w:val="00E533FF"/>
    <w:rsid w:val="00E53492"/>
    <w:rsid w:val="00E53518"/>
    <w:rsid w:val="00E53544"/>
    <w:rsid w:val="00E535CA"/>
    <w:rsid w:val="00E536FA"/>
    <w:rsid w:val="00E53790"/>
    <w:rsid w:val="00E53834"/>
    <w:rsid w:val="00E53854"/>
    <w:rsid w:val="00E5385C"/>
    <w:rsid w:val="00E53A4C"/>
    <w:rsid w:val="00E53DAA"/>
    <w:rsid w:val="00E5420A"/>
    <w:rsid w:val="00E5432F"/>
    <w:rsid w:val="00E544AA"/>
    <w:rsid w:val="00E54613"/>
    <w:rsid w:val="00E5486F"/>
    <w:rsid w:val="00E5492B"/>
    <w:rsid w:val="00E549D2"/>
    <w:rsid w:val="00E55270"/>
    <w:rsid w:val="00E553C9"/>
    <w:rsid w:val="00E555AD"/>
    <w:rsid w:val="00E555EB"/>
    <w:rsid w:val="00E5560C"/>
    <w:rsid w:val="00E55695"/>
    <w:rsid w:val="00E5573F"/>
    <w:rsid w:val="00E5597B"/>
    <w:rsid w:val="00E55CDA"/>
    <w:rsid w:val="00E55DE9"/>
    <w:rsid w:val="00E560CD"/>
    <w:rsid w:val="00E561E8"/>
    <w:rsid w:val="00E5642F"/>
    <w:rsid w:val="00E5655D"/>
    <w:rsid w:val="00E56659"/>
    <w:rsid w:val="00E567A9"/>
    <w:rsid w:val="00E569DA"/>
    <w:rsid w:val="00E56B52"/>
    <w:rsid w:val="00E56B68"/>
    <w:rsid w:val="00E56CAF"/>
    <w:rsid w:val="00E56D51"/>
    <w:rsid w:val="00E56D5A"/>
    <w:rsid w:val="00E56D98"/>
    <w:rsid w:val="00E56EBF"/>
    <w:rsid w:val="00E570EA"/>
    <w:rsid w:val="00E5747A"/>
    <w:rsid w:val="00E57660"/>
    <w:rsid w:val="00E57672"/>
    <w:rsid w:val="00E57793"/>
    <w:rsid w:val="00E577C1"/>
    <w:rsid w:val="00E57AAD"/>
    <w:rsid w:val="00E57ADE"/>
    <w:rsid w:val="00E57AFF"/>
    <w:rsid w:val="00E57E18"/>
    <w:rsid w:val="00E57EA8"/>
    <w:rsid w:val="00E57EAB"/>
    <w:rsid w:val="00E57F2E"/>
    <w:rsid w:val="00E6002F"/>
    <w:rsid w:val="00E60097"/>
    <w:rsid w:val="00E600A7"/>
    <w:rsid w:val="00E600A8"/>
    <w:rsid w:val="00E602AC"/>
    <w:rsid w:val="00E60333"/>
    <w:rsid w:val="00E60408"/>
    <w:rsid w:val="00E604A0"/>
    <w:rsid w:val="00E605F9"/>
    <w:rsid w:val="00E607E0"/>
    <w:rsid w:val="00E60924"/>
    <w:rsid w:val="00E60A5E"/>
    <w:rsid w:val="00E60ABD"/>
    <w:rsid w:val="00E60BFE"/>
    <w:rsid w:val="00E60C13"/>
    <w:rsid w:val="00E60C94"/>
    <w:rsid w:val="00E60EAE"/>
    <w:rsid w:val="00E6146E"/>
    <w:rsid w:val="00E61506"/>
    <w:rsid w:val="00E615B2"/>
    <w:rsid w:val="00E615F2"/>
    <w:rsid w:val="00E6171C"/>
    <w:rsid w:val="00E6173B"/>
    <w:rsid w:val="00E61754"/>
    <w:rsid w:val="00E61A37"/>
    <w:rsid w:val="00E61EDB"/>
    <w:rsid w:val="00E61F53"/>
    <w:rsid w:val="00E61FAA"/>
    <w:rsid w:val="00E61FD4"/>
    <w:rsid w:val="00E61FE1"/>
    <w:rsid w:val="00E620FE"/>
    <w:rsid w:val="00E62165"/>
    <w:rsid w:val="00E621C2"/>
    <w:rsid w:val="00E62272"/>
    <w:rsid w:val="00E62385"/>
    <w:rsid w:val="00E625D6"/>
    <w:rsid w:val="00E6264F"/>
    <w:rsid w:val="00E62672"/>
    <w:rsid w:val="00E6267F"/>
    <w:rsid w:val="00E62807"/>
    <w:rsid w:val="00E629E2"/>
    <w:rsid w:val="00E62B8E"/>
    <w:rsid w:val="00E62D51"/>
    <w:rsid w:val="00E62E61"/>
    <w:rsid w:val="00E62EE5"/>
    <w:rsid w:val="00E62FE7"/>
    <w:rsid w:val="00E63293"/>
    <w:rsid w:val="00E6349C"/>
    <w:rsid w:val="00E6362E"/>
    <w:rsid w:val="00E63944"/>
    <w:rsid w:val="00E6394C"/>
    <w:rsid w:val="00E63FBB"/>
    <w:rsid w:val="00E640BC"/>
    <w:rsid w:val="00E640F2"/>
    <w:rsid w:val="00E6423D"/>
    <w:rsid w:val="00E64341"/>
    <w:rsid w:val="00E644BE"/>
    <w:rsid w:val="00E64555"/>
    <w:rsid w:val="00E64573"/>
    <w:rsid w:val="00E645EB"/>
    <w:rsid w:val="00E646CA"/>
    <w:rsid w:val="00E6475C"/>
    <w:rsid w:val="00E64855"/>
    <w:rsid w:val="00E648E8"/>
    <w:rsid w:val="00E64916"/>
    <w:rsid w:val="00E64A8F"/>
    <w:rsid w:val="00E64D20"/>
    <w:rsid w:val="00E64E4F"/>
    <w:rsid w:val="00E64E79"/>
    <w:rsid w:val="00E6501A"/>
    <w:rsid w:val="00E6537B"/>
    <w:rsid w:val="00E6544B"/>
    <w:rsid w:val="00E6545A"/>
    <w:rsid w:val="00E65465"/>
    <w:rsid w:val="00E6580E"/>
    <w:rsid w:val="00E65816"/>
    <w:rsid w:val="00E65F41"/>
    <w:rsid w:val="00E65F94"/>
    <w:rsid w:val="00E663ED"/>
    <w:rsid w:val="00E664A4"/>
    <w:rsid w:val="00E66BD0"/>
    <w:rsid w:val="00E66C81"/>
    <w:rsid w:val="00E66DA3"/>
    <w:rsid w:val="00E66DF4"/>
    <w:rsid w:val="00E66ED1"/>
    <w:rsid w:val="00E6703B"/>
    <w:rsid w:val="00E670CF"/>
    <w:rsid w:val="00E67319"/>
    <w:rsid w:val="00E67328"/>
    <w:rsid w:val="00E6789D"/>
    <w:rsid w:val="00E679D6"/>
    <w:rsid w:val="00E67B5F"/>
    <w:rsid w:val="00E67F51"/>
    <w:rsid w:val="00E70052"/>
    <w:rsid w:val="00E701D7"/>
    <w:rsid w:val="00E70388"/>
    <w:rsid w:val="00E7045A"/>
    <w:rsid w:val="00E704CE"/>
    <w:rsid w:val="00E70955"/>
    <w:rsid w:val="00E70967"/>
    <w:rsid w:val="00E70B5A"/>
    <w:rsid w:val="00E70C88"/>
    <w:rsid w:val="00E70C97"/>
    <w:rsid w:val="00E70D8E"/>
    <w:rsid w:val="00E70E25"/>
    <w:rsid w:val="00E7109B"/>
    <w:rsid w:val="00E71273"/>
    <w:rsid w:val="00E713C5"/>
    <w:rsid w:val="00E71743"/>
    <w:rsid w:val="00E717A1"/>
    <w:rsid w:val="00E71851"/>
    <w:rsid w:val="00E71912"/>
    <w:rsid w:val="00E71B12"/>
    <w:rsid w:val="00E71B2D"/>
    <w:rsid w:val="00E71F25"/>
    <w:rsid w:val="00E7262C"/>
    <w:rsid w:val="00E726E4"/>
    <w:rsid w:val="00E727B4"/>
    <w:rsid w:val="00E72801"/>
    <w:rsid w:val="00E729AE"/>
    <w:rsid w:val="00E72A86"/>
    <w:rsid w:val="00E72B17"/>
    <w:rsid w:val="00E72B75"/>
    <w:rsid w:val="00E72CB5"/>
    <w:rsid w:val="00E72D79"/>
    <w:rsid w:val="00E72FC5"/>
    <w:rsid w:val="00E73164"/>
    <w:rsid w:val="00E733D7"/>
    <w:rsid w:val="00E736CB"/>
    <w:rsid w:val="00E73761"/>
    <w:rsid w:val="00E7396E"/>
    <w:rsid w:val="00E739FC"/>
    <w:rsid w:val="00E73ADF"/>
    <w:rsid w:val="00E73BCE"/>
    <w:rsid w:val="00E73C85"/>
    <w:rsid w:val="00E73D69"/>
    <w:rsid w:val="00E73FFE"/>
    <w:rsid w:val="00E74116"/>
    <w:rsid w:val="00E741BA"/>
    <w:rsid w:val="00E743A6"/>
    <w:rsid w:val="00E743BF"/>
    <w:rsid w:val="00E743F7"/>
    <w:rsid w:val="00E74645"/>
    <w:rsid w:val="00E7494D"/>
    <w:rsid w:val="00E74B0C"/>
    <w:rsid w:val="00E74BF8"/>
    <w:rsid w:val="00E74C4E"/>
    <w:rsid w:val="00E74D8A"/>
    <w:rsid w:val="00E74ECC"/>
    <w:rsid w:val="00E74F1A"/>
    <w:rsid w:val="00E750A0"/>
    <w:rsid w:val="00E75122"/>
    <w:rsid w:val="00E7558B"/>
    <w:rsid w:val="00E75706"/>
    <w:rsid w:val="00E7578D"/>
    <w:rsid w:val="00E758FA"/>
    <w:rsid w:val="00E75A62"/>
    <w:rsid w:val="00E75BE1"/>
    <w:rsid w:val="00E76074"/>
    <w:rsid w:val="00E767A3"/>
    <w:rsid w:val="00E767EA"/>
    <w:rsid w:val="00E76B5A"/>
    <w:rsid w:val="00E76DA7"/>
    <w:rsid w:val="00E77023"/>
    <w:rsid w:val="00E771FD"/>
    <w:rsid w:val="00E7722B"/>
    <w:rsid w:val="00E7730B"/>
    <w:rsid w:val="00E773C5"/>
    <w:rsid w:val="00E7770B"/>
    <w:rsid w:val="00E77890"/>
    <w:rsid w:val="00E77951"/>
    <w:rsid w:val="00E77FAA"/>
    <w:rsid w:val="00E77FCF"/>
    <w:rsid w:val="00E8004E"/>
    <w:rsid w:val="00E8008C"/>
    <w:rsid w:val="00E8010E"/>
    <w:rsid w:val="00E80153"/>
    <w:rsid w:val="00E80426"/>
    <w:rsid w:val="00E80465"/>
    <w:rsid w:val="00E8064E"/>
    <w:rsid w:val="00E806EB"/>
    <w:rsid w:val="00E80840"/>
    <w:rsid w:val="00E80C86"/>
    <w:rsid w:val="00E80DB1"/>
    <w:rsid w:val="00E80E4E"/>
    <w:rsid w:val="00E813E6"/>
    <w:rsid w:val="00E814C4"/>
    <w:rsid w:val="00E81635"/>
    <w:rsid w:val="00E817E2"/>
    <w:rsid w:val="00E817F8"/>
    <w:rsid w:val="00E81B4F"/>
    <w:rsid w:val="00E81BA3"/>
    <w:rsid w:val="00E81BC8"/>
    <w:rsid w:val="00E81DEE"/>
    <w:rsid w:val="00E81FB3"/>
    <w:rsid w:val="00E81FF7"/>
    <w:rsid w:val="00E8213C"/>
    <w:rsid w:val="00E821F5"/>
    <w:rsid w:val="00E8227B"/>
    <w:rsid w:val="00E824A1"/>
    <w:rsid w:val="00E824E6"/>
    <w:rsid w:val="00E825A7"/>
    <w:rsid w:val="00E82763"/>
    <w:rsid w:val="00E82B85"/>
    <w:rsid w:val="00E82B8A"/>
    <w:rsid w:val="00E82C68"/>
    <w:rsid w:val="00E82CA2"/>
    <w:rsid w:val="00E832CF"/>
    <w:rsid w:val="00E83351"/>
    <w:rsid w:val="00E83401"/>
    <w:rsid w:val="00E8358B"/>
    <w:rsid w:val="00E836CA"/>
    <w:rsid w:val="00E837B8"/>
    <w:rsid w:val="00E83930"/>
    <w:rsid w:val="00E8396A"/>
    <w:rsid w:val="00E83A2C"/>
    <w:rsid w:val="00E83C32"/>
    <w:rsid w:val="00E83C6D"/>
    <w:rsid w:val="00E83CEC"/>
    <w:rsid w:val="00E83DA6"/>
    <w:rsid w:val="00E8413F"/>
    <w:rsid w:val="00E841F1"/>
    <w:rsid w:val="00E84213"/>
    <w:rsid w:val="00E84243"/>
    <w:rsid w:val="00E84554"/>
    <w:rsid w:val="00E84756"/>
    <w:rsid w:val="00E84757"/>
    <w:rsid w:val="00E84812"/>
    <w:rsid w:val="00E8486F"/>
    <w:rsid w:val="00E84B64"/>
    <w:rsid w:val="00E84B9C"/>
    <w:rsid w:val="00E84DE6"/>
    <w:rsid w:val="00E84E8C"/>
    <w:rsid w:val="00E852AA"/>
    <w:rsid w:val="00E852B3"/>
    <w:rsid w:val="00E85355"/>
    <w:rsid w:val="00E8537D"/>
    <w:rsid w:val="00E8551C"/>
    <w:rsid w:val="00E855C8"/>
    <w:rsid w:val="00E8561D"/>
    <w:rsid w:val="00E85721"/>
    <w:rsid w:val="00E857D4"/>
    <w:rsid w:val="00E85909"/>
    <w:rsid w:val="00E859C6"/>
    <w:rsid w:val="00E85A01"/>
    <w:rsid w:val="00E85D97"/>
    <w:rsid w:val="00E8612B"/>
    <w:rsid w:val="00E861DF"/>
    <w:rsid w:val="00E863AD"/>
    <w:rsid w:val="00E86468"/>
    <w:rsid w:val="00E864D0"/>
    <w:rsid w:val="00E8672B"/>
    <w:rsid w:val="00E86758"/>
    <w:rsid w:val="00E868A9"/>
    <w:rsid w:val="00E86D09"/>
    <w:rsid w:val="00E86D74"/>
    <w:rsid w:val="00E86D92"/>
    <w:rsid w:val="00E86EA8"/>
    <w:rsid w:val="00E86F30"/>
    <w:rsid w:val="00E86FCD"/>
    <w:rsid w:val="00E8702D"/>
    <w:rsid w:val="00E870CB"/>
    <w:rsid w:val="00E871AF"/>
    <w:rsid w:val="00E87251"/>
    <w:rsid w:val="00E875D3"/>
    <w:rsid w:val="00E876B6"/>
    <w:rsid w:val="00E876D9"/>
    <w:rsid w:val="00E876F2"/>
    <w:rsid w:val="00E87A6A"/>
    <w:rsid w:val="00E87BB4"/>
    <w:rsid w:val="00E87E6E"/>
    <w:rsid w:val="00E87E75"/>
    <w:rsid w:val="00E87F75"/>
    <w:rsid w:val="00E904D0"/>
    <w:rsid w:val="00E90530"/>
    <w:rsid w:val="00E906E7"/>
    <w:rsid w:val="00E90813"/>
    <w:rsid w:val="00E90914"/>
    <w:rsid w:val="00E909B9"/>
    <w:rsid w:val="00E90E61"/>
    <w:rsid w:val="00E90F4F"/>
    <w:rsid w:val="00E910FC"/>
    <w:rsid w:val="00E912A3"/>
    <w:rsid w:val="00E91352"/>
    <w:rsid w:val="00E91402"/>
    <w:rsid w:val="00E914F3"/>
    <w:rsid w:val="00E915F2"/>
    <w:rsid w:val="00E916B8"/>
    <w:rsid w:val="00E91881"/>
    <w:rsid w:val="00E918A5"/>
    <w:rsid w:val="00E91A7E"/>
    <w:rsid w:val="00E91C7B"/>
    <w:rsid w:val="00E92037"/>
    <w:rsid w:val="00E9218A"/>
    <w:rsid w:val="00E921F9"/>
    <w:rsid w:val="00E92272"/>
    <w:rsid w:val="00E92437"/>
    <w:rsid w:val="00E924FA"/>
    <w:rsid w:val="00E92523"/>
    <w:rsid w:val="00E92857"/>
    <w:rsid w:val="00E928AB"/>
    <w:rsid w:val="00E92A55"/>
    <w:rsid w:val="00E92A77"/>
    <w:rsid w:val="00E92AC1"/>
    <w:rsid w:val="00E92B00"/>
    <w:rsid w:val="00E92B48"/>
    <w:rsid w:val="00E92D1B"/>
    <w:rsid w:val="00E92D72"/>
    <w:rsid w:val="00E92F8F"/>
    <w:rsid w:val="00E9317D"/>
    <w:rsid w:val="00E931BB"/>
    <w:rsid w:val="00E93600"/>
    <w:rsid w:val="00E936CC"/>
    <w:rsid w:val="00E93BFD"/>
    <w:rsid w:val="00E93C11"/>
    <w:rsid w:val="00E93DC2"/>
    <w:rsid w:val="00E94278"/>
    <w:rsid w:val="00E942C0"/>
    <w:rsid w:val="00E943F5"/>
    <w:rsid w:val="00E9443C"/>
    <w:rsid w:val="00E94730"/>
    <w:rsid w:val="00E94986"/>
    <w:rsid w:val="00E94A32"/>
    <w:rsid w:val="00E94AD5"/>
    <w:rsid w:val="00E94B89"/>
    <w:rsid w:val="00E94CBA"/>
    <w:rsid w:val="00E94D74"/>
    <w:rsid w:val="00E94ED0"/>
    <w:rsid w:val="00E95035"/>
    <w:rsid w:val="00E9503C"/>
    <w:rsid w:val="00E95045"/>
    <w:rsid w:val="00E95083"/>
    <w:rsid w:val="00E952A5"/>
    <w:rsid w:val="00E952FF"/>
    <w:rsid w:val="00E95600"/>
    <w:rsid w:val="00E9566B"/>
    <w:rsid w:val="00E956AE"/>
    <w:rsid w:val="00E9580B"/>
    <w:rsid w:val="00E958CE"/>
    <w:rsid w:val="00E959BE"/>
    <w:rsid w:val="00E95A24"/>
    <w:rsid w:val="00E95B4A"/>
    <w:rsid w:val="00E95B56"/>
    <w:rsid w:val="00E95BE2"/>
    <w:rsid w:val="00E95C95"/>
    <w:rsid w:val="00E95E27"/>
    <w:rsid w:val="00E95F35"/>
    <w:rsid w:val="00E95FCE"/>
    <w:rsid w:val="00E95FEA"/>
    <w:rsid w:val="00E9607C"/>
    <w:rsid w:val="00E9617E"/>
    <w:rsid w:val="00E96238"/>
    <w:rsid w:val="00E9634F"/>
    <w:rsid w:val="00E96388"/>
    <w:rsid w:val="00E963FA"/>
    <w:rsid w:val="00E96491"/>
    <w:rsid w:val="00E96503"/>
    <w:rsid w:val="00E96750"/>
    <w:rsid w:val="00E9690A"/>
    <w:rsid w:val="00E96A17"/>
    <w:rsid w:val="00E96A20"/>
    <w:rsid w:val="00E96CFA"/>
    <w:rsid w:val="00E97059"/>
    <w:rsid w:val="00E97225"/>
    <w:rsid w:val="00E9728D"/>
    <w:rsid w:val="00E97572"/>
    <w:rsid w:val="00E975C4"/>
    <w:rsid w:val="00E975EC"/>
    <w:rsid w:val="00E97673"/>
    <w:rsid w:val="00E976CE"/>
    <w:rsid w:val="00E976E2"/>
    <w:rsid w:val="00E9775A"/>
    <w:rsid w:val="00E9777C"/>
    <w:rsid w:val="00E97936"/>
    <w:rsid w:val="00E97A5C"/>
    <w:rsid w:val="00E97CAC"/>
    <w:rsid w:val="00E97E1B"/>
    <w:rsid w:val="00EA01CC"/>
    <w:rsid w:val="00EA0215"/>
    <w:rsid w:val="00EA0248"/>
    <w:rsid w:val="00EA03E5"/>
    <w:rsid w:val="00EA0476"/>
    <w:rsid w:val="00EA04B4"/>
    <w:rsid w:val="00EA04E0"/>
    <w:rsid w:val="00EA0502"/>
    <w:rsid w:val="00EA05AE"/>
    <w:rsid w:val="00EA05E3"/>
    <w:rsid w:val="00EA06A0"/>
    <w:rsid w:val="00EA06A8"/>
    <w:rsid w:val="00EA083B"/>
    <w:rsid w:val="00EA0853"/>
    <w:rsid w:val="00EA0A67"/>
    <w:rsid w:val="00EA0A8F"/>
    <w:rsid w:val="00EA0E95"/>
    <w:rsid w:val="00EA0F22"/>
    <w:rsid w:val="00EA12F3"/>
    <w:rsid w:val="00EA134B"/>
    <w:rsid w:val="00EA143A"/>
    <w:rsid w:val="00EA17E4"/>
    <w:rsid w:val="00EA1D57"/>
    <w:rsid w:val="00EA1E28"/>
    <w:rsid w:val="00EA1E80"/>
    <w:rsid w:val="00EA2011"/>
    <w:rsid w:val="00EA2276"/>
    <w:rsid w:val="00EA22EE"/>
    <w:rsid w:val="00EA235C"/>
    <w:rsid w:val="00EA25D1"/>
    <w:rsid w:val="00EA26E9"/>
    <w:rsid w:val="00EA28CF"/>
    <w:rsid w:val="00EA2AF2"/>
    <w:rsid w:val="00EA2AFA"/>
    <w:rsid w:val="00EA2B7C"/>
    <w:rsid w:val="00EA2D1B"/>
    <w:rsid w:val="00EA2D9F"/>
    <w:rsid w:val="00EA2E2C"/>
    <w:rsid w:val="00EA2E60"/>
    <w:rsid w:val="00EA2FDB"/>
    <w:rsid w:val="00EA3078"/>
    <w:rsid w:val="00EA3220"/>
    <w:rsid w:val="00EA3704"/>
    <w:rsid w:val="00EA3748"/>
    <w:rsid w:val="00EA376B"/>
    <w:rsid w:val="00EA3A91"/>
    <w:rsid w:val="00EA3AD0"/>
    <w:rsid w:val="00EA3DB2"/>
    <w:rsid w:val="00EA3F2A"/>
    <w:rsid w:val="00EA402A"/>
    <w:rsid w:val="00EA429B"/>
    <w:rsid w:val="00EA4788"/>
    <w:rsid w:val="00EA4C05"/>
    <w:rsid w:val="00EA4CE7"/>
    <w:rsid w:val="00EA4D25"/>
    <w:rsid w:val="00EA4E3B"/>
    <w:rsid w:val="00EA4E54"/>
    <w:rsid w:val="00EA553D"/>
    <w:rsid w:val="00EA5570"/>
    <w:rsid w:val="00EA5681"/>
    <w:rsid w:val="00EA56B8"/>
    <w:rsid w:val="00EA574B"/>
    <w:rsid w:val="00EA5821"/>
    <w:rsid w:val="00EA58B1"/>
    <w:rsid w:val="00EA5A79"/>
    <w:rsid w:val="00EA5D31"/>
    <w:rsid w:val="00EA5DD1"/>
    <w:rsid w:val="00EA60A0"/>
    <w:rsid w:val="00EA6104"/>
    <w:rsid w:val="00EA61B0"/>
    <w:rsid w:val="00EA61B3"/>
    <w:rsid w:val="00EA637E"/>
    <w:rsid w:val="00EA64D5"/>
    <w:rsid w:val="00EA6637"/>
    <w:rsid w:val="00EA6714"/>
    <w:rsid w:val="00EA6723"/>
    <w:rsid w:val="00EA68A4"/>
    <w:rsid w:val="00EA68E9"/>
    <w:rsid w:val="00EA68F7"/>
    <w:rsid w:val="00EA68FD"/>
    <w:rsid w:val="00EA6917"/>
    <w:rsid w:val="00EA6C5A"/>
    <w:rsid w:val="00EA6D08"/>
    <w:rsid w:val="00EA6D18"/>
    <w:rsid w:val="00EA6F57"/>
    <w:rsid w:val="00EA739D"/>
    <w:rsid w:val="00EA745F"/>
    <w:rsid w:val="00EA74F4"/>
    <w:rsid w:val="00EA79FB"/>
    <w:rsid w:val="00EA7B33"/>
    <w:rsid w:val="00EA7DB2"/>
    <w:rsid w:val="00EA7E68"/>
    <w:rsid w:val="00EA7FED"/>
    <w:rsid w:val="00EB00A3"/>
    <w:rsid w:val="00EB0285"/>
    <w:rsid w:val="00EB0652"/>
    <w:rsid w:val="00EB0736"/>
    <w:rsid w:val="00EB077D"/>
    <w:rsid w:val="00EB096B"/>
    <w:rsid w:val="00EB0A49"/>
    <w:rsid w:val="00EB0A4C"/>
    <w:rsid w:val="00EB0A50"/>
    <w:rsid w:val="00EB0C89"/>
    <w:rsid w:val="00EB102D"/>
    <w:rsid w:val="00EB1052"/>
    <w:rsid w:val="00EB1132"/>
    <w:rsid w:val="00EB1223"/>
    <w:rsid w:val="00EB12D3"/>
    <w:rsid w:val="00EB14A3"/>
    <w:rsid w:val="00EB1559"/>
    <w:rsid w:val="00EB15AB"/>
    <w:rsid w:val="00EB167D"/>
    <w:rsid w:val="00EB16DA"/>
    <w:rsid w:val="00EB170A"/>
    <w:rsid w:val="00EB1A11"/>
    <w:rsid w:val="00EB1C3F"/>
    <w:rsid w:val="00EB1E86"/>
    <w:rsid w:val="00EB1F62"/>
    <w:rsid w:val="00EB2034"/>
    <w:rsid w:val="00EB2138"/>
    <w:rsid w:val="00EB2345"/>
    <w:rsid w:val="00EB23F3"/>
    <w:rsid w:val="00EB24BA"/>
    <w:rsid w:val="00EB260F"/>
    <w:rsid w:val="00EB2935"/>
    <w:rsid w:val="00EB2C29"/>
    <w:rsid w:val="00EB2CDF"/>
    <w:rsid w:val="00EB2D07"/>
    <w:rsid w:val="00EB2D23"/>
    <w:rsid w:val="00EB2F1C"/>
    <w:rsid w:val="00EB2F94"/>
    <w:rsid w:val="00EB32A9"/>
    <w:rsid w:val="00EB3505"/>
    <w:rsid w:val="00EB363D"/>
    <w:rsid w:val="00EB37D6"/>
    <w:rsid w:val="00EB3A7B"/>
    <w:rsid w:val="00EB3CB3"/>
    <w:rsid w:val="00EB3D97"/>
    <w:rsid w:val="00EB3DFF"/>
    <w:rsid w:val="00EB3E89"/>
    <w:rsid w:val="00EB4024"/>
    <w:rsid w:val="00EB419B"/>
    <w:rsid w:val="00EB4232"/>
    <w:rsid w:val="00EB438A"/>
    <w:rsid w:val="00EB4737"/>
    <w:rsid w:val="00EB47F2"/>
    <w:rsid w:val="00EB4872"/>
    <w:rsid w:val="00EB4960"/>
    <w:rsid w:val="00EB4A99"/>
    <w:rsid w:val="00EB4BA3"/>
    <w:rsid w:val="00EB4BCC"/>
    <w:rsid w:val="00EB4D23"/>
    <w:rsid w:val="00EB4D44"/>
    <w:rsid w:val="00EB4FB5"/>
    <w:rsid w:val="00EB5339"/>
    <w:rsid w:val="00EB5384"/>
    <w:rsid w:val="00EB53E3"/>
    <w:rsid w:val="00EB5833"/>
    <w:rsid w:val="00EB5A40"/>
    <w:rsid w:val="00EB5A51"/>
    <w:rsid w:val="00EB5A58"/>
    <w:rsid w:val="00EB5AA6"/>
    <w:rsid w:val="00EB5AC3"/>
    <w:rsid w:val="00EB5DA9"/>
    <w:rsid w:val="00EB5DFC"/>
    <w:rsid w:val="00EB5E04"/>
    <w:rsid w:val="00EB5FFE"/>
    <w:rsid w:val="00EB6087"/>
    <w:rsid w:val="00EB629B"/>
    <w:rsid w:val="00EB63D2"/>
    <w:rsid w:val="00EB6579"/>
    <w:rsid w:val="00EB65C0"/>
    <w:rsid w:val="00EB67CF"/>
    <w:rsid w:val="00EB67E1"/>
    <w:rsid w:val="00EB6822"/>
    <w:rsid w:val="00EB6965"/>
    <w:rsid w:val="00EB6AA3"/>
    <w:rsid w:val="00EB6ED6"/>
    <w:rsid w:val="00EB7000"/>
    <w:rsid w:val="00EB7022"/>
    <w:rsid w:val="00EB72A2"/>
    <w:rsid w:val="00EB73E7"/>
    <w:rsid w:val="00EB7441"/>
    <w:rsid w:val="00EB7463"/>
    <w:rsid w:val="00EB7472"/>
    <w:rsid w:val="00EB74DC"/>
    <w:rsid w:val="00EB7502"/>
    <w:rsid w:val="00EB7606"/>
    <w:rsid w:val="00EB78EB"/>
    <w:rsid w:val="00EB79CB"/>
    <w:rsid w:val="00EB7ACD"/>
    <w:rsid w:val="00EB7C48"/>
    <w:rsid w:val="00EB7E4E"/>
    <w:rsid w:val="00EC02E5"/>
    <w:rsid w:val="00EC04E6"/>
    <w:rsid w:val="00EC0658"/>
    <w:rsid w:val="00EC07C2"/>
    <w:rsid w:val="00EC08EC"/>
    <w:rsid w:val="00EC0A23"/>
    <w:rsid w:val="00EC0A37"/>
    <w:rsid w:val="00EC0ABE"/>
    <w:rsid w:val="00EC0B77"/>
    <w:rsid w:val="00EC0CC7"/>
    <w:rsid w:val="00EC0CE1"/>
    <w:rsid w:val="00EC0D34"/>
    <w:rsid w:val="00EC0E12"/>
    <w:rsid w:val="00EC0EAB"/>
    <w:rsid w:val="00EC1098"/>
    <w:rsid w:val="00EC10DC"/>
    <w:rsid w:val="00EC126D"/>
    <w:rsid w:val="00EC12D5"/>
    <w:rsid w:val="00EC1566"/>
    <w:rsid w:val="00EC188B"/>
    <w:rsid w:val="00EC1A68"/>
    <w:rsid w:val="00EC1B5B"/>
    <w:rsid w:val="00EC1C1A"/>
    <w:rsid w:val="00EC205B"/>
    <w:rsid w:val="00EC2181"/>
    <w:rsid w:val="00EC24F8"/>
    <w:rsid w:val="00EC252F"/>
    <w:rsid w:val="00EC26ED"/>
    <w:rsid w:val="00EC2738"/>
    <w:rsid w:val="00EC28C7"/>
    <w:rsid w:val="00EC29DA"/>
    <w:rsid w:val="00EC2AD5"/>
    <w:rsid w:val="00EC2AE4"/>
    <w:rsid w:val="00EC2B9F"/>
    <w:rsid w:val="00EC2D5B"/>
    <w:rsid w:val="00EC2DEE"/>
    <w:rsid w:val="00EC2DFC"/>
    <w:rsid w:val="00EC30D4"/>
    <w:rsid w:val="00EC3235"/>
    <w:rsid w:val="00EC345F"/>
    <w:rsid w:val="00EC3674"/>
    <w:rsid w:val="00EC36A7"/>
    <w:rsid w:val="00EC38DE"/>
    <w:rsid w:val="00EC3963"/>
    <w:rsid w:val="00EC3A24"/>
    <w:rsid w:val="00EC3D03"/>
    <w:rsid w:val="00EC3EF7"/>
    <w:rsid w:val="00EC4074"/>
    <w:rsid w:val="00EC4083"/>
    <w:rsid w:val="00EC4090"/>
    <w:rsid w:val="00EC40DC"/>
    <w:rsid w:val="00EC4212"/>
    <w:rsid w:val="00EC4385"/>
    <w:rsid w:val="00EC4513"/>
    <w:rsid w:val="00EC47CC"/>
    <w:rsid w:val="00EC48E7"/>
    <w:rsid w:val="00EC4A9D"/>
    <w:rsid w:val="00EC4AF6"/>
    <w:rsid w:val="00EC4DD5"/>
    <w:rsid w:val="00EC504F"/>
    <w:rsid w:val="00EC53E9"/>
    <w:rsid w:val="00EC5597"/>
    <w:rsid w:val="00EC583C"/>
    <w:rsid w:val="00EC5BDD"/>
    <w:rsid w:val="00EC5C3B"/>
    <w:rsid w:val="00EC5EFA"/>
    <w:rsid w:val="00EC6052"/>
    <w:rsid w:val="00EC6096"/>
    <w:rsid w:val="00EC620D"/>
    <w:rsid w:val="00EC6278"/>
    <w:rsid w:val="00EC630E"/>
    <w:rsid w:val="00EC633C"/>
    <w:rsid w:val="00EC6486"/>
    <w:rsid w:val="00EC65EB"/>
    <w:rsid w:val="00EC66C3"/>
    <w:rsid w:val="00EC6713"/>
    <w:rsid w:val="00EC684A"/>
    <w:rsid w:val="00EC687F"/>
    <w:rsid w:val="00EC6945"/>
    <w:rsid w:val="00EC69E2"/>
    <w:rsid w:val="00EC6A03"/>
    <w:rsid w:val="00EC6A65"/>
    <w:rsid w:val="00EC6A8F"/>
    <w:rsid w:val="00EC6BB8"/>
    <w:rsid w:val="00EC6BFE"/>
    <w:rsid w:val="00EC6CA5"/>
    <w:rsid w:val="00EC6D81"/>
    <w:rsid w:val="00EC6E10"/>
    <w:rsid w:val="00EC7029"/>
    <w:rsid w:val="00EC7139"/>
    <w:rsid w:val="00EC71CD"/>
    <w:rsid w:val="00EC7225"/>
    <w:rsid w:val="00EC7660"/>
    <w:rsid w:val="00EC76DA"/>
    <w:rsid w:val="00EC7A03"/>
    <w:rsid w:val="00EC7C89"/>
    <w:rsid w:val="00EC7D73"/>
    <w:rsid w:val="00ED0023"/>
    <w:rsid w:val="00ED00E8"/>
    <w:rsid w:val="00ED010C"/>
    <w:rsid w:val="00ED01DD"/>
    <w:rsid w:val="00ED02B6"/>
    <w:rsid w:val="00ED0343"/>
    <w:rsid w:val="00ED0367"/>
    <w:rsid w:val="00ED0513"/>
    <w:rsid w:val="00ED05D3"/>
    <w:rsid w:val="00ED07CC"/>
    <w:rsid w:val="00ED094A"/>
    <w:rsid w:val="00ED0A76"/>
    <w:rsid w:val="00ED0A8C"/>
    <w:rsid w:val="00ED0AC4"/>
    <w:rsid w:val="00ED0BC3"/>
    <w:rsid w:val="00ED0BF7"/>
    <w:rsid w:val="00ED0C71"/>
    <w:rsid w:val="00ED0CCD"/>
    <w:rsid w:val="00ED0E7D"/>
    <w:rsid w:val="00ED0FBA"/>
    <w:rsid w:val="00ED0FDF"/>
    <w:rsid w:val="00ED12A0"/>
    <w:rsid w:val="00ED1309"/>
    <w:rsid w:val="00ED1340"/>
    <w:rsid w:val="00ED145D"/>
    <w:rsid w:val="00ED1494"/>
    <w:rsid w:val="00ED14D0"/>
    <w:rsid w:val="00ED1535"/>
    <w:rsid w:val="00ED158B"/>
    <w:rsid w:val="00ED16F2"/>
    <w:rsid w:val="00ED18D5"/>
    <w:rsid w:val="00ED19ED"/>
    <w:rsid w:val="00ED1ACF"/>
    <w:rsid w:val="00ED1B19"/>
    <w:rsid w:val="00ED1C73"/>
    <w:rsid w:val="00ED1F18"/>
    <w:rsid w:val="00ED1F9D"/>
    <w:rsid w:val="00ED223E"/>
    <w:rsid w:val="00ED227E"/>
    <w:rsid w:val="00ED2323"/>
    <w:rsid w:val="00ED2338"/>
    <w:rsid w:val="00ED249A"/>
    <w:rsid w:val="00ED25E8"/>
    <w:rsid w:val="00ED263D"/>
    <w:rsid w:val="00ED265E"/>
    <w:rsid w:val="00ED2789"/>
    <w:rsid w:val="00ED2B6B"/>
    <w:rsid w:val="00ED2BE0"/>
    <w:rsid w:val="00ED2BFA"/>
    <w:rsid w:val="00ED2C90"/>
    <w:rsid w:val="00ED2CF3"/>
    <w:rsid w:val="00ED3347"/>
    <w:rsid w:val="00ED33DA"/>
    <w:rsid w:val="00ED375F"/>
    <w:rsid w:val="00ED3835"/>
    <w:rsid w:val="00ED395D"/>
    <w:rsid w:val="00ED3976"/>
    <w:rsid w:val="00ED3C4B"/>
    <w:rsid w:val="00ED3C79"/>
    <w:rsid w:val="00ED3C7D"/>
    <w:rsid w:val="00ED3F40"/>
    <w:rsid w:val="00ED3F44"/>
    <w:rsid w:val="00ED4026"/>
    <w:rsid w:val="00ED4152"/>
    <w:rsid w:val="00ED4160"/>
    <w:rsid w:val="00ED4195"/>
    <w:rsid w:val="00ED434E"/>
    <w:rsid w:val="00ED4419"/>
    <w:rsid w:val="00ED490C"/>
    <w:rsid w:val="00ED4AE7"/>
    <w:rsid w:val="00ED4C99"/>
    <w:rsid w:val="00ED4E0A"/>
    <w:rsid w:val="00ED5118"/>
    <w:rsid w:val="00ED511E"/>
    <w:rsid w:val="00ED527B"/>
    <w:rsid w:val="00ED52EA"/>
    <w:rsid w:val="00ED54B5"/>
    <w:rsid w:val="00ED5554"/>
    <w:rsid w:val="00ED576A"/>
    <w:rsid w:val="00ED5959"/>
    <w:rsid w:val="00ED5B30"/>
    <w:rsid w:val="00ED5BE1"/>
    <w:rsid w:val="00ED610E"/>
    <w:rsid w:val="00ED639E"/>
    <w:rsid w:val="00ED6435"/>
    <w:rsid w:val="00ED65F5"/>
    <w:rsid w:val="00ED6A91"/>
    <w:rsid w:val="00ED6B88"/>
    <w:rsid w:val="00ED6B9A"/>
    <w:rsid w:val="00ED6C21"/>
    <w:rsid w:val="00ED6F4C"/>
    <w:rsid w:val="00ED6FB5"/>
    <w:rsid w:val="00ED7043"/>
    <w:rsid w:val="00ED7053"/>
    <w:rsid w:val="00ED7065"/>
    <w:rsid w:val="00ED72D6"/>
    <w:rsid w:val="00ED72EB"/>
    <w:rsid w:val="00ED75C0"/>
    <w:rsid w:val="00ED75FE"/>
    <w:rsid w:val="00ED7797"/>
    <w:rsid w:val="00ED7929"/>
    <w:rsid w:val="00ED7985"/>
    <w:rsid w:val="00ED79B7"/>
    <w:rsid w:val="00ED79E7"/>
    <w:rsid w:val="00ED7BE1"/>
    <w:rsid w:val="00ED7D6F"/>
    <w:rsid w:val="00ED7EA0"/>
    <w:rsid w:val="00EE0053"/>
    <w:rsid w:val="00EE015D"/>
    <w:rsid w:val="00EE01D8"/>
    <w:rsid w:val="00EE021F"/>
    <w:rsid w:val="00EE0224"/>
    <w:rsid w:val="00EE0279"/>
    <w:rsid w:val="00EE0355"/>
    <w:rsid w:val="00EE03BF"/>
    <w:rsid w:val="00EE0514"/>
    <w:rsid w:val="00EE055D"/>
    <w:rsid w:val="00EE0925"/>
    <w:rsid w:val="00EE0A9E"/>
    <w:rsid w:val="00EE0AFA"/>
    <w:rsid w:val="00EE0B05"/>
    <w:rsid w:val="00EE0B28"/>
    <w:rsid w:val="00EE0C3E"/>
    <w:rsid w:val="00EE0D2C"/>
    <w:rsid w:val="00EE0DCE"/>
    <w:rsid w:val="00EE0EC1"/>
    <w:rsid w:val="00EE0EC6"/>
    <w:rsid w:val="00EE0F76"/>
    <w:rsid w:val="00EE0F9D"/>
    <w:rsid w:val="00EE138A"/>
    <w:rsid w:val="00EE15D7"/>
    <w:rsid w:val="00EE165A"/>
    <w:rsid w:val="00EE168C"/>
    <w:rsid w:val="00EE171C"/>
    <w:rsid w:val="00EE1BB8"/>
    <w:rsid w:val="00EE1C7D"/>
    <w:rsid w:val="00EE1DA4"/>
    <w:rsid w:val="00EE2253"/>
    <w:rsid w:val="00EE22D5"/>
    <w:rsid w:val="00EE2303"/>
    <w:rsid w:val="00EE2445"/>
    <w:rsid w:val="00EE287F"/>
    <w:rsid w:val="00EE288C"/>
    <w:rsid w:val="00EE28C8"/>
    <w:rsid w:val="00EE2973"/>
    <w:rsid w:val="00EE2B05"/>
    <w:rsid w:val="00EE2D07"/>
    <w:rsid w:val="00EE2DF1"/>
    <w:rsid w:val="00EE2E5B"/>
    <w:rsid w:val="00EE364E"/>
    <w:rsid w:val="00EE3C03"/>
    <w:rsid w:val="00EE3C25"/>
    <w:rsid w:val="00EE3CE9"/>
    <w:rsid w:val="00EE41B0"/>
    <w:rsid w:val="00EE41ED"/>
    <w:rsid w:val="00EE4567"/>
    <w:rsid w:val="00EE45E6"/>
    <w:rsid w:val="00EE45F4"/>
    <w:rsid w:val="00EE46C9"/>
    <w:rsid w:val="00EE46E0"/>
    <w:rsid w:val="00EE472A"/>
    <w:rsid w:val="00EE476B"/>
    <w:rsid w:val="00EE47C0"/>
    <w:rsid w:val="00EE481B"/>
    <w:rsid w:val="00EE48C8"/>
    <w:rsid w:val="00EE4963"/>
    <w:rsid w:val="00EE4B35"/>
    <w:rsid w:val="00EE4BF8"/>
    <w:rsid w:val="00EE4C63"/>
    <w:rsid w:val="00EE4D01"/>
    <w:rsid w:val="00EE4D53"/>
    <w:rsid w:val="00EE4D54"/>
    <w:rsid w:val="00EE4E3B"/>
    <w:rsid w:val="00EE4F1C"/>
    <w:rsid w:val="00EE501A"/>
    <w:rsid w:val="00EE50BF"/>
    <w:rsid w:val="00EE5128"/>
    <w:rsid w:val="00EE53FB"/>
    <w:rsid w:val="00EE5488"/>
    <w:rsid w:val="00EE5552"/>
    <w:rsid w:val="00EE55F6"/>
    <w:rsid w:val="00EE573F"/>
    <w:rsid w:val="00EE580B"/>
    <w:rsid w:val="00EE58C7"/>
    <w:rsid w:val="00EE599F"/>
    <w:rsid w:val="00EE59D5"/>
    <w:rsid w:val="00EE59FA"/>
    <w:rsid w:val="00EE5BEA"/>
    <w:rsid w:val="00EE5DA8"/>
    <w:rsid w:val="00EE6072"/>
    <w:rsid w:val="00EE6136"/>
    <w:rsid w:val="00EE616D"/>
    <w:rsid w:val="00EE6652"/>
    <w:rsid w:val="00EE67A2"/>
    <w:rsid w:val="00EE6ADF"/>
    <w:rsid w:val="00EE6D80"/>
    <w:rsid w:val="00EE6E1E"/>
    <w:rsid w:val="00EE6E7E"/>
    <w:rsid w:val="00EE6E90"/>
    <w:rsid w:val="00EE6EF5"/>
    <w:rsid w:val="00EE6FEF"/>
    <w:rsid w:val="00EE70F4"/>
    <w:rsid w:val="00EE7160"/>
    <w:rsid w:val="00EE724D"/>
    <w:rsid w:val="00EE769F"/>
    <w:rsid w:val="00EE794E"/>
    <w:rsid w:val="00EE7A6F"/>
    <w:rsid w:val="00EE7B82"/>
    <w:rsid w:val="00EE7BCC"/>
    <w:rsid w:val="00EE7D89"/>
    <w:rsid w:val="00EE7F96"/>
    <w:rsid w:val="00EE7FD5"/>
    <w:rsid w:val="00EF0035"/>
    <w:rsid w:val="00EF005A"/>
    <w:rsid w:val="00EF0081"/>
    <w:rsid w:val="00EF03AA"/>
    <w:rsid w:val="00EF05F7"/>
    <w:rsid w:val="00EF073E"/>
    <w:rsid w:val="00EF076E"/>
    <w:rsid w:val="00EF0818"/>
    <w:rsid w:val="00EF0897"/>
    <w:rsid w:val="00EF0A44"/>
    <w:rsid w:val="00EF0B0A"/>
    <w:rsid w:val="00EF0D68"/>
    <w:rsid w:val="00EF0E8A"/>
    <w:rsid w:val="00EF0F31"/>
    <w:rsid w:val="00EF0F85"/>
    <w:rsid w:val="00EF118D"/>
    <w:rsid w:val="00EF140D"/>
    <w:rsid w:val="00EF1600"/>
    <w:rsid w:val="00EF16FB"/>
    <w:rsid w:val="00EF1824"/>
    <w:rsid w:val="00EF185E"/>
    <w:rsid w:val="00EF1971"/>
    <w:rsid w:val="00EF19A3"/>
    <w:rsid w:val="00EF1B43"/>
    <w:rsid w:val="00EF1E87"/>
    <w:rsid w:val="00EF1E97"/>
    <w:rsid w:val="00EF1FE9"/>
    <w:rsid w:val="00EF2645"/>
    <w:rsid w:val="00EF2860"/>
    <w:rsid w:val="00EF29C1"/>
    <w:rsid w:val="00EF2AC7"/>
    <w:rsid w:val="00EF2BE3"/>
    <w:rsid w:val="00EF2C2A"/>
    <w:rsid w:val="00EF2EDC"/>
    <w:rsid w:val="00EF311C"/>
    <w:rsid w:val="00EF31A5"/>
    <w:rsid w:val="00EF3482"/>
    <w:rsid w:val="00EF351C"/>
    <w:rsid w:val="00EF365F"/>
    <w:rsid w:val="00EF3689"/>
    <w:rsid w:val="00EF3899"/>
    <w:rsid w:val="00EF38CA"/>
    <w:rsid w:val="00EF396A"/>
    <w:rsid w:val="00EF3A07"/>
    <w:rsid w:val="00EF3A2B"/>
    <w:rsid w:val="00EF3C54"/>
    <w:rsid w:val="00EF3F67"/>
    <w:rsid w:val="00EF40ED"/>
    <w:rsid w:val="00EF4106"/>
    <w:rsid w:val="00EF41E2"/>
    <w:rsid w:val="00EF4217"/>
    <w:rsid w:val="00EF4317"/>
    <w:rsid w:val="00EF43EF"/>
    <w:rsid w:val="00EF4410"/>
    <w:rsid w:val="00EF444E"/>
    <w:rsid w:val="00EF480F"/>
    <w:rsid w:val="00EF4A29"/>
    <w:rsid w:val="00EF4A9C"/>
    <w:rsid w:val="00EF4B20"/>
    <w:rsid w:val="00EF4E0E"/>
    <w:rsid w:val="00EF4F40"/>
    <w:rsid w:val="00EF507B"/>
    <w:rsid w:val="00EF5080"/>
    <w:rsid w:val="00EF53D8"/>
    <w:rsid w:val="00EF5541"/>
    <w:rsid w:val="00EF5643"/>
    <w:rsid w:val="00EF56F5"/>
    <w:rsid w:val="00EF5746"/>
    <w:rsid w:val="00EF59BB"/>
    <w:rsid w:val="00EF5A7E"/>
    <w:rsid w:val="00EF5C72"/>
    <w:rsid w:val="00EF5F83"/>
    <w:rsid w:val="00EF61DD"/>
    <w:rsid w:val="00EF623C"/>
    <w:rsid w:val="00EF63C2"/>
    <w:rsid w:val="00EF66A4"/>
    <w:rsid w:val="00EF676E"/>
    <w:rsid w:val="00EF6A23"/>
    <w:rsid w:val="00EF6BA9"/>
    <w:rsid w:val="00EF6C0C"/>
    <w:rsid w:val="00EF6C75"/>
    <w:rsid w:val="00EF6E67"/>
    <w:rsid w:val="00EF6F27"/>
    <w:rsid w:val="00EF70E4"/>
    <w:rsid w:val="00EF7148"/>
    <w:rsid w:val="00EF7156"/>
    <w:rsid w:val="00EF7315"/>
    <w:rsid w:val="00EF738C"/>
    <w:rsid w:val="00EF747F"/>
    <w:rsid w:val="00EF753D"/>
    <w:rsid w:val="00EF7675"/>
    <w:rsid w:val="00EF76D1"/>
    <w:rsid w:val="00EF78BF"/>
    <w:rsid w:val="00EF7924"/>
    <w:rsid w:val="00EF79C8"/>
    <w:rsid w:val="00EF79D4"/>
    <w:rsid w:val="00EF7A8B"/>
    <w:rsid w:val="00EF7D81"/>
    <w:rsid w:val="00EF7E66"/>
    <w:rsid w:val="00EF7EA5"/>
    <w:rsid w:val="00F00024"/>
    <w:rsid w:val="00F00042"/>
    <w:rsid w:val="00F000E5"/>
    <w:rsid w:val="00F001A2"/>
    <w:rsid w:val="00F002CF"/>
    <w:rsid w:val="00F00326"/>
    <w:rsid w:val="00F004A6"/>
    <w:rsid w:val="00F005A6"/>
    <w:rsid w:val="00F0064D"/>
    <w:rsid w:val="00F00968"/>
    <w:rsid w:val="00F00EBB"/>
    <w:rsid w:val="00F00F99"/>
    <w:rsid w:val="00F01140"/>
    <w:rsid w:val="00F01186"/>
    <w:rsid w:val="00F01498"/>
    <w:rsid w:val="00F0157B"/>
    <w:rsid w:val="00F0160B"/>
    <w:rsid w:val="00F01725"/>
    <w:rsid w:val="00F01A67"/>
    <w:rsid w:val="00F01D45"/>
    <w:rsid w:val="00F01D80"/>
    <w:rsid w:val="00F02039"/>
    <w:rsid w:val="00F020BF"/>
    <w:rsid w:val="00F020CC"/>
    <w:rsid w:val="00F020E1"/>
    <w:rsid w:val="00F02276"/>
    <w:rsid w:val="00F022F4"/>
    <w:rsid w:val="00F0262E"/>
    <w:rsid w:val="00F02816"/>
    <w:rsid w:val="00F0285A"/>
    <w:rsid w:val="00F028D2"/>
    <w:rsid w:val="00F029FD"/>
    <w:rsid w:val="00F02A02"/>
    <w:rsid w:val="00F02BB0"/>
    <w:rsid w:val="00F02E47"/>
    <w:rsid w:val="00F02F35"/>
    <w:rsid w:val="00F03047"/>
    <w:rsid w:val="00F030EC"/>
    <w:rsid w:val="00F030F0"/>
    <w:rsid w:val="00F03339"/>
    <w:rsid w:val="00F033BB"/>
    <w:rsid w:val="00F033D8"/>
    <w:rsid w:val="00F034EC"/>
    <w:rsid w:val="00F035FF"/>
    <w:rsid w:val="00F037C5"/>
    <w:rsid w:val="00F039D3"/>
    <w:rsid w:val="00F039DB"/>
    <w:rsid w:val="00F03B7C"/>
    <w:rsid w:val="00F03BEA"/>
    <w:rsid w:val="00F03E9C"/>
    <w:rsid w:val="00F03EF1"/>
    <w:rsid w:val="00F040E6"/>
    <w:rsid w:val="00F0437A"/>
    <w:rsid w:val="00F04410"/>
    <w:rsid w:val="00F04438"/>
    <w:rsid w:val="00F04557"/>
    <w:rsid w:val="00F046A5"/>
    <w:rsid w:val="00F047B2"/>
    <w:rsid w:val="00F0487C"/>
    <w:rsid w:val="00F049E3"/>
    <w:rsid w:val="00F04C3E"/>
    <w:rsid w:val="00F04D4D"/>
    <w:rsid w:val="00F04FCC"/>
    <w:rsid w:val="00F051A3"/>
    <w:rsid w:val="00F052D6"/>
    <w:rsid w:val="00F05381"/>
    <w:rsid w:val="00F055CF"/>
    <w:rsid w:val="00F05680"/>
    <w:rsid w:val="00F05794"/>
    <w:rsid w:val="00F059FF"/>
    <w:rsid w:val="00F05DC1"/>
    <w:rsid w:val="00F05DDB"/>
    <w:rsid w:val="00F05E9B"/>
    <w:rsid w:val="00F05EB7"/>
    <w:rsid w:val="00F05FEE"/>
    <w:rsid w:val="00F06181"/>
    <w:rsid w:val="00F061F0"/>
    <w:rsid w:val="00F06452"/>
    <w:rsid w:val="00F06473"/>
    <w:rsid w:val="00F06612"/>
    <w:rsid w:val="00F067AA"/>
    <w:rsid w:val="00F067FF"/>
    <w:rsid w:val="00F06834"/>
    <w:rsid w:val="00F06A71"/>
    <w:rsid w:val="00F06CC8"/>
    <w:rsid w:val="00F06D61"/>
    <w:rsid w:val="00F06F34"/>
    <w:rsid w:val="00F06FAC"/>
    <w:rsid w:val="00F073C1"/>
    <w:rsid w:val="00F073D0"/>
    <w:rsid w:val="00F07539"/>
    <w:rsid w:val="00F07611"/>
    <w:rsid w:val="00F07800"/>
    <w:rsid w:val="00F07929"/>
    <w:rsid w:val="00F079BC"/>
    <w:rsid w:val="00F07CD1"/>
    <w:rsid w:val="00F07D3B"/>
    <w:rsid w:val="00F07E92"/>
    <w:rsid w:val="00F07F10"/>
    <w:rsid w:val="00F100FF"/>
    <w:rsid w:val="00F10184"/>
    <w:rsid w:val="00F1023D"/>
    <w:rsid w:val="00F1027D"/>
    <w:rsid w:val="00F1035C"/>
    <w:rsid w:val="00F103D7"/>
    <w:rsid w:val="00F103DF"/>
    <w:rsid w:val="00F10567"/>
    <w:rsid w:val="00F1064D"/>
    <w:rsid w:val="00F1072D"/>
    <w:rsid w:val="00F107A6"/>
    <w:rsid w:val="00F10847"/>
    <w:rsid w:val="00F109C0"/>
    <w:rsid w:val="00F10B2C"/>
    <w:rsid w:val="00F10BB2"/>
    <w:rsid w:val="00F10C17"/>
    <w:rsid w:val="00F11076"/>
    <w:rsid w:val="00F1107E"/>
    <w:rsid w:val="00F1120A"/>
    <w:rsid w:val="00F1122D"/>
    <w:rsid w:val="00F1128C"/>
    <w:rsid w:val="00F1137F"/>
    <w:rsid w:val="00F113BE"/>
    <w:rsid w:val="00F113D2"/>
    <w:rsid w:val="00F1149A"/>
    <w:rsid w:val="00F114F3"/>
    <w:rsid w:val="00F117F5"/>
    <w:rsid w:val="00F11A78"/>
    <w:rsid w:val="00F11B5C"/>
    <w:rsid w:val="00F11C67"/>
    <w:rsid w:val="00F11C8C"/>
    <w:rsid w:val="00F11CCC"/>
    <w:rsid w:val="00F11D49"/>
    <w:rsid w:val="00F11E36"/>
    <w:rsid w:val="00F11E7B"/>
    <w:rsid w:val="00F11E98"/>
    <w:rsid w:val="00F11F0D"/>
    <w:rsid w:val="00F11F17"/>
    <w:rsid w:val="00F12144"/>
    <w:rsid w:val="00F123C9"/>
    <w:rsid w:val="00F124F5"/>
    <w:rsid w:val="00F1256C"/>
    <w:rsid w:val="00F1271B"/>
    <w:rsid w:val="00F12749"/>
    <w:rsid w:val="00F12756"/>
    <w:rsid w:val="00F12773"/>
    <w:rsid w:val="00F1287F"/>
    <w:rsid w:val="00F128DC"/>
    <w:rsid w:val="00F12A52"/>
    <w:rsid w:val="00F12A9A"/>
    <w:rsid w:val="00F12B69"/>
    <w:rsid w:val="00F12C52"/>
    <w:rsid w:val="00F12CB0"/>
    <w:rsid w:val="00F12DB9"/>
    <w:rsid w:val="00F12F6D"/>
    <w:rsid w:val="00F12FF2"/>
    <w:rsid w:val="00F13174"/>
    <w:rsid w:val="00F1340D"/>
    <w:rsid w:val="00F136EF"/>
    <w:rsid w:val="00F13A80"/>
    <w:rsid w:val="00F13B52"/>
    <w:rsid w:val="00F13DB2"/>
    <w:rsid w:val="00F140CA"/>
    <w:rsid w:val="00F141A1"/>
    <w:rsid w:val="00F1441C"/>
    <w:rsid w:val="00F14423"/>
    <w:rsid w:val="00F14431"/>
    <w:rsid w:val="00F1463C"/>
    <w:rsid w:val="00F14734"/>
    <w:rsid w:val="00F14845"/>
    <w:rsid w:val="00F14A1E"/>
    <w:rsid w:val="00F14DFC"/>
    <w:rsid w:val="00F14E19"/>
    <w:rsid w:val="00F14FD4"/>
    <w:rsid w:val="00F150EB"/>
    <w:rsid w:val="00F151E3"/>
    <w:rsid w:val="00F152BD"/>
    <w:rsid w:val="00F1565C"/>
    <w:rsid w:val="00F156F8"/>
    <w:rsid w:val="00F15967"/>
    <w:rsid w:val="00F1597F"/>
    <w:rsid w:val="00F15A52"/>
    <w:rsid w:val="00F15ACA"/>
    <w:rsid w:val="00F15B3B"/>
    <w:rsid w:val="00F15CCF"/>
    <w:rsid w:val="00F15DCA"/>
    <w:rsid w:val="00F15EF6"/>
    <w:rsid w:val="00F15F91"/>
    <w:rsid w:val="00F16170"/>
    <w:rsid w:val="00F164DD"/>
    <w:rsid w:val="00F16795"/>
    <w:rsid w:val="00F169CC"/>
    <w:rsid w:val="00F16B61"/>
    <w:rsid w:val="00F16E9B"/>
    <w:rsid w:val="00F17085"/>
    <w:rsid w:val="00F170A2"/>
    <w:rsid w:val="00F1719F"/>
    <w:rsid w:val="00F1724C"/>
    <w:rsid w:val="00F17357"/>
    <w:rsid w:val="00F17454"/>
    <w:rsid w:val="00F1747F"/>
    <w:rsid w:val="00F1756F"/>
    <w:rsid w:val="00F1773A"/>
    <w:rsid w:val="00F17978"/>
    <w:rsid w:val="00F17A24"/>
    <w:rsid w:val="00F17B33"/>
    <w:rsid w:val="00F17BEB"/>
    <w:rsid w:val="00F17D35"/>
    <w:rsid w:val="00F17E14"/>
    <w:rsid w:val="00F17E67"/>
    <w:rsid w:val="00F17F4A"/>
    <w:rsid w:val="00F17F4E"/>
    <w:rsid w:val="00F20177"/>
    <w:rsid w:val="00F20259"/>
    <w:rsid w:val="00F20539"/>
    <w:rsid w:val="00F20685"/>
    <w:rsid w:val="00F2081B"/>
    <w:rsid w:val="00F20DA3"/>
    <w:rsid w:val="00F20DFF"/>
    <w:rsid w:val="00F21374"/>
    <w:rsid w:val="00F213FF"/>
    <w:rsid w:val="00F21476"/>
    <w:rsid w:val="00F215FA"/>
    <w:rsid w:val="00F21833"/>
    <w:rsid w:val="00F21921"/>
    <w:rsid w:val="00F21BB9"/>
    <w:rsid w:val="00F21CE5"/>
    <w:rsid w:val="00F21DC7"/>
    <w:rsid w:val="00F21E1F"/>
    <w:rsid w:val="00F22058"/>
    <w:rsid w:val="00F22094"/>
    <w:rsid w:val="00F228BD"/>
    <w:rsid w:val="00F22A88"/>
    <w:rsid w:val="00F22D33"/>
    <w:rsid w:val="00F22DEA"/>
    <w:rsid w:val="00F2303E"/>
    <w:rsid w:val="00F230F5"/>
    <w:rsid w:val="00F23182"/>
    <w:rsid w:val="00F232DD"/>
    <w:rsid w:val="00F235CC"/>
    <w:rsid w:val="00F23631"/>
    <w:rsid w:val="00F2369A"/>
    <w:rsid w:val="00F23732"/>
    <w:rsid w:val="00F23762"/>
    <w:rsid w:val="00F239F9"/>
    <w:rsid w:val="00F23AF9"/>
    <w:rsid w:val="00F23E3E"/>
    <w:rsid w:val="00F23E83"/>
    <w:rsid w:val="00F23F1A"/>
    <w:rsid w:val="00F24072"/>
    <w:rsid w:val="00F24173"/>
    <w:rsid w:val="00F2432C"/>
    <w:rsid w:val="00F24518"/>
    <w:rsid w:val="00F24A16"/>
    <w:rsid w:val="00F24C29"/>
    <w:rsid w:val="00F24C50"/>
    <w:rsid w:val="00F24CDE"/>
    <w:rsid w:val="00F24DE9"/>
    <w:rsid w:val="00F24FB2"/>
    <w:rsid w:val="00F25110"/>
    <w:rsid w:val="00F25138"/>
    <w:rsid w:val="00F25193"/>
    <w:rsid w:val="00F251C6"/>
    <w:rsid w:val="00F25590"/>
    <w:rsid w:val="00F25623"/>
    <w:rsid w:val="00F2564F"/>
    <w:rsid w:val="00F25B62"/>
    <w:rsid w:val="00F25CD8"/>
    <w:rsid w:val="00F25D9B"/>
    <w:rsid w:val="00F25DC3"/>
    <w:rsid w:val="00F25EB5"/>
    <w:rsid w:val="00F25F7B"/>
    <w:rsid w:val="00F25FD2"/>
    <w:rsid w:val="00F26074"/>
    <w:rsid w:val="00F261F5"/>
    <w:rsid w:val="00F26593"/>
    <w:rsid w:val="00F266D7"/>
    <w:rsid w:val="00F266F9"/>
    <w:rsid w:val="00F26808"/>
    <w:rsid w:val="00F268AE"/>
    <w:rsid w:val="00F2694B"/>
    <w:rsid w:val="00F269C0"/>
    <w:rsid w:val="00F269D7"/>
    <w:rsid w:val="00F269DA"/>
    <w:rsid w:val="00F26AB6"/>
    <w:rsid w:val="00F26AE4"/>
    <w:rsid w:val="00F26AF2"/>
    <w:rsid w:val="00F26AFC"/>
    <w:rsid w:val="00F26B7C"/>
    <w:rsid w:val="00F26B83"/>
    <w:rsid w:val="00F26C50"/>
    <w:rsid w:val="00F26C7B"/>
    <w:rsid w:val="00F26E07"/>
    <w:rsid w:val="00F270E1"/>
    <w:rsid w:val="00F27145"/>
    <w:rsid w:val="00F273F2"/>
    <w:rsid w:val="00F2759F"/>
    <w:rsid w:val="00F275CE"/>
    <w:rsid w:val="00F2761D"/>
    <w:rsid w:val="00F278BC"/>
    <w:rsid w:val="00F279F1"/>
    <w:rsid w:val="00F27A04"/>
    <w:rsid w:val="00F27B5F"/>
    <w:rsid w:val="00F27BCD"/>
    <w:rsid w:val="00F27C76"/>
    <w:rsid w:val="00F27D56"/>
    <w:rsid w:val="00F27D7E"/>
    <w:rsid w:val="00F27DDB"/>
    <w:rsid w:val="00F30060"/>
    <w:rsid w:val="00F30085"/>
    <w:rsid w:val="00F300EF"/>
    <w:rsid w:val="00F30202"/>
    <w:rsid w:val="00F3033E"/>
    <w:rsid w:val="00F30361"/>
    <w:rsid w:val="00F3039E"/>
    <w:rsid w:val="00F3055F"/>
    <w:rsid w:val="00F30936"/>
    <w:rsid w:val="00F30A4B"/>
    <w:rsid w:val="00F30B09"/>
    <w:rsid w:val="00F310D3"/>
    <w:rsid w:val="00F310DB"/>
    <w:rsid w:val="00F31255"/>
    <w:rsid w:val="00F31386"/>
    <w:rsid w:val="00F314A0"/>
    <w:rsid w:val="00F3170F"/>
    <w:rsid w:val="00F31935"/>
    <w:rsid w:val="00F319B9"/>
    <w:rsid w:val="00F31A87"/>
    <w:rsid w:val="00F31C4E"/>
    <w:rsid w:val="00F31C81"/>
    <w:rsid w:val="00F31DA6"/>
    <w:rsid w:val="00F31ED8"/>
    <w:rsid w:val="00F31FE2"/>
    <w:rsid w:val="00F3213D"/>
    <w:rsid w:val="00F32183"/>
    <w:rsid w:val="00F3228C"/>
    <w:rsid w:val="00F3258B"/>
    <w:rsid w:val="00F32688"/>
    <w:rsid w:val="00F326D5"/>
    <w:rsid w:val="00F32766"/>
    <w:rsid w:val="00F32931"/>
    <w:rsid w:val="00F32937"/>
    <w:rsid w:val="00F32B2D"/>
    <w:rsid w:val="00F32C1F"/>
    <w:rsid w:val="00F32CFC"/>
    <w:rsid w:val="00F32D32"/>
    <w:rsid w:val="00F32E61"/>
    <w:rsid w:val="00F33048"/>
    <w:rsid w:val="00F3313F"/>
    <w:rsid w:val="00F33163"/>
    <w:rsid w:val="00F33334"/>
    <w:rsid w:val="00F33531"/>
    <w:rsid w:val="00F33803"/>
    <w:rsid w:val="00F338D1"/>
    <w:rsid w:val="00F339E3"/>
    <w:rsid w:val="00F33B10"/>
    <w:rsid w:val="00F33B7C"/>
    <w:rsid w:val="00F33BBE"/>
    <w:rsid w:val="00F33E5B"/>
    <w:rsid w:val="00F34004"/>
    <w:rsid w:val="00F34140"/>
    <w:rsid w:val="00F34160"/>
    <w:rsid w:val="00F34711"/>
    <w:rsid w:val="00F348BA"/>
    <w:rsid w:val="00F34924"/>
    <w:rsid w:val="00F34BDC"/>
    <w:rsid w:val="00F34C04"/>
    <w:rsid w:val="00F34C99"/>
    <w:rsid w:val="00F34DF1"/>
    <w:rsid w:val="00F34E1F"/>
    <w:rsid w:val="00F34EB6"/>
    <w:rsid w:val="00F35142"/>
    <w:rsid w:val="00F35321"/>
    <w:rsid w:val="00F354B8"/>
    <w:rsid w:val="00F356D2"/>
    <w:rsid w:val="00F35726"/>
    <w:rsid w:val="00F3578D"/>
    <w:rsid w:val="00F35A6B"/>
    <w:rsid w:val="00F35C73"/>
    <w:rsid w:val="00F35D8B"/>
    <w:rsid w:val="00F35DFE"/>
    <w:rsid w:val="00F35E19"/>
    <w:rsid w:val="00F35E9C"/>
    <w:rsid w:val="00F35FEE"/>
    <w:rsid w:val="00F36084"/>
    <w:rsid w:val="00F36720"/>
    <w:rsid w:val="00F36932"/>
    <w:rsid w:val="00F36A27"/>
    <w:rsid w:val="00F36A6B"/>
    <w:rsid w:val="00F36BBF"/>
    <w:rsid w:val="00F36D4E"/>
    <w:rsid w:val="00F36E0A"/>
    <w:rsid w:val="00F36F1F"/>
    <w:rsid w:val="00F36F4C"/>
    <w:rsid w:val="00F36F76"/>
    <w:rsid w:val="00F3740A"/>
    <w:rsid w:val="00F37589"/>
    <w:rsid w:val="00F37629"/>
    <w:rsid w:val="00F3775C"/>
    <w:rsid w:val="00F377B0"/>
    <w:rsid w:val="00F37820"/>
    <w:rsid w:val="00F37953"/>
    <w:rsid w:val="00F37963"/>
    <w:rsid w:val="00F379BE"/>
    <w:rsid w:val="00F37C2C"/>
    <w:rsid w:val="00F37DF8"/>
    <w:rsid w:val="00F37FD2"/>
    <w:rsid w:val="00F402FC"/>
    <w:rsid w:val="00F403F6"/>
    <w:rsid w:val="00F4088B"/>
    <w:rsid w:val="00F408AA"/>
    <w:rsid w:val="00F408F3"/>
    <w:rsid w:val="00F40A14"/>
    <w:rsid w:val="00F40A32"/>
    <w:rsid w:val="00F40A7B"/>
    <w:rsid w:val="00F40AD7"/>
    <w:rsid w:val="00F40AE2"/>
    <w:rsid w:val="00F40C53"/>
    <w:rsid w:val="00F40D11"/>
    <w:rsid w:val="00F40D8F"/>
    <w:rsid w:val="00F40E48"/>
    <w:rsid w:val="00F41040"/>
    <w:rsid w:val="00F41209"/>
    <w:rsid w:val="00F412D4"/>
    <w:rsid w:val="00F41365"/>
    <w:rsid w:val="00F4189B"/>
    <w:rsid w:val="00F41994"/>
    <w:rsid w:val="00F41A18"/>
    <w:rsid w:val="00F41A76"/>
    <w:rsid w:val="00F41B11"/>
    <w:rsid w:val="00F41DB4"/>
    <w:rsid w:val="00F41F40"/>
    <w:rsid w:val="00F41F9C"/>
    <w:rsid w:val="00F420B7"/>
    <w:rsid w:val="00F420ED"/>
    <w:rsid w:val="00F42100"/>
    <w:rsid w:val="00F4239A"/>
    <w:rsid w:val="00F424EA"/>
    <w:rsid w:val="00F42556"/>
    <w:rsid w:val="00F42773"/>
    <w:rsid w:val="00F428B8"/>
    <w:rsid w:val="00F4293B"/>
    <w:rsid w:val="00F42AE6"/>
    <w:rsid w:val="00F42C79"/>
    <w:rsid w:val="00F42D18"/>
    <w:rsid w:val="00F42E06"/>
    <w:rsid w:val="00F42E65"/>
    <w:rsid w:val="00F42F47"/>
    <w:rsid w:val="00F430AC"/>
    <w:rsid w:val="00F431B6"/>
    <w:rsid w:val="00F432F9"/>
    <w:rsid w:val="00F434BA"/>
    <w:rsid w:val="00F43CDA"/>
    <w:rsid w:val="00F43D7B"/>
    <w:rsid w:val="00F43D84"/>
    <w:rsid w:val="00F43DAB"/>
    <w:rsid w:val="00F43E75"/>
    <w:rsid w:val="00F43ED0"/>
    <w:rsid w:val="00F4409A"/>
    <w:rsid w:val="00F440FD"/>
    <w:rsid w:val="00F443B3"/>
    <w:rsid w:val="00F4447E"/>
    <w:rsid w:val="00F444AC"/>
    <w:rsid w:val="00F44652"/>
    <w:rsid w:val="00F447AA"/>
    <w:rsid w:val="00F44955"/>
    <w:rsid w:val="00F44A4E"/>
    <w:rsid w:val="00F44E07"/>
    <w:rsid w:val="00F44E5D"/>
    <w:rsid w:val="00F45080"/>
    <w:rsid w:val="00F4513B"/>
    <w:rsid w:val="00F4541A"/>
    <w:rsid w:val="00F456D6"/>
    <w:rsid w:val="00F458A5"/>
    <w:rsid w:val="00F4595F"/>
    <w:rsid w:val="00F45B32"/>
    <w:rsid w:val="00F45CEE"/>
    <w:rsid w:val="00F45E98"/>
    <w:rsid w:val="00F45F3A"/>
    <w:rsid w:val="00F46047"/>
    <w:rsid w:val="00F46198"/>
    <w:rsid w:val="00F461D8"/>
    <w:rsid w:val="00F46332"/>
    <w:rsid w:val="00F464DC"/>
    <w:rsid w:val="00F4686A"/>
    <w:rsid w:val="00F468DC"/>
    <w:rsid w:val="00F469D9"/>
    <w:rsid w:val="00F46B1B"/>
    <w:rsid w:val="00F46BCD"/>
    <w:rsid w:val="00F46BDE"/>
    <w:rsid w:val="00F46C2A"/>
    <w:rsid w:val="00F46DEB"/>
    <w:rsid w:val="00F4707D"/>
    <w:rsid w:val="00F47137"/>
    <w:rsid w:val="00F47578"/>
    <w:rsid w:val="00F47666"/>
    <w:rsid w:val="00F476BE"/>
    <w:rsid w:val="00F47794"/>
    <w:rsid w:val="00F47A42"/>
    <w:rsid w:val="00F47AC8"/>
    <w:rsid w:val="00F47B19"/>
    <w:rsid w:val="00F47BBA"/>
    <w:rsid w:val="00F47BF5"/>
    <w:rsid w:val="00F47CFB"/>
    <w:rsid w:val="00F47D91"/>
    <w:rsid w:val="00F47E3A"/>
    <w:rsid w:val="00F47F10"/>
    <w:rsid w:val="00F500AC"/>
    <w:rsid w:val="00F50387"/>
    <w:rsid w:val="00F50530"/>
    <w:rsid w:val="00F50732"/>
    <w:rsid w:val="00F50A7E"/>
    <w:rsid w:val="00F50BBE"/>
    <w:rsid w:val="00F50C31"/>
    <w:rsid w:val="00F50D40"/>
    <w:rsid w:val="00F50FCC"/>
    <w:rsid w:val="00F5101A"/>
    <w:rsid w:val="00F51159"/>
    <w:rsid w:val="00F516FF"/>
    <w:rsid w:val="00F51A35"/>
    <w:rsid w:val="00F51C21"/>
    <w:rsid w:val="00F51C4B"/>
    <w:rsid w:val="00F51CC7"/>
    <w:rsid w:val="00F51E40"/>
    <w:rsid w:val="00F51E54"/>
    <w:rsid w:val="00F51E67"/>
    <w:rsid w:val="00F522BA"/>
    <w:rsid w:val="00F524B1"/>
    <w:rsid w:val="00F52512"/>
    <w:rsid w:val="00F525CA"/>
    <w:rsid w:val="00F529B9"/>
    <w:rsid w:val="00F52A3B"/>
    <w:rsid w:val="00F52A67"/>
    <w:rsid w:val="00F52ABC"/>
    <w:rsid w:val="00F52B90"/>
    <w:rsid w:val="00F52BA6"/>
    <w:rsid w:val="00F52C9C"/>
    <w:rsid w:val="00F52F0E"/>
    <w:rsid w:val="00F53012"/>
    <w:rsid w:val="00F53040"/>
    <w:rsid w:val="00F530F4"/>
    <w:rsid w:val="00F53106"/>
    <w:rsid w:val="00F53157"/>
    <w:rsid w:val="00F53391"/>
    <w:rsid w:val="00F536EF"/>
    <w:rsid w:val="00F53783"/>
    <w:rsid w:val="00F538A6"/>
    <w:rsid w:val="00F538B5"/>
    <w:rsid w:val="00F53A09"/>
    <w:rsid w:val="00F53D9A"/>
    <w:rsid w:val="00F53DFA"/>
    <w:rsid w:val="00F53E1A"/>
    <w:rsid w:val="00F53F1D"/>
    <w:rsid w:val="00F53F49"/>
    <w:rsid w:val="00F53F50"/>
    <w:rsid w:val="00F53FA0"/>
    <w:rsid w:val="00F53FD8"/>
    <w:rsid w:val="00F543B7"/>
    <w:rsid w:val="00F543C4"/>
    <w:rsid w:val="00F54430"/>
    <w:rsid w:val="00F544EE"/>
    <w:rsid w:val="00F545C9"/>
    <w:rsid w:val="00F54630"/>
    <w:rsid w:val="00F54BAC"/>
    <w:rsid w:val="00F54BE5"/>
    <w:rsid w:val="00F54C48"/>
    <w:rsid w:val="00F54E86"/>
    <w:rsid w:val="00F5536E"/>
    <w:rsid w:val="00F55660"/>
    <w:rsid w:val="00F556D9"/>
    <w:rsid w:val="00F55851"/>
    <w:rsid w:val="00F5595B"/>
    <w:rsid w:val="00F559D8"/>
    <w:rsid w:val="00F55A72"/>
    <w:rsid w:val="00F55ACF"/>
    <w:rsid w:val="00F55C6D"/>
    <w:rsid w:val="00F55DD6"/>
    <w:rsid w:val="00F56385"/>
    <w:rsid w:val="00F566E8"/>
    <w:rsid w:val="00F567D5"/>
    <w:rsid w:val="00F5685D"/>
    <w:rsid w:val="00F56953"/>
    <w:rsid w:val="00F56A36"/>
    <w:rsid w:val="00F56A5E"/>
    <w:rsid w:val="00F56C6C"/>
    <w:rsid w:val="00F56E8E"/>
    <w:rsid w:val="00F56EA6"/>
    <w:rsid w:val="00F56F14"/>
    <w:rsid w:val="00F57103"/>
    <w:rsid w:val="00F57219"/>
    <w:rsid w:val="00F572A2"/>
    <w:rsid w:val="00F57345"/>
    <w:rsid w:val="00F575C6"/>
    <w:rsid w:val="00F5770D"/>
    <w:rsid w:val="00F578BA"/>
    <w:rsid w:val="00F57A35"/>
    <w:rsid w:val="00F57A36"/>
    <w:rsid w:val="00F57B3B"/>
    <w:rsid w:val="00F57CA1"/>
    <w:rsid w:val="00F57D73"/>
    <w:rsid w:val="00F57DB4"/>
    <w:rsid w:val="00F57EA1"/>
    <w:rsid w:val="00F57F83"/>
    <w:rsid w:val="00F601E9"/>
    <w:rsid w:val="00F6038F"/>
    <w:rsid w:val="00F603EC"/>
    <w:rsid w:val="00F605D4"/>
    <w:rsid w:val="00F60745"/>
    <w:rsid w:val="00F60774"/>
    <w:rsid w:val="00F60A82"/>
    <w:rsid w:val="00F60E4B"/>
    <w:rsid w:val="00F61055"/>
    <w:rsid w:val="00F611BC"/>
    <w:rsid w:val="00F612B1"/>
    <w:rsid w:val="00F6136E"/>
    <w:rsid w:val="00F614DC"/>
    <w:rsid w:val="00F616FA"/>
    <w:rsid w:val="00F61801"/>
    <w:rsid w:val="00F61A84"/>
    <w:rsid w:val="00F61F6D"/>
    <w:rsid w:val="00F62024"/>
    <w:rsid w:val="00F6242C"/>
    <w:rsid w:val="00F625D4"/>
    <w:rsid w:val="00F628E9"/>
    <w:rsid w:val="00F62A34"/>
    <w:rsid w:val="00F62B55"/>
    <w:rsid w:val="00F62D50"/>
    <w:rsid w:val="00F62D6A"/>
    <w:rsid w:val="00F62F38"/>
    <w:rsid w:val="00F6302C"/>
    <w:rsid w:val="00F63171"/>
    <w:rsid w:val="00F63197"/>
    <w:rsid w:val="00F63327"/>
    <w:rsid w:val="00F6342A"/>
    <w:rsid w:val="00F634D8"/>
    <w:rsid w:val="00F634FB"/>
    <w:rsid w:val="00F6358B"/>
    <w:rsid w:val="00F6365C"/>
    <w:rsid w:val="00F637FF"/>
    <w:rsid w:val="00F63858"/>
    <w:rsid w:val="00F638A3"/>
    <w:rsid w:val="00F638C9"/>
    <w:rsid w:val="00F639FD"/>
    <w:rsid w:val="00F63BEE"/>
    <w:rsid w:val="00F63DAB"/>
    <w:rsid w:val="00F63E9C"/>
    <w:rsid w:val="00F63F10"/>
    <w:rsid w:val="00F63F40"/>
    <w:rsid w:val="00F63FC9"/>
    <w:rsid w:val="00F64025"/>
    <w:rsid w:val="00F64062"/>
    <w:rsid w:val="00F640FF"/>
    <w:rsid w:val="00F64135"/>
    <w:rsid w:val="00F64139"/>
    <w:rsid w:val="00F6426B"/>
    <w:rsid w:val="00F6427F"/>
    <w:rsid w:val="00F643B0"/>
    <w:rsid w:val="00F644F1"/>
    <w:rsid w:val="00F6464D"/>
    <w:rsid w:val="00F64808"/>
    <w:rsid w:val="00F6486D"/>
    <w:rsid w:val="00F64889"/>
    <w:rsid w:val="00F648CD"/>
    <w:rsid w:val="00F64924"/>
    <w:rsid w:val="00F64B08"/>
    <w:rsid w:val="00F64D60"/>
    <w:rsid w:val="00F64E06"/>
    <w:rsid w:val="00F64E60"/>
    <w:rsid w:val="00F64EA9"/>
    <w:rsid w:val="00F64FBA"/>
    <w:rsid w:val="00F65244"/>
    <w:rsid w:val="00F6532F"/>
    <w:rsid w:val="00F653BA"/>
    <w:rsid w:val="00F65577"/>
    <w:rsid w:val="00F65AF5"/>
    <w:rsid w:val="00F65CF9"/>
    <w:rsid w:val="00F65D4F"/>
    <w:rsid w:val="00F65E07"/>
    <w:rsid w:val="00F662CD"/>
    <w:rsid w:val="00F664A0"/>
    <w:rsid w:val="00F6669D"/>
    <w:rsid w:val="00F666B0"/>
    <w:rsid w:val="00F66708"/>
    <w:rsid w:val="00F66917"/>
    <w:rsid w:val="00F66A3B"/>
    <w:rsid w:val="00F66AAB"/>
    <w:rsid w:val="00F66DBE"/>
    <w:rsid w:val="00F66E76"/>
    <w:rsid w:val="00F66EC6"/>
    <w:rsid w:val="00F67051"/>
    <w:rsid w:val="00F67140"/>
    <w:rsid w:val="00F672CD"/>
    <w:rsid w:val="00F672D3"/>
    <w:rsid w:val="00F673C3"/>
    <w:rsid w:val="00F675FE"/>
    <w:rsid w:val="00F676BC"/>
    <w:rsid w:val="00F67828"/>
    <w:rsid w:val="00F67B01"/>
    <w:rsid w:val="00F67BCB"/>
    <w:rsid w:val="00F67E81"/>
    <w:rsid w:val="00F67F4E"/>
    <w:rsid w:val="00F67F5A"/>
    <w:rsid w:val="00F67F9B"/>
    <w:rsid w:val="00F67F9D"/>
    <w:rsid w:val="00F70101"/>
    <w:rsid w:val="00F702F6"/>
    <w:rsid w:val="00F70509"/>
    <w:rsid w:val="00F7054C"/>
    <w:rsid w:val="00F706D4"/>
    <w:rsid w:val="00F70775"/>
    <w:rsid w:val="00F7077C"/>
    <w:rsid w:val="00F70C19"/>
    <w:rsid w:val="00F70CB9"/>
    <w:rsid w:val="00F70CFD"/>
    <w:rsid w:val="00F711DD"/>
    <w:rsid w:val="00F71496"/>
    <w:rsid w:val="00F71507"/>
    <w:rsid w:val="00F7169A"/>
    <w:rsid w:val="00F7183E"/>
    <w:rsid w:val="00F718F2"/>
    <w:rsid w:val="00F719A9"/>
    <w:rsid w:val="00F71B42"/>
    <w:rsid w:val="00F71C01"/>
    <w:rsid w:val="00F71C66"/>
    <w:rsid w:val="00F71CAA"/>
    <w:rsid w:val="00F71E6C"/>
    <w:rsid w:val="00F71E91"/>
    <w:rsid w:val="00F71EA7"/>
    <w:rsid w:val="00F71FBF"/>
    <w:rsid w:val="00F7201C"/>
    <w:rsid w:val="00F720EB"/>
    <w:rsid w:val="00F72115"/>
    <w:rsid w:val="00F721DA"/>
    <w:rsid w:val="00F7225F"/>
    <w:rsid w:val="00F72262"/>
    <w:rsid w:val="00F7241A"/>
    <w:rsid w:val="00F726E4"/>
    <w:rsid w:val="00F72744"/>
    <w:rsid w:val="00F7286D"/>
    <w:rsid w:val="00F72A67"/>
    <w:rsid w:val="00F72AA9"/>
    <w:rsid w:val="00F72B98"/>
    <w:rsid w:val="00F72C2E"/>
    <w:rsid w:val="00F72E1B"/>
    <w:rsid w:val="00F72F19"/>
    <w:rsid w:val="00F72FFC"/>
    <w:rsid w:val="00F7303A"/>
    <w:rsid w:val="00F73148"/>
    <w:rsid w:val="00F73241"/>
    <w:rsid w:val="00F73298"/>
    <w:rsid w:val="00F732AA"/>
    <w:rsid w:val="00F733D4"/>
    <w:rsid w:val="00F734F4"/>
    <w:rsid w:val="00F735E0"/>
    <w:rsid w:val="00F73905"/>
    <w:rsid w:val="00F73970"/>
    <w:rsid w:val="00F73ADE"/>
    <w:rsid w:val="00F73DCB"/>
    <w:rsid w:val="00F73E25"/>
    <w:rsid w:val="00F73F74"/>
    <w:rsid w:val="00F742B6"/>
    <w:rsid w:val="00F743F1"/>
    <w:rsid w:val="00F74483"/>
    <w:rsid w:val="00F7449A"/>
    <w:rsid w:val="00F74A0F"/>
    <w:rsid w:val="00F74A3F"/>
    <w:rsid w:val="00F74A8F"/>
    <w:rsid w:val="00F74C9D"/>
    <w:rsid w:val="00F74D4F"/>
    <w:rsid w:val="00F74D68"/>
    <w:rsid w:val="00F74DB1"/>
    <w:rsid w:val="00F751F4"/>
    <w:rsid w:val="00F754C9"/>
    <w:rsid w:val="00F755AA"/>
    <w:rsid w:val="00F75605"/>
    <w:rsid w:val="00F75A23"/>
    <w:rsid w:val="00F75D8A"/>
    <w:rsid w:val="00F75E79"/>
    <w:rsid w:val="00F75F9B"/>
    <w:rsid w:val="00F75F9E"/>
    <w:rsid w:val="00F75FCD"/>
    <w:rsid w:val="00F7616F"/>
    <w:rsid w:val="00F76172"/>
    <w:rsid w:val="00F762A5"/>
    <w:rsid w:val="00F7650F"/>
    <w:rsid w:val="00F765EC"/>
    <w:rsid w:val="00F76726"/>
    <w:rsid w:val="00F768C8"/>
    <w:rsid w:val="00F768F6"/>
    <w:rsid w:val="00F76931"/>
    <w:rsid w:val="00F76ADB"/>
    <w:rsid w:val="00F76E2D"/>
    <w:rsid w:val="00F76E89"/>
    <w:rsid w:val="00F76E90"/>
    <w:rsid w:val="00F76EEA"/>
    <w:rsid w:val="00F76EF3"/>
    <w:rsid w:val="00F76F4B"/>
    <w:rsid w:val="00F76FEA"/>
    <w:rsid w:val="00F772F9"/>
    <w:rsid w:val="00F7736F"/>
    <w:rsid w:val="00F773AC"/>
    <w:rsid w:val="00F773E1"/>
    <w:rsid w:val="00F77789"/>
    <w:rsid w:val="00F777F5"/>
    <w:rsid w:val="00F778FF"/>
    <w:rsid w:val="00F7793A"/>
    <w:rsid w:val="00F77B49"/>
    <w:rsid w:val="00F77D7F"/>
    <w:rsid w:val="00F77D99"/>
    <w:rsid w:val="00F77EAE"/>
    <w:rsid w:val="00F77F40"/>
    <w:rsid w:val="00F80043"/>
    <w:rsid w:val="00F801A9"/>
    <w:rsid w:val="00F802E0"/>
    <w:rsid w:val="00F8030E"/>
    <w:rsid w:val="00F80346"/>
    <w:rsid w:val="00F80357"/>
    <w:rsid w:val="00F8041C"/>
    <w:rsid w:val="00F8056E"/>
    <w:rsid w:val="00F806D4"/>
    <w:rsid w:val="00F806F8"/>
    <w:rsid w:val="00F80725"/>
    <w:rsid w:val="00F80A64"/>
    <w:rsid w:val="00F80BFC"/>
    <w:rsid w:val="00F80CBA"/>
    <w:rsid w:val="00F80CC1"/>
    <w:rsid w:val="00F80F97"/>
    <w:rsid w:val="00F8128D"/>
    <w:rsid w:val="00F8179F"/>
    <w:rsid w:val="00F81924"/>
    <w:rsid w:val="00F81937"/>
    <w:rsid w:val="00F81B70"/>
    <w:rsid w:val="00F81E75"/>
    <w:rsid w:val="00F820C1"/>
    <w:rsid w:val="00F820EC"/>
    <w:rsid w:val="00F8210C"/>
    <w:rsid w:val="00F8213F"/>
    <w:rsid w:val="00F823BB"/>
    <w:rsid w:val="00F8260F"/>
    <w:rsid w:val="00F82AF3"/>
    <w:rsid w:val="00F82CC3"/>
    <w:rsid w:val="00F82D27"/>
    <w:rsid w:val="00F82F16"/>
    <w:rsid w:val="00F82FE2"/>
    <w:rsid w:val="00F8313E"/>
    <w:rsid w:val="00F8320F"/>
    <w:rsid w:val="00F8322C"/>
    <w:rsid w:val="00F832B8"/>
    <w:rsid w:val="00F83329"/>
    <w:rsid w:val="00F8344C"/>
    <w:rsid w:val="00F834EE"/>
    <w:rsid w:val="00F836EB"/>
    <w:rsid w:val="00F83755"/>
    <w:rsid w:val="00F83771"/>
    <w:rsid w:val="00F837A1"/>
    <w:rsid w:val="00F837D9"/>
    <w:rsid w:val="00F83BBF"/>
    <w:rsid w:val="00F83E32"/>
    <w:rsid w:val="00F84039"/>
    <w:rsid w:val="00F84059"/>
    <w:rsid w:val="00F8409A"/>
    <w:rsid w:val="00F841A3"/>
    <w:rsid w:val="00F8424E"/>
    <w:rsid w:val="00F844F8"/>
    <w:rsid w:val="00F845D6"/>
    <w:rsid w:val="00F845F6"/>
    <w:rsid w:val="00F8462F"/>
    <w:rsid w:val="00F84AF9"/>
    <w:rsid w:val="00F84C0D"/>
    <w:rsid w:val="00F84CB1"/>
    <w:rsid w:val="00F84CF3"/>
    <w:rsid w:val="00F84D5E"/>
    <w:rsid w:val="00F84E94"/>
    <w:rsid w:val="00F84F16"/>
    <w:rsid w:val="00F84F57"/>
    <w:rsid w:val="00F84F60"/>
    <w:rsid w:val="00F850C3"/>
    <w:rsid w:val="00F85461"/>
    <w:rsid w:val="00F85671"/>
    <w:rsid w:val="00F85723"/>
    <w:rsid w:val="00F85BE4"/>
    <w:rsid w:val="00F85BF5"/>
    <w:rsid w:val="00F85C52"/>
    <w:rsid w:val="00F85CAA"/>
    <w:rsid w:val="00F86058"/>
    <w:rsid w:val="00F862EC"/>
    <w:rsid w:val="00F86315"/>
    <w:rsid w:val="00F86358"/>
    <w:rsid w:val="00F863DE"/>
    <w:rsid w:val="00F8657F"/>
    <w:rsid w:val="00F86758"/>
    <w:rsid w:val="00F86A8E"/>
    <w:rsid w:val="00F86ABD"/>
    <w:rsid w:val="00F86BF2"/>
    <w:rsid w:val="00F86E85"/>
    <w:rsid w:val="00F86F08"/>
    <w:rsid w:val="00F870D1"/>
    <w:rsid w:val="00F870E0"/>
    <w:rsid w:val="00F87433"/>
    <w:rsid w:val="00F87936"/>
    <w:rsid w:val="00F879A3"/>
    <w:rsid w:val="00F87A06"/>
    <w:rsid w:val="00F87C44"/>
    <w:rsid w:val="00F87F4C"/>
    <w:rsid w:val="00F907EA"/>
    <w:rsid w:val="00F9091E"/>
    <w:rsid w:val="00F90975"/>
    <w:rsid w:val="00F90C76"/>
    <w:rsid w:val="00F90D23"/>
    <w:rsid w:val="00F90F86"/>
    <w:rsid w:val="00F910D4"/>
    <w:rsid w:val="00F910F8"/>
    <w:rsid w:val="00F913A3"/>
    <w:rsid w:val="00F915F1"/>
    <w:rsid w:val="00F916DC"/>
    <w:rsid w:val="00F91823"/>
    <w:rsid w:val="00F918E1"/>
    <w:rsid w:val="00F9190C"/>
    <w:rsid w:val="00F91D5B"/>
    <w:rsid w:val="00F91D62"/>
    <w:rsid w:val="00F91DC6"/>
    <w:rsid w:val="00F9200E"/>
    <w:rsid w:val="00F92047"/>
    <w:rsid w:val="00F921C4"/>
    <w:rsid w:val="00F9231B"/>
    <w:rsid w:val="00F923A7"/>
    <w:rsid w:val="00F9267E"/>
    <w:rsid w:val="00F92768"/>
    <w:rsid w:val="00F927DA"/>
    <w:rsid w:val="00F928A8"/>
    <w:rsid w:val="00F92A40"/>
    <w:rsid w:val="00F92AF5"/>
    <w:rsid w:val="00F92B0E"/>
    <w:rsid w:val="00F92BAD"/>
    <w:rsid w:val="00F92CA9"/>
    <w:rsid w:val="00F92FBA"/>
    <w:rsid w:val="00F92FC6"/>
    <w:rsid w:val="00F93155"/>
    <w:rsid w:val="00F93389"/>
    <w:rsid w:val="00F937C5"/>
    <w:rsid w:val="00F937D0"/>
    <w:rsid w:val="00F93813"/>
    <w:rsid w:val="00F93A04"/>
    <w:rsid w:val="00F93C63"/>
    <w:rsid w:val="00F93D80"/>
    <w:rsid w:val="00F93F8C"/>
    <w:rsid w:val="00F94014"/>
    <w:rsid w:val="00F940A3"/>
    <w:rsid w:val="00F940BC"/>
    <w:rsid w:val="00F942C9"/>
    <w:rsid w:val="00F94446"/>
    <w:rsid w:val="00F94552"/>
    <w:rsid w:val="00F947CD"/>
    <w:rsid w:val="00F94851"/>
    <w:rsid w:val="00F9489C"/>
    <w:rsid w:val="00F94926"/>
    <w:rsid w:val="00F94B93"/>
    <w:rsid w:val="00F94FF5"/>
    <w:rsid w:val="00F9502C"/>
    <w:rsid w:val="00F9502F"/>
    <w:rsid w:val="00F95192"/>
    <w:rsid w:val="00F95220"/>
    <w:rsid w:val="00F957D6"/>
    <w:rsid w:val="00F95AEF"/>
    <w:rsid w:val="00F95C20"/>
    <w:rsid w:val="00F95D19"/>
    <w:rsid w:val="00F95D58"/>
    <w:rsid w:val="00F95DC4"/>
    <w:rsid w:val="00F95E9A"/>
    <w:rsid w:val="00F95EAF"/>
    <w:rsid w:val="00F95ED7"/>
    <w:rsid w:val="00F95EDF"/>
    <w:rsid w:val="00F9609D"/>
    <w:rsid w:val="00F964F2"/>
    <w:rsid w:val="00F965E1"/>
    <w:rsid w:val="00F9665D"/>
    <w:rsid w:val="00F96825"/>
    <w:rsid w:val="00F9687F"/>
    <w:rsid w:val="00F969AB"/>
    <w:rsid w:val="00F96A9F"/>
    <w:rsid w:val="00F96C2C"/>
    <w:rsid w:val="00F96D25"/>
    <w:rsid w:val="00F96EC6"/>
    <w:rsid w:val="00F97474"/>
    <w:rsid w:val="00F974AE"/>
    <w:rsid w:val="00F9763F"/>
    <w:rsid w:val="00F9774B"/>
    <w:rsid w:val="00F97813"/>
    <w:rsid w:val="00F97987"/>
    <w:rsid w:val="00F97C0A"/>
    <w:rsid w:val="00F97CE6"/>
    <w:rsid w:val="00F97E11"/>
    <w:rsid w:val="00F97E82"/>
    <w:rsid w:val="00F97EBF"/>
    <w:rsid w:val="00F97F8B"/>
    <w:rsid w:val="00FA0134"/>
    <w:rsid w:val="00FA01E0"/>
    <w:rsid w:val="00FA0304"/>
    <w:rsid w:val="00FA0341"/>
    <w:rsid w:val="00FA04FE"/>
    <w:rsid w:val="00FA087F"/>
    <w:rsid w:val="00FA08CF"/>
    <w:rsid w:val="00FA0995"/>
    <w:rsid w:val="00FA09FB"/>
    <w:rsid w:val="00FA0B26"/>
    <w:rsid w:val="00FA0B3E"/>
    <w:rsid w:val="00FA0B7F"/>
    <w:rsid w:val="00FA0F3A"/>
    <w:rsid w:val="00FA0FE5"/>
    <w:rsid w:val="00FA1321"/>
    <w:rsid w:val="00FA19AC"/>
    <w:rsid w:val="00FA19E2"/>
    <w:rsid w:val="00FA1A25"/>
    <w:rsid w:val="00FA1A7E"/>
    <w:rsid w:val="00FA1DF3"/>
    <w:rsid w:val="00FA211D"/>
    <w:rsid w:val="00FA2356"/>
    <w:rsid w:val="00FA2496"/>
    <w:rsid w:val="00FA2661"/>
    <w:rsid w:val="00FA2794"/>
    <w:rsid w:val="00FA286B"/>
    <w:rsid w:val="00FA2B0C"/>
    <w:rsid w:val="00FA2DD1"/>
    <w:rsid w:val="00FA2DEA"/>
    <w:rsid w:val="00FA2E3C"/>
    <w:rsid w:val="00FA307D"/>
    <w:rsid w:val="00FA308A"/>
    <w:rsid w:val="00FA31E3"/>
    <w:rsid w:val="00FA3831"/>
    <w:rsid w:val="00FA39A7"/>
    <w:rsid w:val="00FA3D5E"/>
    <w:rsid w:val="00FA3D8E"/>
    <w:rsid w:val="00FA3EC5"/>
    <w:rsid w:val="00FA3FA3"/>
    <w:rsid w:val="00FA40F9"/>
    <w:rsid w:val="00FA41F6"/>
    <w:rsid w:val="00FA431F"/>
    <w:rsid w:val="00FA434E"/>
    <w:rsid w:val="00FA4410"/>
    <w:rsid w:val="00FA44C9"/>
    <w:rsid w:val="00FA4517"/>
    <w:rsid w:val="00FA482F"/>
    <w:rsid w:val="00FA499A"/>
    <w:rsid w:val="00FA4AEA"/>
    <w:rsid w:val="00FA4B8F"/>
    <w:rsid w:val="00FA4BCB"/>
    <w:rsid w:val="00FA4C7F"/>
    <w:rsid w:val="00FA50B1"/>
    <w:rsid w:val="00FA5250"/>
    <w:rsid w:val="00FA57B6"/>
    <w:rsid w:val="00FA588F"/>
    <w:rsid w:val="00FA5915"/>
    <w:rsid w:val="00FA5B4E"/>
    <w:rsid w:val="00FA5BCF"/>
    <w:rsid w:val="00FA5C09"/>
    <w:rsid w:val="00FA5CD8"/>
    <w:rsid w:val="00FA5D96"/>
    <w:rsid w:val="00FA5D98"/>
    <w:rsid w:val="00FA61AB"/>
    <w:rsid w:val="00FA62EF"/>
    <w:rsid w:val="00FA646C"/>
    <w:rsid w:val="00FA651C"/>
    <w:rsid w:val="00FA67B9"/>
    <w:rsid w:val="00FA67D3"/>
    <w:rsid w:val="00FA680C"/>
    <w:rsid w:val="00FA68AF"/>
    <w:rsid w:val="00FA69B2"/>
    <w:rsid w:val="00FA6DEE"/>
    <w:rsid w:val="00FA7013"/>
    <w:rsid w:val="00FA72D4"/>
    <w:rsid w:val="00FA7396"/>
    <w:rsid w:val="00FA76CB"/>
    <w:rsid w:val="00FA76CE"/>
    <w:rsid w:val="00FA7775"/>
    <w:rsid w:val="00FA78AE"/>
    <w:rsid w:val="00FA7976"/>
    <w:rsid w:val="00FA7B5D"/>
    <w:rsid w:val="00FA7B67"/>
    <w:rsid w:val="00FA7BAD"/>
    <w:rsid w:val="00FA7BCB"/>
    <w:rsid w:val="00FA7C3A"/>
    <w:rsid w:val="00FA7C9E"/>
    <w:rsid w:val="00FA7CC4"/>
    <w:rsid w:val="00FA7E85"/>
    <w:rsid w:val="00FA7FEB"/>
    <w:rsid w:val="00FB00BD"/>
    <w:rsid w:val="00FB00C6"/>
    <w:rsid w:val="00FB0207"/>
    <w:rsid w:val="00FB02F2"/>
    <w:rsid w:val="00FB03D2"/>
    <w:rsid w:val="00FB0510"/>
    <w:rsid w:val="00FB08F0"/>
    <w:rsid w:val="00FB0941"/>
    <w:rsid w:val="00FB0995"/>
    <w:rsid w:val="00FB0C9C"/>
    <w:rsid w:val="00FB0CD9"/>
    <w:rsid w:val="00FB0D62"/>
    <w:rsid w:val="00FB0F65"/>
    <w:rsid w:val="00FB1013"/>
    <w:rsid w:val="00FB10C3"/>
    <w:rsid w:val="00FB10DC"/>
    <w:rsid w:val="00FB116A"/>
    <w:rsid w:val="00FB1198"/>
    <w:rsid w:val="00FB11B0"/>
    <w:rsid w:val="00FB13F0"/>
    <w:rsid w:val="00FB159C"/>
    <w:rsid w:val="00FB1651"/>
    <w:rsid w:val="00FB16D0"/>
    <w:rsid w:val="00FB18AB"/>
    <w:rsid w:val="00FB19CD"/>
    <w:rsid w:val="00FB1A8A"/>
    <w:rsid w:val="00FB1B2B"/>
    <w:rsid w:val="00FB1B78"/>
    <w:rsid w:val="00FB1D66"/>
    <w:rsid w:val="00FB1E56"/>
    <w:rsid w:val="00FB1ED2"/>
    <w:rsid w:val="00FB207E"/>
    <w:rsid w:val="00FB247E"/>
    <w:rsid w:val="00FB2496"/>
    <w:rsid w:val="00FB2514"/>
    <w:rsid w:val="00FB25DB"/>
    <w:rsid w:val="00FB25F4"/>
    <w:rsid w:val="00FB2735"/>
    <w:rsid w:val="00FB284A"/>
    <w:rsid w:val="00FB2D79"/>
    <w:rsid w:val="00FB2EC9"/>
    <w:rsid w:val="00FB31E3"/>
    <w:rsid w:val="00FB321C"/>
    <w:rsid w:val="00FB334E"/>
    <w:rsid w:val="00FB3394"/>
    <w:rsid w:val="00FB33FE"/>
    <w:rsid w:val="00FB342F"/>
    <w:rsid w:val="00FB350F"/>
    <w:rsid w:val="00FB3527"/>
    <w:rsid w:val="00FB359E"/>
    <w:rsid w:val="00FB3838"/>
    <w:rsid w:val="00FB383F"/>
    <w:rsid w:val="00FB3965"/>
    <w:rsid w:val="00FB3A62"/>
    <w:rsid w:val="00FB3DF2"/>
    <w:rsid w:val="00FB3FC2"/>
    <w:rsid w:val="00FB407D"/>
    <w:rsid w:val="00FB4155"/>
    <w:rsid w:val="00FB418A"/>
    <w:rsid w:val="00FB4214"/>
    <w:rsid w:val="00FB425A"/>
    <w:rsid w:val="00FB4277"/>
    <w:rsid w:val="00FB42FD"/>
    <w:rsid w:val="00FB4322"/>
    <w:rsid w:val="00FB441F"/>
    <w:rsid w:val="00FB445C"/>
    <w:rsid w:val="00FB46BC"/>
    <w:rsid w:val="00FB4843"/>
    <w:rsid w:val="00FB4863"/>
    <w:rsid w:val="00FB49D7"/>
    <w:rsid w:val="00FB4B70"/>
    <w:rsid w:val="00FB4BFA"/>
    <w:rsid w:val="00FB4F2C"/>
    <w:rsid w:val="00FB51D4"/>
    <w:rsid w:val="00FB531B"/>
    <w:rsid w:val="00FB566A"/>
    <w:rsid w:val="00FB59A5"/>
    <w:rsid w:val="00FB5AB7"/>
    <w:rsid w:val="00FB5CD2"/>
    <w:rsid w:val="00FB5E32"/>
    <w:rsid w:val="00FB6224"/>
    <w:rsid w:val="00FB623A"/>
    <w:rsid w:val="00FB62C7"/>
    <w:rsid w:val="00FB6380"/>
    <w:rsid w:val="00FB6738"/>
    <w:rsid w:val="00FB67A1"/>
    <w:rsid w:val="00FB68AF"/>
    <w:rsid w:val="00FB69A8"/>
    <w:rsid w:val="00FB6EC0"/>
    <w:rsid w:val="00FB6FE0"/>
    <w:rsid w:val="00FB75A3"/>
    <w:rsid w:val="00FB7823"/>
    <w:rsid w:val="00FB78E6"/>
    <w:rsid w:val="00FB7961"/>
    <w:rsid w:val="00FB7AFA"/>
    <w:rsid w:val="00FB7B0F"/>
    <w:rsid w:val="00FB7C1E"/>
    <w:rsid w:val="00FB7CD3"/>
    <w:rsid w:val="00FB7D95"/>
    <w:rsid w:val="00FB7EC2"/>
    <w:rsid w:val="00FC008E"/>
    <w:rsid w:val="00FC01D2"/>
    <w:rsid w:val="00FC037E"/>
    <w:rsid w:val="00FC07BE"/>
    <w:rsid w:val="00FC07E2"/>
    <w:rsid w:val="00FC0803"/>
    <w:rsid w:val="00FC097B"/>
    <w:rsid w:val="00FC0BF8"/>
    <w:rsid w:val="00FC0CAA"/>
    <w:rsid w:val="00FC0CD4"/>
    <w:rsid w:val="00FC0D44"/>
    <w:rsid w:val="00FC135C"/>
    <w:rsid w:val="00FC137E"/>
    <w:rsid w:val="00FC1475"/>
    <w:rsid w:val="00FC165A"/>
    <w:rsid w:val="00FC1975"/>
    <w:rsid w:val="00FC1BF1"/>
    <w:rsid w:val="00FC1BF7"/>
    <w:rsid w:val="00FC2346"/>
    <w:rsid w:val="00FC23A7"/>
    <w:rsid w:val="00FC23EA"/>
    <w:rsid w:val="00FC23F4"/>
    <w:rsid w:val="00FC2492"/>
    <w:rsid w:val="00FC26C7"/>
    <w:rsid w:val="00FC26E3"/>
    <w:rsid w:val="00FC2805"/>
    <w:rsid w:val="00FC28A9"/>
    <w:rsid w:val="00FC2A15"/>
    <w:rsid w:val="00FC2B3D"/>
    <w:rsid w:val="00FC2D5B"/>
    <w:rsid w:val="00FC2D9C"/>
    <w:rsid w:val="00FC3057"/>
    <w:rsid w:val="00FC30FD"/>
    <w:rsid w:val="00FC3452"/>
    <w:rsid w:val="00FC347C"/>
    <w:rsid w:val="00FC354A"/>
    <w:rsid w:val="00FC3561"/>
    <w:rsid w:val="00FC3650"/>
    <w:rsid w:val="00FC37E1"/>
    <w:rsid w:val="00FC3800"/>
    <w:rsid w:val="00FC3B44"/>
    <w:rsid w:val="00FC3B86"/>
    <w:rsid w:val="00FC4166"/>
    <w:rsid w:val="00FC41CD"/>
    <w:rsid w:val="00FC41EE"/>
    <w:rsid w:val="00FC43C6"/>
    <w:rsid w:val="00FC456D"/>
    <w:rsid w:val="00FC45DB"/>
    <w:rsid w:val="00FC4679"/>
    <w:rsid w:val="00FC467C"/>
    <w:rsid w:val="00FC4855"/>
    <w:rsid w:val="00FC4A5D"/>
    <w:rsid w:val="00FC4C21"/>
    <w:rsid w:val="00FC4CBC"/>
    <w:rsid w:val="00FC4D11"/>
    <w:rsid w:val="00FC4DB5"/>
    <w:rsid w:val="00FC5078"/>
    <w:rsid w:val="00FC50AD"/>
    <w:rsid w:val="00FC50CA"/>
    <w:rsid w:val="00FC512F"/>
    <w:rsid w:val="00FC5AA1"/>
    <w:rsid w:val="00FC5B0E"/>
    <w:rsid w:val="00FC5B52"/>
    <w:rsid w:val="00FC5D15"/>
    <w:rsid w:val="00FC6033"/>
    <w:rsid w:val="00FC620D"/>
    <w:rsid w:val="00FC6265"/>
    <w:rsid w:val="00FC62B6"/>
    <w:rsid w:val="00FC6333"/>
    <w:rsid w:val="00FC641F"/>
    <w:rsid w:val="00FC65C2"/>
    <w:rsid w:val="00FC6B2A"/>
    <w:rsid w:val="00FC6BF9"/>
    <w:rsid w:val="00FC6D2D"/>
    <w:rsid w:val="00FC6F46"/>
    <w:rsid w:val="00FC71E1"/>
    <w:rsid w:val="00FC73E9"/>
    <w:rsid w:val="00FC740A"/>
    <w:rsid w:val="00FC741F"/>
    <w:rsid w:val="00FC7558"/>
    <w:rsid w:val="00FC772D"/>
    <w:rsid w:val="00FC799F"/>
    <w:rsid w:val="00FC79D6"/>
    <w:rsid w:val="00FC7BC2"/>
    <w:rsid w:val="00FD0041"/>
    <w:rsid w:val="00FD00DD"/>
    <w:rsid w:val="00FD01F3"/>
    <w:rsid w:val="00FD02D6"/>
    <w:rsid w:val="00FD0866"/>
    <w:rsid w:val="00FD0A92"/>
    <w:rsid w:val="00FD0CBA"/>
    <w:rsid w:val="00FD0F42"/>
    <w:rsid w:val="00FD13DD"/>
    <w:rsid w:val="00FD142F"/>
    <w:rsid w:val="00FD144F"/>
    <w:rsid w:val="00FD14E0"/>
    <w:rsid w:val="00FD15E6"/>
    <w:rsid w:val="00FD1761"/>
    <w:rsid w:val="00FD19C4"/>
    <w:rsid w:val="00FD1B38"/>
    <w:rsid w:val="00FD1B64"/>
    <w:rsid w:val="00FD1CA0"/>
    <w:rsid w:val="00FD1D69"/>
    <w:rsid w:val="00FD1E52"/>
    <w:rsid w:val="00FD1EF3"/>
    <w:rsid w:val="00FD1F37"/>
    <w:rsid w:val="00FD2035"/>
    <w:rsid w:val="00FD21F5"/>
    <w:rsid w:val="00FD22CF"/>
    <w:rsid w:val="00FD246B"/>
    <w:rsid w:val="00FD2516"/>
    <w:rsid w:val="00FD2625"/>
    <w:rsid w:val="00FD26D7"/>
    <w:rsid w:val="00FD2727"/>
    <w:rsid w:val="00FD286E"/>
    <w:rsid w:val="00FD28D4"/>
    <w:rsid w:val="00FD2A9C"/>
    <w:rsid w:val="00FD2B49"/>
    <w:rsid w:val="00FD2B78"/>
    <w:rsid w:val="00FD2B8F"/>
    <w:rsid w:val="00FD2D3B"/>
    <w:rsid w:val="00FD308D"/>
    <w:rsid w:val="00FD3132"/>
    <w:rsid w:val="00FD321B"/>
    <w:rsid w:val="00FD33CD"/>
    <w:rsid w:val="00FD3451"/>
    <w:rsid w:val="00FD36F7"/>
    <w:rsid w:val="00FD3711"/>
    <w:rsid w:val="00FD374B"/>
    <w:rsid w:val="00FD382C"/>
    <w:rsid w:val="00FD3A07"/>
    <w:rsid w:val="00FD3A23"/>
    <w:rsid w:val="00FD3B27"/>
    <w:rsid w:val="00FD3EFD"/>
    <w:rsid w:val="00FD3FCB"/>
    <w:rsid w:val="00FD4126"/>
    <w:rsid w:val="00FD45C2"/>
    <w:rsid w:val="00FD4830"/>
    <w:rsid w:val="00FD4A5E"/>
    <w:rsid w:val="00FD4BC3"/>
    <w:rsid w:val="00FD4C71"/>
    <w:rsid w:val="00FD4EF3"/>
    <w:rsid w:val="00FD4FF1"/>
    <w:rsid w:val="00FD51E9"/>
    <w:rsid w:val="00FD5350"/>
    <w:rsid w:val="00FD5380"/>
    <w:rsid w:val="00FD5382"/>
    <w:rsid w:val="00FD5622"/>
    <w:rsid w:val="00FD5851"/>
    <w:rsid w:val="00FD587D"/>
    <w:rsid w:val="00FD5CFC"/>
    <w:rsid w:val="00FD5D33"/>
    <w:rsid w:val="00FD5E1B"/>
    <w:rsid w:val="00FD5F0A"/>
    <w:rsid w:val="00FD60C9"/>
    <w:rsid w:val="00FD6172"/>
    <w:rsid w:val="00FD638D"/>
    <w:rsid w:val="00FD63F8"/>
    <w:rsid w:val="00FD650C"/>
    <w:rsid w:val="00FD6510"/>
    <w:rsid w:val="00FD657B"/>
    <w:rsid w:val="00FD66E8"/>
    <w:rsid w:val="00FD6A4B"/>
    <w:rsid w:val="00FD6BF0"/>
    <w:rsid w:val="00FD6E92"/>
    <w:rsid w:val="00FD7601"/>
    <w:rsid w:val="00FD7650"/>
    <w:rsid w:val="00FD76BB"/>
    <w:rsid w:val="00FD78A6"/>
    <w:rsid w:val="00FD799B"/>
    <w:rsid w:val="00FD7B08"/>
    <w:rsid w:val="00FD7C01"/>
    <w:rsid w:val="00FD7CDA"/>
    <w:rsid w:val="00FD7D44"/>
    <w:rsid w:val="00FD7E3E"/>
    <w:rsid w:val="00FD7E8A"/>
    <w:rsid w:val="00FD7F4F"/>
    <w:rsid w:val="00FD7F5A"/>
    <w:rsid w:val="00FD7FB9"/>
    <w:rsid w:val="00FE005D"/>
    <w:rsid w:val="00FE01E5"/>
    <w:rsid w:val="00FE02C1"/>
    <w:rsid w:val="00FE03B8"/>
    <w:rsid w:val="00FE045D"/>
    <w:rsid w:val="00FE048B"/>
    <w:rsid w:val="00FE056E"/>
    <w:rsid w:val="00FE08F8"/>
    <w:rsid w:val="00FE09AE"/>
    <w:rsid w:val="00FE10C4"/>
    <w:rsid w:val="00FE11D0"/>
    <w:rsid w:val="00FE1352"/>
    <w:rsid w:val="00FE13EF"/>
    <w:rsid w:val="00FE15AD"/>
    <w:rsid w:val="00FE1A68"/>
    <w:rsid w:val="00FE1BCB"/>
    <w:rsid w:val="00FE1C2C"/>
    <w:rsid w:val="00FE1DDA"/>
    <w:rsid w:val="00FE1E15"/>
    <w:rsid w:val="00FE1F39"/>
    <w:rsid w:val="00FE1FDB"/>
    <w:rsid w:val="00FE212F"/>
    <w:rsid w:val="00FE21CE"/>
    <w:rsid w:val="00FE222B"/>
    <w:rsid w:val="00FE2242"/>
    <w:rsid w:val="00FE238E"/>
    <w:rsid w:val="00FE23A2"/>
    <w:rsid w:val="00FE2428"/>
    <w:rsid w:val="00FE2726"/>
    <w:rsid w:val="00FE2871"/>
    <w:rsid w:val="00FE28B1"/>
    <w:rsid w:val="00FE29EF"/>
    <w:rsid w:val="00FE2A06"/>
    <w:rsid w:val="00FE2AB9"/>
    <w:rsid w:val="00FE2E1E"/>
    <w:rsid w:val="00FE2F3D"/>
    <w:rsid w:val="00FE2F91"/>
    <w:rsid w:val="00FE30B3"/>
    <w:rsid w:val="00FE32A3"/>
    <w:rsid w:val="00FE3312"/>
    <w:rsid w:val="00FE34FF"/>
    <w:rsid w:val="00FE351D"/>
    <w:rsid w:val="00FE379D"/>
    <w:rsid w:val="00FE381A"/>
    <w:rsid w:val="00FE382D"/>
    <w:rsid w:val="00FE3938"/>
    <w:rsid w:val="00FE3B1A"/>
    <w:rsid w:val="00FE3B89"/>
    <w:rsid w:val="00FE3BF3"/>
    <w:rsid w:val="00FE3EC4"/>
    <w:rsid w:val="00FE4038"/>
    <w:rsid w:val="00FE40BE"/>
    <w:rsid w:val="00FE4389"/>
    <w:rsid w:val="00FE4534"/>
    <w:rsid w:val="00FE46DC"/>
    <w:rsid w:val="00FE473A"/>
    <w:rsid w:val="00FE4908"/>
    <w:rsid w:val="00FE492A"/>
    <w:rsid w:val="00FE494D"/>
    <w:rsid w:val="00FE4AFC"/>
    <w:rsid w:val="00FE4C3C"/>
    <w:rsid w:val="00FE4C8E"/>
    <w:rsid w:val="00FE4D0C"/>
    <w:rsid w:val="00FE5293"/>
    <w:rsid w:val="00FE52EF"/>
    <w:rsid w:val="00FE57C7"/>
    <w:rsid w:val="00FE5858"/>
    <w:rsid w:val="00FE5BEB"/>
    <w:rsid w:val="00FE5DDA"/>
    <w:rsid w:val="00FE5E8E"/>
    <w:rsid w:val="00FE610B"/>
    <w:rsid w:val="00FE611C"/>
    <w:rsid w:val="00FE6178"/>
    <w:rsid w:val="00FE61DB"/>
    <w:rsid w:val="00FE61EF"/>
    <w:rsid w:val="00FE63BA"/>
    <w:rsid w:val="00FE660B"/>
    <w:rsid w:val="00FE68C3"/>
    <w:rsid w:val="00FE6E25"/>
    <w:rsid w:val="00FE6F32"/>
    <w:rsid w:val="00FE6F5E"/>
    <w:rsid w:val="00FE7024"/>
    <w:rsid w:val="00FE7290"/>
    <w:rsid w:val="00FE73B0"/>
    <w:rsid w:val="00FE75B3"/>
    <w:rsid w:val="00FE7690"/>
    <w:rsid w:val="00FE7700"/>
    <w:rsid w:val="00FE77A8"/>
    <w:rsid w:val="00FE7811"/>
    <w:rsid w:val="00FE7940"/>
    <w:rsid w:val="00FE7BDD"/>
    <w:rsid w:val="00FE7C0D"/>
    <w:rsid w:val="00FE7C5B"/>
    <w:rsid w:val="00FE7D7D"/>
    <w:rsid w:val="00FE7D91"/>
    <w:rsid w:val="00FE7D94"/>
    <w:rsid w:val="00FE7DA4"/>
    <w:rsid w:val="00FE7EB8"/>
    <w:rsid w:val="00FE7F3B"/>
    <w:rsid w:val="00FF00C5"/>
    <w:rsid w:val="00FF0111"/>
    <w:rsid w:val="00FF038D"/>
    <w:rsid w:val="00FF051D"/>
    <w:rsid w:val="00FF05AF"/>
    <w:rsid w:val="00FF067D"/>
    <w:rsid w:val="00FF095F"/>
    <w:rsid w:val="00FF09AF"/>
    <w:rsid w:val="00FF0AE9"/>
    <w:rsid w:val="00FF0C80"/>
    <w:rsid w:val="00FF133D"/>
    <w:rsid w:val="00FF1345"/>
    <w:rsid w:val="00FF137A"/>
    <w:rsid w:val="00FF1590"/>
    <w:rsid w:val="00FF1638"/>
    <w:rsid w:val="00FF1792"/>
    <w:rsid w:val="00FF17D3"/>
    <w:rsid w:val="00FF17F3"/>
    <w:rsid w:val="00FF1845"/>
    <w:rsid w:val="00FF1A6A"/>
    <w:rsid w:val="00FF1BDA"/>
    <w:rsid w:val="00FF1C9D"/>
    <w:rsid w:val="00FF1D36"/>
    <w:rsid w:val="00FF1FE4"/>
    <w:rsid w:val="00FF21DF"/>
    <w:rsid w:val="00FF21E9"/>
    <w:rsid w:val="00FF2278"/>
    <w:rsid w:val="00FF230E"/>
    <w:rsid w:val="00FF236C"/>
    <w:rsid w:val="00FF24C7"/>
    <w:rsid w:val="00FF2612"/>
    <w:rsid w:val="00FF2719"/>
    <w:rsid w:val="00FF279C"/>
    <w:rsid w:val="00FF27AC"/>
    <w:rsid w:val="00FF27DC"/>
    <w:rsid w:val="00FF2994"/>
    <w:rsid w:val="00FF29EA"/>
    <w:rsid w:val="00FF29F3"/>
    <w:rsid w:val="00FF2AE8"/>
    <w:rsid w:val="00FF2D26"/>
    <w:rsid w:val="00FF2E4F"/>
    <w:rsid w:val="00FF2EAB"/>
    <w:rsid w:val="00FF2EFB"/>
    <w:rsid w:val="00FF2FF5"/>
    <w:rsid w:val="00FF30AE"/>
    <w:rsid w:val="00FF33AD"/>
    <w:rsid w:val="00FF3427"/>
    <w:rsid w:val="00FF347C"/>
    <w:rsid w:val="00FF34D1"/>
    <w:rsid w:val="00FF35AF"/>
    <w:rsid w:val="00FF3720"/>
    <w:rsid w:val="00FF3781"/>
    <w:rsid w:val="00FF3951"/>
    <w:rsid w:val="00FF39F1"/>
    <w:rsid w:val="00FF3BA4"/>
    <w:rsid w:val="00FF3D78"/>
    <w:rsid w:val="00FF3F37"/>
    <w:rsid w:val="00FF3F46"/>
    <w:rsid w:val="00FF3F71"/>
    <w:rsid w:val="00FF423E"/>
    <w:rsid w:val="00FF4364"/>
    <w:rsid w:val="00FF4482"/>
    <w:rsid w:val="00FF457B"/>
    <w:rsid w:val="00FF464B"/>
    <w:rsid w:val="00FF46E8"/>
    <w:rsid w:val="00FF4ACC"/>
    <w:rsid w:val="00FF4B45"/>
    <w:rsid w:val="00FF4C4C"/>
    <w:rsid w:val="00FF4D96"/>
    <w:rsid w:val="00FF4E31"/>
    <w:rsid w:val="00FF4EBA"/>
    <w:rsid w:val="00FF4EE9"/>
    <w:rsid w:val="00FF4FED"/>
    <w:rsid w:val="00FF5243"/>
    <w:rsid w:val="00FF5254"/>
    <w:rsid w:val="00FF52A6"/>
    <w:rsid w:val="00FF5366"/>
    <w:rsid w:val="00FF538C"/>
    <w:rsid w:val="00FF53B8"/>
    <w:rsid w:val="00FF546A"/>
    <w:rsid w:val="00FF5555"/>
    <w:rsid w:val="00FF5621"/>
    <w:rsid w:val="00FF579A"/>
    <w:rsid w:val="00FF586C"/>
    <w:rsid w:val="00FF58CC"/>
    <w:rsid w:val="00FF597D"/>
    <w:rsid w:val="00FF5BC5"/>
    <w:rsid w:val="00FF5F88"/>
    <w:rsid w:val="00FF610D"/>
    <w:rsid w:val="00FF6215"/>
    <w:rsid w:val="00FF6248"/>
    <w:rsid w:val="00FF62C8"/>
    <w:rsid w:val="00FF640E"/>
    <w:rsid w:val="00FF6508"/>
    <w:rsid w:val="00FF6590"/>
    <w:rsid w:val="00FF6A1D"/>
    <w:rsid w:val="00FF6C59"/>
    <w:rsid w:val="00FF6D4C"/>
    <w:rsid w:val="00FF6DB5"/>
    <w:rsid w:val="00FF701E"/>
    <w:rsid w:val="00FF704F"/>
    <w:rsid w:val="00FF70CD"/>
    <w:rsid w:val="00FF7185"/>
    <w:rsid w:val="00FF71E1"/>
    <w:rsid w:val="00FF72F2"/>
    <w:rsid w:val="00FF7374"/>
    <w:rsid w:val="00FF7673"/>
    <w:rsid w:val="00FF76DC"/>
    <w:rsid w:val="00FF76F0"/>
    <w:rsid w:val="00FF7773"/>
    <w:rsid w:val="00FF7802"/>
    <w:rsid w:val="00FF7A33"/>
    <w:rsid w:val="00FF7D14"/>
    <w:rsid w:val="00FF7DCF"/>
    <w:rsid w:val="00FF7FCD"/>
    <w:rsid w:val="3EF6B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C0FB2"/>
  <w15:chartTrackingRefBased/>
  <w15:docId w15:val="{DFF6E047-BFD7-4AEA-8F52-99CA308B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36" w:qFormat="1"/>
    <w:lsdException w:name="heading 1" w:uiPriority="4" w:qFormat="1"/>
    <w:lsdException w:name="heading 2" w:uiPriority="4" w:qFormat="1"/>
    <w:lsdException w:name="heading 3" w:uiPriority="4" w:qFormat="1"/>
    <w:lsdException w:name="heading 4" w:uiPriority="4" w:qFormat="1"/>
    <w:lsdException w:name="heading 5" w:semiHidden="1" w:uiPriority="4" w:qFormat="1"/>
    <w:lsdException w:name="heading 6" w:semiHidden="1" w:uiPriority="4" w:qFormat="1"/>
    <w:lsdException w:name="heading 7" w:semiHidden="1" w:uiPriority="36" w:qFormat="1"/>
    <w:lsdException w:name="heading 8" w:semiHidden="1" w:uiPriority="36" w:qFormat="1"/>
    <w:lsdException w:name="heading 9" w:semiHidden="1" w:uiPriority="36"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54"/>
    <w:lsdException w:name="footer" w:uiPriority="55"/>
    <w:lsdException w:name="index heading" w:semiHidden="1" w:unhideWhenUsed="1"/>
    <w:lsdException w:name="caption" w:uiPriority="3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44"/>
    <w:lsdException w:name="Closing" w:semiHidden="1" w:unhideWhenUsed="1"/>
    <w:lsdException w:name="Signature" w:semiHidden="1" w:unhideWhenUsed="1"/>
    <w:lsdException w:name="Default Paragraph Font" w:semiHidden="1" w:uiPriority="1" w:unhideWhenUsed="1"/>
    <w:lsdException w:name="Body Text" w:uiPriority="9" w:qFormat="1"/>
    <w:lsdException w:name="Body Text Indent" w:semiHidden="1" w:uiPriority="12"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5"/>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qFormat="1"/>
    <w:lsdException w:name="Body Text Indent 2" w:semiHidden="1"/>
    <w:lsdException w:name="Body Text Indent 3" w:semiHidden="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36" w:qFormat="1"/>
    <w:lsdException w:name="Intense Quote" w:semiHidden="1" w:uiPriority="8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79"/>
    <w:lsdException w:name="Intense Emphasis" w:semiHidden="1" w:uiPriority="81"/>
    <w:lsdException w:name="Subtle Reference" w:semiHidden="1" w:uiPriority="85"/>
    <w:lsdException w:name="Intense Reference" w:semiHidden="1" w:uiPriority="86"/>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6"/>
    <w:qFormat/>
    <w:rsid w:val="00625D5A"/>
  </w:style>
  <w:style w:type="paragraph" w:styleId="Heading1">
    <w:name w:val="heading 1"/>
    <w:aliases w:val="Subject Heading"/>
    <w:basedOn w:val="Normal"/>
    <w:next w:val="BodyText"/>
    <w:link w:val="Heading1Char"/>
    <w:uiPriority w:val="4"/>
    <w:qFormat/>
    <w:rsid w:val="00A51AB1"/>
    <w:pPr>
      <w:keepNext/>
      <w:keepLines/>
      <w:pageBreakBefore/>
      <w:numPr>
        <w:numId w:val="24"/>
      </w:numPr>
      <w:pBdr>
        <w:bottom w:val="single" w:sz="6" w:space="6" w:color="3B0083" w:themeColor="accent1"/>
      </w:pBdr>
      <w:spacing w:after="480" w:line="216" w:lineRule="auto"/>
      <w:outlineLvl w:val="0"/>
    </w:pPr>
    <w:rPr>
      <w:rFonts w:asciiTheme="majorHAnsi" w:eastAsiaTheme="majorEastAsia" w:hAnsiTheme="majorHAnsi" w:cstheme="majorBidi"/>
      <w:color w:val="3B0083" w:themeColor="accent1"/>
      <w:sz w:val="48"/>
      <w:szCs w:val="32"/>
    </w:rPr>
  </w:style>
  <w:style w:type="paragraph" w:styleId="Heading2">
    <w:name w:val="heading 2"/>
    <w:aliases w:val="Agreement Style 2"/>
    <w:basedOn w:val="Normal"/>
    <w:next w:val="BodyText"/>
    <w:link w:val="Heading2Char"/>
    <w:uiPriority w:val="4"/>
    <w:qFormat/>
    <w:rsid w:val="00A51AB1"/>
    <w:pPr>
      <w:keepNext/>
      <w:keepLines/>
      <w:numPr>
        <w:ilvl w:val="1"/>
        <w:numId w:val="24"/>
      </w:numPr>
      <w:spacing w:before="320" w:line="216" w:lineRule="auto"/>
      <w:outlineLvl w:val="1"/>
    </w:pPr>
    <w:rPr>
      <w:rFonts w:asciiTheme="majorHAnsi" w:eastAsiaTheme="majorEastAsia" w:hAnsiTheme="majorHAnsi" w:cstheme="majorBidi"/>
      <w:color w:val="3B0083" w:themeColor="accent1"/>
      <w:sz w:val="36"/>
      <w:szCs w:val="26"/>
    </w:rPr>
  </w:style>
  <w:style w:type="paragraph" w:styleId="Heading3">
    <w:name w:val="heading 3"/>
    <w:aliases w:val="Agreement Style 3"/>
    <w:basedOn w:val="Normal"/>
    <w:next w:val="BodyText"/>
    <w:link w:val="Heading3Char"/>
    <w:uiPriority w:val="4"/>
    <w:qFormat/>
    <w:rsid w:val="00A51AB1"/>
    <w:pPr>
      <w:keepNext/>
      <w:keepLines/>
      <w:numPr>
        <w:ilvl w:val="2"/>
        <w:numId w:val="24"/>
      </w:numPr>
      <w:spacing w:before="320" w:line="216" w:lineRule="auto"/>
      <w:outlineLvl w:val="2"/>
    </w:pPr>
    <w:rPr>
      <w:rFonts w:asciiTheme="majorHAnsi" w:eastAsiaTheme="majorEastAsia" w:hAnsiTheme="majorHAnsi" w:cstheme="majorBidi"/>
      <w:color w:val="3B0083" w:themeColor="accent1"/>
      <w:sz w:val="24"/>
      <w:szCs w:val="24"/>
    </w:rPr>
  </w:style>
  <w:style w:type="paragraph" w:styleId="Heading4">
    <w:name w:val="heading 4"/>
    <w:next w:val="BodyText"/>
    <w:link w:val="Heading4Char"/>
    <w:uiPriority w:val="4"/>
    <w:semiHidden/>
    <w:qFormat/>
    <w:rsid w:val="00625D5A"/>
    <w:pPr>
      <w:keepNext/>
      <w:keepLines/>
      <w:spacing w:before="260" w:line="240" w:lineRule="atLeast"/>
      <w:outlineLvl w:val="3"/>
    </w:pPr>
    <w:rPr>
      <w:rFonts w:asciiTheme="majorHAnsi" w:eastAsiaTheme="majorEastAsia" w:hAnsiTheme="majorHAnsi" w:cstheme="majorBidi"/>
      <w:b/>
      <w:iCs/>
      <w:color w:val="3B0083" w:themeColor="accent1"/>
      <w:spacing w:val="10"/>
      <w:szCs w:val="24"/>
    </w:rPr>
  </w:style>
  <w:style w:type="paragraph" w:styleId="Heading5">
    <w:name w:val="heading 5"/>
    <w:next w:val="BodyText"/>
    <w:link w:val="Heading5Char"/>
    <w:uiPriority w:val="4"/>
    <w:semiHidden/>
    <w:qFormat/>
    <w:rsid w:val="00625D5A"/>
    <w:pPr>
      <w:tabs>
        <w:tab w:val="num" w:pos="0"/>
      </w:tabs>
      <w:spacing w:before="240"/>
      <w:outlineLvl w:val="4"/>
    </w:pPr>
    <w:rPr>
      <w:rFonts w:asciiTheme="majorHAnsi" w:eastAsiaTheme="majorEastAsia" w:hAnsiTheme="majorHAnsi" w:cstheme="majorBidi"/>
      <w:i/>
      <w:iCs/>
      <w:color w:val="2B0062" w:themeColor="accent1" w:themeShade="BF"/>
      <w:sz w:val="24"/>
      <w:szCs w:val="24"/>
    </w:rPr>
  </w:style>
  <w:style w:type="paragraph" w:styleId="Heading6">
    <w:name w:val="heading 6"/>
    <w:next w:val="BodyText"/>
    <w:link w:val="Heading6Char"/>
    <w:uiPriority w:val="4"/>
    <w:semiHidden/>
    <w:qFormat/>
    <w:rsid w:val="00625D5A"/>
    <w:pPr>
      <w:spacing w:before="240"/>
      <w:outlineLvl w:val="5"/>
    </w:pPr>
    <w:rPr>
      <w:rFonts w:asciiTheme="majorHAnsi" w:eastAsiaTheme="majorEastAsia" w:hAnsiTheme="majorHAnsi" w:cstheme="majorBidi"/>
      <w:i/>
      <w:iCs/>
      <w:color w:val="1D0041" w:themeColor="accent1" w:themeShade="7F"/>
      <w:sz w:val="24"/>
      <w:szCs w:val="24"/>
    </w:rPr>
  </w:style>
  <w:style w:type="paragraph" w:styleId="Heading7">
    <w:name w:val="heading 7"/>
    <w:aliases w:val="Appendix H1"/>
    <w:basedOn w:val="Heading1"/>
    <w:next w:val="Normal"/>
    <w:link w:val="Heading7Char"/>
    <w:uiPriority w:val="36"/>
    <w:qFormat/>
    <w:rsid w:val="00A779DD"/>
    <w:pPr>
      <w:numPr>
        <w:numId w:val="34"/>
      </w:numPr>
      <w:outlineLvl w:val="6"/>
    </w:pPr>
  </w:style>
  <w:style w:type="paragraph" w:styleId="Heading8">
    <w:name w:val="heading 8"/>
    <w:aliases w:val="Appendix H2"/>
    <w:basedOn w:val="Heading2"/>
    <w:next w:val="Normal"/>
    <w:link w:val="Heading8Char"/>
    <w:uiPriority w:val="36"/>
    <w:qFormat/>
    <w:rsid w:val="00A779DD"/>
    <w:pPr>
      <w:numPr>
        <w:numId w:val="34"/>
      </w:numPr>
      <w:outlineLvl w:val="7"/>
    </w:pPr>
  </w:style>
  <w:style w:type="paragraph" w:styleId="Heading9">
    <w:name w:val="heading 9"/>
    <w:aliases w:val="Appendix H3"/>
    <w:basedOn w:val="Heading3"/>
    <w:next w:val="Normal"/>
    <w:link w:val="Heading9Char"/>
    <w:uiPriority w:val="36"/>
    <w:qFormat/>
    <w:rsid w:val="00A779DD"/>
    <w:pPr>
      <w:numPr>
        <w:numId w:val="34"/>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s,List 1 Paragraph,Bullet List,FooterText,numbered,List Paragraph1,Paragraphe de liste1,Bulletr List Paragraph,列出段落,列出段落1,List Paragraph2,List Paragraph21,Listeafsnit1,Parágrafo da Lista1,Bullet list,Párrafo de lista1,L,HC Bullet,lp1"/>
    <w:basedOn w:val="Normal"/>
    <w:link w:val="ListParagraphChar"/>
    <w:uiPriority w:val="99"/>
    <w:qFormat/>
    <w:rsid w:val="00625D5A"/>
    <w:pPr>
      <w:spacing w:after="240"/>
      <w:ind w:left="720"/>
      <w:contextualSpacing/>
    </w:pPr>
  </w:style>
  <w:style w:type="character" w:customStyle="1" w:styleId="Heading2Char">
    <w:name w:val="Heading 2 Char"/>
    <w:aliases w:val="Agreement Style 2 Char"/>
    <w:basedOn w:val="DefaultParagraphFont"/>
    <w:link w:val="Heading2"/>
    <w:uiPriority w:val="4"/>
    <w:rsid w:val="00625D5A"/>
    <w:rPr>
      <w:rFonts w:asciiTheme="majorHAnsi" w:eastAsiaTheme="majorEastAsia" w:hAnsiTheme="majorHAnsi" w:cstheme="majorBidi"/>
      <w:color w:val="3B0083" w:themeColor="accent1"/>
      <w:sz w:val="36"/>
      <w:szCs w:val="26"/>
    </w:rPr>
  </w:style>
  <w:style w:type="character" w:customStyle="1" w:styleId="Heading1Char">
    <w:name w:val="Heading 1 Char"/>
    <w:aliases w:val="Subject Heading Char"/>
    <w:basedOn w:val="DefaultParagraphFont"/>
    <w:link w:val="Heading1"/>
    <w:uiPriority w:val="4"/>
    <w:rsid w:val="00625D5A"/>
    <w:rPr>
      <w:rFonts w:asciiTheme="majorHAnsi" w:eastAsiaTheme="majorEastAsia" w:hAnsiTheme="majorHAnsi" w:cstheme="majorBidi"/>
      <w:color w:val="3B0083" w:themeColor="accent1"/>
      <w:sz w:val="48"/>
      <w:szCs w:val="32"/>
    </w:rPr>
  </w:style>
  <w:style w:type="character" w:styleId="Hyperlink">
    <w:name w:val="Hyperlink"/>
    <w:basedOn w:val="DefaultParagraphFont"/>
    <w:uiPriority w:val="99"/>
    <w:rsid w:val="00625D5A"/>
    <w:rPr>
      <w:color w:val="3B0083" w:themeColor="hyperlink"/>
      <w:u w:val="single"/>
    </w:rPr>
  </w:style>
  <w:style w:type="character" w:styleId="FollowedHyperlink">
    <w:name w:val="FollowedHyperlink"/>
    <w:basedOn w:val="DefaultParagraphFont"/>
    <w:uiPriority w:val="70"/>
    <w:rsid w:val="00625D5A"/>
    <w:rPr>
      <w:color w:val="C60C30" w:themeColor="followedHyperlink"/>
      <w:u w:val="single"/>
    </w:rPr>
  </w:style>
  <w:style w:type="paragraph" w:styleId="BodyText">
    <w:name w:val="Body Text"/>
    <w:aliases w:val="bt"/>
    <w:basedOn w:val="Normal"/>
    <w:link w:val="BodyTextChar"/>
    <w:uiPriority w:val="9"/>
    <w:qFormat/>
    <w:rsid w:val="00625D5A"/>
    <w:rPr>
      <w:szCs w:val="24"/>
    </w:rPr>
  </w:style>
  <w:style w:type="character" w:customStyle="1" w:styleId="BodyTextChar">
    <w:name w:val="Body Text Char"/>
    <w:aliases w:val="bt Char"/>
    <w:basedOn w:val="DefaultParagraphFont"/>
    <w:link w:val="BodyText"/>
    <w:uiPriority w:val="9"/>
    <w:rsid w:val="00625D5A"/>
    <w:rPr>
      <w:szCs w:val="24"/>
    </w:rPr>
  </w:style>
  <w:style w:type="paragraph" w:styleId="TableofFigures">
    <w:name w:val="table of figures"/>
    <w:basedOn w:val="TOC1"/>
    <w:next w:val="Normal"/>
    <w:uiPriority w:val="99"/>
    <w:rsid w:val="00625D5A"/>
    <w:pPr>
      <w:ind w:left="737" w:firstLine="0"/>
    </w:pPr>
    <w:rPr>
      <w:rFonts w:asciiTheme="minorHAnsi" w:hAnsiTheme="minorHAnsi"/>
      <w:b/>
      <w:sz w:val="20"/>
    </w:rPr>
  </w:style>
  <w:style w:type="character" w:styleId="UnresolvedMention">
    <w:name w:val="Unresolved Mention"/>
    <w:basedOn w:val="DefaultParagraphFont"/>
    <w:uiPriority w:val="99"/>
    <w:semiHidden/>
    <w:unhideWhenUsed/>
    <w:rsid w:val="00625D5A"/>
    <w:rPr>
      <w:color w:val="605E5C"/>
      <w:shd w:val="clear" w:color="auto" w:fill="E1DFDD"/>
    </w:rPr>
  </w:style>
  <w:style w:type="paragraph" w:customStyle="1" w:styleId="ExecutiveSummaryH1">
    <w:name w:val="Executive Summary H1"/>
    <w:basedOn w:val="Heading1"/>
    <w:next w:val="BodyText"/>
    <w:uiPriority w:val="14"/>
    <w:qFormat/>
    <w:rsid w:val="00A779DD"/>
    <w:pPr>
      <w:pageBreakBefore w:val="0"/>
      <w:numPr>
        <w:numId w:val="8"/>
      </w:numPr>
    </w:pPr>
  </w:style>
  <w:style w:type="character" w:customStyle="1" w:styleId="Heading3Char">
    <w:name w:val="Heading 3 Char"/>
    <w:aliases w:val="Agreement Style 3 Char"/>
    <w:basedOn w:val="DefaultParagraphFont"/>
    <w:link w:val="Heading3"/>
    <w:uiPriority w:val="4"/>
    <w:rsid w:val="00625D5A"/>
    <w:rPr>
      <w:rFonts w:asciiTheme="majorHAnsi" w:eastAsiaTheme="majorEastAsia" w:hAnsiTheme="majorHAnsi" w:cstheme="majorBidi"/>
      <w:color w:val="3B0083" w:themeColor="accent1"/>
      <w:sz w:val="24"/>
      <w:szCs w:val="24"/>
    </w:rPr>
  </w:style>
  <w:style w:type="character" w:customStyle="1" w:styleId="Heading4Char">
    <w:name w:val="Heading 4 Char"/>
    <w:basedOn w:val="DefaultParagraphFont"/>
    <w:link w:val="Heading4"/>
    <w:uiPriority w:val="4"/>
    <w:semiHidden/>
    <w:rsid w:val="00625D5A"/>
    <w:rPr>
      <w:rFonts w:asciiTheme="majorHAnsi" w:eastAsiaTheme="majorEastAsia" w:hAnsiTheme="majorHAnsi" w:cstheme="majorBidi"/>
      <w:b/>
      <w:iCs/>
      <w:color w:val="3B0083" w:themeColor="accent1"/>
      <w:spacing w:val="10"/>
      <w:szCs w:val="24"/>
    </w:rPr>
  </w:style>
  <w:style w:type="paragraph" w:styleId="Caption">
    <w:name w:val="caption"/>
    <w:aliases w:val="21. Caption for table or figure,Figure Caption"/>
    <w:next w:val="BodyText"/>
    <w:link w:val="CaptionChar"/>
    <w:uiPriority w:val="35"/>
    <w:qFormat/>
    <w:rsid w:val="00625D5A"/>
    <w:pPr>
      <w:keepNext/>
      <w:keepLines/>
      <w:spacing w:before="240" w:after="160"/>
      <w:jc w:val="center"/>
    </w:pPr>
    <w:rPr>
      <w:rFonts w:asciiTheme="majorHAnsi" w:hAnsiTheme="majorHAnsi"/>
      <w:iCs/>
      <w:color w:val="3B0083" w:themeColor="accent1"/>
    </w:rPr>
  </w:style>
  <w:style w:type="paragraph" w:styleId="Title">
    <w:name w:val="Title"/>
    <w:basedOn w:val="Normal"/>
    <w:next w:val="Normal"/>
    <w:link w:val="TitleChar"/>
    <w:uiPriority w:val="45"/>
    <w:rsid w:val="00625D5A"/>
    <w:pPr>
      <w:spacing w:before="0" w:after="60" w:line="240" w:lineRule="atLeast"/>
      <w:contextualSpacing/>
    </w:pPr>
    <w:rPr>
      <w:rFonts w:eastAsiaTheme="majorEastAsia" w:cstheme="majorBidi"/>
      <w:spacing w:val="-4"/>
      <w:kern w:val="28"/>
      <w:sz w:val="52"/>
      <w:szCs w:val="56"/>
    </w:rPr>
  </w:style>
  <w:style w:type="character" w:customStyle="1" w:styleId="TitleChar">
    <w:name w:val="Title Char"/>
    <w:basedOn w:val="DefaultParagraphFont"/>
    <w:link w:val="Title"/>
    <w:uiPriority w:val="45"/>
    <w:rsid w:val="00625D5A"/>
    <w:rPr>
      <w:rFonts w:eastAsiaTheme="majorEastAsia" w:cstheme="majorBidi"/>
      <w:spacing w:val="-4"/>
      <w:kern w:val="28"/>
      <w:sz w:val="52"/>
      <w:szCs w:val="56"/>
    </w:rPr>
  </w:style>
  <w:style w:type="paragraph" w:styleId="Subtitle">
    <w:name w:val="Subtitle"/>
    <w:next w:val="Normal"/>
    <w:link w:val="SubtitleChar"/>
    <w:uiPriority w:val="45"/>
    <w:rsid w:val="00625D5A"/>
    <w:pPr>
      <w:numPr>
        <w:ilvl w:val="1"/>
      </w:numPr>
      <w:spacing w:before="0" w:after="680" w:line="168" w:lineRule="auto"/>
    </w:pPr>
    <w:rPr>
      <w:rFonts w:asciiTheme="majorHAnsi" w:eastAsiaTheme="minorEastAsia" w:hAnsiTheme="majorHAnsi"/>
      <w:spacing w:val="-6"/>
      <w:sz w:val="72"/>
    </w:rPr>
  </w:style>
  <w:style w:type="character" w:customStyle="1" w:styleId="SubtitleChar">
    <w:name w:val="Subtitle Char"/>
    <w:basedOn w:val="DefaultParagraphFont"/>
    <w:link w:val="Subtitle"/>
    <w:uiPriority w:val="45"/>
    <w:rsid w:val="00625D5A"/>
    <w:rPr>
      <w:rFonts w:asciiTheme="majorHAnsi" w:eastAsiaTheme="minorEastAsia" w:hAnsiTheme="majorHAnsi"/>
      <w:spacing w:val="-6"/>
      <w:sz w:val="72"/>
    </w:rPr>
  </w:style>
  <w:style w:type="paragraph" w:styleId="TOC1">
    <w:name w:val="toc 1"/>
    <w:next w:val="Normal"/>
    <w:uiPriority w:val="39"/>
    <w:rsid w:val="00625D5A"/>
    <w:pPr>
      <w:tabs>
        <w:tab w:val="left" w:pos="1134"/>
        <w:tab w:val="right" w:pos="8562"/>
      </w:tabs>
      <w:spacing w:before="100" w:after="100" w:line="216" w:lineRule="auto"/>
      <w:ind w:left="1134" w:right="1985" w:hanging="397"/>
    </w:pPr>
    <w:rPr>
      <w:rFonts w:asciiTheme="majorHAnsi" w:hAnsiTheme="majorHAnsi"/>
      <w:noProof/>
      <w:color w:val="3B0083" w:themeColor="accent1"/>
      <w:sz w:val="24"/>
    </w:rPr>
  </w:style>
  <w:style w:type="paragraph" w:styleId="TOC2">
    <w:name w:val="toc 2"/>
    <w:basedOn w:val="TOC1"/>
    <w:next w:val="Normal"/>
    <w:uiPriority w:val="39"/>
    <w:rsid w:val="00625D5A"/>
    <w:pPr>
      <w:contextualSpacing/>
    </w:pPr>
    <w:rPr>
      <w:color w:val="00685B" w:themeColor="accent4"/>
    </w:rPr>
  </w:style>
  <w:style w:type="paragraph" w:styleId="Header">
    <w:name w:val="header"/>
    <w:basedOn w:val="Normal"/>
    <w:link w:val="HeaderChar"/>
    <w:uiPriority w:val="54"/>
    <w:rsid w:val="00625D5A"/>
    <w:rPr>
      <w:sz w:val="14"/>
      <w:szCs w:val="24"/>
    </w:rPr>
  </w:style>
  <w:style w:type="character" w:customStyle="1" w:styleId="HeaderChar">
    <w:name w:val="Header Char"/>
    <w:basedOn w:val="DefaultParagraphFont"/>
    <w:link w:val="Header"/>
    <w:uiPriority w:val="54"/>
    <w:rsid w:val="00625D5A"/>
    <w:rPr>
      <w:sz w:val="14"/>
      <w:szCs w:val="24"/>
    </w:rPr>
  </w:style>
  <w:style w:type="paragraph" w:styleId="Footer">
    <w:name w:val="footer"/>
    <w:basedOn w:val="Header"/>
    <w:link w:val="FooterChar"/>
    <w:uiPriority w:val="55"/>
    <w:rsid w:val="00625D5A"/>
    <w:pPr>
      <w:spacing w:before="0" w:after="0"/>
    </w:pPr>
    <w:rPr>
      <w:color w:val="3B0083" w:themeColor="accent1"/>
    </w:rPr>
  </w:style>
  <w:style w:type="character" w:customStyle="1" w:styleId="FooterChar">
    <w:name w:val="Footer Char"/>
    <w:basedOn w:val="DefaultParagraphFont"/>
    <w:link w:val="Footer"/>
    <w:uiPriority w:val="55"/>
    <w:rsid w:val="00625D5A"/>
    <w:rPr>
      <w:color w:val="3B0083" w:themeColor="accent1"/>
      <w:sz w:val="14"/>
      <w:szCs w:val="24"/>
    </w:rPr>
  </w:style>
  <w:style w:type="paragraph" w:styleId="NoSpacing">
    <w:name w:val="No Spacing"/>
    <w:uiPriority w:val="99"/>
    <w:semiHidden/>
    <w:qFormat/>
    <w:rsid w:val="00625D5A"/>
  </w:style>
  <w:style w:type="paragraph" w:styleId="TOCHeading">
    <w:name w:val="TOC Heading"/>
    <w:basedOn w:val="Normal"/>
    <w:next w:val="Normal"/>
    <w:link w:val="TOCHeadingChar"/>
    <w:uiPriority w:val="37"/>
    <w:rsid w:val="00625D5A"/>
    <w:pPr>
      <w:spacing w:after="1800" w:line="216" w:lineRule="auto"/>
      <w:ind w:left="737"/>
    </w:pPr>
    <w:rPr>
      <w:rFonts w:asciiTheme="majorHAnsi" w:hAnsiTheme="majorHAnsi"/>
      <w:color w:val="3B0083" w:themeColor="accent1"/>
      <w:sz w:val="48"/>
      <w:szCs w:val="44"/>
    </w:rPr>
  </w:style>
  <w:style w:type="character" w:customStyle="1" w:styleId="Heading5Char">
    <w:name w:val="Heading 5 Char"/>
    <w:basedOn w:val="DefaultParagraphFont"/>
    <w:link w:val="Heading5"/>
    <w:uiPriority w:val="4"/>
    <w:semiHidden/>
    <w:rsid w:val="00625D5A"/>
    <w:rPr>
      <w:rFonts w:asciiTheme="majorHAnsi" w:eastAsiaTheme="majorEastAsia" w:hAnsiTheme="majorHAnsi" w:cstheme="majorBidi"/>
      <w:i/>
      <w:iCs/>
      <w:color w:val="2B0062" w:themeColor="accent1" w:themeShade="BF"/>
      <w:sz w:val="24"/>
      <w:szCs w:val="24"/>
    </w:rPr>
  </w:style>
  <w:style w:type="character" w:customStyle="1" w:styleId="Heading6Char">
    <w:name w:val="Heading 6 Char"/>
    <w:basedOn w:val="DefaultParagraphFont"/>
    <w:link w:val="Heading6"/>
    <w:uiPriority w:val="4"/>
    <w:semiHidden/>
    <w:rsid w:val="00625D5A"/>
    <w:rPr>
      <w:rFonts w:asciiTheme="majorHAnsi" w:eastAsiaTheme="majorEastAsia" w:hAnsiTheme="majorHAnsi" w:cstheme="majorBidi"/>
      <w:i/>
      <w:iCs/>
      <w:color w:val="1D0041" w:themeColor="accent1" w:themeShade="7F"/>
      <w:sz w:val="24"/>
      <w:szCs w:val="24"/>
    </w:rPr>
  </w:style>
  <w:style w:type="character" w:customStyle="1" w:styleId="Heading7Char">
    <w:name w:val="Heading 7 Char"/>
    <w:aliases w:val="Appendix H1 Char"/>
    <w:basedOn w:val="DefaultParagraphFont"/>
    <w:link w:val="Heading7"/>
    <w:uiPriority w:val="36"/>
    <w:rsid w:val="00625D5A"/>
    <w:rPr>
      <w:rFonts w:asciiTheme="majorHAnsi" w:eastAsiaTheme="majorEastAsia" w:hAnsiTheme="majorHAnsi" w:cstheme="majorBidi"/>
      <w:color w:val="3B0083" w:themeColor="accent1"/>
      <w:sz w:val="48"/>
      <w:szCs w:val="32"/>
    </w:rPr>
  </w:style>
  <w:style w:type="character" w:customStyle="1" w:styleId="Heading8Char">
    <w:name w:val="Heading 8 Char"/>
    <w:aliases w:val="Appendix H2 Char"/>
    <w:basedOn w:val="DefaultParagraphFont"/>
    <w:link w:val="Heading8"/>
    <w:uiPriority w:val="36"/>
    <w:rsid w:val="00625D5A"/>
    <w:rPr>
      <w:rFonts w:asciiTheme="majorHAnsi" w:eastAsiaTheme="majorEastAsia" w:hAnsiTheme="majorHAnsi" w:cstheme="majorBidi"/>
      <w:color w:val="3B0083" w:themeColor="accent1"/>
      <w:sz w:val="36"/>
      <w:szCs w:val="26"/>
    </w:rPr>
  </w:style>
  <w:style w:type="character" w:customStyle="1" w:styleId="Heading9Char">
    <w:name w:val="Heading 9 Char"/>
    <w:aliases w:val="Appendix H3 Char"/>
    <w:basedOn w:val="DefaultParagraphFont"/>
    <w:link w:val="Heading9"/>
    <w:uiPriority w:val="36"/>
    <w:rsid w:val="00625D5A"/>
    <w:rPr>
      <w:rFonts w:asciiTheme="majorHAnsi" w:eastAsiaTheme="majorEastAsia" w:hAnsiTheme="majorHAnsi" w:cstheme="majorBidi"/>
      <w:color w:val="3B0083" w:themeColor="accent1"/>
      <w:sz w:val="24"/>
      <w:szCs w:val="24"/>
    </w:rPr>
  </w:style>
  <w:style w:type="paragraph" w:styleId="TOC3">
    <w:name w:val="toc 3"/>
    <w:basedOn w:val="TOC2"/>
    <w:next w:val="Normal"/>
    <w:uiPriority w:val="39"/>
    <w:semiHidden/>
    <w:rsid w:val="00625D5A"/>
  </w:style>
  <w:style w:type="paragraph" w:styleId="TOC4">
    <w:name w:val="toc 4"/>
    <w:basedOn w:val="TOC3"/>
    <w:next w:val="Normal"/>
    <w:uiPriority w:val="50"/>
    <w:semiHidden/>
    <w:rsid w:val="00625D5A"/>
    <w:pPr>
      <w:ind w:left="851"/>
    </w:pPr>
  </w:style>
  <w:style w:type="paragraph" w:styleId="TOC5">
    <w:name w:val="toc 5"/>
    <w:basedOn w:val="TOC4"/>
    <w:next w:val="Normal"/>
    <w:uiPriority w:val="39"/>
    <w:semiHidden/>
    <w:rsid w:val="00625D5A"/>
    <w:pPr>
      <w:tabs>
        <w:tab w:val="right" w:leader="dot" w:pos="9015"/>
      </w:tabs>
      <w:spacing w:before="200"/>
      <w:ind w:left="0" w:firstLine="0"/>
      <w:contextualSpacing w:val="0"/>
    </w:pPr>
    <w:rPr>
      <w:b/>
      <w:sz w:val="23"/>
    </w:rPr>
  </w:style>
  <w:style w:type="paragraph" w:styleId="TOC6">
    <w:name w:val="toc 6"/>
    <w:basedOn w:val="TOC5"/>
    <w:next w:val="Normal"/>
    <w:uiPriority w:val="50"/>
    <w:semiHidden/>
    <w:rsid w:val="00625D5A"/>
    <w:pPr>
      <w:ind w:left="1418"/>
    </w:pPr>
  </w:style>
  <w:style w:type="paragraph" w:styleId="TOC7">
    <w:name w:val="toc 7"/>
    <w:basedOn w:val="TOC6"/>
    <w:next w:val="Normal"/>
    <w:uiPriority w:val="50"/>
    <w:semiHidden/>
    <w:rsid w:val="00625D5A"/>
    <w:pPr>
      <w:ind w:left="1701"/>
    </w:pPr>
  </w:style>
  <w:style w:type="paragraph" w:styleId="TOC8">
    <w:name w:val="toc 8"/>
    <w:basedOn w:val="TOC7"/>
    <w:next w:val="Normal"/>
    <w:uiPriority w:val="50"/>
    <w:semiHidden/>
    <w:rsid w:val="00625D5A"/>
    <w:pPr>
      <w:ind w:left="1985"/>
    </w:pPr>
  </w:style>
  <w:style w:type="paragraph" w:styleId="TOC9">
    <w:name w:val="toc 9"/>
    <w:basedOn w:val="TOC8"/>
    <w:next w:val="Normal"/>
    <w:uiPriority w:val="50"/>
    <w:semiHidden/>
    <w:rsid w:val="00625D5A"/>
    <w:pPr>
      <w:ind w:left="2268"/>
    </w:pPr>
  </w:style>
  <w:style w:type="numbering" w:customStyle="1" w:styleId="Headings">
    <w:name w:val="Headings"/>
    <w:uiPriority w:val="99"/>
    <w:rsid w:val="00625D5A"/>
    <w:pPr>
      <w:numPr>
        <w:numId w:val="1"/>
      </w:numPr>
    </w:pPr>
  </w:style>
  <w:style w:type="numbering" w:customStyle="1" w:styleId="BodyTextbulleted">
    <w:name w:val="Body Text &gt; bulleted"/>
    <w:uiPriority w:val="99"/>
    <w:rsid w:val="00625D5A"/>
    <w:pPr>
      <w:numPr>
        <w:numId w:val="2"/>
      </w:numPr>
    </w:pPr>
  </w:style>
  <w:style w:type="numbering" w:customStyle="1" w:styleId="BodyTextnumbered">
    <w:name w:val="Body Text &gt; numbered"/>
    <w:uiPriority w:val="99"/>
    <w:rsid w:val="00625D5A"/>
    <w:pPr>
      <w:numPr>
        <w:numId w:val="3"/>
      </w:numPr>
    </w:pPr>
  </w:style>
  <w:style w:type="table" w:styleId="TableGrid">
    <w:name w:val="Table Grid"/>
    <w:basedOn w:val="TableNormal"/>
    <w:uiPriority w:val="59"/>
    <w:rsid w:val="00625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lthConsultRed">
    <w:name w:val="Table_HealthConsult_Red"/>
    <w:basedOn w:val="TableNormal"/>
    <w:uiPriority w:val="99"/>
    <w:rsid w:val="00C10AF1"/>
    <w:pPr>
      <w:spacing w:before="60" w:after="60"/>
    </w:pPr>
    <w:rPr>
      <w:sz w:val="18"/>
    </w:rPr>
    <w:tblPr>
      <w:tblStyleRowBandSize w:val="1"/>
      <w:tblStyleColBandSize w:val="1"/>
      <w:tblBorders>
        <w:top w:val="single" w:sz="4" w:space="0" w:color="C60C30" w:themeColor="accent2"/>
        <w:bottom w:val="single" w:sz="4" w:space="0" w:color="C60C30" w:themeColor="accent2"/>
        <w:insideH w:val="single" w:sz="4" w:space="0" w:color="C60C30" w:themeColor="accent2"/>
      </w:tblBorders>
      <w:tblCellMar>
        <w:top w:w="28" w:type="dxa"/>
        <w:left w:w="57" w:type="dxa"/>
        <w:right w:w="57" w:type="dxa"/>
      </w:tblCellMar>
    </w:tblPr>
    <w:tcPr>
      <w:shd w:val="clear" w:color="auto" w:fill="auto"/>
    </w:tc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C60C30" w:themeFill="accent2"/>
      </w:tcPr>
    </w:tblStylePr>
    <w:tblStylePr w:type="lastRow">
      <w:rPr>
        <w:b/>
        <w:i w:val="0"/>
        <w:color w:val="001946" w:themeColor="accent3" w:themeShade="80"/>
      </w:rPr>
      <w:tblPr/>
      <w:tcPr>
        <w:shd w:val="clear" w:color="auto" w:fill="F9E6EA" w:themeFill="accent6" w:themeFillTint="33"/>
      </w:tcPr>
    </w:tblStylePr>
    <w:tblStylePr w:type="firstCol">
      <w:pPr>
        <w:wordWrap/>
        <w:jc w:val="left"/>
      </w:pPr>
      <w:rPr>
        <w:b/>
        <w:i w:val="0"/>
        <w:color w:val="FFFFFF" w:themeColor="background1"/>
      </w:rPr>
      <w:tblPr/>
      <w:tcPr>
        <w:shd w:val="clear" w:color="auto" w:fill="C60C30" w:themeFill="accent2"/>
      </w:tcPr>
    </w:tblStylePr>
    <w:tblStylePr w:type="lastCol">
      <w:tblPr/>
      <w:tcPr>
        <w:shd w:val="clear" w:color="auto" w:fill="F9E6EA" w:themeFill="accent6" w:themeFillTint="33"/>
      </w:tcPr>
    </w:tblStylePr>
    <w:tblStylePr w:type="band2Vert">
      <w:tblPr/>
      <w:tcPr>
        <w:shd w:val="clear" w:color="auto" w:fill="F9E6EA" w:themeFill="accent6" w:themeFillTint="33"/>
      </w:tcPr>
    </w:tblStylePr>
    <w:tblStylePr w:type="band2Horz">
      <w:tblPr/>
      <w:tcPr>
        <w:shd w:val="clear" w:color="auto" w:fill="F9E6EA" w:themeFill="accent6" w:themeFillTint="33"/>
      </w:tcPr>
    </w:tblStylePr>
    <w:tblStylePr w:type="nwCell">
      <w:pPr>
        <w:wordWrap/>
        <w:jc w:val="left"/>
      </w:pPr>
      <w:tblPr/>
      <w:tcPr>
        <w:vAlign w:val="center"/>
      </w:tcPr>
    </w:tblStylePr>
  </w:style>
  <w:style w:type="paragraph" w:styleId="ListBullet">
    <w:name w:val="List Bullet"/>
    <w:basedOn w:val="BodyText"/>
    <w:uiPriority w:val="11"/>
    <w:qFormat/>
    <w:rsid w:val="00D525FC"/>
    <w:pPr>
      <w:numPr>
        <w:numId w:val="45"/>
      </w:numPr>
    </w:pPr>
    <w:rPr>
      <w:szCs w:val="20"/>
    </w:rPr>
  </w:style>
  <w:style w:type="paragraph" w:styleId="ListBullet2">
    <w:name w:val="List Bullet 2"/>
    <w:basedOn w:val="BodyText"/>
    <w:uiPriority w:val="11"/>
    <w:rsid w:val="00A51AB1"/>
    <w:pPr>
      <w:numPr>
        <w:ilvl w:val="1"/>
        <w:numId w:val="45"/>
      </w:numPr>
    </w:pPr>
    <w:rPr>
      <w:szCs w:val="20"/>
    </w:rPr>
  </w:style>
  <w:style w:type="paragraph" w:styleId="ListBullet3">
    <w:name w:val="List Bullet 3"/>
    <w:basedOn w:val="BodyText"/>
    <w:uiPriority w:val="11"/>
    <w:rsid w:val="00A51AB1"/>
    <w:pPr>
      <w:numPr>
        <w:ilvl w:val="2"/>
        <w:numId w:val="45"/>
      </w:numPr>
    </w:pPr>
    <w:rPr>
      <w:szCs w:val="20"/>
    </w:rPr>
  </w:style>
  <w:style w:type="paragraph" w:styleId="ListBullet4">
    <w:name w:val="List Bullet 4"/>
    <w:basedOn w:val="BodyText"/>
    <w:uiPriority w:val="11"/>
    <w:rsid w:val="00A51AB1"/>
    <w:pPr>
      <w:numPr>
        <w:ilvl w:val="3"/>
        <w:numId w:val="45"/>
      </w:numPr>
    </w:pPr>
    <w:rPr>
      <w:szCs w:val="20"/>
    </w:rPr>
  </w:style>
  <w:style w:type="paragraph" w:styleId="ListBullet5">
    <w:name w:val="List Bullet 5"/>
    <w:basedOn w:val="BodyText"/>
    <w:uiPriority w:val="11"/>
    <w:rsid w:val="00A51AB1"/>
    <w:pPr>
      <w:numPr>
        <w:ilvl w:val="4"/>
        <w:numId w:val="45"/>
      </w:numPr>
    </w:pPr>
    <w:rPr>
      <w:szCs w:val="20"/>
    </w:rPr>
  </w:style>
  <w:style w:type="paragraph" w:customStyle="1" w:styleId="ListBulletIndent2">
    <w:name w:val="List Bullet Indent 2"/>
    <w:basedOn w:val="ListBullet2"/>
    <w:uiPriority w:val="16"/>
    <w:semiHidden/>
    <w:qFormat/>
    <w:rsid w:val="00E96A17"/>
    <w:pPr>
      <w:numPr>
        <w:numId w:val="5"/>
      </w:numPr>
    </w:pPr>
  </w:style>
  <w:style w:type="paragraph" w:customStyle="1" w:styleId="ListBulletIndent3">
    <w:name w:val="List Bullet Indent 3"/>
    <w:basedOn w:val="ListBullet3"/>
    <w:uiPriority w:val="16"/>
    <w:semiHidden/>
    <w:qFormat/>
    <w:rsid w:val="00E96A17"/>
    <w:pPr>
      <w:numPr>
        <w:numId w:val="5"/>
      </w:numPr>
    </w:pPr>
  </w:style>
  <w:style w:type="paragraph" w:customStyle="1" w:styleId="ListBulletIndent4">
    <w:name w:val="List Bullet Indent 4"/>
    <w:basedOn w:val="ListBullet4"/>
    <w:uiPriority w:val="16"/>
    <w:semiHidden/>
    <w:qFormat/>
    <w:rsid w:val="00E96A17"/>
    <w:pPr>
      <w:numPr>
        <w:numId w:val="5"/>
      </w:numPr>
    </w:pPr>
  </w:style>
  <w:style w:type="paragraph" w:customStyle="1" w:styleId="ListBulletIndent5">
    <w:name w:val="List Bullet Indent 5"/>
    <w:basedOn w:val="ListBullet5"/>
    <w:uiPriority w:val="16"/>
    <w:semiHidden/>
    <w:qFormat/>
    <w:rsid w:val="00E96A17"/>
    <w:pPr>
      <w:numPr>
        <w:numId w:val="5"/>
      </w:numPr>
    </w:pPr>
  </w:style>
  <w:style w:type="paragraph" w:styleId="ListNumber">
    <w:name w:val="List Number"/>
    <w:basedOn w:val="BodyText"/>
    <w:uiPriority w:val="10"/>
    <w:qFormat/>
    <w:rsid w:val="00622847"/>
    <w:pPr>
      <w:numPr>
        <w:numId w:val="47"/>
      </w:numPr>
    </w:pPr>
    <w:rPr>
      <w:szCs w:val="20"/>
    </w:rPr>
  </w:style>
  <w:style w:type="paragraph" w:styleId="ListNumber2">
    <w:name w:val="List Number 2"/>
    <w:basedOn w:val="BodyText"/>
    <w:uiPriority w:val="10"/>
    <w:semiHidden/>
    <w:rsid w:val="00A51AB1"/>
    <w:pPr>
      <w:numPr>
        <w:ilvl w:val="1"/>
        <w:numId w:val="47"/>
      </w:numPr>
    </w:pPr>
    <w:rPr>
      <w:szCs w:val="20"/>
    </w:rPr>
  </w:style>
  <w:style w:type="paragraph" w:styleId="ListNumber3">
    <w:name w:val="List Number 3"/>
    <w:basedOn w:val="BodyText"/>
    <w:uiPriority w:val="10"/>
    <w:semiHidden/>
    <w:rsid w:val="00A51AB1"/>
    <w:pPr>
      <w:numPr>
        <w:ilvl w:val="2"/>
        <w:numId w:val="47"/>
      </w:numPr>
    </w:pPr>
    <w:rPr>
      <w:szCs w:val="20"/>
    </w:rPr>
  </w:style>
  <w:style w:type="paragraph" w:styleId="ListNumber4">
    <w:name w:val="List Number 4"/>
    <w:basedOn w:val="BodyText"/>
    <w:uiPriority w:val="10"/>
    <w:semiHidden/>
    <w:rsid w:val="00A51AB1"/>
    <w:pPr>
      <w:numPr>
        <w:ilvl w:val="3"/>
        <w:numId w:val="47"/>
      </w:numPr>
    </w:pPr>
    <w:rPr>
      <w:szCs w:val="20"/>
    </w:rPr>
  </w:style>
  <w:style w:type="paragraph" w:styleId="ListNumber5">
    <w:name w:val="List Number 5"/>
    <w:basedOn w:val="BodyText"/>
    <w:uiPriority w:val="10"/>
    <w:semiHidden/>
    <w:rsid w:val="00A51AB1"/>
    <w:pPr>
      <w:numPr>
        <w:ilvl w:val="4"/>
        <w:numId w:val="47"/>
      </w:numPr>
    </w:pPr>
    <w:rPr>
      <w:szCs w:val="20"/>
    </w:rPr>
  </w:style>
  <w:style w:type="paragraph" w:customStyle="1" w:styleId="ListNumberIndent2">
    <w:name w:val="List Number Indent 2"/>
    <w:basedOn w:val="ListNumber2"/>
    <w:uiPriority w:val="15"/>
    <w:semiHidden/>
    <w:qFormat/>
    <w:rsid w:val="00E96A17"/>
    <w:pPr>
      <w:numPr>
        <w:numId w:val="4"/>
      </w:numPr>
    </w:pPr>
  </w:style>
  <w:style w:type="paragraph" w:customStyle="1" w:styleId="ListNumberIndent3">
    <w:name w:val="List Number Indent 3"/>
    <w:basedOn w:val="ListNumber3"/>
    <w:uiPriority w:val="15"/>
    <w:semiHidden/>
    <w:qFormat/>
    <w:rsid w:val="00E96A17"/>
    <w:pPr>
      <w:numPr>
        <w:numId w:val="4"/>
      </w:numPr>
    </w:pPr>
  </w:style>
  <w:style w:type="paragraph" w:customStyle="1" w:styleId="ListNumberIndent4">
    <w:name w:val="List Number Indent 4"/>
    <w:basedOn w:val="ListNumber4"/>
    <w:uiPriority w:val="15"/>
    <w:semiHidden/>
    <w:qFormat/>
    <w:rsid w:val="00E96A17"/>
    <w:pPr>
      <w:numPr>
        <w:numId w:val="4"/>
      </w:numPr>
    </w:pPr>
  </w:style>
  <w:style w:type="paragraph" w:customStyle="1" w:styleId="ListNumberIndent5">
    <w:name w:val="List Number Indent 5"/>
    <w:basedOn w:val="ListNumber5"/>
    <w:uiPriority w:val="15"/>
    <w:semiHidden/>
    <w:qFormat/>
    <w:rsid w:val="00E96A17"/>
    <w:pPr>
      <w:numPr>
        <w:numId w:val="4"/>
      </w:numPr>
    </w:pPr>
  </w:style>
  <w:style w:type="paragraph" w:styleId="Index1">
    <w:name w:val="index 1"/>
    <w:basedOn w:val="Normal"/>
    <w:next w:val="Normal"/>
    <w:uiPriority w:val="99"/>
    <w:semiHidden/>
    <w:unhideWhenUsed/>
    <w:rsid w:val="00625D5A"/>
    <w:pPr>
      <w:spacing w:line="240" w:lineRule="auto"/>
      <w:ind w:left="220" w:hanging="220"/>
    </w:pPr>
  </w:style>
  <w:style w:type="paragraph" w:styleId="Index2">
    <w:name w:val="index 2"/>
    <w:basedOn w:val="Normal"/>
    <w:next w:val="Normal"/>
    <w:uiPriority w:val="99"/>
    <w:semiHidden/>
    <w:unhideWhenUsed/>
    <w:rsid w:val="00625D5A"/>
    <w:pPr>
      <w:spacing w:line="240" w:lineRule="auto"/>
      <w:ind w:left="440" w:hanging="220"/>
    </w:pPr>
  </w:style>
  <w:style w:type="paragraph" w:styleId="Index3">
    <w:name w:val="index 3"/>
    <w:basedOn w:val="Normal"/>
    <w:next w:val="Normal"/>
    <w:uiPriority w:val="99"/>
    <w:semiHidden/>
    <w:unhideWhenUsed/>
    <w:rsid w:val="00625D5A"/>
    <w:pPr>
      <w:spacing w:line="240" w:lineRule="auto"/>
      <w:ind w:left="660" w:hanging="220"/>
    </w:pPr>
  </w:style>
  <w:style w:type="paragraph" w:styleId="Index4">
    <w:name w:val="index 4"/>
    <w:basedOn w:val="Normal"/>
    <w:next w:val="Normal"/>
    <w:uiPriority w:val="99"/>
    <w:semiHidden/>
    <w:rsid w:val="00625D5A"/>
    <w:pPr>
      <w:spacing w:line="240" w:lineRule="auto"/>
      <w:ind w:left="880" w:hanging="220"/>
    </w:pPr>
  </w:style>
  <w:style w:type="paragraph" w:styleId="Index5">
    <w:name w:val="index 5"/>
    <w:basedOn w:val="Normal"/>
    <w:next w:val="Normal"/>
    <w:uiPriority w:val="99"/>
    <w:semiHidden/>
    <w:rsid w:val="00625D5A"/>
    <w:pPr>
      <w:spacing w:line="240" w:lineRule="auto"/>
      <w:ind w:left="1100" w:hanging="220"/>
    </w:pPr>
  </w:style>
  <w:style w:type="paragraph" w:styleId="Index6">
    <w:name w:val="index 6"/>
    <w:basedOn w:val="Normal"/>
    <w:next w:val="Normal"/>
    <w:uiPriority w:val="99"/>
    <w:semiHidden/>
    <w:rsid w:val="00625D5A"/>
    <w:pPr>
      <w:spacing w:line="240" w:lineRule="auto"/>
      <w:ind w:left="1320" w:hanging="220"/>
    </w:pPr>
  </w:style>
  <w:style w:type="paragraph" w:styleId="Index7">
    <w:name w:val="index 7"/>
    <w:basedOn w:val="Normal"/>
    <w:next w:val="Normal"/>
    <w:uiPriority w:val="99"/>
    <w:semiHidden/>
    <w:rsid w:val="00625D5A"/>
    <w:pPr>
      <w:spacing w:line="240" w:lineRule="auto"/>
      <w:ind w:left="1540" w:hanging="220"/>
    </w:pPr>
  </w:style>
  <w:style w:type="paragraph" w:styleId="Index8">
    <w:name w:val="index 8"/>
    <w:basedOn w:val="Normal"/>
    <w:next w:val="Normal"/>
    <w:uiPriority w:val="99"/>
    <w:semiHidden/>
    <w:rsid w:val="00625D5A"/>
    <w:pPr>
      <w:spacing w:line="240" w:lineRule="auto"/>
      <w:ind w:left="1760" w:hanging="220"/>
    </w:pPr>
  </w:style>
  <w:style w:type="paragraph" w:styleId="Index9">
    <w:name w:val="index 9"/>
    <w:basedOn w:val="Normal"/>
    <w:next w:val="Normal"/>
    <w:uiPriority w:val="99"/>
    <w:semiHidden/>
    <w:rsid w:val="00625D5A"/>
    <w:pPr>
      <w:spacing w:line="240" w:lineRule="auto"/>
      <w:ind w:left="1980" w:hanging="220"/>
    </w:pPr>
  </w:style>
  <w:style w:type="table" w:customStyle="1" w:styleId="LayoutGrid">
    <w:name w:val="Layout Grid"/>
    <w:basedOn w:val="TableNormal"/>
    <w:uiPriority w:val="99"/>
    <w:rsid w:val="00625D5A"/>
    <w:pPr>
      <w:spacing w:line="240" w:lineRule="auto"/>
    </w:pPr>
    <w:tblPr>
      <w:tblCellMar>
        <w:left w:w="0" w:type="dxa"/>
        <w:right w:w="0" w:type="dxa"/>
      </w:tblCellMar>
    </w:tblPr>
  </w:style>
  <w:style w:type="character" w:styleId="PlaceholderText">
    <w:name w:val="Placeholder Text"/>
    <w:basedOn w:val="DefaultParagraphFont"/>
    <w:uiPriority w:val="99"/>
    <w:semiHidden/>
    <w:rsid w:val="00625D5A"/>
    <w:rPr>
      <w:color w:val="808080"/>
    </w:rPr>
  </w:style>
  <w:style w:type="numbering" w:customStyle="1" w:styleId="Appendices">
    <w:name w:val="Appendices"/>
    <w:uiPriority w:val="99"/>
    <w:rsid w:val="00625D5A"/>
    <w:pPr>
      <w:numPr>
        <w:numId w:val="9"/>
      </w:numPr>
    </w:pPr>
  </w:style>
  <w:style w:type="paragraph" w:customStyle="1" w:styleId="Source">
    <w:name w:val="Source"/>
    <w:basedOn w:val="Normal"/>
    <w:uiPriority w:val="35"/>
    <w:qFormat/>
    <w:rsid w:val="00C10AF1"/>
    <w:pPr>
      <w:spacing w:before="100" w:after="80" w:line="240" w:lineRule="auto"/>
      <w:jc w:val="center"/>
    </w:pPr>
    <w:rPr>
      <w:sz w:val="16"/>
    </w:rPr>
  </w:style>
  <w:style w:type="paragraph" w:customStyle="1" w:styleId="ClientName">
    <w:name w:val="Client Name"/>
    <w:basedOn w:val="Normal"/>
    <w:next w:val="Normal"/>
    <w:uiPriority w:val="43"/>
    <w:rsid w:val="00625D5A"/>
    <w:pPr>
      <w:spacing w:before="0" w:after="380"/>
    </w:pPr>
    <w:rPr>
      <w:rFonts w:asciiTheme="majorHAnsi" w:hAnsiTheme="majorHAnsi"/>
      <w:sz w:val="28"/>
    </w:rPr>
  </w:style>
  <w:style w:type="paragraph" w:styleId="FootnoteText">
    <w:name w:val="footnote text"/>
    <w:basedOn w:val="Normal"/>
    <w:link w:val="FootnoteTextChar"/>
    <w:uiPriority w:val="56"/>
    <w:rsid w:val="00C10AF1"/>
    <w:pPr>
      <w:tabs>
        <w:tab w:val="left" w:pos="113"/>
      </w:tabs>
      <w:spacing w:before="0" w:after="0"/>
      <w:ind w:left="113" w:hanging="113"/>
    </w:pPr>
    <w:rPr>
      <w:sz w:val="14"/>
    </w:rPr>
  </w:style>
  <w:style w:type="character" w:customStyle="1" w:styleId="FootnoteTextChar">
    <w:name w:val="Footnote Text Char"/>
    <w:basedOn w:val="DefaultParagraphFont"/>
    <w:link w:val="FootnoteText"/>
    <w:uiPriority w:val="56"/>
    <w:rsid w:val="00625D5A"/>
    <w:rPr>
      <w:sz w:val="14"/>
    </w:rPr>
  </w:style>
  <w:style w:type="character" w:styleId="FootnoteReference">
    <w:name w:val="footnote reference"/>
    <w:basedOn w:val="DefaultParagraphFont"/>
    <w:uiPriority w:val="56"/>
    <w:rsid w:val="00C10AF1"/>
    <w:rPr>
      <w:b/>
      <w:color w:val="auto"/>
      <w:vertAlign w:val="superscript"/>
    </w:rPr>
  </w:style>
  <w:style w:type="numbering" w:customStyle="1" w:styleId="Recommendations">
    <w:name w:val="Recommendations"/>
    <w:uiPriority w:val="99"/>
    <w:rsid w:val="00625D5A"/>
    <w:pPr>
      <w:numPr>
        <w:numId w:val="6"/>
      </w:numPr>
    </w:pPr>
  </w:style>
  <w:style w:type="paragraph" w:customStyle="1" w:styleId="Recommendation">
    <w:name w:val="Recommendation"/>
    <w:basedOn w:val="BodyText"/>
    <w:uiPriority w:val="13"/>
    <w:qFormat/>
    <w:rsid w:val="00A51AB1"/>
    <w:pPr>
      <w:numPr>
        <w:numId w:val="48"/>
      </w:numPr>
    </w:pPr>
    <w:rPr>
      <w:rFonts w:asciiTheme="majorHAnsi" w:hAnsiTheme="majorHAnsi"/>
      <w:color w:val="3B0083" w:themeColor="accent1"/>
    </w:rPr>
  </w:style>
  <w:style w:type="paragraph" w:customStyle="1" w:styleId="RecommendationsBullet">
    <w:name w:val="Recommendations Bullet"/>
    <w:basedOn w:val="BodyText"/>
    <w:uiPriority w:val="13"/>
    <w:qFormat/>
    <w:rsid w:val="00A51AB1"/>
    <w:pPr>
      <w:numPr>
        <w:ilvl w:val="1"/>
        <w:numId w:val="48"/>
      </w:numPr>
    </w:pPr>
  </w:style>
  <w:style w:type="numbering" w:customStyle="1" w:styleId="Findings">
    <w:name w:val="Findings"/>
    <w:uiPriority w:val="99"/>
    <w:rsid w:val="00625D5A"/>
    <w:pPr>
      <w:numPr>
        <w:numId w:val="7"/>
      </w:numPr>
    </w:pPr>
  </w:style>
  <w:style w:type="paragraph" w:customStyle="1" w:styleId="Finding">
    <w:name w:val="Finding"/>
    <w:basedOn w:val="BodyText"/>
    <w:uiPriority w:val="12"/>
    <w:qFormat/>
    <w:rsid w:val="00A51AB1"/>
    <w:pPr>
      <w:numPr>
        <w:numId w:val="38"/>
      </w:numPr>
    </w:pPr>
    <w:rPr>
      <w:rFonts w:asciiTheme="majorHAnsi" w:hAnsiTheme="majorHAnsi"/>
      <w:color w:val="3B0083" w:themeColor="accent1"/>
    </w:rPr>
  </w:style>
  <w:style w:type="paragraph" w:customStyle="1" w:styleId="FindingBullet">
    <w:name w:val="Finding Bullet"/>
    <w:basedOn w:val="BodyText"/>
    <w:uiPriority w:val="12"/>
    <w:qFormat/>
    <w:rsid w:val="00A51AB1"/>
    <w:pPr>
      <w:numPr>
        <w:ilvl w:val="1"/>
        <w:numId w:val="38"/>
      </w:numPr>
    </w:pPr>
  </w:style>
  <w:style w:type="paragraph" w:customStyle="1" w:styleId="ExecutiveSummaryH2">
    <w:name w:val="Executive Summary H2"/>
    <w:basedOn w:val="Heading2"/>
    <w:next w:val="BodyText"/>
    <w:uiPriority w:val="14"/>
    <w:qFormat/>
    <w:rsid w:val="00A779DD"/>
    <w:pPr>
      <w:numPr>
        <w:ilvl w:val="0"/>
        <w:numId w:val="0"/>
      </w:numPr>
    </w:pPr>
  </w:style>
  <w:style w:type="paragraph" w:customStyle="1" w:styleId="ExecutiveSummaryH3">
    <w:name w:val="Executive Summary H3"/>
    <w:basedOn w:val="Heading3"/>
    <w:next w:val="BodyText"/>
    <w:uiPriority w:val="14"/>
    <w:qFormat/>
    <w:rsid w:val="00A779DD"/>
    <w:pPr>
      <w:numPr>
        <w:ilvl w:val="0"/>
        <w:numId w:val="0"/>
      </w:numPr>
    </w:pPr>
  </w:style>
  <w:style w:type="numbering" w:customStyle="1" w:styleId="HeadingsExecutiveSummary">
    <w:name w:val="Headings &gt; Executive Summary"/>
    <w:uiPriority w:val="99"/>
    <w:rsid w:val="00625D5A"/>
    <w:pPr>
      <w:numPr>
        <w:numId w:val="8"/>
      </w:numPr>
    </w:pPr>
  </w:style>
  <w:style w:type="paragraph" w:customStyle="1" w:styleId="Introduction">
    <w:name w:val="Introduction"/>
    <w:basedOn w:val="Normal"/>
    <w:link w:val="IntroductionChar"/>
    <w:uiPriority w:val="36"/>
    <w:rsid w:val="00E96A17"/>
    <w:rPr>
      <w:b/>
    </w:rPr>
  </w:style>
  <w:style w:type="character" w:customStyle="1" w:styleId="IntroductionChar">
    <w:name w:val="Introduction Char"/>
    <w:basedOn w:val="DefaultParagraphFont"/>
    <w:link w:val="Introduction"/>
    <w:uiPriority w:val="36"/>
    <w:rsid w:val="00625D5A"/>
    <w:rPr>
      <w:b/>
    </w:rPr>
  </w:style>
  <w:style w:type="paragraph" w:customStyle="1" w:styleId="TOCHeading2">
    <w:name w:val="TOC Heading 2"/>
    <w:basedOn w:val="TOCHeading"/>
    <w:next w:val="Normal"/>
    <w:link w:val="TOCHeading2Char"/>
    <w:uiPriority w:val="36"/>
    <w:rsid w:val="00625D5A"/>
    <w:pPr>
      <w:pBdr>
        <w:top w:val="single" w:sz="6" w:space="9" w:color="C60C30" w:themeColor="accent2"/>
      </w:pBdr>
      <w:spacing w:before="480" w:after="160"/>
      <w:ind w:right="1984"/>
    </w:pPr>
    <w:rPr>
      <w:sz w:val="36"/>
    </w:rPr>
  </w:style>
  <w:style w:type="character" w:customStyle="1" w:styleId="TOCHeadingChar">
    <w:name w:val="TOC Heading Char"/>
    <w:basedOn w:val="DefaultParagraphFont"/>
    <w:link w:val="TOCHeading"/>
    <w:uiPriority w:val="37"/>
    <w:rsid w:val="00625D5A"/>
    <w:rPr>
      <w:rFonts w:asciiTheme="majorHAnsi" w:hAnsiTheme="majorHAnsi"/>
      <w:color w:val="3B0083" w:themeColor="accent1"/>
      <w:sz w:val="48"/>
      <w:szCs w:val="44"/>
    </w:rPr>
  </w:style>
  <w:style w:type="character" w:customStyle="1" w:styleId="TOCHeading2Char">
    <w:name w:val="TOC Heading 2 Char"/>
    <w:basedOn w:val="TOCHeadingChar"/>
    <w:link w:val="TOCHeading2"/>
    <w:uiPriority w:val="36"/>
    <w:rsid w:val="00625D5A"/>
    <w:rPr>
      <w:rFonts w:asciiTheme="majorHAnsi" w:hAnsiTheme="majorHAnsi"/>
      <w:color w:val="3B0083" w:themeColor="accent1"/>
      <w:sz w:val="36"/>
      <w:szCs w:val="44"/>
    </w:rPr>
  </w:style>
  <w:style w:type="paragraph" w:styleId="Date">
    <w:name w:val="Date"/>
    <w:basedOn w:val="Normal"/>
    <w:next w:val="Normal"/>
    <w:link w:val="DateChar"/>
    <w:uiPriority w:val="99"/>
    <w:rsid w:val="00625D5A"/>
    <w:pPr>
      <w:spacing w:before="0" w:after="0"/>
    </w:pPr>
    <w:rPr>
      <w:sz w:val="28"/>
    </w:rPr>
  </w:style>
  <w:style w:type="character" w:customStyle="1" w:styleId="DateChar">
    <w:name w:val="Date Char"/>
    <w:basedOn w:val="DefaultParagraphFont"/>
    <w:link w:val="Date"/>
    <w:uiPriority w:val="99"/>
    <w:rsid w:val="00625D5A"/>
    <w:rPr>
      <w:sz w:val="28"/>
    </w:rPr>
  </w:style>
  <w:style w:type="paragraph" w:customStyle="1" w:styleId="GraphicHeading1">
    <w:name w:val="Graphic Heading 1"/>
    <w:basedOn w:val="BodyText"/>
    <w:link w:val="GraphicHeading1Char"/>
    <w:uiPriority w:val="36"/>
    <w:rsid w:val="00E96A17"/>
    <w:pPr>
      <w:spacing w:before="0" w:after="0"/>
    </w:pPr>
    <w:rPr>
      <w:rFonts w:asciiTheme="majorHAnsi" w:hAnsiTheme="majorHAnsi"/>
      <w:sz w:val="13"/>
    </w:rPr>
  </w:style>
  <w:style w:type="character" w:customStyle="1" w:styleId="GraphicHeading1Char">
    <w:name w:val="Graphic Heading 1 Char"/>
    <w:basedOn w:val="BodyTextChar"/>
    <w:link w:val="GraphicHeading1"/>
    <w:uiPriority w:val="36"/>
    <w:rsid w:val="00625D5A"/>
    <w:rPr>
      <w:rFonts w:asciiTheme="majorHAnsi" w:hAnsiTheme="majorHAnsi"/>
      <w:sz w:val="13"/>
      <w:szCs w:val="24"/>
    </w:rPr>
  </w:style>
  <w:style w:type="paragraph" w:customStyle="1" w:styleId="GraphicHeading2">
    <w:name w:val="Graphic Heading 2"/>
    <w:basedOn w:val="Normal"/>
    <w:link w:val="GraphicHeading2Char"/>
    <w:uiPriority w:val="36"/>
    <w:rsid w:val="00E96A17"/>
    <w:pPr>
      <w:spacing w:before="80" w:after="80" w:line="192" w:lineRule="auto"/>
    </w:pPr>
    <w:rPr>
      <w:rFonts w:asciiTheme="majorHAnsi" w:hAnsiTheme="majorHAnsi"/>
      <w:sz w:val="11"/>
      <w:lang w:val="en-GB"/>
    </w:rPr>
  </w:style>
  <w:style w:type="character" w:customStyle="1" w:styleId="GraphicHeading2Char">
    <w:name w:val="Graphic Heading 2 Char"/>
    <w:basedOn w:val="DefaultParagraphFont"/>
    <w:link w:val="GraphicHeading2"/>
    <w:uiPriority w:val="36"/>
    <w:rsid w:val="00625D5A"/>
    <w:rPr>
      <w:rFonts w:asciiTheme="majorHAnsi" w:hAnsiTheme="majorHAnsi"/>
      <w:sz w:val="11"/>
      <w:lang w:val="en-GB"/>
    </w:rPr>
  </w:style>
  <w:style w:type="paragraph" w:customStyle="1" w:styleId="GraphicBullet1">
    <w:name w:val="Graphic Bullet 1"/>
    <w:basedOn w:val="Normal"/>
    <w:link w:val="GraphicBullet1Char"/>
    <w:uiPriority w:val="36"/>
    <w:rsid w:val="00A51AB1"/>
    <w:pPr>
      <w:numPr>
        <w:numId w:val="29"/>
      </w:numPr>
      <w:spacing w:before="60" w:after="60" w:line="192" w:lineRule="auto"/>
    </w:pPr>
    <w:rPr>
      <w:sz w:val="11"/>
      <w:szCs w:val="11"/>
    </w:rPr>
  </w:style>
  <w:style w:type="character" w:customStyle="1" w:styleId="GraphicBullet1Char">
    <w:name w:val="Graphic Bullet 1 Char"/>
    <w:basedOn w:val="DefaultParagraphFont"/>
    <w:link w:val="GraphicBullet1"/>
    <w:uiPriority w:val="36"/>
    <w:rsid w:val="00625D5A"/>
    <w:rPr>
      <w:sz w:val="11"/>
      <w:szCs w:val="11"/>
    </w:rPr>
  </w:style>
  <w:style w:type="numbering" w:customStyle="1" w:styleId="GraphicBullet">
    <w:name w:val="GraphicBullet"/>
    <w:uiPriority w:val="99"/>
    <w:rsid w:val="00625D5A"/>
    <w:pPr>
      <w:numPr>
        <w:numId w:val="10"/>
      </w:numPr>
    </w:pPr>
  </w:style>
  <w:style w:type="paragraph" w:customStyle="1" w:styleId="GraphicBullet2">
    <w:name w:val="Graphic Bullet 2"/>
    <w:basedOn w:val="GraphicBullet1"/>
    <w:link w:val="GraphicBullet2Char"/>
    <w:uiPriority w:val="36"/>
    <w:rsid w:val="00A51AB1"/>
    <w:pPr>
      <w:numPr>
        <w:ilvl w:val="1"/>
      </w:numPr>
    </w:pPr>
  </w:style>
  <w:style w:type="character" w:customStyle="1" w:styleId="GraphicBullet2Char">
    <w:name w:val="Graphic Bullet 2 Char"/>
    <w:basedOn w:val="GraphicBullet1Char"/>
    <w:link w:val="GraphicBullet2"/>
    <w:uiPriority w:val="36"/>
    <w:rsid w:val="00625D5A"/>
    <w:rPr>
      <w:sz w:val="11"/>
      <w:szCs w:val="11"/>
    </w:rPr>
  </w:style>
  <w:style w:type="paragraph" w:customStyle="1" w:styleId="Deliverables">
    <w:name w:val="Deliverables"/>
    <w:basedOn w:val="GraphicBullet1"/>
    <w:link w:val="DeliverablesChar"/>
    <w:uiPriority w:val="36"/>
    <w:rsid w:val="00A779DD"/>
    <w:pPr>
      <w:tabs>
        <w:tab w:val="left" w:pos="170"/>
      </w:tabs>
      <w:ind w:left="170" w:hanging="170"/>
    </w:pPr>
  </w:style>
  <w:style w:type="character" w:customStyle="1" w:styleId="DeliverablesChar">
    <w:name w:val="Deliverables Char"/>
    <w:basedOn w:val="GraphicBullet1Char"/>
    <w:link w:val="Deliverables"/>
    <w:uiPriority w:val="36"/>
    <w:rsid w:val="00625D5A"/>
    <w:rPr>
      <w:sz w:val="11"/>
      <w:szCs w:val="11"/>
    </w:rPr>
  </w:style>
  <w:style w:type="paragraph" w:customStyle="1" w:styleId="Resume2">
    <w:name w:val="Resume 2"/>
    <w:basedOn w:val="Normal"/>
    <w:next w:val="Normal"/>
    <w:link w:val="Resume2Char"/>
    <w:uiPriority w:val="36"/>
    <w:qFormat/>
    <w:rsid w:val="00C10AF1"/>
    <w:pPr>
      <w:keepNext/>
      <w:spacing w:before="0"/>
    </w:pPr>
    <w:rPr>
      <w:rFonts w:asciiTheme="majorHAnsi" w:hAnsiTheme="majorHAnsi" w:cs="Arial"/>
      <w:color w:val="3B0083" w:themeColor="accent1"/>
      <w:sz w:val="24"/>
      <w:szCs w:val="24"/>
    </w:rPr>
  </w:style>
  <w:style w:type="character" w:customStyle="1" w:styleId="Resume2Char">
    <w:name w:val="Resume 2 Char"/>
    <w:basedOn w:val="DefaultParagraphFont"/>
    <w:link w:val="Resume2"/>
    <w:uiPriority w:val="36"/>
    <w:rsid w:val="00625D5A"/>
    <w:rPr>
      <w:rFonts w:asciiTheme="majorHAnsi" w:hAnsiTheme="majorHAnsi" w:cs="Arial"/>
      <w:color w:val="3B0083" w:themeColor="accent1"/>
      <w:sz w:val="24"/>
      <w:szCs w:val="24"/>
    </w:rPr>
  </w:style>
  <w:style w:type="paragraph" w:customStyle="1" w:styleId="Resume3">
    <w:name w:val="Resume 3"/>
    <w:basedOn w:val="Normal"/>
    <w:next w:val="Normal"/>
    <w:link w:val="Resume3Char"/>
    <w:uiPriority w:val="36"/>
    <w:qFormat/>
    <w:rsid w:val="00C10AF1"/>
    <w:pPr>
      <w:spacing w:before="0"/>
    </w:pPr>
    <w:rPr>
      <w:rFonts w:asciiTheme="majorHAnsi" w:hAnsiTheme="majorHAnsi"/>
      <w:color w:val="3B0083" w:themeColor="accent1"/>
      <w:sz w:val="22"/>
      <w:szCs w:val="21"/>
    </w:rPr>
  </w:style>
  <w:style w:type="character" w:customStyle="1" w:styleId="Resume3Char">
    <w:name w:val="Resume 3 Char"/>
    <w:basedOn w:val="DefaultParagraphFont"/>
    <w:link w:val="Resume3"/>
    <w:uiPriority w:val="36"/>
    <w:rsid w:val="00625D5A"/>
    <w:rPr>
      <w:rFonts w:asciiTheme="majorHAnsi" w:hAnsiTheme="majorHAnsi"/>
      <w:color w:val="3B0083" w:themeColor="accent1"/>
      <w:sz w:val="22"/>
      <w:szCs w:val="21"/>
    </w:rPr>
  </w:style>
  <w:style w:type="paragraph" w:customStyle="1" w:styleId="Resume1">
    <w:name w:val="Resume 1"/>
    <w:basedOn w:val="Normal"/>
    <w:next w:val="Normal"/>
    <w:uiPriority w:val="36"/>
    <w:qFormat/>
    <w:rsid w:val="00C10AF1"/>
    <w:pPr>
      <w:pageBreakBefore/>
      <w:spacing w:before="0"/>
    </w:pPr>
    <w:rPr>
      <w:rFonts w:asciiTheme="majorHAnsi" w:eastAsia="Calibri" w:hAnsiTheme="majorHAnsi" w:cs="Times New Roman"/>
      <w:bCs/>
      <w:color w:val="3B0083" w:themeColor="accent1"/>
      <w:sz w:val="36"/>
      <w:szCs w:val="60"/>
      <w:lang w:eastAsia="en-AU"/>
    </w:rPr>
  </w:style>
  <w:style w:type="paragraph" w:customStyle="1" w:styleId="Resume4">
    <w:name w:val="Resume 4"/>
    <w:basedOn w:val="Normal"/>
    <w:next w:val="Normal"/>
    <w:link w:val="Resume4Char"/>
    <w:uiPriority w:val="36"/>
    <w:qFormat/>
    <w:rsid w:val="00C10AF1"/>
    <w:pPr>
      <w:keepNext/>
      <w:spacing w:before="0"/>
    </w:pPr>
    <w:rPr>
      <w:color w:val="C60C30" w:themeColor="accent2"/>
      <w:sz w:val="22"/>
    </w:rPr>
  </w:style>
  <w:style w:type="character" w:customStyle="1" w:styleId="Resume4Char">
    <w:name w:val="Resume 4 Char"/>
    <w:basedOn w:val="DefaultParagraphFont"/>
    <w:link w:val="Resume4"/>
    <w:uiPriority w:val="36"/>
    <w:rsid w:val="00625D5A"/>
    <w:rPr>
      <w:color w:val="C60C30" w:themeColor="accent2"/>
      <w:sz w:val="22"/>
    </w:rPr>
  </w:style>
  <w:style w:type="paragraph" w:customStyle="1" w:styleId="NormalSmall">
    <w:name w:val="Normal Small"/>
    <w:basedOn w:val="Normal"/>
    <w:link w:val="NormalSmallChar"/>
    <w:uiPriority w:val="36"/>
    <w:qFormat/>
    <w:rsid w:val="00C10AF1"/>
    <w:pPr>
      <w:spacing w:before="60" w:after="60" w:line="240" w:lineRule="auto"/>
    </w:pPr>
    <w:rPr>
      <w:sz w:val="18"/>
    </w:rPr>
  </w:style>
  <w:style w:type="character" w:customStyle="1" w:styleId="NormalSmallChar">
    <w:name w:val="Normal Small Char"/>
    <w:basedOn w:val="DefaultParagraphFont"/>
    <w:link w:val="NormalSmall"/>
    <w:uiPriority w:val="36"/>
    <w:rsid w:val="00625D5A"/>
    <w:rPr>
      <w:sz w:val="18"/>
    </w:rPr>
  </w:style>
  <w:style w:type="paragraph" w:customStyle="1" w:styleId="ResumeBullet">
    <w:name w:val="Resume Bullet"/>
    <w:basedOn w:val="NormalSmall"/>
    <w:link w:val="ResumeBulletChar"/>
    <w:uiPriority w:val="36"/>
    <w:qFormat/>
    <w:rsid w:val="00A779DD"/>
    <w:pPr>
      <w:numPr>
        <w:numId w:val="32"/>
      </w:numPr>
      <w:ind w:left="357" w:hanging="357"/>
    </w:pPr>
  </w:style>
  <w:style w:type="character" w:customStyle="1" w:styleId="ResumeBulletChar">
    <w:name w:val="Resume Bullet Char"/>
    <w:basedOn w:val="NormalSmallChar"/>
    <w:link w:val="ResumeBullet"/>
    <w:uiPriority w:val="36"/>
    <w:rsid w:val="00625D5A"/>
    <w:rPr>
      <w:sz w:val="18"/>
    </w:rPr>
  </w:style>
  <w:style w:type="table" w:customStyle="1" w:styleId="TableHealthConsultPurple">
    <w:name w:val="Table_HealthConsult_Purple"/>
    <w:basedOn w:val="TableHealthConsultRed"/>
    <w:uiPriority w:val="99"/>
    <w:rsid w:val="00A51AB1"/>
    <w:tblPr>
      <w:tblBorders>
        <w:top w:val="single" w:sz="4" w:space="0" w:color="3B0083" w:themeColor="accent1"/>
        <w:bottom w:val="single" w:sz="4" w:space="0" w:color="3B0083" w:themeColor="accent1"/>
        <w:insideH w:val="single" w:sz="4" w:space="0" w:color="3B0083" w:themeColor="accent1"/>
      </w:tblBorders>
    </w:tbl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3B0083" w:themeFill="accent1"/>
      </w:tcPr>
    </w:tblStylePr>
    <w:tblStylePr w:type="lastRow">
      <w:rPr>
        <w:b/>
        <w:i w:val="0"/>
        <w:color w:val="001946" w:themeColor="accent3" w:themeShade="80"/>
      </w:rPr>
      <w:tblPr/>
      <w:tcPr>
        <w:shd w:val="clear" w:color="auto" w:fill="EBE5F2" w:themeFill="accent5" w:themeFillTint="33"/>
      </w:tcPr>
    </w:tblStylePr>
    <w:tblStylePr w:type="firstCol">
      <w:pPr>
        <w:wordWrap/>
        <w:jc w:val="left"/>
      </w:pPr>
      <w:rPr>
        <w:b/>
        <w:i w:val="0"/>
        <w:color w:val="FFFFFF" w:themeColor="background1"/>
      </w:rPr>
      <w:tblPr/>
      <w:tcPr>
        <w:shd w:val="clear" w:color="auto" w:fill="3B0083" w:themeFill="accent1"/>
      </w:tcPr>
    </w:tblStylePr>
    <w:tblStylePr w:type="lastCol">
      <w:tblPr/>
      <w:tcPr>
        <w:shd w:val="clear" w:color="auto" w:fill="EBE5F2" w:themeFill="accent5" w:themeFillTint="33"/>
      </w:tcPr>
    </w:tblStylePr>
    <w:tblStylePr w:type="band2Vert">
      <w:tblPr/>
      <w:tcPr>
        <w:shd w:val="clear" w:color="auto" w:fill="EBE5F2" w:themeFill="accent5" w:themeFillTint="33"/>
      </w:tcPr>
    </w:tblStylePr>
    <w:tblStylePr w:type="band2Horz">
      <w:tblPr/>
      <w:tcPr>
        <w:shd w:val="clear" w:color="auto" w:fill="EBE5F2" w:themeFill="accent5" w:themeFillTint="33"/>
      </w:tcPr>
    </w:tblStylePr>
    <w:tblStylePr w:type="nwCell">
      <w:pPr>
        <w:wordWrap/>
        <w:jc w:val="left"/>
      </w:pPr>
      <w:tblPr/>
      <w:tcPr>
        <w:vAlign w:val="center"/>
      </w:tcPr>
    </w:tblStylePr>
  </w:style>
  <w:style w:type="character" w:styleId="CommentReference">
    <w:name w:val="annotation reference"/>
    <w:basedOn w:val="DefaultParagraphFont"/>
    <w:uiPriority w:val="99"/>
    <w:semiHidden/>
    <w:unhideWhenUsed/>
    <w:rsid w:val="001C0917"/>
    <w:rPr>
      <w:sz w:val="16"/>
      <w:szCs w:val="16"/>
    </w:rPr>
  </w:style>
  <w:style w:type="paragraph" w:styleId="CommentText">
    <w:name w:val="annotation text"/>
    <w:basedOn w:val="Normal"/>
    <w:link w:val="CommentTextChar"/>
    <w:uiPriority w:val="99"/>
    <w:unhideWhenUsed/>
    <w:rsid w:val="001C0917"/>
    <w:pPr>
      <w:spacing w:line="240" w:lineRule="auto"/>
    </w:pPr>
  </w:style>
  <w:style w:type="character" w:customStyle="1" w:styleId="CommentTextChar">
    <w:name w:val="Comment Text Char"/>
    <w:basedOn w:val="DefaultParagraphFont"/>
    <w:link w:val="CommentText"/>
    <w:uiPriority w:val="99"/>
    <w:rsid w:val="001C0917"/>
  </w:style>
  <w:style w:type="paragraph" w:styleId="CommentSubject">
    <w:name w:val="annotation subject"/>
    <w:basedOn w:val="CommentText"/>
    <w:next w:val="CommentText"/>
    <w:link w:val="CommentSubjectChar"/>
    <w:uiPriority w:val="99"/>
    <w:semiHidden/>
    <w:unhideWhenUsed/>
    <w:rsid w:val="001C0917"/>
    <w:rPr>
      <w:b/>
      <w:bCs/>
    </w:rPr>
  </w:style>
  <w:style w:type="character" w:customStyle="1" w:styleId="CommentSubjectChar">
    <w:name w:val="Comment Subject Char"/>
    <w:basedOn w:val="CommentTextChar"/>
    <w:link w:val="CommentSubject"/>
    <w:uiPriority w:val="99"/>
    <w:semiHidden/>
    <w:rsid w:val="001C0917"/>
    <w:rPr>
      <w:b/>
      <w:bCs/>
    </w:rPr>
  </w:style>
  <w:style w:type="paragraph" w:styleId="NormalWeb">
    <w:name w:val="Normal (Web)"/>
    <w:basedOn w:val="Normal"/>
    <w:uiPriority w:val="99"/>
    <w:semiHidden/>
    <w:unhideWhenUsed/>
    <w:rsid w:val="00EC65E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2A52C4"/>
    <w:rPr>
      <w:color w:val="2B579A"/>
      <w:shd w:val="clear" w:color="auto" w:fill="E1DFDD"/>
    </w:rPr>
  </w:style>
  <w:style w:type="table" w:customStyle="1" w:styleId="TableHealthConsult">
    <w:name w:val="Table_HealthConsult"/>
    <w:basedOn w:val="TableNormal"/>
    <w:uiPriority w:val="99"/>
    <w:rsid w:val="009D6EDB"/>
    <w:pPr>
      <w:spacing w:before="60" w:after="60" w:line="259" w:lineRule="auto"/>
    </w:pPr>
    <w:rPr>
      <w:color w:val="0D0D0D" w:themeColor="text1" w:themeTint="F2"/>
      <w:sz w:val="21"/>
      <w:szCs w:val="21"/>
    </w:rPr>
    <w:tblPr>
      <w:tblStyleRowBandSize w:val="1"/>
      <w:tblStyleColBandSize w:val="1"/>
      <w:tblBorders>
        <w:top w:val="single" w:sz="4" w:space="0" w:color="3B0083" w:themeColor="accent1"/>
        <w:bottom w:val="single" w:sz="4" w:space="0" w:color="3B0083" w:themeColor="accent1"/>
      </w:tblBorders>
      <w:tblCellMar>
        <w:top w:w="28" w:type="dxa"/>
        <w:left w:w="57" w:type="dxa"/>
        <w:right w:w="57" w:type="dxa"/>
      </w:tblCellMar>
    </w:tblPr>
    <w:tblStylePr w:type="firstRow">
      <w:pPr>
        <w:keepNext/>
        <w:wordWrap/>
        <w:spacing w:beforeLines="0" w:before="60" w:beforeAutospacing="0" w:afterLines="0" w:after="60" w:afterAutospacing="0"/>
        <w:jc w:val="left"/>
      </w:pPr>
      <w:rPr>
        <w:b/>
        <w:i w:val="0"/>
        <w:color w:val="3B0083" w:themeColor="accent1"/>
        <w:spacing w:val="0"/>
      </w:rPr>
      <w:tblPr/>
      <w:trPr>
        <w:tblHeader/>
      </w:trPr>
      <w:tcPr>
        <w:tcBorders>
          <w:top w:val="nil"/>
          <w:left w:val="nil"/>
          <w:bottom w:val="single" w:sz="4" w:space="0" w:color="3B0083" w:themeColor="accent1"/>
          <w:right w:val="nil"/>
          <w:insideH w:val="nil"/>
          <w:insideV w:val="nil"/>
          <w:tl2br w:val="nil"/>
          <w:tr2bl w:val="nil"/>
        </w:tcBorders>
      </w:tcPr>
    </w:tblStylePr>
    <w:tblStylePr w:type="lastRow">
      <w:rPr>
        <w:b/>
        <w:i w:val="0"/>
        <w:color w:val="0D0D0D" w:themeColor="text1" w:themeTint="F2"/>
      </w:rPr>
      <w:tblPr/>
      <w:tcPr>
        <w:shd w:val="clear" w:color="auto" w:fill="E38698" w:themeFill="accent6"/>
      </w:tcPr>
    </w:tblStylePr>
    <w:tblStylePr w:type="firstCol">
      <w:pPr>
        <w:wordWrap/>
        <w:jc w:val="left"/>
      </w:pPr>
      <w:rPr>
        <w:b/>
        <w:i w:val="0"/>
        <w:color w:val="3B0083" w:themeColor="accent1"/>
      </w:rPr>
    </w:tblStylePr>
    <w:tblStylePr w:type="lastCol">
      <w:tblPr/>
      <w:tcPr>
        <w:shd w:val="clear" w:color="auto" w:fill="E38698" w:themeFill="accent6"/>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pPr>
        <w:wordWrap/>
        <w:jc w:val="left"/>
      </w:pPr>
      <w:tblPr/>
      <w:tcPr>
        <w:vAlign w:val="center"/>
      </w:tcPr>
    </w:tblStylePr>
  </w:style>
  <w:style w:type="character" w:customStyle="1" w:styleId="CaptionChar">
    <w:name w:val="Caption Char"/>
    <w:aliases w:val="21. Caption for table or figure Char,Figure Caption Char"/>
    <w:basedOn w:val="DefaultParagraphFont"/>
    <w:link w:val="Caption"/>
    <w:uiPriority w:val="35"/>
    <w:rsid w:val="009D6EDB"/>
    <w:rPr>
      <w:rFonts w:asciiTheme="majorHAnsi" w:hAnsiTheme="majorHAnsi"/>
      <w:iCs/>
      <w:color w:val="3B0083" w:themeColor="accent1"/>
    </w:rPr>
  </w:style>
  <w:style w:type="table" w:styleId="GridTable1Light-Accent1">
    <w:name w:val="Grid Table 1 Light Accent 1"/>
    <w:basedOn w:val="TableNormal"/>
    <w:uiPriority w:val="46"/>
    <w:rsid w:val="004C2C67"/>
    <w:pPr>
      <w:spacing w:after="0" w:line="240" w:lineRule="auto"/>
    </w:pPr>
    <w:tblPr>
      <w:tblStyleRowBandSize w:val="1"/>
      <w:tblStyleColBandSize w:val="1"/>
      <w:tblBorders>
        <w:top w:val="single" w:sz="4" w:space="0" w:color="AB67FF" w:themeColor="accent1" w:themeTint="66"/>
        <w:left w:val="single" w:sz="4" w:space="0" w:color="AB67FF" w:themeColor="accent1" w:themeTint="66"/>
        <w:bottom w:val="single" w:sz="4" w:space="0" w:color="AB67FF" w:themeColor="accent1" w:themeTint="66"/>
        <w:right w:val="single" w:sz="4" w:space="0" w:color="AB67FF" w:themeColor="accent1" w:themeTint="66"/>
        <w:insideH w:val="single" w:sz="4" w:space="0" w:color="AB67FF" w:themeColor="accent1" w:themeTint="66"/>
        <w:insideV w:val="single" w:sz="4" w:space="0" w:color="AB67FF" w:themeColor="accent1" w:themeTint="66"/>
      </w:tblBorders>
    </w:tblPr>
    <w:tblStylePr w:type="firstRow">
      <w:rPr>
        <w:b/>
        <w:bCs/>
      </w:rPr>
      <w:tblPr/>
      <w:tcPr>
        <w:tcBorders>
          <w:bottom w:val="single" w:sz="12" w:space="0" w:color="811BFF" w:themeColor="accent1" w:themeTint="99"/>
        </w:tcBorders>
      </w:tcPr>
    </w:tblStylePr>
    <w:tblStylePr w:type="lastRow">
      <w:rPr>
        <w:b/>
        <w:bCs/>
      </w:rPr>
      <w:tblPr/>
      <w:tcPr>
        <w:tcBorders>
          <w:top w:val="double" w:sz="2" w:space="0" w:color="811B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605F9"/>
    <w:pPr>
      <w:spacing w:after="0" w:line="240" w:lineRule="auto"/>
    </w:pPr>
    <w:tblPr>
      <w:tblStyleRowBandSize w:val="1"/>
      <w:tblStyleColBandSize w:val="1"/>
      <w:tblBorders>
        <w:top w:val="single" w:sz="4" w:space="0" w:color="811BFF" w:themeColor="accent1" w:themeTint="99"/>
        <w:left w:val="single" w:sz="4" w:space="0" w:color="811BFF" w:themeColor="accent1" w:themeTint="99"/>
        <w:bottom w:val="single" w:sz="4" w:space="0" w:color="811BFF" w:themeColor="accent1" w:themeTint="99"/>
        <w:right w:val="single" w:sz="4" w:space="0" w:color="811BFF" w:themeColor="accent1" w:themeTint="99"/>
        <w:insideH w:val="single" w:sz="4" w:space="0" w:color="811BFF" w:themeColor="accent1" w:themeTint="99"/>
        <w:insideV w:val="single" w:sz="4" w:space="0" w:color="811BFF" w:themeColor="accent1" w:themeTint="99"/>
      </w:tblBorders>
    </w:tblPr>
    <w:tblStylePr w:type="firstRow">
      <w:rPr>
        <w:b/>
        <w:bCs/>
        <w:color w:val="FFFFFF" w:themeColor="background1"/>
      </w:rPr>
      <w:tblPr/>
      <w:tcPr>
        <w:tcBorders>
          <w:top w:val="single" w:sz="4" w:space="0" w:color="3B0083" w:themeColor="accent1"/>
          <w:left w:val="single" w:sz="4" w:space="0" w:color="3B0083" w:themeColor="accent1"/>
          <w:bottom w:val="single" w:sz="4" w:space="0" w:color="3B0083" w:themeColor="accent1"/>
          <w:right w:val="single" w:sz="4" w:space="0" w:color="3B0083" w:themeColor="accent1"/>
          <w:insideH w:val="nil"/>
          <w:insideV w:val="nil"/>
        </w:tcBorders>
        <w:shd w:val="clear" w:color="auto" w:fill="3B0083" w:themeFill="accent1"/>
      </w:tcPr>
    </w:tblStylePr>
    <w:tblStylePr w:type="lastRow">
      <w:rPr>
        <w:b/>
        <w:bCs/>
      </w:rPr>
      <w:tblPr/>
      <w:tcPr>
        <w:tcBorders>
          <w:top w:val="double" w:sz="4" w:space="0" w:color="3B0083" w:themeColor="accent1"/>
        </w:tcBorders>
      </w:tcPr>
    </w:tblStylePr>
    <w:tblStylePr w:type="firstCol">
      <w:rPr>
        <w:b/>
        <w:bCs/>
      </w:rPr>
    </w:tblStylePr>
    <w:tblStylePr w:type="lastCol">
      <w:rPr>
        <w:b/>
        <w:bCs/>
      </w:rPr>
    </w:tblStylePr>
    <w:tblStylePr w:type="band1Vert">
      <w:tblPr/>
      <w:tcPr>
        <w:shd w:val="clear" w:color="auto" w:fill="D4B3FF" w:themeFill="accent1" w:themeFillTint="33"/>
      </w:tcPr>
    </w:tblStylePr>
    <w:tblStylePr w:type="band1Horz">
      <w:tblPr/>
      <w:tcPr>
        <w:shd w:val="clear" w:color="auto" w:fill="D4B3FF" w:themeFill="accent1" w:themeFillTint="33"/>
      </w:tcPr>
    </w:tblStylePr>
  </w:style>
  <w:style w:type="paragraph" w:styleId="EndnoteText">
    <w:name w:val="endnote text"/>
    <w:basedOn w:val="Normal"/>
    <w:link w:val="EndnoteTextChar"/>
    <w:uiPriority w:val="99"/>
    <w:semiHidden/>
    <w:unhideWhenUsed/>
    <w:rsid w:val="00AD5DEE"/>
    <w:pPr>
      <w:spacing w:line="240" w:lineRule="auto"/>
    </w:pPr>
    <w:rPr>
      <w:color w:val="0D0D0D" w:themeColor="text1" w:themeTint="F2"/>
    </w:rPr>
  </w:style>
  <w:style w:type="character" w:customStyle="1" w:styleId="EndnoteTextChar">
    <w:name w:val="Endnote Text Char"/>
    <w:basedOn w:val="DefaultParagraphFont"/>
    <w:link w:val="EndnoteText"/>
    <w:uiPriority w:val="99"/>
    <w:semiHidden/>
    <w:rsid w:val="00AD5DEE"/>
    <w:rPr>
      <w:color w:val="0D0D0D" w:themeColor="text1" w:themeTint="F2"/>
    </w:rPr>
  </w:style>
  <w:style w:type="character" w:styleId="EndnoteReference">
    <w:name w:val="endnote reference"/>
    <w:basedOn w:val="DefaultParagraphFont"/>
    <w:uiPriority w:val="99"/>
    <w:unhideWhenUsed/>
    <w:rsid w:val="00AD5DEE"/>
    <w:rPr>
      <w:vertAlign w:val="superscript"/>
    </w:rPr>
  </w:style>
  <w:style w:type="character" w:customStyle="1" w:styleId="ListParagraphChar">
    <w:name w:val="List Paragraph Char"/>
    <w:aliases w:val="Lists Char,List 1 Paragraph Char,Bullet List Char,FooterText Char,numbered Char,List Paragraph1 Char,Paragraphe de liste1 Char,Bulletr List Paragraph Char,列出段落 Char,列出段落1 Char,List Paragraph2 Char,List Paragraph21 Char,L Char"/>
    <w:basedOn w:val="DefaultParagraphFont"/>
    <w:link w:val="ListParagraph"/>
    <w:uiPriority w:val="99"/>
    <w:qFormat/>
    <w:rsid w:val="00656F49"/>
  </w:style>
  <w:style w:type="paragraph" w:styleId="Revision">
    <w:name w:val="Revision"/>
    <w:hidden/>
    <w:uiPriority w:val="99"/>
    <w:semiHidden/>
    <w:rsid w:val="006D2E2E"/>
    <w:pPr>
      <w:spacing w:before="0" w:after="0" w:line="240" w:lineRule="auto"/>
    </w:pPr>
  </w:style>
  <w:style w:type="numbering" w:customStyle="1" w:styleId="Headings1">
    <w:name w:val="Headings1"/>
    <w:uiPriority w:val="99"/>
    <w:rsid w:val="00337089"/>
  </w:style>
  <w:style w:type="numbering" w:customStyle="1" w:styleId="BodyTextnumbered1">
    <w:name w:val="Body Text &gt; numbered1"/>
    <w:uiPriority w:val="99"/>
    <w:rsid w:val="00337089"/>
  </w:style>
  <w:style w:type="numbering" w:customStyle="1" w:styleId="BodyTextnumbered2">
    <w:name w:val="Body Text &gt; numbered2"/>
    <w:uiPriority w:val="99"/>
    <w:rsid w:val="00F136EF"/>
  </w:style>
  <w:style w:type="character" w:customStyle="1" w:styleId="cf01">
    <w:name w:val="cf01"/>
    <w:basedOn w:val="DefaultParagraphFont"/>
    <w:rsid w:val="00E26106"/>
    <w:rPr>
      <w:rFonts w:ascii="Segoe UI" w:hAnsi="Segoe UI" w:cs="Segoe UI" w:hint="default"/>
      <w:sz w:val="18"/>
      <w:szCs w:val="18"/>
    </w:rPr>
  </w:style>
  <w:style w:type="paragraph" w:customStyle="1" w:styleId="bulletpoint">
    <w:name w:val="bullet point"/>
    <w:basedOn w:val="Normal"/>
    <w:qFormat/>
    <w:rsid w:val="00F164DD"/>
    <w:pPr>
      <w:numPr>
        <w:numId w:val="11"/>
      </w:numPr>
      <w:spacing w:before="0" w:after="0"/>
    </w:pPr>
    <w:rPr>
      <w:rFonts w:ascii="Poppins" w:eastAsia="Times New Roman" w:hAnsi="Poppins" w:cs="Times New Roman"/>
      <w:szCs w:val="24"/>
    </w:rPr>
  </w:style>
  <w:style w:type="table" w:styleId="PlainTable1">
    <w:name w:val="Plain Table 1"/>
    <w:basedOn w:val="TableNormal"/>
    <w:uiPriority w:val="41"/>
    <w:rsid w:val="008D3A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669FA"/>
    <w:pPr>
      <w:autoSpaceDE w:val="0"/>
      <w:autoSpaceDN w:val="0"/>
      <w:adjustRightInd w:val="0"/>
      <w:spacing w:before="0" w:after="0" w:line="240" w:lineRule="auto"/>
    </w:pPr>
    <w:rPr>
      <w:rFonts w:ascii="Calibri" w:hAnsi="Calibri" w:cs="Calibri"/>
      <w:color w:val="000000"/>
      <w:sz w:val="24"/>
      <w:szCs w:val="24"/>
    </w:rPr>
  </w:style>
  <w:style w:type="paragraph" w:styleId="Quote">
    <w:name w:val="Quote"/>
    <w:basedOn w:val="Normal"/>
    <w:next w:val="Normal"/>
    <w:link w:val="QuoteChar"/>
    <w:uiPriority w:val="36"/>
    <w:qFormat/>
    <w:rsid w:val="00464823"/>
    <w:pPr>
      <w:jc w:val="center"/>
    </w:pPr>
    <w:rPr>
      <w:iCs/>
      <w:color w:val="3B0083" w:themeColor="accent1"/>
    </w:rPr>
  </w:style>
  <w:style w:type="character" w:customStyle="1" w:styleId="QuoteChar">
    <w:name w:val="Quote Char"/>
    <w:basedOn w:val="DefaultParagraphFont"/>
    <w:link w:val="Quote"/>
    <w:uiPriority w:val="36"/>
    <w:rsid w:val="00464823"/>
    <w:rPr>
      <w:iCs/>
      <w:color w:val="3B0083" w:themeColor="accent1"/>
    </w:rPr>
  </w:style>
  <w:style w:type="paragraph" w:customStyle="1" w:styleId="Quotesource">
    <w:name w:val="Quote source"/>
    <w:basedOn w:val="Normal"/>
    <w:next w:val="Normal"/>
    <w:link w:val="QuotesourceChar"/>
    <w:uiPriority w:val="36"/>
    <w:qFormat/>
    <w:rsid w:val="00464823"/>
    <w:pPr>
      <w:jc w:val="right"/>
    </w:pPr>
    <w:rPr>
      <w:color w:val="3B0083" w:themeColor="accent1"/>
    </w:rPr>
  </w:style>
  <w:style w:type="character" w:customStyle="1" w:styleId="QuotesourceChar">
    <w:name w:val="Quote source Char"/>
    <w:basedOn w:val="DefaultParagraphFont"/>
    <w:link w:val="Quotesource"/>
    <w:uiPriority w:val="36"/>
    <w:rsid w:val="00464823"/>
    <w:rPr>
      <w:color w:val="3B0083" w:themeColor="accent1"/>
    </w:rPr>
  </w:style>
  <w:style w:type="character" w:customStyle="1" w:styleId="normaltextrun">
    <w:name w:val="normaltextrun"/>
    <w:basedOn w:val="DefaultParagraphFont"/>
    <w:rsid w:val="000C5634"/>
  </w:style>
  <w:style w:type="table" w:styleId="ListTable3-Accent1">
    <w:name w:val="List Table 3 Accent 1"/>
    <w:basedOn w:val="TableNormal"/>
    <w:uiPriority w:val="48"/>
    <w:rsid w:val="001158C6"/>
    <w:pPr>
      <w:spacing w:after="0" w:line="240" w:lineRule="auto"/>
    </w:pPr>
    <w:tblPr>
      <w:tblStyleRowBandSize w:val="1"/>
      <w:tblStyleColBandSize w:val="1"/>
      <w:tblBorders>
        <w:top w:val="single" w:sz="4" w:space="0" w:color="3B0083" w:themeColor="accent1"/>
        <w:left w:val="single" w:sz="4" w:space="0" w:color="3B0083" w:themeColor="accent1"/>
        <w:bottom w:val="single" w:sz="4" w:space="0" w:color="3B0083" w:themeColor="accent1"/>
        <w:right w:val="single" w:sz="4" w:space="0" w:color="3B0083" w:themeColor="accent1"/>
      </w:tblBorders>
    </w:tblPr>
    <w:tblStylePr w:type="firstRow">
      <w:rPr>
        <w:b/>
        <w:bCs/>
        <w:color w:val="FFFFFF" w:themeColor="background1"/>
      </w:rPr>
      <w:tblPr/>
      <w:tcPr>
        <w:shd w:val="clear" w:color="auto" w:fill="3B0083" w:themeFill="accent1"/>
      </w:tcPr>
    </w:tblStylePr>
    <w:tblStylePr w:type="lastRow">
      <w:rPr>
        <w:b/>
        <w:bCs/>
      </w:rPr>
      <w:tblPr/>
      <w:tcPr>
        <w:tcBorders>
          <w:top w:val="double" w:sz="4" w:space="0" w:color="3B008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0083" w:themeColor="accent1"/>
          <w:right w:val="single" w:sz="4" w:space="0" w:color="3B0083" w:themeColor="accent1"/>
        </w:tcBorders>
      </w:tcPr>
    </w:tblStylePr>
    <w:tblStylePr w:type="band1Horz">
      <w:tblPr/>
      <w:tcPr>
        <w:tcBorders>
          <w:top w:val="single" w:sz="4" w:space="0" w:color="3B0083" w:themeColor="accent1"/>
          <w:bottom w:val="single" w:sz="4" w:space="0" w:color="3B008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0083" w:themeColor="accent1"/>
          <w:left w:val="nil"/>
        </w:tcBorders>
      </w:tcPr>
    </w:tblStylePr>
    <w:tblStylePr w:type="swCell">
      <w:tblPr/>
      <w:tcPr>
        <w:tcBorders>
          <w:top w:val="double" w:sz="4" w:space="0" w:color="3B0083" w:themeColor="accent1"/>
          <w:right w:val="nil"/>
        </w:tcBorders>
      </w:tcPr>
    </w:tblStylePr>
  </w:style>
  <w:style w:type="character" w:customStyle="1" w:styleId="eop">
    <w:name w:val="eop"/>
    <w:basedOn w:val="DefaultParagraphFont"/>
    <w:rsid w:val="00DA7521"/>
  </w:style>
  <w:style w:type="table" w:styleId="GridTable1Light">
    <w:name w:val="Grid Table 1 Light"/>
    <w:basedOn w:val="TableHealthConsultPurple"/>
    <w:uiPriority w:val="46"/>
    <w:rsid w:val="00FE10C4"/>
    <w:pPr>
      <w:spacing w:after="0" w:line="240" w:lineRule="auto"/>
    </w:p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pPr>
        <w:keepNext/>
        <w:wordWrap/>
        <w:spacing w:beforeLines="0" w:before="60" w:beforeAutospacing="0" w:afterLines="0" w:after="60" w:afterAutospacing="0"/>
        <w:jc w:val="left"/>
      </w:pPr>
      <w:rPr>
        <w:b/>
        <w:bCs/>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C60C30" w:themeFill="accent2"/>
      </w:tcPr>
    </w:tblStylePr>
    <w:tblStylePr w:type="lastRow">
      <w:rPr>
        <w:b/>
        <w:bCs/>
        <w:i w:val="0"/>
        <w:color w:val="001946" w:themeColor="accent3" w:themeShade="80"/>
      </w:rPr>
      <w:tblPr/>
      <w:tcPr>
        <w:tcBorders>
          <w:top w:val="double" w:sz="2" w:space="0" w:color="666666" w:themeColor="text1" w:themeTint="99"/>
        </w:tcBorders>
        <w:shd w:val="clear" w:color="auto" w:fill="EBE5F2" w:themeFill="accent5" w:themeFillTint="33"/>
      </w:tcPr>
    </w:tblStylePr>
    <w:tblStylePr w:type="firstCol">
      <w:pPr>
        <w:wordWrap/>
        <w:jc w:val="left"/>
      </w:pPr>
      <w:rPr>
        <w:b/>
        <w:bCs/>
        <w:i w:val="0"/>
        <w:color w:val="FFFFFF" w:themeColor="background1"/>
      </w:rPr>
      <w:tblPr/>
      <w:tcPr>
        <w:shd w:val="clear" w:color="auto" w:fill="3B0083" w:themeFill="accent1"/>
      </w:tcPr>
    </w:tblStylePr>
    <w:tblStylePr w:type="lastCol">
      <w:rPr>
        <w:b/>
        <w:bCs/>
      </w:rPr>
      <w:tblPr/>
      <w:tcPr>
        <w:shd w:val="clear" w:color="auto" w:fill="EBE5F2" w:themeFill="accent5" w:themeFillTint="33"/>
      </w:tcPr>
    </w:tblStylePr>
    <w:tblStylePr w:type="band2Vert">
      <w:tblPr/>
      <w:tcPr>
        <w:shd w:val="clear" w:color="auto" w:fill="EBE5F2" w:themeFill="accent5" w:themeFillTint="33"/>
      </w:tcPr>
    </w:tblStylePr>
    <w:tblStylePr w:type="band2Horz">
      <w:tblPr/>
      <w:tcPr>
        <w:shd w:val="clear" w:color="auto" w:fill="EBE5F2" w:themeFill="accent5" w:themeFillTint="33"/>
      </w:tcPr>
    </w:tblStylePr>
    <w:tblStylePr w:type="nwCell">
      <w:pPr>
        <w:wordWrap/>
        <w:jc w:val="left"/>
      </w:pPr>
      <w:tblPr/>
      <w:tcPr>
        <w:vAlign w:val="center"/>
      </w:tcPr>
    </w:tblStylePr>
  </w:style>
  <w:style w:type="table" w:styleId="PlainTable2">
    <w:name w:val="Plain Table 2"/>
    <w:basedOn w:val="TableNormal"/>
    <w:uiPriority w:val="42"/>
    <w:rsid w:val="007971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5Dark-Accent1">
    <w:name w:val="List Table 5 Dark Accent 1"/>
    <w:basedOn w:val="TableNormal"/>
    <w:uiPriority w:val="50"/>
    <w:rsid w:val="00342B6E"/>
    <w:pPr>
      <w:spacing w:after="0" w:line="240" w:lineRule="auto"/>
    </w:pPr>
    <w:rPr>
      <w:color w:val="FFFFFF" w:themeColor="background1"/>
    </w:rPr>
    <w:tblPr>
      <w:tblStyleRowBandSize w:val="1"/>
      <w:tblStyleColBandSize w:val="1"/>
      <w:tblBorders>
        <w:top w:val="single" w:sz="24" w:space="0" w:color="3B0083" w:themeColor="accent1"/>
        <w:left w:val="single" w:sz="24" w:space="0" w:color="3B0083" w:themeColor="accent1"/>
        <w:bottom w:val="single" w:sz="24" w:space="0" w:color="3B0083" w:themeColor="accent1"/>
        <w:right w:val="single" w:sz="24" w:space="0" w:color="3B0083" w:themeColor="accent1"/>
      </w:tblBorders>
    </w:tblPr>
    <w:tcPr>
      <w:shd w:val="clear" w:color="auto" w:fill="3B008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2-Accent5">
    <w:name w:val="List Table 2 Accent 5"/>
    <w:basedOn w:val="TableNormal"/>
    <w:uiPriority w:val="47"/>
    <w:rsid w:val="00001A17"/>
    <w:pPr>
      <w:spacing w:after="0" w:line="240" w:lineRule="auto"/>
    </w:pPr>
    <w:tblPr>
      <w:tblStyleRowBandSize w:val="1"/>
      <w:tblStyleColBandSize w:val="1"/>
      <w:tblBorders>
        <w:top w:val="single" w:sz="4" w:space="0" w:color="C3B2D9" w:themeColor="accent5" w:themeTint="99"/>
        <w:bottom w:val="single" w:sz="4" w:space="0" w:color="C3B2D9" w:themeColor="accent5" w:themeTint="99"/>
        <w:insideH w:val="single" w:sz="4" w:space="0" w:color="C3B2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5F2" w:themeFill="accent5" w:themeFillTint="33"/>
      </w:tcPr>
    </w:tblStylePr>
    <w:tblStylePr w:type="band1Horz">
      <w:tblPr/>
      <w:tcPr>
        <w:shd w:val="clear" w:color="auto" w:fill="EBE5F2" w:themeFill="accent5" w:themeFillTint="33"/>
      </w:tcPr>
    </w:tblStylePr>
  </w:style>
  <w:style w:type="table" w:styleId="ListTable1Light-Accent5">
    <w:name w:val="List Table 1 Light Accent 5"/>
    <w:basedOn w:val="TableNormal"/>
    <w:uiPriority w:val="46"/>
    <w:rsid w:val="00001A17"/>
    <w:pPr>
      <w:spacing w:after="0" w:line="240" w:lineRule="auto"/>
    </w:pPr>
    <w:tblPr>
      <w:tblStyleRowBandSize w:val="1"/>
      <w:tblStyleColBandSize w:val="1"/>
    </w:tblPr>
    <w:tblStylePr w:type="firstRow">
      <w:rPr>
        <w:b/>
        <w:bCs/>
      </w:rPr>
      <w:tblPr/>
      <w:tcPr>
        <w:tcBorders>
          <w:bottom w:val="single" w:sz="4" w:space="0" w:color="C3B2D9" w:themeColor="accent5" w:themeTint="99"/>
        </w:tcBorders>
      </w:tcPr>
    </w:tblStylePr>
    <w:tblStylePr w:type="lastRow">
      <w:rPr>
        <w:b/>
        <w:bCs/>
      </w:rPr>
      <w:tblPr/>
      <w:tcPr>
        <w:tcBorders>
          <w:top w:val="single" w:sz="4" w:space="0" w:color="C3B2D9" w:themeColor="accent5" w:themeTint="99"/>
        </w:tcBorders>
      </w:tcPr>
    </w:tblStylePr>
    <w:tblStylePr w:type="firstCol">
      <w:rPr>
        <w:b/>
        <w:bCs/>
      </w:rPr>
    </w:tblStylePr>
    <w:tblStylePr w:type="lastCol">
      <w:rPr>
        <w:b/>
        <w:bCs/>
      </w:rPr>
    </w:tblStylePr>
    <w:tblStylePr w:type="band1Vert">
      <w:tblPr/>
      <w:tcPr>
        <w:shd w:val="clear" w:color="auto" w:fill="EBE5F2" w:themeFill="accent5" w:themeFillTint="33"/>
      </w:tcPr>
    </w:tblStylePr>
    <w:tblStylePr w:type="band1Horz">
      <w:tblPr/>
      <w:tcPr>
        <w:shd w:val="clear" w:color="auto" w:fill="EBE5F2" w:themeFill="accent5" w:themeFillTint="33"/>
      </w:tcPr>
    </w:tblStylePr>
  </w:style>
  <w:style w:type="paragraph" w:customStyle="1" w:styleId="Pa7">
    <w:name w:val="Pa7"/>
    <w:basedOn w:val="Default"/>
    <w:next w:val="Default"/>
    <w:uiPriority w:val="99"/>
    <w:rsid w:val="00C47774"/>
    <w:pPr>
      <w:spacing w:line="231" w:lineRule="atLeast"/>
    </w:pPr>
    <w:rPr>
      <w:rFonts w:ascii="Frutiger LT Std 47 Light Cn" w:hAnsi="Frutiger LT Std 47 Light Cn" w:cstheme="minorBidi"/>
      <w:color w:val="auto"/>
    </w:rPr>
  </w:style>
  <w:style w:type="character" w:styleId="Emphasis">
    <w:name w:val="Emphasis"/>
    <w:basedOn w:val="DefaultParagraphFont"/>
    <w:uiPriority w:val="20"/>
    <w:qFormat/>
    <w:rsid w:val="00EF753D"/>
    <w:rPr>
      <w:i/>
      <w:iCs/>
    </w:rPr>
  </w:style>
  <w:style w:type="paragraph" w:customStyle="1" w:styleId="pf0">
    <w:name w:val="pf0"/>
    <w:basedOn w:val="Normal"/>
    <w:rsid w:val="00512C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11">
    <w:name w:val="cf11"/>
    <w:basedOn w:val="DefaultParagraphFont"/>
    <w:rsid w:val="00137C5C"/>
    <w:rPr>
      <w:rFonts w:ascii="Segoe UI" w:hAnsi="Segoe UI" w:cs="Segoe UI" w:hint="default"/>
      <w:sz w:val="18"/>
      <w:szCs w:val="18"/>
    </w:rPr>
  </w:style>
  <w:style w:type="paragraph" w:customStyle="1" w:styleId="whitespace-pre-wrap">
    <w:name w:val="whitespace-pre-wrap"/>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whitespace-normal">
    <w:name w:val="whitespace-normal"/>
    <w:basedOn w:val="Normal"/>
    <w:rsid w:val="00E418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41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2871">
      <w:bodyDiv w:val="1"/>
      <w:marLeft w:val="0"/>
      <w:marRight w:val="0"/>
      <w:marTop w:val="0"/>
      <w:marBottom w:val="0"/>
      <w:divBdr>
        <w:top w:val="none" w:sz="0" w:space="0" w:color="auto"/>
        <w:left w:val="none" w:sz="0" w:space="0" w:color="auto"/>
        <w:bottom w:val="none" w:sz="0" w:space="0" w:color="auto"/>
        <w:right w:val="none" w:sz="0" w:space="0" w:color="auto"/>
      </w:divBdr>
    </w:div>
    <w:div w:id="14308736">
      <w:bodyDiv w:val="1"/>
      <w:marLeft w:val="0"/>
      <w:marRight w:val="0"/>
      <w:marTop w:val="0"/>
      <w:marBottom w:val="0"/>
      <w:divBdr>
        <w:top w:val="none" w:sz="0" w:space="0" w:color="auto"/>
        <w:left w:val="none" w:sz="0" w:space="0" w:color="auto"/>
        <w:bottom w:val="none" w:sz="0" w:space="0" w:color="auto"/>
        <w:right w:val="none" w:sz="0" w:space="0" w:color="auto"/>
      </w:divBdr>
      <w:divsChild>
        <w:div w:id="122424568">
          <w:marLeft w:val="446"/>
          <w:marRight w:val="0"/>
          <w:marTop w:val="0"/>
          <w:marBottom w:val="80"/>
          <w:divBdr>
            <w:top w:val="none" w:sz="0" w:space="0" w:color="auto"/>
            <w:left w:val="none" w:sz="0" w:space="0" w:color="auto"/>
            <w:bottom w:val="none" w:sz="0" w:space="0" w:color="auto"/>
            <w:right w:val="none" w:sz="0" w:space="0" w:color="auto"/>
          </w:divBdr>
        </w:div>
      </w:divsChild>
    </w:div>
    <w:div w:id="19472957">
      <w:bodyDiv w:val="1"/>
      <w:marLeft w:val="0"/>
      <w:marRight w:val="0"/>
      <w:marTop w:val="0"/>
      <w:marBottom w:val="0"/>
      <w:divBdr>
        <w:top w:val="none" w:sz="0" w:space="0" w:color="auto"/>
        <w:left w:val="none" w:sz="0" w:space="0" w:color="auto"/>
        <w:bottom w:val="none" w:sz="0" w:space="0" w:color="auto"/>
        <w:right w:val="none" w:sz="0" w:space="0" w:color="auto"/>
      </w:divBdr>
    </w:div>
    <w:div w:id="34889649">
      <w:bodyDiv w:val="1"/>
      <w:marLeft w:val="0"/>
      <w:marRight w:val="0"/>
      <w:marTop w:val="0"/>
      <w:marBottom w:val="0"/>
      <w:divBdr>
        <w:top w:val="none" w:sz="0" w:space="0" w:color="auto"/>
        <w:left w:val="none" w:sz="0" w:space="0" w:color="auto"/>
        <w:bottom w:val="none" w:sz="0" w:space="0" w:color="auto"/>
        <w:right w:val="none" w:sz="0" w:space="0" w:color="auto"/>
      </w:divBdr>
    </w:div>
    <w:div w:id="48919944">
      <w:bodyDiv w:val="1"/>
      <w:marLeft w:val="0"/>
      <w:marRight w:val="0"/>
      <w:marTop w:val="0"/>
      <w:marBottom w:val="0"/>
      <w:divBdr>
        <w:top w:val="none" w:sz="0" w:space="0" w:color="auto"/>
        <w:left w:val="none" w:sz="0" w:space="0" w:color="auto"/>
        <w:bottom w:val="none" w:sz="0" w:space="0" w:color="auto"/>
        <w:right w:val="none" w:sz="0" w:space="0" w:color="auto"/>
      </w:divBdr>
      <w:divsChild>
        <w:div w:id="1735883594">
          <w:marLeft w:val="446"/>
          <w:marRight w:val="0"/>
          <w:marTop w:val="0"/>
          <w:marBottom w:val="80"/>
          <w:divBdr>
            <w:top w:val="none" w:sz="0" w:space="0" w:color="auto"/>
            <w:left w:val="none" w:sz="0" w:space="0" w:color="auto"/>
            <w:bottom w:val="none" w:sz="0" w:space="0" w:color="auto"/>
            <w:right w:val="none" w:sz="0" w:space="0" w:color="auto"/>
          </w:divBdr>
        </w:div>
      </w:divsChild>
    </w:div>
    <w:div w:id="52894513">
      <w:bodyDiv w:val="1"/>
      <w:marLeft w:val="0"/>
      <w:marRight w:val="0"/>
      <w:marTop w:val="0"/>
      <w:marBottom w:val="0"/>
      <w:divBdr>
        <w:top w:val="none" w:sz="0" w:space="0" w:color="auto"/>
        <w:left w:val="none" w:sz="0" w:space="0" w:color="auto"/>
        <w:bottom w:val="none" w:sz="0" w:space="0" w:color="auto"/>
        <w:right w:val="none" w:sz="0" w:space="0" w:color="auto"/>
      </w:divBdr>
    </w:div>
    <w:div w:id="61175060">
      <w:bodyDiv w:val="1"/>
      <w:marLeft w:val="0"/>
      <w:marRight w:val="0"/>
      <w:marTop w:val="0"/>
      <w:marBottom w:val="0"/>
      <w:divBdr>
        <w:top w:val="none" w:sz="0" w:space="0" w:color="auto"/>
        <w:left w:val="none" w:sz="0" w:space="0" w:color="auto"/>
        <w:bottom w:val="none" w:sz="0" w:space="0" w:color="auto"/>
        <w:right w:val="none" w:sz="0" w:space="0" w:color="auto"/>
      </w:divBdr>
      <w:divsChild>
        <w:div w:id="134416942">
          <w:marLeft w:val="446"/>
          <w:marRight w:val="0"/>
          <w:marTop w:val="0"/>
          <w:marBottom w:val="80"/>
          <w:divBdr>
            <w:top w:val="none" w:sz="0" w:space="0" w:color="auto"/>
            <w:left w:val="none" w:sz="0" w:space="0" w:color="auto"/>
            <w:bottom w:val="none" w:sz="0" w:space="0" w:color="auto"/>
            <w:right w:val="none" w:sz="0" w:space="0" w:color="auto"/>
          </w:divBdr>
        </w:div>
      </w:divsChild>
    </w:div>
    <w:div w:id="76245767">
      <w:bodyDiv w:val="1"/>
      <w:marLeft w:val="0"/>
      <w:marRight w:val="0"/>
      <w:marTop w:val="0"/>
      <w:marBottom w:val="0"/>
      <w:divBdr>
        <w:top w:val="none" w:sz="0" w:space="0" w:color="auto"/>
        <w:left w:val="none" w:sz="0" w:space="0" w:color="auto"/>
        <w:bottom w:val="none" w:sz="0" w:space="0" w:color="auto"/>
        <w:right w:val="none" w:sz="0" w:space="0" w:color="auto"/>
      </w:divBdr>
      <w:divsChild>
        <w:div w:id="207881868">
          <w:marLeft w:val="1253"/>
          <w:marRight w:val="0"/>
          <w:marTop w:val="0"/>
          <w:marBottom w:val="0"/>
          <w:divBdr>
            <w:top w:val="none" w:sz="0" w:space="0" w:color="auto"/>
            <w:left w:val="none" w:sz="0" w:space="0" w:color="auto"/>
            <w:bottom w:val="none" w:sz="0" w:space="0" w:color="auto"/>
            <w:right w:val="none" w:sz="0" w:space="0" w:color="auto"/>
          </w:divBdr>
        </w:div>
        <w:div w:id="389038480">
          <w:marLeft w:val="1253"/>
          <w:marRight w:val="0"/>
          <w:marTop w:val="0"/>
          <w:marBottom w:val="0"/>
          <w:divBdr>
            <w:top w:val="none" w:sz="0" w:space="0" w:color="auto"/>
            <w:left w:val="none" w:sz="0" w:space="0" w:color="auto"/>
            <w:bottom w:val="none" w:sz="0" w:space="0" w:color="auto"/>
            <w:right w:val="none" w:sz="0" w:space="0" w:color="auto"/>
          </w:divBdr>
        </w:div>
        <w:div w:id="600918261">
          <w:marLeft w:val="547"/>
          <w:marRight w:val="0"/>
          <w:marTop w:val="0"/>
          <w:marBottom w:val="0"/>
          <w:divBdr>
            <w:top w:val="none" w:sz="0" w:space="0" w:color="auto"/>
            <w:left w:val="none" w:sz="0" w:space="0" w:color="auto"/>
            <w:bottom w:val="none" w:sz="0" w:space="0" w:color="auto"/>
            <w:right w:val="none" w:sz="0" w:space="0" w:color="auto"/>
          </w:divBdr>
        </w:div>
        <w:div w:id="612631294">
          <w:marLeft w:val="547"/>
          <w:marRight w:val="0"/>
          <w:marTop w:val="0"/>
          <w:marBottom w:val="0"/>
          <w:divBdr>
            <w:top w:val="none" w:sz="0" w:space="0" w:color="auto"/>
            <w:left w:val="none" w:sz="0" w:space="0" w:color="auto"/>
            <w:bottom w:val="none" w:sz="0" w:space="0" w:color="auto"/>
            <w:right w:val="none" w:sz="0" w:space="0" w:color="auto"/>
          </w:divBdr>
        </w:div>
        <w:div w:id="669606522">
          <w:marLeft w:val="1166"/>
          <w:marRight w:val="0"/>
          <w:marTop w:val="0"/>
          <w:marBottom w:val="0"/>
          <w:divBdr>
            <w:top w:val="none" w:sz="0" w:space="0" w:color="auto"/>
            <w:left w:val="none" w:sz="0" w:space="0" w:color="auto"/>
            <w:bottom w:val="none" w:sz="0" w:space="0" w:color="auto"/>
            <w:right w:val="none" w:sz="0" w:space="0" w:color="auto"/>
          </w:divBdr>
        </w:div>
        <w:div w:id="1100419789">
          <w:marLeft w:val="547"/>
          <w:marRight w:val="0"/>
          <w:marTop w:val="0"/>
          <w:marBottom w:val="0"/>
          <w:divBdr>
            <w:top w:val="none" w:sz="0" w:space="0" w:color="auto"/>
            <w:left w:val="none" w:sz="0" w:space="0" w:color="auto"/>
            <w:bottom w:val="none" w:sz="0" w:space="0" w:color="auto"/>
            <w:right w:val="none" w:sz="0" w:space="0" w:color="auto"/>
          </w:divBdr>
        </w:div>
        <w:div w:id="1634553513">
          <w:marLeft w:val="547"/>
          <w:marRight w:val="0"/>
          <w:marTop w:val="0"/>
          <w:marBottom w:val="0"/>
          <w:divBdr>
            <w:top w:val="none" w:sz="0" w:space="0" w:color="auto"/>
            <w:left w:val="none" w:sz="0" w:space="0" w:color="auto"/>
            <w:bottom w:val="none" w:sz="0" w:space="0" w:color="auto"/>
            <w:right w:val="none" w:sz="0" w:space="0" w:color="auto"/>
          </w:divBdr>
        </w:div>
        <w:div w:id="1665619293">
          <w:marLeft w:val="1253"/>
          <w:marRight w:val="0"/>
          <w:marTop w:val="0"/>
          <w:marBottom w:val="0"/>
          <w:divBdr>
            <w:top w:val="none" w:sz="0" w:space="0" w:color="auto"/>
            <w:left w:val="none" w:sz="0" w:space="0" w:color="auto"/>
            <w:bottom w:val="none" w:sz="0" w:space="0" w:color="auto"/>
            <w:right w:val="none" w:sz="0" w:space="0" w:color="auto"/>
          </w:divBdr>
        </w:div>
        <w:div w:id="1729454570">
          <w:marLeft w:val="1166"/>
          <w:marRight w:val="0"/>
          <w:marTop w:val="0"/>
          <w:marBottom w:val="0"/>
          <w:divBdr>
            <w:top w:val="none" w:sz="0" w:space="0" w:color="auto"/>
            <w:left w:val="none" w:sz="0" w:space="0" w:color="auto"/>
            <w:bottom w:val="none" w:sz="0" w:space="0" w:color="auto"/>
            <w:right w:val="none" w:sz="0" w:space="0" w:color="auto"/>
          </w:divBdr>
        </w:div>
        <w:div w:id="1941140788">
          <w:marLeft w:val="1166"/>
          <w:marRight w:val="0"/>
          <w:marTop w:val="0"/>
          <w:marBottom w:val="0"/>
          <w:divBdr>
            <w:top w:val="none" w:sz="0" w:space="0" w:color="auto"/>
            <w:left w:val="none" w:sz="0" w:space="0" w:color="auto"/>
            <w:bottom w:val="none" w:sz="0" w:space="0" w:color="auto"/>
            <w:right w:val="none" w:sz="0" w:space="0" w:color="auto"/>
          </w:divBdr>
        </w:div>
      </w:divsChild>
    </w:div>
    <w:div w:id="118494071">
      <w:bodyDiv w:val="1"/>
      <w:marLeft w:val="0"/>
      <w:marRight w:val="0"/>
      <w:marTop w:val="0"/>
      <w:marBottom w:val="0"/>
      <w:divBdr>
        <w:top w:val="none" w:sz="0" w:space="0" w:color="auto"/>
        <w:left w:val="none" w:sz="0" w:space="0" w:color="auto"/>
        <w:bottom w:val="none" w:sz="0" w:space="0" w:color="auto"/>
        <w:right w:val="none" w:sz="0" w:space="0" w:color="auto"/>
      </w:divBdr>
      <w:divsChild>
        <w:div w:id="291137844">
          <w:marLeft w:val="547"/>
          <w:marRight w:val="0"/>
          <w:marTop w:val="0"/>
          <w:marBottom w:val="0"/>
          <w:divBdr>
            <w:top w:val="none" w:sz="0" w:space="0" w:color="auto"/>
            <w:left w:val="none" w:sz="0" w:space="0" w:color="auto"/>
            <w:bottom w:val="none" w:sz="0" w:space="0" w:color="auto"/>
            <w:right w:val="none" w:sz="0" w:space="0" w:color="auto"/>
          </w:divBdr>
        </w:div>
      </w:divsChild>
    </w:div>
    <w:div w:id="134758832">
      <w:bodyDiv w:val="1"/>
      <w:marLeft w:val="0"/>
      <w:marRight w:val="0"/>
      <w:marTop w:val="0"/>
      <w:marBottom w:val="0"/>
      <w:divBdr>
        <w:top w:val="none" w:sz="0" w:space="0" w:color="auto"/>
        <w:left w:val="none" w:sz="0" w:space="0" w:color="auto"/>
        <w:bottom w:val="none" w:sz="0" w:space="0" w:color="auto"/>
        <w:right w:val="none" w:sz="0" w:space="0" w:color="auto"/>
      </w:divBdr>
      <w:divsChild>
        <w:div w:id="434373827">
          <w:marLeft w:val="1166"/>
          <w:marRight w:val="0"/>
          <w:marTop w:val="0"/>
          <w:marBottom w:val="0"/>
          <w:divBdr>
            <w:top w:val="none" w:sz="0" w:space="0" w:color="auto"/>
            <w:left w:val="none" w:sz="0" w:space="0" w:color="auto"/>
            <w:bottom w:val="none" w:sz="0" w:space="0" w:color="auto"/>
            <w:right w:val="none" w:sz="0" w:space="0" w:color="auto"/>
          </w:divBdr>
        </w:div>
        <w:div w:id="879516885">
          <w:marLeft w:val="1166"/>
          <w:marRight w:val="0"/>
          <w:marTop w:val="0"/>
          <w:marBottom w:val="0"/>
          <w:divBdr>
            <w:top w:val="none" w:sz="0" w:space="0" w:color="auto"/>
            <w:left w:val="none" w:sz="0" w:space="0" w:color="auto"/>
            <w:bottom w:val="none" w:sz="0" w:space="0" w:color="auto"/>
            <w:right w:val="none" w:sz="0" w:space="0" w:color="auto"/>
          </w:divBdr>
        </w:div>
      </w:divsChild>
    </w:div>
    <w:div w:id="167062266">
      <w:bodyDiv w:val="1"/>
      <w:marLeft w:val="0"/>
      <w:marRight w:val="0"/>
      <w:marTop w:val="0"/>
      <w:marBottom w:val="0"/>
      <w:divBdr>
        <w:top w:val="none" w:sz="0" w:space="0" w:color="auto"/>
        <w:left w:val="none" w:sz="0" w:space="0" w:color="auto"/>
        <w:bottom w:val="none" w:sz="0" w:space="0" w:color="auto"/>
        <w:right w:val="none" w:sz="0" w:space="0" w:color="auto"/>
      </w:divBdr>
    </w:div>
    <w:div w:id="167064855">
      <w:bodyDiv w:val="1"/>
      <w:marLeft w:val="0"/>
      <w:marRight w:val="0"/>
      <w:marTop w:val="0"/>
      <w:marBottom w:val="0"/>
      <w:divBdr>
        <w:top w:val="none" w:sz="0" w:space="0" w:color="auto"/>
        <w:left w:val="none" w:sz="0" w:space="0" w:color="auto"/>
        <w:bottom w:val="none" w:sz="0" w:space="0" w:color="auto"/>
        <w:right w:val="none" w:sz="0" w:space="0" w:color="auto"/>
      </w:divBdr>
    </w:div>
    <w:div w:id="168644222">
      <w:bodyDiv w:val="1"/>
      <w:marLeft w:val="0"/>
      <w:marRight w:val="0"/>
      <w:marTop w:val="0"/>
      <w:marBottom w:val="0"/>
      <w:divBdr>
        <w:top w:val="none" w:sz="0" w:space="0" w:color="auto"/>
        <w:left w:val="none" w:sz="0" w:space="0" w:color="auto"/>
        <w:bottom w:val="none" w:sz="0" w:space="0" w:color="auto"/>
        <w:right w:val="none" w:sz="0" w:space="0" w:color="auto"/>
      </w:divBdr>
      <w:divsChild>
        <w:div w:id="1170099987">
          <w:marLeft w:val="547"/>
          <w:marRight w:val="0"/>
          <w:marTop w:val="0"/>
          <w:marBottom w:val="0"/>
          <w:divBdr>
            <w:top w:val="none" w:sz="0" w:space="0" w:color="auto"/>
            <w:left w:val="none" w:sz="0" w:space="0" w:color="auto"/>
            <w:bottom w:val="none" w:sz="0" w:space="0" w:color="auto"/>
            <w:right w:val="none" w:sz="0" w:space="0" w:color="auto"/>
          </w:divBdr>
        </w:div>
        <w:div w:id="1294285701">
          <w:marLeft w:val="547"/>
          <w:marRight w:val="0"/>
          <w:marTop w:val="0"/>
          <w:marBottom w:val="0"/>
          <w:divBdr>
            <w:top w:val="none" w:sz="0" w:space="0" w:color="auto"/>
            <w:left w:val="none" w:sz="0" w:space="0" w:color="auto"/>
            <w:bottom w:val="none" w:sz="0" w:space="0" w:color="auto"/>
            <w:right w:val="none" w:sz="0" w:space="0" w:color="auto"/>
          </w:divBdr>
        </w:div>
      </w:divsChild>
    </w:div>
    <w:div w:id="194972291">
      <w:bodyDiv w:val="1"/>
      <w:marLeft w:val="0"/>
      <w:marRight w:val="0"/>
      <w:marTop w:val="0"/>
      <w:marBottom w:val="0"/>
      <w:divBdr>
        <w:top w:val="none" w:sz="0" w:space="0" w:color="auto"/>
        <w:left w:val="none" w:sz="0" w:space="0" w:color="auto"/>
        <w:bottom w:val="none" w:sz="0" w:space="0" w:color="auto"/>
        <w:right w:val="none" w:sz="0" w:space="0" w:color="auto"/>
      </w:divBdr>
    </w:div>
    <w:div w:id="232274008">
      <w:bodyDiv w:val="1"/>
      <w:marLeft w:val="0"/>
      <w:marRight w:val="0"/>
      <w:marTop w:val="0"/>
      <w:marBottom w:val="0"/>
      <w:divBdr>
        <w:top w:val="none" w:sz="0" w:space="0" w:color="auto"/>
        <w:left w:val="none" w:sz="0" w:space="0" w:color="auto"/>
        <w:bottom w:val="none" w:sz="0" w:space="0" w:color="auto"/>
        <w:right w:val="none" w:sz="0" w:space="0" w:color="auto"/>
      </w:divBdr>
    </w:div>
    <w:div w:id="273833786">
      <w:bodyDiv w:val="1"/>
      <w:marLeft w:val="0"/>
      <w:marRight w:val="0"/>
      <w:marTop w:val="0"/>
      <w:marBottom w:val="0"/>
      <w:divBdr>
        <w:top w:val="none" w:sz="0" w:space="0" w:color="auto"/>
        <w:left w:val="none" w:sz="0" w:space="0" w:color="auto"/>
        <w:bottom w:val="none" w:sz="0" w:space="0" w:color="auto"/>
        <w:right w:val="none" w:sz="0" w:space="0" w:color="auto"/>
      </w:divBdr>
      <w:divsChild>
        <w:div w:id="1122461076">
          <w:marLeft w:val="446"/>
          <w:marRight w:val="0"/>
          <w:marTop w:val="0"/>
          <w:marBottom w:val="80"/>
          <w:divBdr>
            <w:top w:val="none" w:sz="0" w:space="0" w:color="auto"/>
            <w:left w:val="none" w:sz="0" w:space="0" w:color="auto"/>
            <w:bottom w:val="none" w:sz="0" w:space="0" w:color="auto"/>
            <w:right w:val="none" w:sz="0" w:space="0" w:color="auto"/>
          </w:divBdr>
        </w:div>
      </w:divsChild>
    </w:div>
    <w:div w:id="276372827">
      <w:bodyDiv w:val="1"/>
      <w:marLeft w:val="0"/>
      <w:marRight w:val="0"/>
      <w:marTop w:val="0"/>
      <w:marBottom w:val="0"/>
      <w:divBdr>
        <w:top w:val="none" w:sz="0" w:space="0" w:color="auto"/>
        <w:left w:val="none" w:sz="0" w:space="0" w:color="auto"/>
        <w:bottom w:val="none" w:sz="0" w:space="0" w:color="auto"/>
        <w:right w:val="none" w:sz="0" w:space="0" w:color="auto"/>
      </w:divBdr>
    </w:div>
    <w:div w:id="293483251">
      <w:bodyDiv w:val="1"/>
      <w:marLeft w:val="0"/>
      <w:marRight w:val="0"/>
      <w:marTop w:val="0"/>
      <w:marBottom w:val="0"/>
      <w:divBdr>
        <w:top w:val="none" w:sz="0" w:space="0" w:color="auto"/>
        <w:left w:val="none" w:sz="0" w:space="0" w:color="auto"/>
        <w:bottom w:val="none" w:sz="0" w:space="0" w:color="auto"/>
        <w:right w:val="none" w:sz="0" w:space="0" w:color="auto"/>
      </w:divBdr>
    </w:div>
    <w:div w:id="295381930">
      <w:bodyDiv w:val="1"/>
      <w:marLeft w:val="0"/>
      <w:marRight w:val="0"/>
      <w:marTop w:val="0"/>
      <w:marBottom w:val="0"/>
      <w:divBdr>
        <w:top w:val="none" w:sz="0" w:space="0" w:color="auto"/>
        <w:left w:val="none" w:sz="0" w:space="0" w:color="auto"/>
        <w:bottom w:val="none" w:sz="0" w:space="0" w:color="auto"/>
        <w:right w:val="none" w:sz="0" w:space="0" w:color="auto"/>
      </w:divBdr>
      <w:divsChild>
        <w:div w:id="36780115">
          <w:marLeft w:val="547"/>
          <w:marRight w:val="0"/>
          <w:marTop w:val="0"/>
          <w:marBottom w:val="0"/>
          <w:divBdr>
            <w:top w:val="none" w:sz="0" w:space="0" w:color="auto"/>
            <w:left w:val="none" w:sz="0" w:space="0" w:color="auto"/>
            <w:bottom w:val="none" w:sz="0" w:space="0" w:color="auto"/>
            <w:right w:val="none" w:sz="0" w:space="0" w:color="auto"/>
          </w:divBdr>
        </w:div>
        <w:div w:id="41365992">
          <w:marLeft w:val="1166"/>
          <w:marRight w:val="0"/>
          <w:marTop w:val="0"/>
          <w:marBottom w:val="0"/>
          <w:divBdr>
            <w:top w:val="none" w:sz="0" w:space="0" w:color="auto"/>
            <w:left w:val="none" w:sz="0" w:space="0" w:color="auto"/>
            <w:bottom w:val="none" w:sz="0" w:space="0" w:color="auto"/>
            <w:right w:val="none" w:sz="0" w:space="0" w:color="auto"/>
          </w:divBdr>
        </w:div>
        <w:div w:id="174392255">
          <w:marLeft w:val="1166"/>
          <w:marRight w:val="0"/>
          <w:marTop w:val="0"/>
          <w:marBottom w:val="0"/>
          <w:divBdr>
            <w:top w:val="none" w:sz="0" w:space="0" w:color="auto"/>
            <w:left w:val="none" w:sz="0" w:space="0" w:color="auto"/>
            <w:bottom w:val="none" w:sz="0" w:space="0" w:color="auto"/>
            <w:right w:val="none" w:sz="0" w:space="0" w:color="auto"/>
          </w:divBdr>
        </w:div>
        <w:div w:id="219679202">
          <w:marLeft w:val="1166"/>
          <w:marRight w:val="0"/>
          <w:marTop w:val="0"/>
          <w:marBottom w:val="0"/>
          <w:divBdr>
            <w:top w:val="none" w:sz="0" w:space="0" w:color="auto"/>
            <w:left w:val="none" w:sz="0" w:space="0" w:color="auto"/>
            <w:bottom w:val="none" w:sz="0" w:space="0" w:color="auto"/>
            <w:right w:val="none" w:sz="0" w:space="0" w:color="auto"/>
          </w:divBdr>
        </w:div>
        <w:div w:id="253052237">
          <w:marLeft w:val="1253"/>
          <w:marRight w:val="0"/>
          <w:marTop w:val="0"/>
          <w:marBottom w:val="0"/>
          <w:divBdr>
            <w:top w:val="none" w:sz="0" w:space="0" w:color="auto"/>
            <w:left w:val="none" w:sz="0" w:space="0" w:color="auto"/>
            <w:bottom w:val="none" w:sz="0" w:space="0" w:color="auto"/>
            <w:right w:val="none" w:sz="0" w:space="0" w:color="auto"/>
          </w:divBdr>
        </w:div>
        <w:div w:id="281084341">
          <w:marLeft w:val="547"/>
          <w:marRight w:val="0"/>
          <w:marTop w:val="0"/>
          <w:marBottom w:val="0"/>
          <w:divBdr>
            <w:top w:val="none" w:sz="0" w:space="0" w:color="auto"/>
            <w:left w:val="none" w:sz="0" w:space="0" w:color="auto"/>
            <w:bottom w:val="none" w:sz="0" w:space="0" w:color="auto"/>
            <w:right w:val="none" w:sz="0" w:space="0" w:color="auto"/>
          </w:divBdr>
        </w:div>
        <w:div w:id="427577768">
          <w:marLeft w:val="547"/>
          <w:marRight w:val="0"/>
          <w:marTop w:val="0"/>
          <w:marBottom w:val="0"/>
          <w:divBdr>
            <w:top w:val="none" w:sz="0" w:space="0" w:color="auto"/>
            <w:left w:val="none" w:sz="0" w:space="0" w:color="auto"/>
            <w:bottom w:val="none" w:sz="0" w:space="0" w:color="auto"/>
            <w:right w:val="none" w:sz="0" w:space="0" w:color="auto"/>
          </w:divBdr>
        </w:div>
        <w:div w:id="474492089">
          <w:marLeft w:val="1166"/>
          <w:marRight w:val="0"/>
          <w:marTop w:val="0"/>
          <w:marBottom w:val="0"/>
          <w:divBdr>
            <w:top w:val="none" w:sz="0" w:space="0" w:color="auto"/>
            <w:left w:val="none" w:sz="0" w:space="0" w:color="auto"/>
            <w:bottom w:val="none" w:sz="0" w:space="0" w:color="auto"/>
            <w:right w:val="none" w:sz="0" w:space="0" w:color="auto"/>
          </w:divBdr>
        </w:div>
        <w:div w:id="729111480">
          <w:marLeft w:val="1253"/>
          <w:marRight w:val="0"/>
          <w:marTop w:val="0"/>
          <w:marBottom w:val="0"/>
          <w:divBdr>
            <w:top w:val="none" w:sz="0" w:space="0" w:color="auto"/>
            <w:left w:val="none" w:sz="0" w:space="0" w:color="auto"/>
            <w:bottom w:val="none" w:sz="0" w:space="0" w:color="auto"/>
            <w:right w:val="none" w:sz="0" w:space="0" w:color="auto"/>
          </w:divBdr>
        </w:div>
        <w:div w:id="893463804">
          <w:marLeft w:val="1166"/>
          <w:marRight w:val="0"/>
          <w:marTop w:val="0"/>
          <w:marBottom w:val="0"/>
          <w:divBdr>
            <w:top w:val="none" w:sz="0" w:space="0" w:color="auto"/>
            <w:left w:val="none" w:sz="0" w:space="0" w:color="auto"/>
            <w:bottom w:val="none" w:sz="0" w:space="0" w:color="auto"/>
            <w:right w:val="none" w:sz="0" w:space="0" w:color="auto"/>
          </w:divBdr>
        </w:div>
        <w:div w:id="1360277459">
          <w:marLeft w:val="547"/>
          <w:marRight w:val="0"/>
          <w:marTop w:val="0"/>
          <w:marBottom w:val="0"/>
          <w:divBdr>
            <w:top w:val="none" w:sz="0" w:space="0" w:color="auto"/>
            <w:left w:val="none" w:sz="0" w:space="0" w:color="auto"/>
            <w:bottom w:val="none" w:sz="0" w:space="0" w:color="auto"/>
            <w:right w:val="none" w:sz="0" w:space="0" w:color="auto"/>
          </w:divBdr>
        </w:div>
        <w:div w:id="1582105072">
          <w:marLeft w:val="547"/>
          <w:marRight w:val="0"/>
          <w:marTop w:val="0"/>
          <w:marBottom w:val="0"/>
          <w:divBdr>
            <w:top w:val="none" w:sz="0" w:space="0" w:color="auto"/>
            <w:left w:val="none" w:sz="0" w:space="0" w:color="auto"/>
            <w:bottom w:val="none" w:sz="0" w:space="0" w:color="auto"/>
            <w:right w:val="none" w:sz="0" w:space="0" w:color="auto"/>
          </w:divBdr>
        </w:div>
        <w:div w:id="1949697993">
          <w:marLeft w:val="1166"/>
          <w:marRight w:val="0"/>
          <w:marTop w:val="0"/>
          <w:marBottom w:val="0"/>
          <w:divBdr>
            <w:top w:val="none" w:sz="0" w:space="0" w:color="auto"/>
            <w:left w:val="none" w:sz="0" w:space="0" w:color="auto"/>
            <w:bottom w:val="none" w:sz="0" w:space="0" w:color="auto"/>
            <w:right w:val="none" w:sz="0" w:space="0" w:color="auto"/>
          </w:divBdr>
        </w:div>
      </w:divsChild>
    </w:div>
    <w:div w:id="308291370">
      <w:bodyDiv w:val="1"/>
      <w:marLeft w:val="0"/>
      <w:marRight w:val="0"/>
      <w:marTop w:val="0"/>
      <w:marBottom w:val="0"/>
      <w:divBdr>
        <w:top w:val="none" w:sz="0" w:space="0" w:color="auto"/>
        <w:left w:val="none" w:sz="0" w:space="0" w:color="auto"/>
        <w:bottom w:val="none" w:sz="0" w:space="0" w:color="auto"/>
        <w:right w:val="none" w:sz="0" w:space="0" w:color="auto"/>
      </w:divBdr>
      <w:divsChild>
        <w:div w:id="609818382">
          <w:marLeft w:val="446"/>
          <w:marRight w:val="0"/>
          <w:marTop w:val="0"/>
          <w:marBottom w:val="80"/>
          <w:divBdr>
            <w:top w:val="none" w:sz="0" w:space="0" w:color="auto"/>
            <w:left w:val="none" w:sz="0" w:space="0" w:color="auto"/>
            <w:bottom w:val="none" w:sz="0" w:space="0" w:color="auto"/>
            <w:right w:val="none" w:sz="0" w:space="0" w:color="auto"/>
          </w:divBdr>
        </w:div>
      </w:divsChild>
    </w:div>
    <w:div w:id="310255011">
      <w:bodyDiv w:val="1"/>
      <w:marLeft w:val="0"/>
      <w:marRight w:val="0"/>
      <w:marTop w:val="0"/>
      <w:marBottom w:val="0"/>
      <w:divBdr>
        <w:top w:val="none" w:sz="0" w:space="0" w:color="auto"/>
        <w:left w:val="none" w:sz="0" w:space="0" w:color="auto"/>
        <w:bottom w:val="none" w:sz="0" w:space="0" w:color="auto"/>
        <w:right w:val="none" w:sz="0" w:space="0" w:color="auto"/>
      </w:divBdr>
      <w:divsChild>
        <w:div w:id="1929775842">
          <w:marLeft w:val="547"/>
          <w:marRight w:val="0"/>
          <w:marTop w:val="0"/>
          <w:marBottom w:val="0"/>
          <w:divBdr>
            <w:top w:val="none" w:sz="0" w:space="0" w:color="auto"/>
            <w:left w:val="none" w:sz="0" w:space="0" w:color="auto"/>
            <w:bottom w:val="none" w:sz="0" w:space="0" w:color="auto"/>
            <w:right w:val="none" w:sz="0" w:space="0" w:color="auto"/>
          </w:divBdr>
        </w:div>
      </w:divsChild>
    </w:div>
    <w:div w:id="330107682">
      <w:bodyDiv w:val="1"/>
      <w:marLeft w:val="0"/>
      <w:marRight w:val="0"/>
      <w:marTop w:val="0"/>
      <w:marBottom w:val="0"/>
      <w:divBdr>
        <w:top w:val="none" w:sz="0" w:space="0" w:color="auto"/>
        <w:left w:val="none" w:sz="0" w:space="0" w:color="auto"/>
        <w:bottom w:val="none" w:sz="0" w:space="0" w:color="auto"/>
        <w:right w:val="none" w:sz="0" w:space="0" w:color="auto"/>
      </w:divBdr>
      <w:divsChild>
        <w:div w:id="1206261262">
          <w:marLeft w:val="0"/>
          <w:marRight w:val="0"/>
          <w:marTop w:val="0"/>
          <w:marBottom w:val="0"/>
          <w:divBdr>
            <w:top w:val="single" w:sz="2" w:space="0" w:color="auto"/>
            <w:left w:val="single" w:sz="2" w:space="0" w:color="auto"/>
            <w:bottom w:val="single" w:sz="2" w:space="0" w:color="auto"/>
            <w:right w:val="single" w:sz="2" w:space="0" w:color="auto"/>
          </w:divBdr>
          <w:divsChild>
            <w:div w:id="848788881">
              <w:marLeft w:val="0"/>
              <w:marRight w:val="0"/>
              <w:marTop w:val="0"/>
              <w:marBottom w:val="0"/>
              <w:divBdr>
                <w:top w:val="single" w:sz="2" w:space="0" w:color="auto"/>
                <w:left w:val="single" w:sz="2" w:space="0" w:color="auto"/>
                <w:bottom w:val="single" w:sz="2" w:space="0" w:color="auto"/>
                <w:right w:val="single" w:sz="2" w:space="0" w:color="auto"/>
              </w:divBdr>
              <w:divsChild>
                <w:div w:id="21335929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7901496">
      <w:bodyDiv w:val="1"/>
      <w:marLeft w:val="0"/>
      <w:marRight w:val="0"/>
      <w:marTop w:val="0"/>
      <w:marBottom w:val="0"/>
      <w:divBdr>
        <w:top w:val="none" w:sz="0" w:space="0" w:color="auto"/>
        <w:left w:val="none" w:sz="0" w:space="0" w:color="auto"/>
        <w:bottom w:val="none" w:sz="0" w:space="0" w:color="auto"/>
        <w:right w:val="none" w:sz="0" w:space="0" w:color="auto"/>
      </w:divBdr>
    </w:div>
    <w:div w:id="364331377">
      <w:bodyDiv w:val="1"/>
      <w:marLeft w:val="0"/>
      <w:marRight w:val="0"/>
      <w:marTop w:val="0"/>
      <w:marBottom w:val="0"/>
      <w:divBdr>
        <w:top w:val="none" w:sz="0" w:space="0" w:color="auto"/>
        <w:left w:val="none" w:sz="0" w:space="0" w:color="auto"/>
        <w:bottom w:val="none" w:sz="0" w:space="0" w:color="auto"/>
        <w:right w:val="none" w:sz="0" w:space="0" w:color="auto"/>
      </w:divBdr>
      <w:divsChild>
        <w:div w:id="535389008">
          <w:marLeft w:val="446"/>
          <w:marRight w:val="0"/>
          <w:marTop w:val="0"/>
          <w:marBottom w:val="80"/>
          <w:divBdr>
            <w:top w:val="none" w:sz="0" w:space="0" w:color="auto"/>
            <w:left w:val="none" w:sz="0" w:space="0" w:color="auto"/>
            <w:bottom w:val="none" w:sz="0" w:space="0" w:color="auto"/>
            <w:right w:val="none" w:sz="0" w:space="0" w:color="auto"/>
          </w:divBdr>
        </w:div>
        <w:div w:id="580918748">
          <w:marLeft w:val="446"/>
          <w:marRight w:val="0"/>
          <w:marTop w:val="0"/>
          <w:marBottom w:val="80"/>
          <w:divBdr>
            <w:top w:val="none" w:sz="0" w:space="0" w:color="auto"/>
            <w:left w:val="none" w:sz="0" w:space="0" w:color="auto"/>
            <w:bottom w:val="none" w:sz="0" w:space="0" w:color="auto"/>
            <w:right w:val="none" w:sz="0" w:space="0" w:color="auto"/>
          </w:divBdr>
        </w:div>
      </w:divsChild>
    </w:div>
    <w:div w:id="383598551">
      <w:bodyDiv w:val="1"/>
      <w:marLeft w:val="0"/>
      <w:marRight w:val="0"/>
      <w:marTop w:val="0"/>
      <w:marBottom w:val="0"/>
      <w:divBdr>
        <w:top w:val="none" w:sz="0" w:space="0" w:color="auto"/>
        <w:left w:val="none" w:sz="0" w:space="0" w:color="auto"/>
        <w:bottom w:val="none" w:sz="0" w:space="0" w:color="auto"/>
        <w:right w:val="none" w:sz="0" w:space="0" w:color="auto"/>
      </w:divBdr>
    </w:div>
    <w:div w:id="390662216">
      <w:bodyDiv w:val="1"/>
      <w:marLeft w:val="0"/>
      <w:marRight w:val="0"/>
      <w:marTop w:val="0"/>
      <w:marBottom w:val="0"/>
      <w:divBdr>
        <w:top w:val="none" w:sz="0" w:space="0" w:color="auto"/>
        <w:left w:val="none" w:sz="0" w:space="0" w:color="auto"/>
        <w:bottom w:val="none" w:sz="0" w:space="0" w:color="auto"/>
        <w:right w:val="none" w:sz="0" w:space="0" w:color="auto"/>
      </w:divBdr>
      <w:divsChild>
        <w:div w:id="385690410">
          <w:marLeft w:val="1253"/>
          <w:marRight w:val="0"/>
          <w:marTop w:val="0"/>
          <w:marBottom w:val="0"/>
          <w:divBdr>
            <w:top w:val="none" w:sz="0" w:space="0" w:color="auto"/>
            <w:left w:val="none" w:sz="0" w:space="0" w:color="auto"/>
            <w:bottom w:val="none" w:sz="0" w:space="0" w:color="auto"/>
            <w:right w:val="none" w:sz="0" w:space="0" w:color="auto"/>
          </w:divBdr>
        </w:div>
        <w:div w:id="511915254">
          <w:marLeft w:val="547"/>
          <w:marRight w:val="0"/>
          <w:marTop w:val="0"/>
          <w:marBottom w:val="0"/>
          <w:divBdr>
            <w:top w:val="none" w:sz="0" w:space="0" w:color="auto"/>
            <w:left w:val="none" w:sz="0" w:space="0" w:color="auto"/>
            <w:bottom w:val="none" w:sz="0" w:space="0" w:color="auto"/>
            <w:right w:val="none" w:sz="0" w:space="0" w:color="auto"/>
          </w:divBdr>
        </w:div>
        <w:div w:id="589463137">
          <w:marLeft w:val="1253"/>
          <w:marRight w:val="0"/>
          <w:marTop w:val="0"/>
          <w:marBottom w:val="0"/>
          <w:divBdr>
            <w:top w:val="none" w:sz="0" w:space="0" w:color="auto"/>
            <w:left w:val="none" w:sz="0" w:space="0" w:color="auto"/>
            <w:bottom w:val="none" w:sz="0" w:space="0" w:color="auto"/>
            <w:right w:val="none" w:sz="0" w:space="0" w:color="auto"/>
          </w:divBdr>
        </w:div>
        <w:div w:id="1042749437">
          <w:marLeft w:val="547"/>
          <w:marRight w:val="0"/>
          <w:marTop w:val="120"/>
          <w:marBottom w:val="0"/>
          <w:divBdr>
            <w:top w:val="none" w:sz="0" w:space="0" w:color="auto"/>
            <w:left w:val="none" w:sz="0" w:space="0" w:color="auto"/>
            <w:bottom w:val="none" w:sz="0" w:space="0" w:color="auto"/>
            <w:right w:val="none" w:sz="0" w:space="0" w:color="auto"/>
          </w:divBdr>
        </w:div>
        <w:div w:id="1070270485">
          <w:marLeft w:val="547"/>
          <w:marRight w:val="0"/>
          <w:marTop w:val="0"/>
          <w:marBottom w:val="0"/>
          <w:divBdr>
            <w:top w:val="none" w:sz="0" w:space="0" w:color="auto"/>
            <w:left w:val="none" w:sz="0" w:space="0" w:color="auto"/>
            <w:bottom w:val="none" w:sz="0" w:space="0" w:color="auto"/>
            <w:right w:val="none" w:sz="0" w:space="0" w:color="auto"/>
          </w:divBdr>
        </w:div>
        <w:div w:id="1210265663">
          <w:marLeft w:val="1253"/>
          <w:marRight w:val="0"/>
          <w:marTop w:val="0"/>
          <w:marBottom w:val="0"/>
          <w:divBdr>
            <w:top w:val="none" w:sz="0" w:space="0" w:color="auto"/>
            <w:left w:val="none" w:sz="0" w:space="0" w:color="auto"/>
            <w:bottom w:val="none" w:sz="0" w:space="0" w:color="auto"/>
            <w:right w:val="none" w:sz="0" w:space="0" w:color="auto"/>
          </w:divBdr>
        </w:div>
        <w:div w:id="1262953570">
          <w:marLeft w:val="547"/>
          <w:marRight w:val="0"/>
          <w:marTop w:val="0"/>
          <w:marBottom w:val="0"/>
          <w:divBdr>
            <w:top w:val="none" w:sz="0" w:space="0" w:color="auto"/>
            <w:left w:val="none" w:sz="0" w:space="0" w:color="auto"/>
            <w:bottom w:val="none" w:sz="0" w:space="0" w:color="auto"/>
            <w:right w:val="none" w:sz="0" w:space="0" w:color="auto"/>
          </w:divBdr>
        </w:div>
        <w:div w:id="1383559492">
          <w:marLeft w:val="547"/>
          <w:marRight w:val="0"/>
          <w:marTop w:val="0"/>
          <w:marBottom w:val="0"/>
          <w:divBdr>
            <w:top w:val="none" w:sz="0" w:space="0" w:color="auto"/>
            <w:left w:val="none" w:sz="0" w:space="0" w:color="auto"/>
            <w:bottom w:val="none" w:sz="0" w:space="0" w:color="auto"/>
            <w:right w:val="none" w:sz="0" w:space="0" w:color="auto"/>
          </w:divBdr>
        </w:div>
        <w:div w:id="1936935816">
          <w:marLeft w:val="547"/>
          <w:marRight w:val="0"/>
          <w:marTop w:val="0"/>
          <w:marBottom w:val="0"/>
          <w:divBdr>
            <w:top w:val="none" w:sz="0" w:space="0" w:color="auto"/>
            <w:left w:val="none" w:sz="0" w:space="0" w:color="auto"/>
            <w:bottom w:val="none" w:sz="0" w:space="0" w:color="auto"/>
            <w:right w:val="none" w:sz="0" w:space="0" w:color="auto"/>
          </w:divBdr>
        </w:div>
        <w:div w:id="1940218601">
          <w:marLeft w:val="547"/>
          <w:marRight w:val="0"/>
          <w:marTop w:val="0"/>
          <w:marBottom w:val="0"/>
          <w:divBdr>
            <w:top w:val="none" w:sz="0" w:space="0" w:color="auto"/>
            <w:left w:val="none" w:sz="0" w:space="0" w:color="auto"/>
            <w:bottom w:val="none" w:sz="0" w:space="0" w:color="auto"/>
            <w:right w:val="none" w:sz="0" w:space="0" w:color="auto"/>
          </w:divBdr>
        </w:div>
        <w:div w:id="1948077697">
          <w:marLeft w:val="547"/>
          <w:marRight w:val="0"/>
          <w:marTop w:val="0"/>
          <w:marBottom w:val="0"/>
          <w:divBdr>
            <w:top w:val="none" w:sz="0" w:space="0" w:color="auto"/>
            <w:left w:val="none" w:sz="0" w:space="0" w:color="auto"/>
            <w:bottom w:val="none" w:sz="0" w:space="0" w:color="auto"/>
            <w:right w:val="none" w:sz="0" w:space="0" w:color="auto"/>
          </w:divBdr>
        </w:div>
        <w:div w:id="2104061604">
          <w:marLeft w:val="547"/>
          <w:marRight w:val="0"/>
          <w:marTop w:val="0"/>
          <w:marBottom w:val="0"/>
          <w:divBdr>
            <w:top w:val="none" w:sz="0" w:space="0" w:color="auto"/>
            <w:left w:val="none" w:sz="0" w:space="0" w:color="auto"/>
            <w:bottom w:val="none" w:sz="0" w:space="0" w:color="auto"/>
            <w:right w:val="none" w:sz="0" w:space="0" w:color="auto"/>
          </w:divBdr>
        </w:div>
      </w:divsChild>
    </w:div>
    <w:div w:id="395319425">
      <w:bodyDiv w:val="1"/>
      <w:marLeft w:val="0"/>
      <w:marRight w:val="0"/>
      <w:marTop w:val="0"/>
      <w:marBottom w:val="0"/>
      <w:divBdr>
        <w:top w:val="none" w:sz="0" w:space="0" w:color="auto"/>
        <w:left w:val="none" w:sz="0" w:space="0" w:color="auto"/>
        <w:bottom w:val="none" w:sz="0" w:space="0" w:color="auto"/>
        <w:right w:val="none" w:sz="0" w:space="0" w:color="auto"/>
      </w:divBdr>
    </w:div>
    <w:div w:id="413362971">
      <w:bodyDiv w:val="1"/>
      <w:marLeft w:val="0"/>
      <w:marRight w:val="0"/>
      <w:marTop w:val="0"/>
      <w:marBottom w:val="0"/>
      <w:divBdr>
        <w:top w:val="none" w:sz="0" w:space="0" w:color="auto"/>
        <w:left w:val="none" w:sz="0" w:space="0" w:color="auto"/>
        <w:bottom w:val="none" w:sz="0" w:space="0" w:color="auto"/>
        <w:right w:val="none" w:sz="0" w:space="0" w:color="auto"/>
      </w:divBdr>
    </w:div>
    <w:div w:id="417096312">
      <w:bodyDiv w:val="1"/>
      <w:marLeft w:val="0"/>
      <w:marRight w:val="0"/>
      <w:marTop w:val="0"/>
      <w:marBottom w:val="0"/>
      <w:divBdr>
        <w:top w:val="none" w:sz="0" w:space="0" w:color="auto"/>
        <w:left w:val="none" w:sz="0" w:space="0" w:color="auto"/>
        <w:bottom w:val="none" w:sz="0" w:space="0" w:color="auto"/>
        <w:right w:val="none" w:sz="0" w:space="0" w:color="auto"/>
      </w:divBdr>
    </w:div>
    <w:div w:id="420491402">
      <w:bodyDiv w:val="1"/>
      <w:marLeft w:val="0"/>
      <w:marRight w:val="0"/>
      <w:marTop w:val="0"/>
      <w:marBottom w:val="0"/>
      <w:divBdr>
        <w:top w:val="none" w:sz="0" w:space="0" w:color="auto"/>
        <w:left w:val="none" w:sz="0" w:space="0" w:color="auto"/>
        <w:bottom w:val="none" w:sz="0" w:space="0" w:color="auto"/>
        <w:right w:val="none" w:sz="0" w:space="0" w:color="auto"/>
      </w:divBdr>
      <w:divsChild>
        <w:div w:id="394858389">
          <w:marLeft w:val="0"/>
          <w:marRight w:val="0"/>
          <w:marTop w:val="0"/>
          <w:marBottom w:val="0"/>
          <w:divBdr>
            <w:top w:val="single" w:sz="2" w:space="0" w:color="auto"/>
            <w:left w:val="single" w:sz="2" w:space="0" w:color="auto"/>
            <w:bottom w:val="single" w:sz="2" w:space="0" w:color="auto"/>
            <w:right w:val="single" w:sz="2" w:space="0" w:color="auto"/>
          </w:divBdr>
          <w:divsChild>
            <w:div w:id="1538617696">
              <w:marLeft w:val="0"/>
              <w:marRight w:val="0"/>
              <w:marTop w:val="0"/>
              <w:marBottom w:val="0"/>
              <w:divBdr>
                <w:top w:val="single" w:sz="2" w:space="0" w:color="auto"/>
                <w:left w:val="single" w:sz="2" w:space="0" w:color="auto"/>
                <w:bottom w:val="single" w:sz="2" w:space="0" w:color="auto"/>
                <w:right w:val="single" w:sz="2" w:space="0" w:color="auto"/>
              </w:divBdr>
              <w:divsChild>
                <w:div w:id="9880511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22342022">
      <w:bodyDiv w:val="1"/>
      <w:marLeft w:val="0"/>
      <w:marRight w:val="0"/>
      <w:marTop w:val="0"/>
      <w:marBottom w:val="0"/>
      <w:divBdr>
        <w:top w:val="none" w:sz="0" w:space="0" w:color="auto"/>
        <w:left w:val="none" w:sz="0" w:space="0" w:color="auto"/>
        <w:bottom w:val="none" w:sz="0" w:space="0" w:color="auto"/>
        <w:right w:val="none" w:sz="0" w:space="0" w:color="auto"/>
      </w:divBdr>
      <w:divsChild>
        <w:div w:id="2031107646">
          <w:marLeft w:val="0"/>
          <w:marRight w:val="0"/>
          <w:marTop w:val="0"/>
          <w:marBottom w:val="0"/>
          <w:divBdr>
            <w:top w:val="single" w:sz="2" w:space="0" w:color="auto"/>
            <w:left w:val="single" w:sz="2" w:space="0" w:color="auto"/>
            <w:bottom w:val="single" w:sz="2" w:space="0" w:color="auto"/>
            <w:right w:val="single" w:sz="2" w:space="0" w:color="auto"/>
          </w:divBdr>
          <w:divsChild>
            <w:div w:id="2013868616">
              <w:marLeft w:val="0"/>
              <w:marRight w:val="0"/>
              <w:marTop w:val="0"/>
              <w:marBottom w:val="0"/>
              <w:divBdr>
                <w:top w:val="single" w:sz="2" w:space="0" w:color="auto"/>
                <w:left w:val="single" w:sz="2" w:space="0" w:color="auto"/>
                <w:bottom w:val="single" w:sz="2" w:space="0" w:color="auto"/>
                <w:right w:val="single" w:sz="2" w:space="0" w:color="auto"/>
              </w:divBdr>
              <w:divsChild>
                <w:div w:id="2111469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39684612">
      <w:bodyDiv w:val="1"/>
      <w:marLeft w:val="0"/>
      <w:marRight w:val="0"/>
      <w:marTop w:val="0"/>
      <w:marBottom w:val="0"/>
      <w:divBdr>
        <w:top w:val="none" w:sz="0" w:space="0" w:color="auto"/>
        <w:left w:val="none" w:sz="0" w:space="0" w:color="auto"/>
        <w:bottom w:val="none" w:sz="0" w:space="0" w:color="auto"/>
        <w:right w:val="none" w:sz="0" w:space="0" w:color="auto"/>
      </w:divBdr>
    </w:div>
    <w:div w:id="476455414">
      <w:bodyDiv w:val="1"/>
      <w:marLeft w:val="0"/>
      <w:marRight w:val="0"/>
      <w:marTop w:val="0"/>
      <w:marBottom w:val="0"/>
      <w:divBdr>
        <w:top w:val="none" w:sz="0" w:space="0" w:color="auto"/>
        <w:left w:val="none" w:sz="0" w:space="0" w:color="auto"/>
        <w:bottom w:val="none" w:sz="0" w:space="0" w:color="auto"/>
        <w:right w:val="none" w:sz="0" w:space="0" w:color="auto"/>
      </w:divBdr>
    </w:div>
    <w:div w:id="477652793">
      <w:bodyDiv w:val="1"/>
      <w:marLeft w:val="0"/>
      <w:marRight w:val="0"/>
      <w:marTop w:val="0"/>
      <w:marBottom w:val="0"/>
      <w:divBdr>
        <w:top w:val="none" w:sz="0" w:space="0" w:color="auto"/>
        <w:left w:val="none" w:sz="0" w:space="0" w:color="auto"/>
        <w:bottom w:val="none" w:sz="0" w:space="0" w:color="auto"/>
        <w:right w:val="none" w:sz="0" w:space="0" w:color="auto"/>
      </w:divBdr>
    </w:div>
    <w:div w:id="513423170">
      <w:bodyDiv w:val="1"/>
      <w:marLeft w:val="0"/>
      <w:marRight w:val="0"/>
      <w:marTop w:val="0"/>
      <w:marBottom w:val="0"/>
      <w:divBdr>
        <w:top w:val="none" w:sz="0" w:space="0" w:color="auto"/>
        <w:left w:val="none" w:sz="0" w:space="0" w:color="auto"/>
        <w:bottom w:val="none" w:sz="0" w:space="0" w:color="auto"/>
        <w:right w:val="none" w:sz="0" w:space="0" w:color="auto"/>
      </w:divBdr>
    </w:div>
    <w:div w:id="522323855">
      <w:bodyDiv w:val="1"/>
      <w:marLeft w:val="0"/>
      <w:marRight w:val="0"/>
      <w:marTop w:val="0"/>
      <w:marBottom w:val="0"/>
      <w:divBdr>
        <w:top w:val="none" w:sz="0" w:space="0" w:color="auto"/>
        <w:left w:val="none" w:sz="0" w:space="0" w:color="auto"/>
        <w:bottom w:val="none" w:sz="0" w:space="0" w:color="auto"/>
        <w:right w:val="none" w:sz="0" w:space="0" w:color="auto"/>
      </w:divBdr>
    </w:div>
    <w:div w:id="531310531">
      <w:bodyDiv w:val="1"/>
      <w:marLeft w:val="0"/>
      <w:marRight w:val="0"/>
      <w:marTop w:val="0"/>
      <w:marBottom w:val="0"/>
      <w:divBdr>
        <w:top w:val="none" w:sz="0" w:space="0" w:color="auto"/>
        <w:left w:val="none" w:sz="0" w:space="0" w:color="auto"/>
        <w:bottom w:val="none" w:sz="0" w:space="0" w:color="auto"/>
        <w:right w:val="none" w:sz="0" w:space="0" w:color="auto"/>
      </w:divBdr>
    </w:div>
    <w:div w:id="545407979">
      <w:bodyDiv w:val="1"/>
      <w:marLeft w:val="0"/>
      <w:marRight w:val="0"/>
      <w:marTop w:val="0"/>
      <w:marBottom w:val="0"/>
      <w:divBdr>
        <w:top w:val="none" w:sz="0" w:space="0" w:color="auto"/>
        <w:left w:val="none" w:sz="0" w:space="0" w:color="auto"/>
        <w:bottom w:val="none" w:sz="0" w:space="0" w:color="auto"/>
        <w:right w:val="none" w:sz="0" w:space="0" w:color="auto"/>
      </w:divBdr>
      <w:divsChild>
        <w:div w:id="1744255728">
          <w:marLeft w:val="547"/>
          <w:marRight w:val="0"/>
          <w:marTop w:val="0"/>
          <w:marBottom w:val="0"/>
          <w:divBdr>
            <w:top w:val="none" w:sz="0" w:space="0" w:color="auto"/>
            <w:left w:val="none" w:sz="0" w:space="0" w:color="auto"/>
            <w:bottom w:val="none" w:sz="0" w:space="0" w:color="auto"/>
            <w:right w:val="none" w:sz="0" w:space="0" w:color="auto"/>
          </w:divBdr>
        </w:div>
      </w:divsChild>
    </w:div>
    <w:div w:id="559443199">
      <w:bodyDiv w:val="1"/>
      <w:marLeft w:val="0"/>
      <w:marRight w:val="0"/>
      <w:marTop w:val="0"/>
      <w:marBottom w:val="0"/>
      <w:divBdr>
        <w:top w:val="none" w:sz="0" w:space="0" w:color="auto"/>
        <w:left w:val="none" w:sz="0" w:space="0" w:color="auto"/>
        <w:bottom w:val="none" w:sz="0" w:space="0" w:color="auto"/>
        <w:right w:val="none" w:sz="0" w:space="0" w:color="auto"/>
      </w:divBdr>
    </w:div>
    <w:div w:id="560555866">
      <w:bodyDiv w:val="1"/>
      <w:marLeft w:val="0"/>
      <w:marRight w:val="0"/>
      <w:marTop w:val="0"/>
      <w:marBottom w:val="0"/>
      <w:divBdr>
        <w:top w:val="none" w:sz="0" w:space="0" w:color="auto"/>
        <w:left w:val="none" w:sz="0" w:space="0" w:color="auto"/>
        <w:bottom w:val="none" w:sz="0" w:space="0" w:color="auto"/>
        <w:right w:val="none" w:sz="0" w:space="0" w:color="auto"/>
      </w:divBdr>
      <w:divsChild>
        <w:div w:id="115567873">
          <w:marLeft w:val="1166"/>
          <w:marRight w:val="0"/>
          <w:marTop w:val="0"/>
          <w:marBottom w:val="0"/>
          <w:divBdr>
            <w:top w:val="none" w:sz="0" w:space="0" w:color="auto"/>
            <w:left w:val="none" w:sz="0" w:space="0" w:color="auto"/>
            <w:bottom w:val="none" w:sz="0" w:space="0" w:color="auto"/>
            <w:right w:val="none" w:sz="0" w:space="0" w:color="auto"/>
          </w:divBdr>
        </w:div>
        <w:div w:id="297491953">
          <w:marLeft w:val="1166"/>
          <w:marRight w:val="0"/>
          <w:marTop w:val="0"/>
          <w:marBottom w:val="0"/>
          <w:divBdr>
            <w:top w:val="none" w:sz="0" w:space="0" w:color="auto"/>
            <w:left w:val="none" w:sz="0" w:space="0" w:color="auto"/>
            <w:bottom w:val="none" w:sz="0" w:space="0" w:color="auto"/>
            <w:right w:val="none" w:sz="0" w:space="0" w:color="auto"/>
          </w:divBdr>
        </w:div>
        <w:div w:id="317615085">
          <w:marLeft w:val="547"/>
          <w:marRight w:val="0"/>
          <w:marTop w:val="0"/>
          <w:marBottom w:val="0"/>
          <w:divBdr>
            <w:top w:val="none" w:sz="0" w:space="0" w:color="auto"/>
            <w:left w:val="none" w:sz="0" w:space="0" w:color="auto"/>
            <w:bottom w:val="none" w:sz="0" w:space="0" w:color="auto"/>
            <w:right w:val="none" w:sz="0" w:space="0" w:color="auto"/>
          </w:divBdr>
        </w:div>
        <w:div w:id="447744895">
          <w:marLeft w:val="1166"/>
          <w:marRight w:val="0"/>
          <w:marTop w:val="0"/>
          <w:marBottom w:val="0"/>
          <w:divBdr>
            <w:top w:val="none" w:sz="0" w:space="0" w:color="auto"/>
            <w:left w:val="none" w:sz="0" w:space="0" w:color="auto"/>
            <w:bottom w:val="none" w:sz="0" w:space="0" w:color="auto"/>
            <w:right w:val="none" w:sz="0" w:space="0" w:color="auto"/>
          </w:divBdr>
        </w:div>
        <w:div w:id="524943848">
          <w:marLeft w:val="1166"/>
          <w:marRight w:val="0"/>
          <w:marTop w:val="0"/>
          <w:marBottom w:val="0"/>
          <w:divBdr>
            <w:top w:val="none" w:sz="0" w:space="0" w:color="auto"/>
            <w:left w:val="none" w:sz="0" w:space="0" w:color="auto"/>
            <w:bottom w:val="none" w:sz="0" w:space="0" w:color="auto"/>
            <w:right w:val="none" w:sz="0" w:space="0" w:color="auto"/>
          </w:divBdr>
        </w:div>
        <w:div w:id="634719346">
          <w:marLeft w:val="1166"/>
          <w:marRight w:val="0"/>
          <w:marTop w:val="0"/>
          <w:marBottom w:val="0"/>
          <w:divBdr>
            <w:top w:val="none" w:sz="0" w:space="0" w:color="auto"/>
            <w:left w:val="none" w:sz="0" w:space="0" w:color="auto"/>
            <w:bottom w:val="none" w:sz="0" w:space="0" w:color="auto"/>
            <w:right w:val="none" w:sz="0" w:space="0" w:color="auto"/>
          </w:divBdr>
        </w:div>
        <w:div w:id="799106341">
          <w:marLeft w:val="1166"/>
          <w:marRight w:val="0"/>
          <w:marTop w:val="0"/>
          <w:marBottom w:val="0"/>
          <w:divBdr>
            <w:top w:val="none" w:sz="0" w:space="0" w:color="auto"/>
            <w:left w:val="none" w:sz="0" w:space="0" w:color="auto"/>
            <w:bottom w:val="none" w:sz="0" w:space="0" w:color="auto"/>
            <w:right w:val="none" w:sz="0" w:space="0" w:color="auto"/>
          </w:divBdr>
        </w:div>
        <w:div w:id="808858242">
          <w:marLeft w:val="547"/>
          <w:marRight w:val="0"/>
          <w:marTop w:val="0"/>
          <w:marBottom w:val="0"/>
          <w:divBdr>
            <w:top w:val="none" w:sz="0" w:space="0" w:color="auto"/>
            <w:left w:val="none" w:sz="0" w:space="0" w:color="auto"/>
            <w:bottom w:val="none" w:sz="0" w:space="0" w:color="auto"/>
            <w:right w:val="none" w:sz="0" w:space="0" w:color="auto"/>
          </w:divBdr>
        </w:div>
        <w:div w:id="856192550">
          <w:marLeft w:val="1166"/>
          <w:marRight w:val="0"/>
          <w:marTop w:val="0"/>
          <w:marBottom w:val="0"/>
          <w:divBdr>
            <w:top w:val="none" w:sz="0" w:space="0" w:color="auto"/>
            <w:left w:val="none" w:sz="0" w:space="0" w:color="auto"/>
            <w:bottom w:val="none" w:sz="0" w:space="0" w:color="auto"/>
            <w:right w:val="none" w:sz="0" w:space="0" w:color="auto"/>
          </w:divBdr>
        </w:div>
        <w:div w:id="942688378">
          <w:marLeft w:val="1166"/>
          <w:marRight w:val="0"/>
          <w:marTop w:val="0"/>
          <w:marBottom w:val="0"/>
          <w:divBdr>
            <w:top w:val="none" w:sz="0" w:space="0" w:color="auto"/>
            <w:left w:val="none" w:sz="0" w:space="0" w:color="auto"/>
            <w:bottom w:val="none" w:sz="0" w:space="0" w:color="auto"/>
            <w:right w:val="none" w:sz="0" w:space="0" w:color="auto"/>
          </w:divBdr>
        </w:div>
        <w:div w:id="1052577666">
          <w:marLeft w:val="1166"/>
          <w:marRight w:val="0"/>
          <w:marTop w:val="0"/>
          <w:marBottom w:val="0"/>
          <w:divBdr>
            <w:top w:val="none" w:sz="0" w:space="0" w:color="auto"/>
            <w:left w:val="none" w:sz="0" w:space="0" w:color="auto"/>
            <w:bottom w:val="none" w:sz="0" w:space="0" w:color="auto"/>
            <w:right w:val="none" w:sz="0" w:space="0" w:color="auto"/>
          </w:divBdr>
        </w:div>
        <w:div w:id="1169784039">
          <w:marLeft w:val="1166"/>
          <w:marRight w:val="0"/>
          <w:marTop w:val="0"/>
          <w:marBottom w:val="0"/>
          <w:divBdr>
            <w:top w:val="none" w:sz="0" w:space="0" w:color="auto"/>
            <w:left w:val="none" w:sz="0" w:space="0" w:color="auto"/>
            <w:bottom w:val="none" w:sz="0" w:space="0" w:color="auto"/>
            <w:right w:val="none" w:sz="0" w:space="0" w:color="auto"/>
          </w:divBdr>
        </w:div>
        <w:div w:id="1181970759">
          <w:marLeft w:val="547"/>
          <w:marRight w:val="0"/>
          <w:marTop w:val="0"/>
          <w:marBottom w:val="0"/>
          <w:divBdr>
            <w:top w:val="none" w:sz="0" w:space="0" w:color="auto"/>
            <w:left w:val="none" w:sz="0" w:space="0" w:color="auto"/>
            <w:bottom w:val="none" w:sz="0" w:space="0" w:color="auto"/>
            <w:right w:val="none" w:sz="0" w:space="0" w:color="auto"/>
          </w:divBdr>
        </w:div>
        <w:div w:id="1213274890">
          <w:marLeft w:val="1166"/>
          <w:marRight w:val="0"/>
          <w:marTop w:val="0"/>
          <w:marBottom w:val="0"/>
          <w:divBdr>
            <w:top w:val="none" w:sz="0" w:space="0" w:color="auto"/>
            <w:left w:val="none" w:sz="0" w:space="0" w:color="auto"/>
            <w:bottom w:val="none" w:sz="0" w:space="0" w:color="auto"/>
            <w:right w:val="none" w:sz="0" w:space="0" w:color="auto"/>
          </w:divBdr>
        </w:div>
        <w:div w:id="1253978614">
          <w:marLeft w:val="547"/>
          <w:marRight w:val="0"/>
          <w:marTop w:val="0"/>
          <w:marBottom w:val="0"/>
          <w:divBdr>
            <w:top w:val="none" w:sz="0" w:space="0" w:color="auto"/>
            <w:left w:val="none" w:sz="0" w:space="0" w:color="auto"/>
            <w:bottom w:val="none" w:sz="0" w:space="0" w:color="auto"/>
            <w:right w:val="none" w:sz="0" w:space="0" w:color="auto"/>
          </w:divBdr>
        </w:div>
        <w:div w:id="1475104315">
          <w:marLeft w:val="547"/>
          <w:marRight w:val="0"/>
          <w:marTop w:val="0"/>
          <w:marBottom w:val="0"/>
          <w:divBdr>
            <w:top w:val="none" w:sz="0" w:space="0" w:color="auto"/>
            <w:left w:val="none" w:sz="0" w:space="0" w:color="auto"/>
            <w:bottom w:val="none" w:sz="0" w:space="0" w:color="auto"/>
            <w:right w:val="none" w:sz="0" w:space="0" w:color="auto"/>
          </w:divBdr>
        </w:div>
      </w:divsChild>
    </w:div>
    <w:div w:id="563953666">
      <w:bodyDiv w:val="1"/>
      <w:marLeft w:val="0"/>
      <w:marRight w:val="0"/>
      <w:marTop w:val="0"/>
      <w:marBottom w:val="0"/>
      <w:divBdr>
        <w:top w:val="none" w:sz="0" w:space="0" w:color="auto"/>
        <w:left w:val="none" w:sz="0" w:space="0" w:color="auto"/>
        <w:bottom w:val="none" w:sz="0" w:space="0" w:color="auto"/>
        <w:right w:val="none" w:sz="0" w:space="0" w:color="auto"/>
      </w:divBdr>
    </w:div>
    <w:div w:id="567377702">
      <w:bodyDiv w:val="1"/>
      <w:marLeft w:val="0"/>
      <w:marRight w:val="0"/>
      <w:marTop w:val="0"/>
      <w:marBottom w:val="0"/>
      <w:divBdr>
        <w:top w:val="none" w:sz="0" w:space="0" w:color="auto"/>
        <w:left w:val="none" w:sz="0" w:space="0" w:color="auto"/>
        <w:bottom w:val="none" w:sz="0" w:space="0" w:color="auto"/>
        <w:right w:val="none" w:sz="0" w:space="0" w:color="auto"/>
      </w:divBdr>
      <w:divsChild>
        <w:div w:id="1653093394">
          <w:marLeft w:val="446"/>
          <w:marRight w:val="0"/>
          <w:marTop w:val="0"/>
          <w:marBottom w:val="80"/>
          <w:divBdr>
            <w:top w:val="none" w:sz="0" w:space="0" w:color="auto"/>
            <w:left w:val="none" w:sz="0" w:space="0" w:color="auto"/>
            <w:bottom w:val="none" w:sz="0" w:space="0" w:color="auto"/>
            <w:right w:val="none" w:sz="0" w:space="0" w:color="auto"/>
          </w:divBdr>
        </w:div>
      </w:divsChild>
    </w:div>
    <w:div w:id="572086486">
      <w:bodyDiv w:val="1"/>
      <w:marLeft w:val="0"/>
      <w:marRight w:val="0"/>
      <w:marTop w:val="0"/>
      <w:marBottom w:val="0"/>
      <w:divBdr>
        <w:top w:val="none" w:sz="0" w:space="0" w:color="auto"/>
        <w:left w:val="none" w:sz="0" w:space="0" w:color="auto"/>
        <w:bottom w:val="none" w:sz="0" w:space="0" w:color="auto"/>
        <w:right w:val="none" w:sz="0" w:space="0" w:color="auto"/>
      </w:divBdr>
      <w:divsChild>
        <w:div w:id="596907225">
          <w:marLeft w:val="1166"/>
          <w:marRight w:val="0"/>
          <w:marTop w:val="0"/>
          <w:marBottom w:val="0"/>
          <w:divBdr>
            <w:top w:val="none" w:sz="0" w:space="0" w:color="auto"/>
            <w:left w:val="none" w:sz="0" w:space="0" w:color="auto"/>
            <w:bottom w:val="none" w:sz="0" w:space="0" w:color="auto"/>
            <w:right w:val="none" w:sz="0" w:space="0" w:color="auto"/>
          </w:divBdr>
        </w:div>
        <w:div w:id="973103602">
          <w:marLeft w:val="1253"/>
          <w:marRight w:val="0"/>
          <w:marTop w:val="0"/>
          <w:marBottom w:val="0"/>
          <w:divBdr>
            <w:top w:val="none" w:sz="0" w:space="0" w:color="auto"/>
            <w:left w:val="none" w:sz="0" w:space="0" w:color="auto"/>
            <w:bottom w:val="none" w:sz="0" w:space="0" w:color="auto"/>
            <w:right w:val="none" w:sz="0" w:space="0" w:color="auto"/>
          </w:divBdr>
        </w:div>
        <w:div w:id="1010133945">
          <w:marLeft w:val="547"/>
          <w:marRight w:val="0"/>
          <w:marTop w:val="0"/>
          <w:marBottom w:val="0"/>
          <w:divBdr>
            <w:top w:val="none" w:sz="0" w:space="0" w:color="auto"/>
            <w:left w:val="none" w:sz="0" w:space="0" w:color="auto"/>
            <w:bottom w:val="none" w:sz="0" w:space="0" w:color="auto"/>
            <w:right w:val="none" w:sz="0" w:space="0" w:color="auto"/>
          </w:divBdr>
        </w:div>
        <w:div w:id="1178545458">
          <w:marLeft w:val="547"/>
          <w:marRight w:val="0"/>
          <w:marTop w:val="0"/>
          <w:marBottom w:val="0"/>
          <w:divBdr>
            <w:top w:val="none" w:sz="0" w:space="0" w:color="auto"/>
            <w:left w:val="none" w:sz="0" w:space="0" w:color="auto"/>
            <w:bottom w:val="none" w:sz="0" w:space="0" w:color="auto"/>
            <w:right w:val="none" w:sz="0" w:space="0" w:color="auto"/>
          </w:divBdr>
        </w:div>
        <w:div w:id="1190220470">
          <w:marLeft w:val="1253"/>
          <w:marRight w:val="0"/>
          <w:marTop w:val="0"/>
          <w:marBottom w:val="0"/>
          <w:divBdr>
            <w:top w:val="none" w:sz="0" w:space="0" w:color="auto"/>
            <w:left w:val="none" w:sz="0" w:space="0" w:color="auto"/>
            <w:bottom w:val="none" w:sz="0" w:space="0" w:color="auto"/>
            <w:right w:val="none" w:sz="0" w:space="0" w:color="auto"/>
          </w:divBdr>
        </w:div>
        <w:div w:id="1616936472">
          <w:marLeft w:val="547"/>
          <w:marRight w:val="0"/>
          <w:marTop w:val="0"/>
          <w:marBottom w:val="0"/>
          <w:divBdr>
            <w:top w:val="none" w:sz="0" w:space="0" w:color="auto"/>
            <w:left w:val="none" w:sz="0" w:space="0" w:color="auto"/>
            <w:bottom w:val="none" w:sz="0" w:space="0" w:color="auto"/>
            <w:right w:val="none" w:sz="0" w:space="0" w:color="auto"/>
          </w:divBdr>
        </w:div>
        <w:div w:id="1742172454">
          <w:marLeft w:val="1253"/>
          <w:marRight w:val="0"/>
          <w:marTop w:val="0"/>
          <w:marBottom w:val="0"/>
          <w:divBdr>
            <w:top w:val="none" w:sz="0" w:space="0" w:color="auto"/>
            <w:left w:val="none" w:sz="0" w:space="0" w:color="auto"/>
            <w:bottom w:val="none" w:sz="0" w:space="0" w:color="auto"/>
            <w:right w:val="none" w:sz="0" w:space="0" w:color="auto"/>
          </w:divBdr>
        </w:div>
        <w:div w:id="1883863561">
          <w:marLeft w:val="547"/>
          <w:marRight w:val="0"/>
          <w:marTop w:val="0"/>
          <w:marBottom w:val="0"/>
          <w:divBdr>
            <w:top w:val="none" w:sz="0" w:space="0" w:color="auto"/>
            <w:left w:val="none" w:sz="0" w:space="0" w:color="auto"/>
            <w:bottom w:val="none" w:sz="0" w:space="0" w:color="auto"/>
            <w:right w:val="none" w:sz="0" w:space="0" w:color="auto"/>
          </w:divBdr>
        </w:div>
        <w:div w:id="2010020490">
          <w:marLeft w:val="1166"/>
          <w:marRight w:val="0"/>
          <w:marTop w:val="0"/>
          <w:marBottom w:val="0"/>
          <w:divBdr>
            <w:top w:val="none" w:sz="0" w:space="0" w:color="auto"/>
            <w:left w:val="none" w:sz="0" w:space="0" w:color="auto"/>
            <w:bottom w:val="none" w:sz="0" w:space="0" w:color="auto"/>
            <w:right w:val="none" w:sz="0" w:space="0" w:color="auto"/>
          </w:divBdr>
        </w:div>
        <w:div w:id="2142989109">
          <w:marLeft w:val="1166"/>
          <w:marRight w:val="0"/>
          <w:marTop w:val="0"/>
          <w:marBottom w:val="0"/>
          <w:divBdr>
            <w:top w:val="none" w:sz="0" w:space="0" w:color="auto"/>
            <w:left w:val="none" w:sz="0" w:space="0" w:color="auto"/>
            <w:bottom w:val="none" w:sz="0" w:space="0" w:color="auto"/>
            <w:right w:val="none" w:sz="0" w:space="0" w:color="auto"/>
          </w:divBdr>
        </w:div>
      </w:divsChild>
    </w:div>
    <w:div w:id="572542070">
      <w:bodyDiv w:val="1"/>
      <w:marLeft w:val="0"/>
      <w:marRight w:val="0"/>
      <w:marTop w:val="0"/>
      <w:marBottom w:val="0"/>
      <w:divBdr>
        <w:top w:val="none" w:sz="0" w:space="0" w:color="auto"/>
        <w:left w:val="none" w:sz="0" w:space="0" w:color="auto"/>
        <w:bottom w:val="none" w:sz="0" w:space="0" w:color="auto"/>
        <w:right w:val="none" w:sz="0" w:space="0" w:color="auto"/>
      </w:divBdr>
    </w:div>
    <w:div w:id="575670144">
      <w:bodyDiv w:val="1"/>
      <w:marLeft w:val="0"/>
      <w:marRight w:val="0"/>
      <w:marTop w:val="0"/>
      <w:marBottom w:val="0"/>
      <w:divBdr>
        <w:top w:val="none" w:sz="0" w:space="0" w:color="auto"/>
        <w:left w:val="none" w:sz="0" w:space="0" w:color="auto"/>
        <w:bottom w:val="none" w:sz="0" w:space="0" w:color="auto"/>
        <w:right w:val="none" w:sz="0" w:space="0" w:color="auto"/>
      </w:divBdr>
    </w:div>
    <w:div w:id="632947038">
      <w:bodyDiv w:val="1"/>
      <w:marLeft w:val="0"/>
      <w:marRight w:val="0"/>
      <w:marTop w:val="0"/>
      <w:marBottom w:val="0"/>
      <w:divBdr>
        <w:top w:val="none" w:sz="0" w:space="0" w:color="auto"/>
        <w:left w:val="none" w:sz="0" w:space="0" w:color="auto"/>
        <w:bottom w:val="none" w:sz="0" w:space="0" w:color="auto"/>
        <w:right w:val="none" w:sz="0" w:space="0" w:color="auto"/>
      </w:divBdr>
      <w:divsChild>
        <w:div w:id="229074830">
          <w:marLeft w:val="1267"/>
          <w:marRight w:val="0"/>
          <w:marTop w:val="0"/>
          <w:marBottom w:val="0"/>
          <w:divBdr>
            <w:top w:val="none" w:sz="0" w:space="0" w:color="auto"/>
            <w:left w:val="none" w:sz="0" w:space="0" w:color="auto"/>
            <w:bottom w:val="none" w:sz="0" w:space="0" w:color="auto"/>
            <w:right w:val="none" w:sz="0" w:space="0" w:color="auto"/>
          </w:divBdr>
        </w:div>
        <w:div w:id="857279497">
          <w:marLeft w:val="547"/>
          <w:marRight w:val="0"/>
          <w:marTop w:val="0"/>
          <w:marBottom w:val="0"/>
          <w:divBdr>
            <w:top w:val="none" w:sz="0" w:space="0" w:color="auto"/>
            <w:left w:val="none" w:sz="0" w:space="0" w:color="auto"/>
            <w:bottom w:val="none" w:sz="0" w:space="0" w:color="auto"/>
            <w:right w:val="none" w:sz="0" w:space="0" w:color="auto"/>
          </w:divBdr>
        </w:div>
        <w:div w:id="1018315038">
          <w:marLeft w:val="1267"/>
          <w:marRight w:val="0"/>
          <w:marTop w:val="0"/>
          <w:marBottom w:val="0"/>
          <w:divBdr>
            <w:top w:val="none" w:sz="0" w:space="0" w:color="auto"/>
            <w:left w:val="none" w:sz="0" w:space="0" w:color="auto"/>
            <w:bottom w:val="none" w:sz="0" w:space="0" w:color="auto"/>
            <w:right w:val="none" w:sz="0" w:space="0" w:color="auto"/>
          </w:divBdr>
        </w:div>
        <w:div w:id="1070075573">
          <w:marLeft w:val="1267"/>
          <w:marRight w:val="0"/>
          <w:marTop w:val="0"/>
          <w:marBottom w:val="0"/>
          <w:divBdr>
            <w:top w:val="none" w:sz="0" w:space="0" w:color="auto"/>
            <w:left w:val="none" w:sz="0" w:space="0" w:color="auto"/>
            <w:bottom w:val="none" w:sz="0" w:space="0" w:color="auto"/>
            <w:right w:val="none" w:sz="0" w:space="0" w:color="auto"/>
          </w:divBdr>
        </w:div>
        <w:div w:id="1231234492">
          <w:marLeft w:val="1267"/>
          <w:marRight w:val="0"/>
          <w:marTop w:val="0"/>
          <w:marBottom w:val="0"/>
          <w:divBdr>
            <w:top w:val="none" w:sz="0" w:space="0" w:color="auto"/>
            <w:left w:val="none" w:sz="0" w:space="0" w:color="auto"/>
            <w:bottom w:val="none" w:sz="0" w:space="0" w:color="auto"/>
            <w:right w:val="none" w:sz="0" w:space="0" w:color="auto"/>
          </w:divBdr>
        </w:div>
        <w:div w:id="2094204639">
          <w:marLeft w:val="1267"/>
          <w:marRight w:val="0"/>
          <w:marTop w:val="0"/>
          <w:marBottom w:val="0"/>
          <w:divBdr>
            <w:top w:val="none" w:sz="0" w:space="0" w:color="auto"/>
            <w:left w:val="none" w:sz="0" w:space="0" w:color="auto"/>
            <w:bottom w:val="none" w:sz="0" w:space="0" w:color="auto"/>
            <w:right w:val="none" w:sz="0" w:space="0" w:color="auto"/>
          </w:divBdr>
        </w:div>
      </w:divsChild>
    </w:div>
    <w:div w:id="641471974">
      <w:bodyDiv w:val="1"/>
      <w:marLeft w:val="0"/>
      <w:marRight w:val="0"/>
      <w:marTop w:val="0"/>
      <w:marBottom w:val="0"/>
      <w:divBdr>
        <w:top w:val="none" w:sz="0" w:space="0" w:color="auto"/>
        <w:left w:val="none" w:sz="0" w:space="0" w:color="auto"/>
        <w:bottom w:val="none" w:sz="0" w:space="0" w:color="auto"/>
        <w:right w:val="none" w:sz="0" w:space="0" w:color="auto"/>
      </w:divBdr>
    </w:div>
    <w:div w:id="669260977">
      <w:bodyDiv w:val="1"/>
      <w:marLeft w:val="0"/>
      <w:marRight w:val="0"/>
      <w:marTop w:val="0"/>
      <w:marBottom w:val="0"/>
      <w:divBdr>
        <w:top w:val="none" w:sz="0" w:space="0" w:color="auto"/>
        <w:left w:val="none" w:sz="0" w:space="0" w:color="auto"/>
        <w:bottom w:val="none" w:sz="0" w:space="0" w:color="auto"/>
        <w:right w:val="none" w:sz="0" w:space="0" w:color="auto"/>
      </w:divBdr>
    </w:div>
    <w:div w:id="669992865">
      <w:bodyDiv w:val="1"/>
      <w:marLeft w:val="0"/>
      <w:marRight w:val="0"/>
      <w:marTop w:val="0"/>
      <w:marBottom w:val="0"/>
      <w:divBdr>
        <w:top w:val="none" w:sz="0" w:space="0" w:color="auto"/>
        <w:left w:val="none" w:sz="0" w:space="0" w:color="auto"/>
        <w:bottom w:val="none" w:sz="0" w:space="0" w:color="auto"/>
        <w:right w:val="none" w:sz="0" w:space="0" w:color="auto"/>
      </w:divBdr>
    </w:div>
    <w:div w:id="673798074">
      <w:bodyDiv w:val="1"/>
      <w:marLeft w:val="0"/>
      <w:marRight w:val="0"/>
      <w:marTop w:val="0"/>
      <w:marBottom w:val="0"/>
      <w:divBdr>
        <w:top w:val="none" w:sz="0" w:space="0" w:color="auto"/>
        <w:left w:val="none" w:sz="0" w:space="0" w:color="auto"/>
        <w:bottom w:val="none" w:sz="0" w:space="0" w:color="auto"/>
        <w:right w:val="none" w:sz="0" w:space="0" w:color="auto"/>
      </w:divBdr>
      <w:divsChild>
        <w:div w:id="465898438">
          <w:marLeft w:val="0"/>
          <w:marRight w:val="0"/>
          <w:marTop w:val="0"/>
          <w:marBottom w:val="0"/>
          <w:divBdr>
            <w:top w:val="none" w:sz="0" w:space="0" w:color="auto"/>
            <w:left w:val="none" w:sz="0" w:space="0" w:color="auto"/>
            <w:bottom w:val="none" w:sz="0" w:space="0" w:color="auto"/>
            <w:right w:val="none" w:sz="0" w:space="0" w:color="auto"/>
          </w:divBdr>
          <w:divsChild>
            <w:div w:id="1012072515">
              <w:marLeft w:val="0"/>
              <w:marRight w:val="0"/>
              <w:marTop w:val="0"/>
              <w:marBottom w:val="0"/>
              <w:divBdr>
                <w:top w:val="none" w:sz="0" w:space="0" w:color="auto"/>
                <w:left w:val="none" w:sz="0" w:space="0" w:color="auto"/>
                <w:bottom w:val="none" w:sz="0" w:space="0" w:color="auto"/>
                <w:right w:val="none" w:sz="0" w:space="0" w:color="auto"/>
              </w:divBdr>
              <w:divsChild>
                <w:div w:id="20820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43941">
      <w:bodyDiv w:val="1"/>
      <w:marLeft w:val="0"/>
      <w:marRight w:val="0"/>
      <w:marTop w:val="0"/>
      <w:marBottom w:val="0"/>
      <w:divBdr>
        <w:top w:val="none" w:sz="0" w:space="0" w:color="auto"/>
        <w:left w:val="none" w:sz="0" w:space="0" w:color="auto"/>
        <w:bottom w:val="none" w:sz="0" w:space="0" w:color="auto"/>
        <w:right w:val="none" w:sz="0" w:space="0" w:color="auto"/>
      </w:divBdr>
      <w:divsChild>
        <w:div w:id="7567613">
          <w:marLeft w:val="547"/>
          <w:marRight w:val="0"/>
          <w:marTop w:val="0"/>
          <w:marBottom w:val="0"/>
          <w:divBdr>
            <w:top w:val="none" w:sz="0" w:space="0" w:color="auto"/>
            <w:left w:val="none" w:sz="0" w:space="0" w:color="auto"/>
            <w:bottom w:val="none" w:sz="0" w:space="0" w:color="auto"/>
            <w:right w:val="none" w:sz="0" w:space="0" w:color="auto"/>
          </w:divBdr>
        </w:div>
        <w:div w:id="168562216">
          <w:marLeft w:val="547"/>
          <w:marRight w:val="0"/>
          <w:marTop w:val="0"/>
          <w:marBottom w:val="0"/>
          <w:divBdr>
            <w:top w:val="none" w:sz="0" w:space="0" w:color="auto"/>
            <w:left w:val="none" w:sz="0" w:space="0" w:color="auto"/>
            <w:bottom w:val="none" w:sz="0" w:space="0" w:color="auto"/>
            <w:right w:val="none" w:sz="0" w:space="0" w:color="auto"/>
          </w:divBdr>
        </w:div>
        <w:div w:id="2133353826">
          <w:marLeft w:val="547"/>
          <w:marRight w:val="0"/>
          <w:marTop w:val="0"/>
          <w:marBottom w:val="0"/>
          <w:divBdr>
            <w:top w:val="none" w:sz="0" w:space="0" w:color="auto"/>
            <w:left w:val="none" w:sz="0" w:space="0" w:color="auto"/>
            <w:bottom w:val="none" w:sz="0" w:space="0" w:color="auto"/>
            <w:right w:val="none" w:sz="0" w:space="0" w:color="auto"/>
          </w:divBdr>
        </w:div>
      </w:divsChild>
    </w:div>
    <w:div w:id="723217362">
      <w:bodyDiv w:val="1"/>
      <w:marLeft w:val="0"/>
      <w:marRight w:val="0"/>
      <w:marTop w:val="0"/>
      <w:marBottom w:val="0"/>
      <w:divBdr>
        <w:top w:val="none" w:sz="0" w:space="0" w:color="auto"/>
        <w:left w:val="none" w:sz="0" w:space="0" w:color="auto"/>
        <w:bottom w:val="none" w:sz="0" w:space="0" w:color="auto"/>
        <w:right w:val="none" w:sz="0" w:space="0" w:color="auto"/>
      </w:divBdr>
    </w:div>
    <w:div w:id="726954334">
      <w:bodyDiv w:val="1"/>
      <w:marLeft w:val="0"/>
      <w:marRight w:val="0"/>
      <w:marTop w:val="0"/>
      <w:marBottom w:val="0"/>
      <w:divBdr>
        <w:top w:val="none" w:sz="0" w:space="0" w:color="auto"/>
        <w:left w:val="none" w:sz="0" w:space="0" w:color="auto"/>
        <w:bottom w:val="none" w:sz="0" w:space="0" w:color="auto"/>
        <w:right w:val="none" w:sz="0" w:space="0" w:color="auto"/>
      </w:divBdr>
    </w:div>
    <w:div w:id="760873296">
      <w:bodyDiv w:val="1"/>
      <w:marLeft w:val="0"/>
      <w:marRight w:val="0"/>
      <w:marTop w:val="0"/>
      <w:marBottom w:val="0"/>
      <w:divBdr>
        <w:top w:val="none" w:sz="0" w:space="0" w:color="auto"/>
        <w:left w:val="none" w:sz="0" w:space="0" w:color="auto"/>
        <w:bottom w:val="none" w:sz="0" w:space="0" w:color="auto"/>
        <w:right w:val="none" w:sz="0" w:space="0" w:color="auto"/>
      </w:divBdr>
    </w:div>
    <w:div w:id="796532984">
      <w:bodyDiv w:val="1"/>
      <w:marLeft w:val="0"/>
      <w:marRight w:val="0"/>
      <w:marTop w:val="0"/>
      <w:marBottom w:val="0"/>
      <w:divBdr>
        <w:top w:val="none" w:sz="0" w:space="0" w:color="auto"/>
        <w:left w:val="none" w:sz="0" w:space="0" w:color="auto"/>
        <w:bottom w:val="none" w:sz="0" w:space="0" w:color="auto"/>
        <w:right w:val="none" w:sz="0" w:space="0" w:color="auto"/>
      </w:divBdr>
      <w:divsChild>
        <w:div w:id="13266484">
          <w:marLeft w:val="1253"/>
          <w:marRight w:val="0"/>
          <w:marTop w:val="0"/>
          <w:marBottom w:val="0"/>
          <w:divBdr>
            <w:top w:val="none" w:sz="0" w:space="0" w:color="auto"/>
            <w:left w:val="none" w:sz="0" w:space="0" w:color="auto"/>
            <w:bottom w:val="none" w:sz="0" w:space="0" w:color="auto"/>
            <w:right w:val="none" w:sz="0" w:space="0" w:color="auto"/>
          </w:divBdr>
        </w:div>
        <w:div w:id="22101166">
          <w:marLeft w:val="547"/>
          <w:marRight w:val="0"/>
          <w:marTop w:val="0"/>
          <w:marBottom w:val="0"/>
          <w:divBdr>
            <w:top w:val="none" w:sz="0" w:space="0" w:color="auto"/>
            <w:left w:val="none" w:sz="0" w:space="0" w:color="auto"/>
            <w:bottom w:val="none" w:sz="0" w:space="0" w:color="auto"/>
            <w:right w:val="none" w:sz="0" w:space="0" w:color="auto"/>
          </w:divBdr>
        </w:div>
        <w:div w:id="22756283">
          <w:marLeft w:val="1253"/>
          <w:marRight w:val="0"/>
          <w:marTop w:val="0"/>
          <w:marBottom w:val="0"/>
          <w:divBdr>
            <w:top w:val="none" w:sz="0" w:space="0" w:color="auto"/>
            <w:left w:val="none" w:sz="0" w:space="0" w:color="auto"/>
            <w:bottom w:val="none" w:sz="0" w:space="0" w:color="auto"/>
            <w:right w:val="none" w:sz="0" w:space="0" w:color="auto"/>
          </w:divBdr>
        </w:div>
        <w:div w:id="29383513">
          <w:marLeft w:val="547"/>
          <w:marRight w:val="0"/>
          <w:marTop w:val="0"/>
          <w:marBottom w:val="0"/>
          <w:divBdr>
            <w:top w:val="none" w:sz="0" w:space="0" w:color="auto"/>
            <w:left w:val="none" w:sz="0" w:space="0" w:color="auto"/>
            <w:bottom w:val="none" w:sz="0" w:space="0" w:color="auto"/>
            <w:right w:val="none" w:sz="0" w:space="0" w:color="auto"/>
          </w:divBdr>
        </w:div>
        <w:div w:id="695690827">
          <w:marLeft w:val="547"/>
          <w:marRight w:val="0"/>
          <w:marTop w:val="0"/>
          <w:marBottom w:val="0"/>
          <w:divBdr>
            <w:top w:val="none" w:sz="0" w:space="0" w:color="auto"/>
            <w:left w:val="none" w:sz="0" w:space="0" w:color="auto"/>
            <w:bottom w:val="none" w:sz="0" w:space="0" w:color="auto"/>
            <w:right w:val="none" w:sz="0" w:space="0" w:color="auto"/>
          </w:divBdr>
        </w:div>
        <w:div w:id="727068119">
          <w:marLeft w:val="1253"/>
          <w:marRight w:val="0"/>
          <w:marTop w:val="0"/>
          <w:marBottom w:val="0"/>
          <w:divBdr>
            <w:top w:val="none" w:sz="0" w:space="0" w:color="auto"/>
            <w:left w:val="none" w:sz="0" w:space="0" w:color="auto"/>
            <w:bottom w:val="none" w:sz="0" w:space="0" w:color="auto"/>
            <w:right w:val="none" w:sz="0" w:space="0" w:color="auto"/>
          </w:divBdr>
        </w:div>
        <w:div w:id="964120460">
          <w:marLeft w:val="1253"/>
          <w:marRight w:val="0"/>
          <w:marTop w:val="0"/>
          <w:marBottom w:val="0"/>
          <w:divBdr>
            <w:top w:val="none" w:sz="0" w:space="0" w:color="auto"/>
            <w:left w:val="none" w:sz="0" w:space="0" w:color="auto"/>
            <w:bottom w:val="none" w:sz="0" w:space="0" w:color="auto"/>
            <w:right w:val="none" w:sz="0" w:space="0" w:color="auto"/>
          </w:divBdr>
        </w:div>
        <w:div w:id="1186140065">
          <w:marLeft w:val="1253"/>
          <w:marRight w:val="0"/>
          <w:marTop w:val="0"/>
          <w:marBottom w:val="0"/>
          <w:divBdr>
            <w:top w:val="none" w:sz="0" w:space="0" w:color="auto"/>
            <w:left w:val="none" w:sz="0" w:space="0" w:color="auto"/>
            <w:bottom w:val="none" w:sz="0" w:space="0" w:color="auto"/>
            <w:right w:val="none" w:sz="0" w:space="0" w:color="auto"/>
          </w:divBdr>
        </w:div>
        <w:div w:id="1757020636">
          <w:marLeft w:val="1253"/>
          <w:marRight w:val="0"/>
          <w:marTop w:val="0"/>
          <w:marBottom w:val="0"/>
          <w:divBdr>
            <w:top w:val="none" w:sz="0" w:space="0" w:color="auto"/>
            <w:left w:val="none" w:sz="0" w:space="0" w:color="auto"/>
            <w:bottom w:val="none" w:sz="0" w:space="0" w:color="auto"/>
            <w:right w:val="none" w:sz="0" w:space="0" w:color="auto"/>
          </w:divBdr>
        </w:div>
        <w:div w:id="1979187880">
          <w:marLeft w:val="1253"/>
          <w:marRight w:val="0"/>
          <w:marTop w:val="0"/>
          <w:marBottom w:val="0"/>
          <w:divBdr>
            <w:top w:val="none" w:sz="0" w:space="0" w:color="auto"/>
            <w:left w:val="none" w:sz="0" w:space="0" w:color="auto"/>
            <w:bottom w:val="none" w:sz="0" w:space="0" w:color="auto"/>
            <w:right w:val="none" w:sz="0" w:space="0" w:color="auto"/>
          </w:divBdr>
        </w:div>
      </w:divsChild>
    </w:div>
    <w:div w:id="799420670">
      <w:bodyDiv w:val="1"/>
      <w:marLeft w:val="0"/>
      <w:marRight w:val="0"/>
      <w:marTop w:val="0"/>
      <w:marBottom w:val="0"/>
      <w:divBdr>
        <w:top w:val="none" w:sz="0" w:space="0" w:color="auto"/>
        <w:left w:val="none" w:sz="0" w:space="0" w:color="auto"/>
        <w:bottom w:val="none" w:sz="0" w:space="0" w:color="auto"/>
        <w:right w:val="none" w:sz="0" w:space="0" w:color="auto"/>
      </w:divBdr>
    </w:div>
    <w:div w:id="814614297">
      <w:bodyDiv w:val="1"/>
      <w:marLeft w:val="0"/>
      <w:marRight w:val="0"/>
      <w:marTop w:val="0"/>
      <w:marBottom w:val="0"/>
      <w:divBdr>
        <w:top w:val="none" w:sz="0" w:space="0" w:color="auto"/>
        <w:left w:val="none" w:sz="0" w:space="0" w:color="auto"/>
        <w:bottom w:val="none" w:sz="0" w:space="0" w:color="auto"/>
        <w:right w:val="none" w:sz="0" w:space="0" w:color="auto"/>
      </w:divBdr>
      <w:divsChild>
        <w:div w:id="488785423">
          <w:marLeft w:val="0"/>
          <w:marRight w:val="0"/>
          <w:marTop w:val="0"/>
          <w:marBottom w:val="0"/>
          <w:divBdr>
            <w:top w:val="single" w:sz="2" w:space="0" w:color="auto"/>
            <w:left w:val="single" w:sz="2" w:space="0" w:color="auto"/>
            <w:bottom w:val="single" w:sz="2" w:space="0" w:color="auto"/>
            <w:right w:val="single" w:sz="2" w:space="0" w:color="auto"/>
          </w:divBdr>
          <w:divsChild>
            <w:div w:id="15550449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33423546">
      <w:bodyDiv w:val="1"/>
      <w:marLeft w:val="0"/>
      <w:marRight w:val="0"/>
      <w:marTop w:val="0"/>
      <w:marBottom w:val="0"/>
      <w:divBdr>
        <w:top w:val="none" w:sz="0" w:space="0" w:color="auto"/>
        <w:left w:val="none" w:sz="0" w:space="0" w:color="auto"/>
        <w:bottom w:val="none" w:sz="0" w:space="0" w:color="auto"/>
        <w:right w:val="none" w:sz="0" w:space="0" w:color="auto"/>
      </w:divBdr>
    </w:div>
    <w:div w:id="833833876">
      <w:bodyDiv w:val="1"/>
      <w:marLeft w:val="0"/>
      <w:marRight w:val="0"/>
      <w:marTop w:val="0"/>
      <w:marBottom w:val="0"/>
      <w:divBdr>
        <w:top w:val="none" w:sz="0" w:space="0" w:color="auto"/>
        <w:left w:val="none" w:sz="0" w:space="0" w:color="auto"/>
        <w:bottom w:val="none" w:sz="0" w:space="0" w:color="auto"/>
        <w:right w:val="none" w:sz="0" w:space="0" w:color="auto"/>
      </w:divBdr>
      <w:divsChild>
        <w:div w:id="1448280914">
          <w:marLeft w:val="446"/>
          <w:marRight w:val="0"/>
          <w:marTop w:val="0"/>
          <w:marBottom w:val="80"/>
          <w:divBdr>
            <w:top w:val="none" w:sz="0" w:space="0" w:color="auto"/>
            <w:left w:val="none" w:sz="0" w:space="0" w:color="auto"/>
            <w:bottom w:val="none" w:sz="0" w:space="0" w:color="auto"/>
            <w:right w:val="none" w:sz="0" w:space="0" w:color="auto"/>
          </w:divBdr>
        </w:div>
        <w:div w:id="2000621093">
          <w:marLeft w:val="446"/>
          <w:marRight w:val="0"/>
          <w:marTop w:val="0"/>
          <w:marBottom w:val="80"/>
          <w:divBdr>
            <w:top w:val="none" w:sz="0" w:space="0" w:color="auto"/>
            <w:left w:val="none" w:sz="0" w:space="0" w:color="auto"/>
            <w:bottom w:val="none" w:sz="0" w:space="0" w:color="auto"/>
            <w:right w:val="none" w:sz="0" w:space="0" w:color="auto"/>
          </w:divBdr>
        </w:div>
      </w:divsChild>
    </w:div>
    <w:div w:id="867260766">
      <w:bodyDiv w:val="1"/>
      <w:marLeft w:val="0"/>
      <w:marRight w:val="0"/>
      <w:marTop w:val="0"/>
      <w:marBottom w:val="0"/>
      <w:divBdr>
        <w:top w:val="none" w:sz="0" w:space="0" w:color="auto"/>
        <w:left w:val="none" w:sz="0" w:space="0" w:color="auto"/>
        <w:bottom w:val="none" w:sz="0" w:space="0" w:color="auto"/>
        <w:right w:val="none" w:sz="0" w:space="0" w:color="auto"/>
      </w:divBdr>
    </w:div>
    <w:div w:id="879322685">
      <w:bodyDiv w:val="1"/>
      <w:marLeft w:val="0"/>
      <w:marRight w:val="0"/>
      <w:marTop w:val="0"/>
      <w:marBottom w:val="0"/>
      <w:divBdr>
        <w:top w:val="none" w:sz="0" w:space="0" w:color="auto"/>
        <w:left w:val="none" w:sz="0" w:space="0" w:color="auto"/>
        <w:bottom w:val="none" w:sz="0" w:space="0" w:color="auto"/>
        <w:right w:val="none" w:sz="0" w:space="0" w:color="auto"/>
      </w:divBdr>
    </w:div>
    <w:div w:id="880477983">
      <w:bodyDiv w:val="1"/>
      <w:marLeft w:val="0"/>
      <w:marRight w:val="0"/>
      <w:marTop w:val="0"/>
      <w:marBottom w:val="0"/>
      <w:divBdr>
        <w:top w:val="none" w:sz="0" w:space="0" w:color="auto"/>
        <w:left w:val="none" w:sz="0" w:space="0" w:color="auto"/>
        <w:bottom w:val="none" w:sz="0" w:space="0" w:color="auto"/>
        <w:right w:val="none" w:sz="0" w:space="0" w:color="auto"/>
      </w:divBdr>
      <w:divsChild>
        <w:div w:id="1881698039">
          <w:marLeft w:val="547"/>
          <w:marRight w:val="0"/>
          <w:marTop w:val="0"/>
          <w:marBottom w:val="0"/>
          <w:divBdr>
            <w:top w:val="none" w:sz="0" w:space="0" w:color="auto"/>
            <w:left w:val="none" w:sz="0" w:space="0" w:color="auto"/>
            <w:bottom w:val="none" w:sz="0" w:space="0" w:color="auto"/>
            <w:right w:val="none" w:sz="0" w:space="0" w:color="auto"/>
          </w:divBdr>
        </w:div>
      </w:divsChild>
    </w:div>
    <w:div w:id="895430724">
      <w:bodyDiv w:val="1"/>
      <w:marLeft w:val="0"/>
      <w:marRight w:val="0"/>
      <w:marTop w:val="0"/>
      <w:marBottom w:val="0"/>
      <w:divBdr>
        <w:top w:val="none" w:sz="0" w:space="0" w:color="auto"/>
        <w:left w:val="none" w:sz="0" w:space="0" w:color="auto"/>
        <w:bottom w:val="none" w:sz="0" w:space="0" w:color="auto"/>
        <w:right w:val="none" w:sz="0" w:space="0" w:color="auto"/>
      </w:divBdr>
      <w:divsChild>
        <w:div w:id="803893782">
          <w:marLeft w:val="0"/>
          <w:marRight w:val="0"/>
          <w:marTop w:val="0"/>
          <w:marBottom w:val="0"/>
          <w:divBdr>
            <w:top w:val="single" w:sz="2" w:space="0" w:color="auto"/>
            <w:left w:val="single" w:sz="2" w:space="0" w:color="auto"/>
            <w:bottom w:val="single" w:sz="2" w:space="0" w:color="auto"/>
            <w:right w:val="single" w:sz="2" w:space="0" w:color="auto"/>
          </w:divBdr>
          <w:divsChild>
            <w:div w:id="1362585391">
              <w:marLeft w:val="0"/>
              <w:marRight w:val="0"/>
              <w:marTop w:val="0"/>
              <w:marBottom w:val="0"/>
              <w:divBdr>
                <w:top w:val="single" w:sz="2" w:space="0" w:color="auto"/>
                <w:left w:val="single" w:sz="2" w:space="0" w:color="auto"/>
                <w:bottom w:val="single" w:sz="2" w:space="0" w:color="auto"/>
                <w:right w:val="single" w:sz="2" w:space="0" w:color="auto"/>
              </w:divBdr>
              <w:divsChild>
                <w:div w:id="2006781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97858881">
      <w:bodyDiv w:val="1"/>
      <w:marLeft w:val="0"/>
      <w:marRight w:val="0"/>
      <w:marTop w:val="0"/>
      <w:marBottom w:val="0"/>
      <w:divBdr>
        <w:top w:val="none" w:sz="0" w:space="0" w:color="auto"/>
        <w:left w:val="none" w:sz="0" w:space="0" w:color="auto"/>
        <w:bottom w:val="none" w:sz="0" w:space="0" w:color="auto"/>
        <w:right w:val="none" w:sz="0" w:space="0" w:color="auto"/>
      </w:divBdr>
      <w:divsChild>
        <w:div w:id="312218977">
          <w:marLeft w:val="274"/>
          <w:marRight w:val="0"/>
          <w:marTop w:val="0"/>
          <w:marBottom w:val="0"/>
          <w:divBdr>
            <w:top w:val="none" w:sz="0" w:space="0" w:color="auto"/>
            <w:left w:val="none" w:sz="0" w:space="0" w:color="auto"/>
            <w:bottom w:val="none" w:sz="0" w:space="0" w:color="auto"/>
            <w:right w:val="none" w:sz="0" w:space="0" w:color="auto"/>
          </w:divBdr>
        </w:div>
      </w:divsChild>
    </w:div>
    <w:div w:id="898828019">
      <w:bodyDiv w:val="1"/>
      <w:marLeft w:val="0"/>
      <w:marRight w:val="0"/>
      <w:marTop w:val="0"/>
      <w:marBottom w:val="0"/>
      <w:divBdr>
        <w:top w:val="none" w:sz="0" w:space="0" w:color="auto"/>
        <w:left w:val="none" w:sz="0" w:space="0" w:color="auto"/>
        <w:bottom w:val="none" w:sz="0" w:space="0" w:color="auto"/>
        <w:right w:val="none" w:sz="0" w:space="0" w:color="auto"/>
      </w:divBdr>
    </w:div>
    <w:div w:id="933123450">
      <w:bodyDiv w:val="1"/>
      <w:marLeft w:val="0"/>
      <w:marRight w:val="0"/>
      <w:marTop w:val="0"/>
      <w:marBottom w:val="0"/>
      <w:divBdr>
        <w:top w:val="none" w:sz="0" w:space="0" w:color="auto"/>
        <w:left w:val="none" w:sz="0" w:space="0" w:color="auto"/>
        <w:bottom w:val="none" w:sz="0" w:space="0" w:color="auto"/>
        <w:right w:val="none" w:sz="0" w:space="0" w:color="auto"/>
      </w:divBdr>
    </w:div>
    <w:div w:id="939408270">
      <w:bodyDiv w:val="1"/>
      <w:marLeft w:val="0"/>
      <w:marRight w:val="0"/>
      <w:marTop w:val="0"/>
      <w:marBottom w:val="0"/>
      <w:divBdr>
        <w:top w:val="none" w:sz="0" w:space="0" w:color="auto"/>
        <w:left w:val="none" w:sz="0" w:space="0" w:color="auto"/>
        <w:bottom w:val="none" w:sz="0" w:space="0" w:color="auto"/>
        <w:right w:val="none" w:sz="0" w:space="0" w:color="auto"/>
      </w:divBdr>
    </w:div>
    <w:div w:id="948006827">
      <w:bodyDiv w:val="1"/>
      <w:marLeft w:val="0"/>
      <w:marRight w:val="0"/>
      <w:marTop w:val="0"/>
      <w:marBottom w:val="0"/>
      <w:divBdr>
        <w:top w:val="none" w:sz="0" w:space="0" w:color="auto"/>
        <w:left w:val="none" w:sz="0" w:space="0" w:color="auto"/>
        <w:bottom w:val="none" w:sz="0" w:space="0" w:color="auto"/>
        <w:right w:val="none" w:sz="0" w:space="0" w:color="auto"/>
      </w:divBdr>
    </w:div>
    <w:div w:id="955407864">
      <w:bodyDiv w:val="1"/>
      <w:marLeft w:val="0"/>
      <w:marRight w:val="0"/>
      <w:marTop w:val="0"/>
      <w:marBottom w:val="0"/>
      <w:divBdr>
        <w:top w:val="none" w:sz="0" w:space="0" w:color="auto"/>
        <w:left w:val="none" w:sz="0" w:space="0" w:color="auto"/>
        <w:bottom w:val="none" w:sz="0" w:space="0" w:color="auto"/>
        <w:right w:val="none" w:sz="0" w:space="0" w:color="auto"/>
      </w:divBdr>
    </w:div>
    <w:div w:id="955601151">
      <w:bodyDiv w:val="1"/>
      <w:marLeft w:val="0"/>
      <w:marRight w:val="0"/>
      <w:marTop w:val="0"/>
      <w:marBottom w:val="0"/>
      <w:divBdr>
        <w:top w:val="none" w:sz="0" w:space="0" w:color="auto"/>
        <w:left w:val="none" w:sz="0" w:space="0" w:color="auto"/>
        <w:bottom w:val="none" w:sz="0" w:space="0" w:color="auto"/>
        <w:right w:val="none" w:sz="0" w:space="0" w:color="auto"/>
      </w:divBdr>
      <w:divsChild>
        <w:div w:id="457846050">
          <w:marLeft w:val="547"/>
          <w:marRight w:val="0"/>
          <w:marTop w:val="0"/>
          <w:marBottom w:val="0"/>
          <w:divBdr>
            <w:top w:val="none" w:sz="0" w:space="0" w:color="auto"/>
            <w:left w:val="none" w:sz="0" w:space="0" w:color="auto"/>
            <w:bottom w:val="none" w:sz="0" w:space="0" w:color="auto"/>
            <w:right w:val="none" w:sz="0" w:space="0" w:color="auto"/>
          </w:divBdr>
        </w:div>
        <w:div w:id="667291729">
          <w:marLeft w:val="547"/>
          <w:marRight w:val="0"/>
          <w:marTop w:val="0"/>
          <w:marBottom w:val="0"/>
          <w:divBdr>
            <w:top w:val="none" w:sz="0" w:space="0" w:color="auto"/>
            <w:left w:val="none" w:sz="0" w:space="0" w:color="auto"/>
            <w:bottom w:val="none" w:sz="0" w:space="0" w:color="auto"/>
            <w:right w:val="none" w:sz="0" w:space="0" w:color="auto"/>
          </w:divBdr>
        </w:div>
        <w:div w:id="672300440">
          <w:marLeft w:val="547"/>
          <w:marRight w:val="0"/>
          <w:marTop w:val="0"/>
          <w:marBottom w:val="0"/>
          <w:divBdr>
            <w:top w:val="none" w:sz="0" w:space="0" w:color="auto"/>
            <w:left w:val="none" w:sz="0" w:space="0" w:color="auto"/>
            <w:bottom w:val="none" w:sz="0" w:space="0" w:color="auto"/>
            <w:right w:val="none" w:sz="0" w:space="0" w:color="auto"/>
          </w:divBdr>
        </w:div>
        <w:div w:id="696929040">
          <w:marLeft w:val="547"/>
          <w:marRight w:val="0"/>
          <w:marTop w:val="0"/>
          <w:marBottom w:val="0"/>
          <w:divBdr>
            <w:top w:val="none" w:sz="0" w:space="0" w:color="auto"/>
            <w:left w:val="none" w:sz="0" w:space="0" w:color="auto"/>
            <w:bottom w:val="none" w:sz="0" w:space="0" w:color="auto"/>
            <w:right w:val="none" w:sz="0" w:space="0" w:color="auto"/>
          </w:divBdr>
        </w:div>
        <w:div w:id="719210224">
          <w:marLeft w:val="547"/>
          <w:marRight w:val="0"/>
          <w:marTop w:val="0"/>
          <w:marBottom w:val="0"/>
          <w:divBdr>
            <w:top w:val="none" w:sz="0" w:space="0" w:color="auto"/>
            <w:left w:val="none" w:sz="0" w:space="0" w:color="auto"/>
            <w:bottom w:val="none" w:sz="0" w:space="0" w:color="auto"/>
            <w:right w:val="none" w:sz="0" w:space="0" w:color="auto"/>
          </w:divBdr>
        </w:div>
        <w:div w:id="989797245">
          <w:marLeft w:val="547"/>
          <w:marRight w:val="0"/>
          <w:marTop w:val="0"/>
          <w:marBottom w:val="0"/>
          <w:divBdr>
            <w:top w:val="none" w:sz="0" w:space="0" w:color="auto"/>
            <w:left w:val="none" w:sz="0" w:space="0" w:color="auto"/>
            <w:bottom w:val="none" w:sz="0" w:space="0" w:color="auto"/>
            <w:right w:val="none" w:sz="0" w:space="0" w:color="auto"/>
          </w:divBdr>
        </w:div>
        <w:div w:id="1602758691">
          <w:marLeft w:val="547"/>
          <w:marRight w:val="0"/>
          <w:marTop w:val="0"/>
          <w:marBottom w:val="0"/>
          <w:divBdr>
            <w:top w:val="none" w:sz="0" w:space="0" w:color="auto"/>
            <w:left w:val="none" w:sz="0" w:space="0" w:color="auto"/>
            <w:bottom w:val="none" w:sz="0" w:space="0" w:color="auto"/>
            <w:right w:val="none" w:sz="0" w:space="0" w:color="auto"/>
          </w:divBdr>
        </w:div>
      </w:divsChild>
    </w:div>
    <w:div w:id="992684926">
      <w:bodyDiv w:val="1"/>
      <w:marLeft w:val="0"/>
      <w:marRight w:val="0"/>
      <w:marTop w:val="0"/>
      <w:marBottom w:val="0"/>
      <w:divBdr>
        <w:top w:val="none" w:sz="0" w:space="0" w:color="auto"/>
        <w:left w:val="none" w:sz="0" w:space="0" w:color="auto"/>
        <w:bottom w:val="none" w:sz="0" w:space="0" w:color="auto"/>
        <w:right w:val="none" w:sz="0" w:space="0" w:color="auto"/>
      </w:divBdr>
      <w:divsChild>
        <w:div w:id="188840016">
          <w:marLeft w:val="1253"/>
          <w:marRight w:val="0"/>
          <w:marTop w:val="0"/>
          <w:marBottom w:val="0"/>
          <w:divBdr>
            <w:top w:val="none" w:sz="0" w:space="0" w:color="auto"/>
            <w:left w:val="none" w:sz="0" w:space="0" w:color="auto"/>
            <w:bottom w:val="none" w:sz="0" w:space="0" w:color="auto"/>
            <w:right w:val="none" w:sz="0" w:space="0" w:color="auto"/>
          </w:divBdr>
        </w:div>
        <w:div w:id="437601748">
          <w:marLeft w:val="1253"/>
          <w:marRight w:val="0"/>
          <w:marTop w:val="0"/>
          <w:marBottom w:val="0"/>
          <w:divBdr>
            <w:top w:val="none" w:sz="0" w:space="0" w:color="auto"/>
            <w:left w:val="none" w:sz="0" w:space="0" w:color="auto"/>
            <w:bottom w:val="none" w:sz="0" w:space="0" w:color="auto"/>
            <w:right w:val="none" w:sz="0" w:space="0" w:color="auto"/>
          </w:divBdr>
        </w:div>
        <w:div w:id="1809128055">
          <w:marLeft w:val="1253"/>
          <w:marRight w:val="0"/>
          <w:marTop w:val="0"/>
          <w:marBottom w:val="0"/>
          <w:divBdr>
            <w:top w:val="none" w:sz="0" w:space="0" w:color="auto"/>
            <w:left w:val="none" w:sz="0" w:space="0" w:color="auto"/>
            <w:bottom w:val="none" w:sz="0" w:space="0" w:color="auto"/>
            <w:right w:val="none" w:sz="0" w:space="0" w:color="auto"/>
          </w:divBdr>
        </w:div>
      </w:divsChild>
    </w:div>
    <w:div w:id="992837628">
      <w:bodyDiv w:val="1"/>
      <w:marLeft w:val="0"/>
      <w:marRight w:val="0"/>
      <w:marTop w:val="0"/>
      <w:marBottom w:val="0"/>
      <w:divBdr>
        <w:top w:val="none" w:sz="0" w:space="0" w:color="auto"/>
        <w:left w:val="none" w:sz="0" w:space="0" w:color="auto"/>
        <w:bottom w:val="none" w:sz="0" w:space="0" w:color="auto"/>
        <w:right w:val="none" w:sz="0" w:space="0" w:color="auto"/>
      </w:divBdr>
    </w:div>
    <w:div w:id="1004479594">
      <w:bodyDiv w:val="1"/>
      <w:marLeft w:val="0"/>
      <w:marRight w:val="0"/>
      <w:marTop w:val="0"/>
      <w:marBottom w:val="0"/>
      <w:divBdr>
        <w:top w:val="none" w:sz="0" w:space="0" w:color="auto"/>
        <w:left w:val="none" w:sz="0" w:space="0" w:color="auto"/>
        <w:bottom w:val="none" w:sz="0" w:space="0" w:color="auto"/>
        <w:right w:val="none" w:sz="0" w:space="0" w:color="auto"/>
      </w:divBdr>
    </w:div>
    <w:div w:id="1005398695">
      <w:bodyDiv w:val="1"/>
      <w:marLeft w:val="0"/>
      <w:marRight w:val="0"/>
      <w:marTop w:val="0"/>
      <w:marBottom w:val="0"/>
      <w:divBdr>
        <w:top w:val="none" w:sz="0" w:space="0" w:color="auto"/>
        <w:left w:val="none" w:sz="0" w:space="0" w:color="auto"/>
        <w:bottom w:val="none" w:sz="0" w:space="0" w:color="auto"/>
        <w:right w:val="none" w:sz="0" w:space="0" w:color="auto"/>
      </w:divBdr>
      <w:divsChild>
        <w:div w:id="436683963">
          <w:marLeft w:val="1267"/>
          <w:marRight w:val="0"/>
          <w:marTop w:val="0"/>
          <w:marBottom w:val="0"/>
          <w:divBdr>
            <w:top w:val="none" w:sz="0" w:space="0" w:color="auto"/>
            <w:left w:val="none" w:sz="0" w:space="0" w:color="auto"/>
            <w:bottom w:val="none" w:sz="0" w:space="0" w:color="auto"/>
            <w:right w:val="none" w:sz="0" w:space="0" w:color="auto"/>
          </w:divBdr>
        </w:div>
        <w:div w:id="505824678">
          <w:marLeft w:val="1166"/>
          <w:marRight w:val="0"/>
          <w:marTop w:val="0"/>
          <w:marBottom w:val="0"/>
          <w:divBdr>
            <w:top w:val="none" w:sz="0" w:space="0" w:color="auto"/>
            <w:left w:val="none" w:sz="0" w:space="0" w:color="auto"/>
            <w:bottom w:val="none" w:sz="0" w:space="0" w:color="auto"/>
            <w:right w:val="none" w:sz="0" w:space="0" w:color="auto"/>
          </w:divBdr>
        </w:div>
        <w:div w:id="513767915">
          <w:marLeft w:val="1267"/>
          <w:marRight w:val="0"/>
          <w:marTop w:val="0"/>
          <w:marBottom w:val="0"/>
          <w:divBdr>
            <w:top w:val="none" w:sz="0" w:space="0" w:color="auto"/>
            <w:left w:val="none" w:sz="0" w:space="0" w:color="auto"/>
            <w:bottom w:val="none" w:sz="0" w:space="0" w:color="auto"/>
            <w:right w:val="none" w:sz="0" w:space="0" w:color="auto"/>
          </w:divBdr>
        </w:div>
        <w:div w:id="640580611">
          <w:marLeft w:val="1267"/>
          <w:marRight w:val="0"/>
          <w:marTop w:val="0"/>
          <w:marBottom w:val="0"/>
          <w:divBdr>
            <w:top w:val="none" w:sz="0" w:space="0" w:color="auto"/>
            <w:left w:val="none" w:sz="0" w:space="0" w:color="auto"/>
            <w:bottom w:val="none" w:sz="0" w:space="0" w:color="auto"/>
            <w:right w:val="none" w:sz="0" w:space="0" w:color="auto"/>
          </w:divBdr>
        </w:div>
        <w:div w:id="689648145">
          <w:marLeft w:val="1166"/>
          <w:marRight w:val="0"/>
          <w:marTop w:val="0"/>
          <w:marBottom w:val="0"/>
          <w:divBdr>
            <w:top w:val="none" w:sz="0" w:space="0" w:color="auto"/>
            <w:left w:val="none" w:sz="0" w:space="0" w:color="auto"/>
            <w:bottom w:val="none" w:sz="0" w:space="0" w:color="auto"/>
            <w:right w:val="none" w:sz="0" w:space="0" w:color="auto"/>
          </w:divBdr>
        </w:div>
        <w:div w:id="780876984">
          <w:marLeft w:val="1166"/>
          <w:marRight w:val="0"/>
          <w:marTop w:val="0"/>
          <w:marBottom w:val="0"/>
          <w:divBdr>
            <w:top w:val="none" w:sz="0" w:space="0" w:color="auto"/>
            <w:left w:val="none" w:sz="0" w:space="0" w:color="auto"/>
            <w:bottom w:val="none" w:sz="0" w:space="0" w:color="auto"/>
            <w:right w:val="none" w:sz="0" w:space="0" w:color="auto"/>
          </w:divBdr>
        </w:div>
        <w:div w:id="784034998">
          <w:marLeft w:val="1166"/>
          <w:marRight w:val="0"/>
          <w:marTop w:val="0"/>
          <w:marBottom w:val="0"/>
          <w:divBdr>
            <w:top w:val="none" w:sz="0" w:space="0" w:color="auto"/>
            <w:left w:val="none" w:sz="0" w:space="0" w:color="auto"/>
            <w:bottom w:val="none" w:sz="0" w:space="0" w:color="auto"/>
            <w:right w:val="none" w:sz="0" w:space="0" w:color="auto"/>
          </w:divBdr>
        </w:div>
        <w:div w:id="1126847207">
          <w:marLeft w:val="1166"/>
          <w:marRight w:val="0"/>
          <w:marTop w:val="0"/>
          <w:marBottom w:val="0"/>
          <w:divBdr>
            <w:top w:val="none" w:sz="0" w:space="0" w:color="auto"/>
            <w:left w:val="none" w:sz="0" w:space="0" w:color="auto"/>
            <w:bottom w:val="none" w:sz="0" w:space="0" w:color="auto"/>
            <w:right w:val="none" w:sz="0" w:space="0" w:color="auto"/>
          </w:divBdr>
        </w:div>
        <w:div w:id="1142041599">
          <w:marLeft w:val="1267"/>
          <w:marRight w:val="0"/>
          <w:marTop w:val="0"/>
          <w:marBottom w:val="0"/>
          <w:divBdr>
            <w:top w:val="none" w:sz="0" w:space="0" w:color="auto"/>
            <w:left w:val="none" w:sz="0" w:space="0" w:color="auto"/>
            <w:bottom w:val="none" w:sz="0" w:space="0" w:color="auto"/>
            <w:right w:val="none" w:sz="0" w:space="0" w:color="auto"/>
          </w:divBdr>
        </w:div>
        <w:div w:id="1568413064">
          <w:marLeft w:val="1166"/>
          <w:marRight w:val="0"/>
          <w:marTop w:val="0"/>
          <w:marBottom w:val="0"/>
          <w:divBdr>
            <w:top w:val="none" w:sz="0" w:space="0" w:color="auto"/>
            <w:left w:val="none" w:sz="0" w:space="0" w:color="auto"/>
            <w:bottom w:val="none" w:sz="0" w:space="0" w:color="auto"/>
            <w:right w:val="none" w:sz="0" w:space="0" w:color="auto"/>
          </w:divBdr>
        </w:div>
        <w:div w:id="1673994516">
          <w:marLeft w:val="1267"/>
          <w:marRight w:val="0"/>
          <w:marTop w:val="0"/>
          <w:marBottom w:val="0"/>
          <w:divBdr>
            <w:top w:val="none" w:sz="0" w:space="0" w:color="auto"/>
            <w:left w:val="none" w:sz="0" w:space="0" w:color="auto"/>
            <w:bottom w:val="none" w:sz="0" w:space="0" w:color="auto"/>
            <w:right w:val="none" w:sz="0" w:space="0" w:color="auto"/>
          </w:divBdr>
        </w:div>
        <w:div w:id="1781488394">
          <w:marLeft w:val="547"/>
          <w:marRight w:val="0"/>
          <w:marTop w:val="0"/>
          <w:marBottom w:val="0"/>
          <w:divBdr>
            <w:top w:val="none" w:sz="0" w:space="0" w:color="auto"/>
            <w:left w:val="none" w:sz="0" w:space="0" w:color="auto"/>
            <w:bottom w:val="none" w:sz="0" w:space="0" w:color="auto"/>
            <w:right w:val="none" w:sz="0" w:space="0" w:color="auto"/>
          </w:divBdr>
        </w:div>
        <w:div w:id="2043095150">
          <w:marLeft w:val="1267"/>
          <w:marRight w:val="0"/>
          <w:marTop w:val="0"/>
          <w:marBottom w:val="0"/>
          <w:divBdr>
            <w:top w:val="none" w:sz="0" w:space="0" w:color="auto"/>
            <w:left w:val="none" w:sz="0" w:space="0" w:color="auto"/>
            <w:bottom w:val="none" w:sz="0" w:space="0" w:color="auto"/>
            <w:right w:val="none" w:sz="0" w:space="0" w:color="auto"/>
          </w:divBdr>
        </w:div>
        <w:div w:id="2074545583">
          <w:marLeft w:val="547"/>
          <w:marRight w:val="0"/>
          <w:marTop w:val="0"/>
          <w:marBottom w:val="0"/>
          <w:divBdr>
            <w:top w:val="none" w:sz="0" w:space="0" w:color="auto"/>
            <w:left w:val="none" w:sz="0" w:space="0" w:color="auto"/>
            <w:bottom w:val="none" w:sz="0" w:space="0" w:color="auto"/>
            <w:right w:val="none" w:sz="0" w:space="0" w:color="auto"/>
          </w:divBdr>
        </w:div>
        <w:div w:id="2103142245">
          <w:marLeft w:val="1166"/>
          <w:marRight w:val="0"/>
          <w:marTop w:val="0"/>
          <w:marBottom w:val="0"/>
          <w:divBdr>
            <w:top w:val="none" w:sz="0" w:space="0" w:color="auto"/>
            <w:left w:val="none" w:sz="0" w:space="0" w:color="auto"/>
            <w:bottom w:val="none" w:sz="0" w:space="0" w:color="auto"/>
            <w:right w:val="none" w:sz="0" w:space="0" w:color="auto"/>
          </w:divBdr>
        </w:div>
        <w:div w:id="2147312580">
          <w:marLeft w:val="1267"/>
          <w:marRight w:val="0"/>
          <w:marTop w:val="0"/>
          <w:marBottom w:val="0"/>
          <w:divBdr>
            <w:top w:val="none" w:sz="0" w:space="0" w:color="auto"/>
            <w:left w:val="none" w:sz="0" w:space="0" w:color="auto"/>
            <w:bottom w:val="none" w:sz="0" w:space="0" w:color="auto"/>
            <w:right w:val="none" w:sz="0" w:space="0" w:color="auto"/>
          </w:divBdr>
        </w:div>
      </w:divsChild>
    </w:div>
    <w:div w:id="1006638369">
      <w:bodyDiv w:val="1"/>
      <w:marLeft w:val="0"/>
      <w:marRight w:val="0"/>
      <w:marTop w:val="0"/>
      <w:marBottom w:val="0"/>
      <w:divBdr>
        <w:top w:val="none" w:sz="0" w:space="0" w:color="auto"/>
        <w:left w:val="none" w:sz="0" w:space="0" w:color="auto"/>
        <w:bottom w:val="none" w:sz="0" w:space="0" w:color="auto"/>
        <w:right w:val="none" w:sz="0" w:space="0" w:color="auto"/>
      </w:divBdr>
      <w:divsChild>
        <w:div w:id="1022367333">
          <w:marLeft w:val="1166"/>
          <w:marRight w:val="0"/>
          <w:marTop w:val="0"/>
          <w:marBottom w:val="0"/>
          <w:divBdr>
            <w:top w:val="none" w:sz="0" w:space="0" w:color="auto"/>
            <w:left w:val="none" w:sz="0" w:space="0" w:color="auto"/>
            <w:bottom w:val="none" w:sz="0" w:space="0" w:color="auto"/>
            <w:right w:val="none" w:sz="0" w:space="0" w:color="auto"/>
          </w:divBdr>
        </w:div>
        <w:div w:id="1229194485">
          <w:marLeft w:val="1166"/>
          <w:marRight w:val="0"/>
          <w:marTop w:val="0"/>
          <w:marBottom w:val="0"/>
          <w:divBdr>
            <w:top w:val="none" w:sz="0" w:space="0" w:color="auto"/>
            <w:left w:val="none" w:sz="0" w:space="0" w:color="auto"/>
            <w:bottom w:val="none" w:sz="0" w:space="0" w:color="auto"/>
            <w:right w:val="none" w:sz="0" w:space="0" w:color="auto"/>
          </w:divBdr>
        </w:div>
        <w:div w:id="1396126118">
          <w:marLeft w:val="1166"/>
          <w:marRight w:val="0"/>
          <w:marTop w:val="0"/>
          <w:marBottom w:val="0"/>
          <w:divBdr>
            <w:top w:val="none" w:sz="0" w:space="0" w:color="auto"/>
            <w:left w:val="none" w:sz="0" w:space="0" w:color="auto"/>
            <w:bottom w:val="none" w:sz="0" w:space="0" w:color="auto"/>
            <w:right w:val="none" w:sz="0" w:space="0" w:color="auto"/>
          </w:divBdr>
        </w:div>
        <w:div w:id="1975870023">
          <w:marLeft w:val="1166"/>
          <w:marRight w:val="0"/>
          <w:marTop w:val="0"/>
          <w:marBottom w:val="0"/>
          <w:divBdr>
            <w:top w:val="none" w:sz="0" w:space="0" w:color="auto"/>
            <w:left w:val="none" w:sz="0" w:space="0" w:color="auto"/>
            <w:bottom w:val="none" w:sz="0" w:space="0" w:color="auto"/>
            <w:right w:val="none" w:sz="0" w:space="0" w:color="auto"/>
          </w:divBdr>
        </w:div>
      </w:divsChild>
    </w:div>
    <w:div w:id="1018045535">
      <w:bodyDiv w:val="1"/>
      <w:marLeft w:val="0"/>
      <w:marRight w:val="0"/>
      <w:marTop w:val="0"/>
      <w:marBottom w:val="0"/>
      <w:divBdr>
        <w:top w:val="none" w:sz="0" w:space="0" w:color="auto"/>
        <w:left w:val="none" w:sz="0" w:space="0" w:color="auto"/>
        <w:bottom w:val="none" w:sz="0" w:space="0" w:color="auto"/>
        <w:right w:val="none" w:sz="0" w:space="0" w:color="auto"/>
      </w:divBdr>
      <w:divsChild>
        <w:div w:id="993799920">
          <w:marLeft w:val="446"/>
          <w:marRight w:val="0"/>
          <w:marTop w:val="0"/>
          <w:marBottom w:val="80"/>
          <w:divBdr>
            <w:top w:val="none" w:sz="0" w:space="0" w:color="auto"/>
            <w:left w:val="none" w:sz="0" w:space="0" w:color="auto"/>
            <w:bottom w:val="none" w:sz="0" w:space="0" w:color="auto"/>
            <w:right w:val="none" w:sz="0" w:space="0" w:color="auto"/>
          </w:divBdr>
        </w:div>
      </w:divsChild>
    </w:div>
    <w:div w:id="1028335255">
      <w:bodyDiv w:val="1"/>
      <w:marLeft w:val="0"/>
      <w:marRight w:val="0"/>
      <w:marTop w:val="0"/>
      <w:marBottom w:val="0"/>
      <w:divBdr>
        <w:top w:val="none" w:sz="0" w:space="0" w:color="auto"/>
        <w:left w:val="none" w:sz="0" w:space="0" w:color="auto"/>
        <w:bottom w:val="none" w:sz="0" w:space="0" w:color="auto"/>
        <w:right w:val="none" w:sz="0" w:space="0" w:color="auto"/>
      </w:divBdr>
    </w:div>
    <w:div w:id="1037123622">
      <w:bodyDiv w:val="1"/>
      <w:marLeft w:val="0"/>
      <w:marRight w:val="0"/>
      <w:marTop w:val="0"/>
      <w:marBottom w:val="0"/>
      <w:divBdr>
        <w:top w:val="none" w:sz="0" w:space="0" w:color="auto"/>
        <w:left w:val="none" w:sz="0" w:space="0" w:color="auto"/>
        <w:bottom w:val="none" w:sz="0" w:space="0" w:color="auto"/>
        <w:right w:val="none" w:sz="0" w:space="0" w:color="auto"/>
      </w:divBdr>
      <w:divsChild>
        <w:div w:id="118111656">
          <w:marLeft w:val="835"/>
          <w:marRight w:val="0"/>
          <w:marTop w:val="0"/>
          <w:marBottom w:val="120"/>
          <w:divBdr>
            <w:top w:val="none" w:sz="0" w:space="0" w:color="auto"/>
            <w:left w:val="none" w:sz="0" w:space="0" w:color="auto"/>
            <w:bottom w:val="none" w:sz="0" w:space="0" w:color="auto"/>
            <w:right w:val="none" w:sz="0" w:space="0" w:color="auto"/>
          </w:divBdr>
        </w:div>
        <w:div w:id="867640137">
          <w:marLeft w:val="835"/>
          <w:marRight w:val="0"/>
          <w:marTop w:val="0"/>
          <w:marBottom w:val="120"/>
          <w:divBdr>
            <w:top w:val="none" w:sz="0" w:space="0" w:color="auto"/>
            <w:left w:val="none" w:sz="0" w:space="0" w:color="auto"/>
            <w:bottom w:val="none" w:sz="0" w:space="0" w:color="auto"/>
            <w:right w:val="none" w:sz="0" w:space="0" w:color="auto"/>
          </w:divBdr>
        </w:div>
        <w:div w:id="1566794507">
          <w:marLeft w:val="835"/>
          <w:marRight w:val="0"/>
          <w:marTop w:val="0"/>
          <w:marBottom w:val="120"/>
          <w:divBdr>
            <w:top w:val="none" w:sz="0" w:space="0" w:color="auto"/>
            <w:left w:val="none" w:sz="0" w:space="0" w:color="auto"/>
            <w:bottom w:val="none" w:sz="0" w:space="0" w:color="auto"/>
            <w:right w:val="none" w:sz="0" w:space="0" w:color="auto"/>
          </w:divBdr>
        </w:div>
        <w:div w:id="1940406583">
          <w:marLeft w:val="547"/>
          <w:marRight w:val="0"/>
          <w:marTop w:val="0"/>
          <w:marBottom w:val="80"/>
          <w:divBdr>
            <w:top w:val="none" w:sz="0" w:space="0" w:color="auto"/>
            <w:left w:val="none" w:sz="0" w:space="0" w:color="auto"/>
            <w:bottom w:val="none" w:sz="0" w:space="0" w:color="auto"/>
            <w:right w:val="none" w:sz="0" w:space="0" w:color="auto"/>
          </w:divBdr>
        </w:div>
      </w:divsChild>
    </w:div>
    <w:div w:id="1042284586">
      <w:bodyDiv w:val="1"/>
      <w:marLeft w:val="0"/>
      <w:marRight w:val="0"/>
      <w:marTop w:val="0"/>
      <w:marBottom w:val="0"/>
      <w:divBdr>
        <w:top w:val="none" w:sz="0" w:space="0" w:color="auto"/>
        <w:left w:val="none" w:sz="0" w:space="0" w:color="auto"/>
        <w:bottom w:val="none" w:sz="0" w:space="0" w:color="auto"/>
        <w:right w:val="none" w:sz="0" w:space="0" w:color="auto"/>
      </w:divBdr>
    </w:div>
    <w:div w:id="1088228831">
      <w:bodyDiv w:val="1"/>
      <w:marLeft w:val="0"/>
      <w:marRight w:val="0"/>
      <w:marTop w:val="0"/>
      <w:marBottom w:val="0"/>
      <w:divBdr>
        <w:top w:val="none" w:sz="0" w:space="0" w:color="auto"/>
        <w:left w:val="none" w:sz="0" w:space="0" w:color="auto"/>
        <w:bottom w:val="none" w:sz="0" w:space="0" w:color="auto"/>
        <w:right w:val="none" w:sz="0" w:space="0" w:color="auto"/>
      </w:divBdr>
      <w:divsChild>
        <w:div w:id="122162292">
          <w:marLeft w:val="547"/>
          <w:marRight w:val="0"/>
          <w:marTop w:val="0"/>
          <w:marBottom w:val="0"/>
          <w:divBdr>
            <w:top w:val="none" w:sz="0" w:space="0" w:color="auto"/>
            <w:left w:val="none" w:sz="0" w:space="0" w:color="auto"/>
            <w:bottom w:val="none" w:sz="0" w:space="0" w:color="auto"/>
            <w:right w:val="none" w:sz="0" w:space="0" w:color="auto"/>
          </w:divBdr>
        </w:div>
      </w:divsChild>
    </w:div>
    <w:div w:id="1106776288">
      <w:bodyDiv w:val="1"/>
      <w:marLeft w:val="0"/>
      <w:marRight w:val="0"/>
      <w:marTop w:val="0"/>
      <w:marBottom w:val="0"/>
      <w:divBdr>
        <w:top w:val="none" w:sz="0" w:space="0" w:color="auto"/>
        <w:left w:val="none" w:sz="0" w:space="0" w:color="auto"/>
        <w:bottom w:val="none" w:sz="0" w:space="0" w:color="auto"/>
        <w:right w:val="none" w:sz="0" w:space="0" w:color="auto"/>
      </w:divBdr>
    </w:div>
    <w:div w:id="1114909714">
      <w:bodyDiv w:val="1"/>
      <w:marLeft w:val="0"/>
      <w:marRight w:val="0"/>
      <w:marTop w:val="0"/>
      <w:marBottom w:val="0"/>
      <w:divBdr>
        <w:top w:val="none" w:sz="0" w:space="0" w:color="auto"/>
        <w:left w:val="none" w:sz="0" w:space="0" w:color="auto"/>
        <w:bottom w:val="none" w:sz="0" w:space="0" w:color="auto"/>
        <w:right w:val="none" w:sz="0" w:space="0" w:color="auto"/>
      </w:divBdr>
    </w:div>
    <w:div w:id="1116293874">
      <w:bodyDiv w:val="1"/>
      <w:marLeft w:val="0"/>
      <w:marRight w:val="0"/>
      <w:marTop w:val="0"/>
      <w:marBottom w:val="0"/>
      <w:divBdr>
        <w:top w:val="none" w:sz="0" w:space="0" w:color="auto"/>
        <w:left w:val="none" w:sz="0" w:space="0" w:color="auto"/>
        <w:bottom w:val="none" w:sz="0" w:space="0" w:color="auto"/>
        <w:right w:val="none" w:sz="0" w:space="0" w:color="auto"/>
      </w:divBdr>
      <w:divsChild>
        <w:div w:id="494491069">
          <w:marLeft w:val="547"/>
          <w:marRight w:val="0"/>
          <w:marTop w:val="0"/>
          <w:marBottom w:val="0"/>
          <w:divBdr>
            <w:top w:val="none" w:sz="0" w:space="0" w:color="auto"/>
            <w:left w:val="none" w:sz="0" w:space="0" w:color="auto"/>
            <w:bottom w:val="none" w:sz="0" w:space="0" w:color="auto"/>
            <w:right w:val="none" w:sz="0" w:space="0" w:color="auto"/>
          </w:divBdr>
        </w:div>
      </w:divsChild>
    </w:div>
    <w:div w:id="1122071021">
      <w:bodyDiv w:val="1"/>
      <w:marLeft w:val="0"/>
      <w:marRight w:val="0"/>
      <w:marTop w:val="0"/>
      <w:marBottom w:val="0"/>
      <w:divBdr>
        <w:top w:val="none" w:sz="0" w:space="0" w:color="auto"/>
        <w:left w:val="none" w:sz="0" w:space="0" w:color="auto"/>
        <w:bottom w:val="none" w:sz="0" w:space="0" w:color="auto"/>
        <w:right w:val="none" w:sz="0" w:space="0" w:color="auto"/>
      </w:divBdr>
    </w:div>
    <w:div w:id="1138492641">
      <w:bodyDiv w:val="1"/>
      <w:marLeft w:val="0"/>
      <w:marRight w:val="0"/>
      <w:marTop w:val="0"/>
      <w:marBottom w:val="0"/>
      <w:divBdr>
        <w:top w:val="none" w:sz="0" w:space="0" w:color="auto"/>
        <w:left w:val="none" w:sz="0" w:space="0" w:color="auto"/>
        <w:bottom w:val="none" w:sz="0" w:space="0" w:color="auto"/>
        <w:right w:val="none" w:sz="0" w:space="0" w:color="auto"/>
      </w:divBdr>
      <w:divsChild>
        <w:div w:id="1438018216">
          <w:marLeft w:val="547"/>
          <w:marRight w:val="0"/>
          <w:marTop w:val="0"/>
          <w:marBottom w:val="0"/>
          <w:divBdr>
            <w:top w:val="none" w:sz="0" w:space="0" w:color="auto"/>
            <w:left w:val="none" w:sz="0" w:space="0" w:color="auto"/>
            <w:bottom w:val="none" w:sz="0" w:space="0" w:color="auto"/>
            <w:right w:val="none" w:sz="0" w:space="0" w:color="auto"/>
          </w:divBdr>
        </w:div>
      </w:divsChild>
    </w:div>
    <w:div w:id="1151755884">
      <w:bodyDiv w:val="1"/>
      <w:marLeft w:val="0"/>
      <w:marRight w:val="0"/>
      <w:marTop w:val="0"/>
      <w:marBottom w:val="0"/>
      <w:divBdr>
        <w:top w:val="none" w:sz="0" w:space="0" w:color="auto"/>
        <w:left w:val="none" w:sz="0" w:space="0" w:color="auto"/>
        <w:bottom w:val="none" w:sz="0" w:space="0" w:color="auto"/>
        <w:right w:val="none" w:sz="0" w:space="0" w:color="auto"/>
      </w:divBdr>
      <w:divsChild>
        <w:div w:id="98379075">
          <w:marLeft w:val="547"/>
          <w:marRight w:val="0"/>
          <w:marTop w:val="0"/>
          <w:marBottom w:val="0"/>
          <w:divBdr>
            <w:top w:val="none" w:sz="0" w:space="0" w:color="auto"/>
            <w:left w:val="none" w:sz="0" w:space="0" w:color="auto"/>
            <w:bottom w:val="none" w:sz="0" w:space="0" w:color="auto"/>
            <w:right w:val="none" w:sz="0" w:space="0" w:color="auto"/>
          </w:divBdr>
        </w:div>
        <w:div w:id="222259090">
          <w:marLeft w:val="1166"/>
          <w:marRight w:val="0"/>
          <w:marTop w:val="0"/>
          <w:marBottom w:val="0"/>
          <w:divBdr>
            <w:top w:val="none" w:sz="0" w:space="0" w:color="auto"/>
            <w:left w:val="none" w:sz="0" w:space="0" w:color="auto"/>
            <w:bottom w:val="none" w:sz="0" w:space="0" w:color="auto"/>
            <w:right w:val="none" w:sz="0" w:space="0" w:color="auto"/>
          </w:divBdr>
        </w:div>
        <w:div w:id="263806661">
          <w:marLeft w:val="547"/>
          <w:marRight w:val="0"/>
          <w:marTop w:val="0"/>
          <w:marBottom w:val="0"/>
          <w:divBdr>
            <w:top w:val="none" w:sz="0" w:space="0" w:color="auto"/>
            <w:left w:val="none" w:sz="0" w:space="0" w:color="auto"/>
            <w:bottom w:val="none" w:sz="0" w:space="0" w:color="auto"/>
            <w:right w:val="none" w:sz="0" w:space="0" w:color="auto"/>
          </w:divBdr>
        </w:div>
        <w:div w:id="272522019">
          <w:marLeft w:val="1166"/>
          <w:marRight w:val="0"/>
          <w:marTop w:val="0"/>
          <w:marBottom w:val="0"/>
          <w:divBdr>
            <w:top w:val="none" w:sz="0" w:space="0" w:color="auto"/>
            <w:left w:val="none" w:sz="0" w:space="0" w:color="auto"/>
            <w:bottom w:val="none" w:sz="0" w:space="0" w:color="auto"/>
            <w:right w:val="none" w:sz="0" w:space="0" w:color="auto"/>
          </w:divBdr>
        </w:div>
        <w:div w:id="404843868">
          <w:marLeft w:val="1253"/>
          <w:marRight w:val="0"/>
          <w:marTop w:val="0"/>
          <w:marBottom w:val="0"/>
          <w:divBdr>
            <w:top w:val="none" w:sz="0" w:space="0" w:color="auto"/>
            <w:left w:val="none" w:sz="0" w:space="0" w:color="auto"/>
            <w:bottom w:val="none" w:sz="0" w:space="0" w:color="auto"/>
            <w:right w:val="none" w:sz="0" w:space="0" w:color="auto"/>
          </w:divBdr>
        </w:div>
        <w:div w:id="809859566">
          <w:marLeft w:val="547"/>
          <w:marRight w:val="0"/>
          <w:marTop w:val="0"/>
          <w:marBottom w:val="0"/>
          <w:divBdr>
            <w:top w:val="none" w:sz="0" w:space="0" w:color="auto"/>
            <w:left w:val="none" w:sz="0" w:space="0" w:color="auto"/>
            <w:bottom w:val="none" w:sz="0" w:space="0" w:color="auto"/>
            <w:right w:val="none" w:sz="0" w:space="0" w:color="auto"/>
          </w:divBdr>
        </w:div>
        <w:div w:id="810756021">
          <w:marLeft w:val="1166"/>
          <w:marRight w:val="0"/>
          <w:marTop w:val="0"/>
          <w:marBottom w:val="0"/>
          <w:divBdr>
            <w:top w:val="none" w:sz="0" w:space="0" w:color="auto"/>
            <w:left w:val="none" w:sz="0" w:space="0" w:color="auto"/>
            <w:bottom w:val="none" w:sz="0" w:space="0" w:color="auto"/>
            <w:right w:val="none" w:sz="0" w:space="0" w:color="auto"/>
          </w:divBdr>
        </w:div>
        <w:div w:id="921182915">
          <w:marLeft w:val="1253"/>
          <w:marRight w:val="0"/>
          <w:marTop w:val="0"/>
          <w:marBottom w:val="0"/>
          <w:divBdr>
            <w:top w:val="none" w:sz="0" w:space="0" w:color="auto"/>
            <w:left w:val="none" w:sz="0" w:space="0" w:color="auto"/>
            <w:bottom w:val="none" w:sz="0" w:space="0" w:color="auto"/>
            <w:right w:val="none" w:sz="0" w:space="0" w:color="auto"/>
          </w:divBdr>
        </w:div>
        <w:div w:id="938373398">
          <w:marLeft w:val="1253"/>
          <w:marRight w:val="0"/>
          <w:marTop w:val="0"/>
          <w:marBottom w:val="0"/>
          <w:divBdr>
            <w:top w:val="none" w:sz="0" w:space="0" w:color="auto"/>
            <w:left w:val="none" w:sz="0" w:space="0" w:color="auto"/>
            <w:bottom w:val="none" w:sz="0" w:space="0" w:color="auto"/>
            <w:right w:val="none" w:sz="0" w:space="0" w:color="auto"/>
          </w:divBdr>
        </w:div>
        <w:div w:id="1001397523">
          <w:marLeft w:val="547"/>
          <w:marRight w:val="0"/>
          <w:marTop w:val="0"/>
          <w:marBottom w:val="0"/>
          <w:divBdr>
            <w:top w:val="none" w:sz="0" w:space="0" w:color="auto"/>
            <w:left w:val="none" w:sz="0" w:space="0" w:color="auto"/>
            <w:bottom w:val="none" w:sz="0" w:space="0" w:color="auto"/>
            <w:right w:val="none" w:sz="0" w:space="0" w:color="auto"/>
          </w:divBdr>
        </w:div>
        <w:div w:id="1242763036">
          <w:marLeft w:val="1166"/>
          <w:marRight w:val="0"/>
          <w:marTop w:val="0"/>
          <w:marBottom w:val="0"/>
          <w:divBdr>
            <w:top w:val="none" w:sz="0" w:space="0" w:color="auto"/>
            <w:left w:val="none" w:sz="0" w:space="0" w:color="auto"/>
            <w:bottom w:val="none" w:sz="0" w:space="0" w:color="auto"/>
            <w:right w:val="none" w:sz="0" w:space="0" w:color="auto"/>
          </w:divBdr>
        </w:div>
        <w:div w:id="1545218536">
          <w:marLeft w:val="1166"/>
          <w:marRight w:val="0"/>
          <w:marTop w:val="0"/>
          <w:marBottom w:val="0"/>
          <w:divBdr>
            <w:top w:val="none" w:sz="0" w:space="0" w:color="auto"/>
            <w:left w:val="none" w:sz="0" w:space="0" w:color="auto"/>
            <w:bottom w:val="none" w:sz="0" w:space="0" w:color="auto"/>
            <w:right w:val="none" w:sz="0" w:space="0" w:color="auto"/>
          </w:divBdr>
        </w:div>
        <w:div w:id="1919055658">
          <w:marLeft w:val="1166"/>
          <w:marRight w:val="0"/>
          <w:marTop w:val="0"/>
          <w:marBottom w:val="0"/>
          <w:divBdr>
            <w:top w:val="none" w:sz="0" w:space="0" w:color="auto"/>
            <w:left w:val="none" w:sz="0" w:space="0" w:color="auto"/>
            <w:bottom w:val="none" w:sz="0" w:space="0" w:color="auto"/>
            <w:right w:val="none" w:sz="0" w:space="0" w:color="auto"/>
          </w:divBdr>
        </w:div>
        <w:div w:id="2083916040">
          <w:marLeft w:val="547"/>
          <w:marRight w:val="0"/>
          <w:marTop w:val="0"/>
          <w:marBottom w:val="0"/>
          <w:divBdr>
            <w:top w:val="none" w:sz="0" w:space="0" w:color="auto"/>
            <w:left w:val="none" w:sz="0" w:space="0" w:color="auto"/>
            <w:bottom w:val="none" w:sz="0" w:space="0" w:color="auto"/>
            <w:right w:val="none" w:sz="0" w:space="0" w:color="auto"/>
          </w:divBdr>
        </w:div>
      </w:divsChild>
    </w:div>
    <w:div w:id="1152404885">
      <w:bodyDiv w:val="1"/>
      <w:marLeft w:val="0"/>
      <w:marRight w:val="0"/>
      <w:marTop w:val="0"/>
      <w:marBottom w:val="0"/>
      <w:divBdr>
        <w:top w:val="none" w:sz="0" w:space="0" w:color="auto"/>
        <w:left w:val="none" w:sz="0" w:space="0" w:color="auto"/>
        <w:bottom w:val="none" w:sz="0" w:space="0" w:color="auto"/>
        <w:right w:val="none" w:sz="0" w:space="0" w:color="auto"/>
      </w:divBdr>
      <w:divsChild>
        <w:div w:id="1895266661">
          <w:marLeft w:val="547"/>
          <w:marRight w:val="0"/>
          <w:marTop w:val="0"/>
          <w:marBottom w:val="0"/>
          <w:divBdr>
            <w:top w:val="none" w:sz="0" w:space="0" w:color="auto"/>
            <w:left w:val="none" w:sz="0" w:space="0" w:color="auto"/>
            <w:bottom w:val="none" w:sz="0" w:space="0" w:color="auto"/>
            <w:right w:val="none" w:sz="0" w:space="0" w:color="auto"/>
          </w:divBdr>
        </w:div>
      </w:divsChild>
    </w:div>
    <w:div w:id="1160656240">
      <w:bodyDiv w:val="1"/>
      <w:marLeft w:val="0"/>
      <w:marRight w:val="0"/>
      <w:marTop w:val="0"/>
      <w:marBottom w:val="0"/>
      <w:divBdr>
        <w:top w:val="none" w:sz="0" w:space="0" w:color="auto"/>
        <w:left w:val="none" w:sz="0" w:space="0" w:color="auto"/>
        <w:bottom w:val="none" w:sz="0" w:space="0" w:color="auto"/>
        <w:right w:val="none" w:sz="0" w:space="0" w:color="auto"/>
      </w:divBdr>
      <w:divsChild>
        <w:div w:id="792751727">
          <w:marLeft w:val="547"/>
          <w:marRight w:val="0"/>
          <w:marTop w:val="0"/>
          <w:marBottom w:val="0"/>
          <w:divBdr>
            <w:top w:val="none" w:sz="0" w:space="0" w:color="auto"/>
            <w:left w:val="none" w:sz="0" w:space="0" w:color="auto"/>
            <w:bottom w:val="none" w:sz="0" w:space="0" w:color="auto"/>
            <w:right w:val="none" w:sz="0" w:space="0" w:color="auto"/>
          </w:divBdr>
        </w:div>
      </w:divsChild>
    </w:div>
    <w:div w:id="1171993778">
      <w:bodyDiv w:val="1"/>
      <w:marLeft w:val="0"/>
      <w:marRight w:val="0"/>
      <w:marTop w:val="0"/>
      <w:marBottom w:val="0"/>
      <w:divBdr>
        <w:top w:val="none" w:sz="0" w:space="0" w:color="auto"/>
        <w:left w:val="none" w:sz="0" w:space="0" w:color="auto"/>
        <w:bottom w:val="none" w:sz="0" w:space="0" w:color="auto"/>
        <w:right w:val="none" w:sz="0" w:space="0" w:color="auto"/>
      </w:divBdr>
    </w:div>
    <w:div w:id="1206523157">
      <w:bodyDiv w:val="1"/>
      <w:marLeft w:val="0"/>
      <w:marRight w:val="0"/>
      <w:marTop w:val="0"/>
      <w:marBottom w:val="0"/>
      <w:divBdr>
        <w:top w:val="none" w:sz="0" w:space="0" w:color="auto"/>
        <w:left w:val="none" w:sz="0" w:space="0" w:color="auto"/>
        <w:bottom w:val="none" w:sz="0" w:space="0" w:color="auto"/>
        <w:right w:val="none" w:sz="0" w:space="0" w:color="auto"/>
      </w:divBdr>
    </w:div>
    <w:div w:id="1223255718">
      <w:bodyDiv w:val="1"/>
      <w:marLeft w:val="0"/>
      <w:marRight w:val="0"/>
      <w:marTop w:val="0"/>
      <w:marBottom w:val="0"/>
      <w:divBdr>
        <w:top w:val="none" w:sz="0" w:space="0" w:color="auto"/>
        <w:left w:val="none" w:sz="0" w:space="0" w:color="auto"/>
        <w:bottom w:val="none" w:sz="0" w:space="0" w:color="auto"/>
        <w:right w:val="none" w:sz="0" w:space="0" w:color="auto"/>
      </w:divBdr>
    </w:div>
    <w:div w:id="1245259156">
      <w:bodyDiv w:val="1"/>
      <w:marLeft w:val="0"/>
      <w:marRight w:val="0"/>
      <w:marTop w:val="0"/>
      <w:marBottom w:val="0"/>
      <w:divBdr>
        <w:top w:val="none" w:sz="0" w:space="0" w:color="auto"/>
        <w:left w:val="none" w:sz="0" w:space="0" w:color="auto"/>
        <w:bottom w:val="none" w:sz="0" w:space="0" w:color="auto"/>
        <w:right w:val="none" w:sz="0" w:space="0" w:color="auto"/>
      </w:divBdr>
    </w:div>
    <w:div w:id="1250311002">
      <w:bodyDiv w:val="1"/>
      <w:marLeft w:val="0"/>
      <w:marRight w:val="0"/>
      <w:marTop w:val="0"/>
      <w:marBottom w:val="0"/>
      <w:divBdr>
        <w:top w:val="none" w:sz="0" w:space="0" w:color="auto"/>
        <w:left w:val="none" w:sz="0" w:space="0" w:color="auto"/>
        <w:bottom w:val="none" w:sz="0" w:space="0" w:color="auto"/>
        <w:right w:val="none" w:sz="0" w:space="0" w:color="auto"/>
      </w:divBdr>
    </w:div>
    <w:div w:id="1255238305">
      <w:bodyDiv w:val="1"/>
      <w:marLeft w:val="0"/>
      <w:marRight w:val="0"/>
      <w:marTop w:val="0"/>
      <w:marBottom w:val="0"/>
      <w:divBdr>
        <w:top w:val="none" w:sz="0" w:space="0" w:color="auto"/>
        <w:left w:val="none" w:sz="0" w:space="0" w:color="auto"/>
        <w:bottom w:val="none" w:sz="0" w:space="0" w:color="auto"/>
        <w:right w:val="none" w:sz="0" w:space="0" w:color="auto"/>
      </w:divBdr>
      <w:divsChild>
        <w:div w:id="462381328">
          <w:marLeft w:val="547"/>
          <w:marRight w:val="0"/>
          <w:marTop w:val="0"/>
          <w:marBottom w:val="80"/>
          <w:divBdr>
            <w:top w:val="none" w:sz="0" w:space="0" w:color="auto"/>
            <w:left w:val="none" w:sz="0" w:space="0" w:color="auto"/>
            <w:bottom w:val="none" w:sz="0" w:space="0" w:color="auto"/>
            <w:right w:val="none" w:sz="0" w:space="0" w:color="auto"/>
          </w:divBdr>
        </w:div>
      </w:divsChild>
    </w:div>
    <w:div w:id="1260870482">
      <w:bodyDiv w:val="1"/>
      <w:marLeft w:val="0"/>
      <w:marRight w:val="0"/>
      <w:marTop w:val="0"/>
      <w:marBottom w:val="0"/>
      <w:divBdr>
        <w:top w:val="none" w:sz="0" w:space="0" w:color="auto"/>
        <w:left w:val="none" w:sz="0" w:space="0" w:color="auto"/>
        <w:bottom w:val="none" w:sz="0" w:space="0" w:color="auto"/>
        <w:right w:val="none" w:sz="0" w:space="0" w:color="auto"/>
      </w:divBdr>
      <w:divsChild>
        <w:div w:id="279336477">
          <w:marLeft w:val="547"/>
          <w:marRight w:val="0"/>
          <w:marTop w:val="0"/>
          <w:marBottom w:val="80"/>
          <w:divBdr>
            <w:top w:val="none" w:sz="0" w:space="0" w:color="auto"/>
            <w:left w:val="none" w:sz="0" w:space="0" w:color="auto"/>
            <w:bottom w:val="none" w:sz="0" w:space="0" w:color="auto"/>
            <w:right w:val="none" w:sz="0" w:space="0" w:color="auto"/>
          </w:divBdr>
        </w:div>
      </w:divsChild>
    </w:div>
    <w:div w:id="1261833420">
      <w:bodyDiv w:val="1"/>
      <w:marLeft w:val="0"/>
      <w:marRight w:val="0"/>
      <w:marTop w:val="0"/>
      <w:marBottom w:val="0"/>
      <w:divBdr>
        <w:top w:val="none" w:sz="0" w:space="0" w:color="auto"/>
        <w:left w:val="none" w:sz="0" w:space="0" w:color="auto"/>
        <w:bottom w:val="none" w:sz="0" w:space="0" w:color="auto"/>
        <w:right w:val="none" w:sz="0" w:space="0" w:color="auto"/>
      </w:divBdr>
    </w:div>
    <w:div w:id="1290741368">
      <w:bodyDiv w:val="1"/>
      <w:marLeft w:val="0"/>
      <w:marRight w:val="0"/>
      <w:marTop w:val="0"/>
      <w:marBottom w:val="0"/>
      <w:divBdr>
        <w:top w:val="none" w:sz="0" w:space="0" w:color="auto"/>
        <w:left w:val="none" w:sz="0" w:space="0" w:color="auto"/>
        <w:bottom w:val="none" w:sz="0" w:space="0" w:color="auto"/>
        <w:right w:val="none" w:sz="0" w:space="0" w:color="auto"/>
      </w:divBdr>
    </w:div>
    <w:div w:id="1301303436">
      <w:bodyDiv w:val="1"/>
      <w:marLeft w:val="0"/>
      <w:marRight w:val="0"/>
      <w:marTop w:val="0"/>
      <w:marBottom w:val="0"/>
      <w:divBdr>
        <w:top w:val="none" w:sz="0" w:space="0" w:color="auto"/>
        <w:left w:val="none" w:sz="0" w:space="0" w:color="auto"/>
        <w:bottom w:val="none" w:sz="0" w:space="0" w:color="auto"/>
        <w:right w:val="none" w:sz="0" w:space="0" w:color="auto"/>
      </w:divBdr>
    </w:div>
    <w:div w:id="1304500402">
      <w:bodyDiv w:val="1"/>
      <w:marLeft w:val="0"/>
      <w:marRight w:val="0"/>
      <w:marTop w:val="0"/>
      <w:marBottom w:val="0"/>
      <w:divBdr>
        <w:top w:val="none" w:sz="0" w:space="0" w:color="auto"/>
        <w:left w:val="none" w:sz="0" w:space="0" w:color="auto"/>
        <w:bottom w:val="none" w:sz="0" w:space="0" w:color="auto"/>
        <w:right w:val="none" w:sz="0" w:space="0" w:color="auto"/>
      </w:divBdr>
    </w:div>
    <w:div w:id="1345860438">
      <w:bodyDiv w:val="1"/>
      <w:marLeft w:val="0"/>
      <w:marRight w:val="0"/>
      <w:marTop w:val="0"/>
      <w:marBottom w:val="0"/>
      <w:divBdr>
        <w:top w:val="none" w:sz="0" w:space="0" w:color="auto"/>
        <w:left w:val="none" w:sz="0" w:space="0" w:color="auto"/>
        <w:bottom w:val="none" w:sz="0" w:space="0" w:color="auto"/>
        <w:right w:val="none" w:sz="0" w:space="0" w:color="auto"/>
      </w:divBdr>
      <w:divsChild>
        <w:div w:id="932179">
          <w:marLeft w:val="1253"/>
          <w:marRight w:val="0"/>
          <w:marTop w:val="0"/>
          <w:marBottom w:val="0"/>
          <w:divBdr>
            <w:top w:val="none" w:sz="0" w:space="0" w:color="auto"/>
            <w:left w:val="none" w:sz="0" w:space="0" w:color="auto"/>
            <w:bottom w:val="none" w:sz="0" w:space="0" w:color="auto"/>
            <w:right w:val="none" w:sz="0" w:space="0" w:color="auto"/>
          </w:divBdr>
        </w:div>
        <w:div w:id="252670434">
          <w:marLeft w:val="1253"/>
          <w:marRight w:val="0"/>
          <w:marTop w:val="0"/>
          <w:marBottom w:val="0"/>
          <w:divBdr>
            <w:top w:val="none" w:sz="0" w:space="0" w:color="auto"/>
            <w:left w:val="none" w:sz="0" w:space="0" w:color="auto"/>
            <w:bottom w:val="none" w:sz="0" w:space="0" w:color="auto"/>
            <w:right w:val="none" w:sz="0" w:space="0" w:color="auto"/>
          </w:divBdr>
        </w:div>
        <w:div w:id="482744112">
          <w:marLeft w:val="547"/>
          <w:marRight w:val="0"/>
          <w:marTop w:val="0"/>
          <w:marBottom w:val="0"/>
          <w:divBdr>
            <w:top w:val="none" w:sz="0" w:space="0" w:color="auto"/>
            <w:left w:val="none" w:sz="0" w:space="0" w:color="auto"/>
            <w:bottom w:val="none" w:sz="0" w:space="0" w:color="auto"/>
            <w:right w:val="none" w:sz="0" w:space="0" w:color="auto"/>
          </w:divBdr>
        </w:div>
        <w:div w:id="587740239">
          <w:marLeft w:val="1253"/>
          <w:marRight w:val="0"/>
          <w:marTop w:val="0"/>
          <w:marBottom w:val="0"/>
          <w:divBdr>
            <w:top w:val="none" w:sz="0" w:space="0" w:color="auto"/>
            <w:left w:val="none" w:sz="0" w:space="0" w:color="auto"/>
            <w:bottom w:val="none" w:sz="0" w:space="0" w:color="auto"/>
            <w:right w:val="none" w:sz="0" w:space="0" w:color="auto"/>
          </w:divBdr>
        </w:div>
        <w:div w:id="644890313">
          <w:marLeft w:val="1253"/>
          <w:marRight w:val="0"/>
          <w:marTop w:val="0"/>
          <w:marBottom w:val="0"/>
          <w:divBdr>
            <w:top w:val="none" w:sz="0" w:space="0" w:color="auto"/>
            <w:left w:val="none" w:sz="0" w:space="0" w:color="auto"/>
            <w:bottom w:val="none" w:sz="0" w:space="0" w:color="auto"/>
            <w:right w:val="none" w:sz="0" w:space="0" w:color="auto"/>
          </w:divBdr>
        </w:div>
        <w:div w:id="784885004">
          <w:marLeft w:val="1253"/>
          <w:marRight w:val="0"/>
          <w:marTop w:val="0"/>
          <w:marBottom w:val="0"/>
          <w:divBdr>
            <w:top w:val="none" w:sz="0" w:space="0" w:color="auto"/>
            <w:left w:val="none" w:sz="0" w:space="0" w:color="auto"/>
            <w:bottom w:val="none" w:sz="0" w:space="0" w:color="auto"/>
            <w:right w:val="none" w:sz="0" w:space="0" w:color="auto"/>
          </w:divBdr>
        </w:div>
        <w:div w:id="856507623">
          <w:marLeft w:val="1253"/>
          <w:marRight w:val="0"/>
          <w:marTop w:val="0"/>
          <w:marBottom w:val="0"/>
          <w:divBdr>
            <w:top w:val="none" w:sz="0" w:space="0" w:color="auto"/>
            <w:left w:val="none" w:sz="0" w:space="0" w:color="auto"/>
            <w:bottom w:val="none" w:sz="0" w:space="0" w:color="auto"/>
            <w:right w:val="none" w:sz="0" w:space="0" w:color="auto"/>
          </w:divBdr>
        </w:div>
        <w:div w:id="1273587429">
          <w:marLeft w:val="1253"/>
          <w:marRight w:val="0"/>
          <w:marTop w:val="0"/>
          <w:marBottom w:val="0"/>
          <w:divBdr>
            <w:top w:val="none" w:sz="0" w:space="0" w:color="auto"/>
            <w:left w:val="none" w:sz="0" w:space="0" w:color="auto"/>
            <w:bottom w:val="none" w:sz="0" w:space="0" w:color="auto"/>
            <w:right w:val="none" w:sz="0" w:space="0" w:color="auto"/>
          </w:divBdr>
        </w:div>
        <w:div w:id="1571425571">
          <w:marLeft w:val="547"/>
          <w:marRight w:val="0"/>
          <w:marTop w:val="0"/>
          <w:marBottom w:val="0"/>
          <w:divBdr>
            <w:top w:val="none" w:sz="0" w:space="0" w:color="auto"/>
            <w:left w:val="none" w:sz="0" w:space="0" w:color="auto"/>
            <w:bottom w:val="none" w:sz="0" w:space="0" w:color="auto"/>
            <w:right w:val="none" w:sz="0" w:space="0" w:color="auto"/>
          </w:divBdr>
        </w:div>
        <w:div w:id="1838304698">
          <w:marLeft w:val="547"/>
          <w:marRight w:val="0"/>
          <w:marTop w:val="0"/>
          <w:marBottom w:val="0"/>
          <w:divBdr>
            <w:top w:val="none" w:sz="0" w:space="0" w:color="auto"/>
            <w:left w:val="none" w:sz="0" w:space="0" w:color="auto"/>
            <w:bottom w:val="none" w:sz="0" w:space="0" w:color="auto"/>
            <w:right w:val="none" w:sz="0" w:space="0" w:color="auto"/>
          </w:divBdr>
        </w:div>
        <w:div w:id="1900092481">
          <w:marLeft w:val="1253"/>
          <w:marRight w:val="0"/>
          <w:marTop w:val="0"/>
          <w:marBottom w:val="0"/>
          <w:divBdr>
            <w:top w:val="none" w:sz="0" w:space="0" w:color="auto"/>
            <w:left w:val="none" w:sz="0" w:space="0" w:color="auto"/>
            <w:bottom w:val="none" w:sz="0" w:space="0" w:color="auto"/>
            <w:right w:val="none" w:sz="0" w:space="0" w:color="auto"/>
          </w:divBdr>
        </w:div>
        <w:div w:id="2010986602">
          <w:marLeft w:val="1253"/>
          <w:marRight w:val="0"/>
          <w:marTop w:val="0"/>
          <w:marBottom w:val="0"/>
          <w:divBdr>
            <w:top w:val="none" w:sz="0" w:space="0" w:color="auto"/>
            <w:left w:val="none" w:sz="0" w:space="0" w:color="auto"/>
            <w:bottom w:val="none" w:sz="0" w:space="0" w:color="auto"/>
            <w:right w:val="none" w:sz="0" w:space="0" w:color="auto"/>
          </w:divBdr>
        </w:div>
      </w:divsChild>
    </w:div>
    <w:div w:id="1401487413">
      <w:bodyDiv w:val="1"/>
      <w:marLeft w:val="0"/>
      <w:marRight w:val="0"/>
      <w:marTop w:val="0"/>
      <w:marBottom w:val="0"/>
      <w:divBdr>
        <w:top w:val="none" w:sz="0" w:space="0" w:color="auto"/>
        <w:left w:val="none" w:sz="0" w:space="0" w:color="auto"/>
        <w:bottom w:val="none" w:sz="0" w:space="0" w:color="auto"/>
        <w:right w:val="none" w:sz="0" w:space="0" w:color="auto"/>
      </w:divBdr>
      <w:divsChild>
        <w:div w:id="232468513">
          <w:marLeft w:val="547"/>
          <w:marRight w:val="0"/>
          <w:marTop w:val="0"/>
          <w:marBottom w:val="0"/>
          <w:divBdr>
            <w:top w:val="none" w:sz="0" w:space="0" w:color="auto"/>
            <w:left w:val="none" w:sz="0" w:space="0" w:color="auto"/>
            <w:bottom w:val="none" w:sz="0" w:space="0" w:color="auto"/>
            <w:right w:val="none" w:sz="0" w:space="0" w:color="auto"/>
          </w:divBdr>
        </w:div>
        <w:div w:id="972254141">
          <w:marLeft w:val="1253"/>
          <w:marRight w:val="0"/>
          <w:marTop w:val="0"/>
          <w:marBottom w:val="0"/>
          <w:divBdr>
            <w:top w:val="none" w:sz="0" w:space="0" w:color="auto"/>
            <w:left w:val="none" w:sz="0" w:space="0" w:color="auto"/>
            <w:bottom w:val="none" w:sz="0" w:space="0" w:color="auto"/>
            <w:right w:val="none" w:sz="0" w:space="0" w:color="auto"/>
          </w:divBdr>
        </w:div>
        <w:div w:id="1389232153">
          <w:marLeft w:val="1253"/>
          <w:marRight w:val="0"/>
          <w:marTop w:val="0"/>
          <w:marBottom w:val="0"/>
          <w:divBdr>
            <w:top w:val="none" w:sz="0" w:space="0" w:color="auto"/>
            <w:left w:val="none" w:sz="0" w:space="0" w:color="auto"/>
            <w:bottom w:val="none" w:sz="0" w:space="0" w:color="auto"/>
            <w:right w:val="none" w:sz="0" w:space="0" w:color="auto"/>
          </w:divBdr>
        </w:div>
        <w:div w:id="1807818260">
          <w:marLeft w:val="1253"/>
          <w:marRight w:val="0"/>
          <w:marTop w:val="0"/>
          <w:marBottom w:val="0"/>
          <w:divBdr>
            <w:top w:val="none" w:sz="0" w:space="0" w:color="auto"/>
            <w:left w:val="none" w:sz="0" w:space="0" w:color="auto"/>
            <w:bottom w:val="none" w:sz="0" w:space="0" w:color="auto"/>
            <w:right w:val="none" w:sz="0" w:space="0" w:color="auto"/>
          </w:divBdr>
        </w:div>
        <w:div w:id="1979799231">
          <w:marLeft w:val="1253"/>
          <w:marRight w:val="0"/>
          <w:marTop w:val="0"/>
          <w:marBottom w:val="0"/>
          <w:divBdr>
            <w:top w:val="none" w:sz="0" w:space="0" w:color="auto"/>
            <w:left w:val="none" w:sz="0" w:space="0" w:color="auto"/>
            <w:bottom w:val="none" w:sz="0" w:space="0" w:color="auto"/>
            <w:right w:val="none" w:sz="0" w:space="0" w:color="auto"/>
          </w:divBdr>
        </w:div>
      </w:divsChild>
    </w:div>
    <w:div w:id="1405181067">
      <w:bodyDiv w:val="1"/>
      <w:marLeft w:val="0"/>
      <w:marRight w:val="0"/>
      <w:marTop w:val="0"/>
      <w:marBottom w:val="0"/>
      <w:divBdr>
        <w:top w:val="none" w:sz="0" w:space="0" w:color="auto"/>
        <w:left w:val="none" w:sz="0" w:space="0" w:color="auto"/>
        <w:bottom w:val="none" w:sz="0" w:space="0" w:color="auto"/>
        <w:right w:val="none" w:sz="0" w:space="0" w:color="auto"/>
      </w:divBdr>
    </w:div>
    <w:div w:id="1411266668">
      <w:bodyDiv w:val="1"/>
      <w:marLeft w:val="0"/>
      <w:marRight w:val="0"/>
      <w:marTop w:val="0"/>
      <w:marBottom w:val="0"/>
      <w:divBdr>
        <w:top w:val="none" w:sz="0" w:space="0" w:color="auto"/>
        <w:left w:val="none" w:sz="0" w:space="0" w:color="auto"/>
        <w:bottom w:val="none" w:sz="0" w:space="0" w:color="auto"/>
        <w:right w:val="none" w:sz="0" w:space="0" w:color="auto"/>
      </w:divBdr>
      <w:divsChild>
        <w:div w:id="1461025396">
          <w:marLeft w:val="0"/>
          <w:marRight w:val="0"/>
          <w:marTop w:val="0"/>
          <w:marBottom w:val="0"/>
          <w:divBdr>
            <w:top w:val="single" w:sz="2" w:space="0" w:color="auto"/>
            <w:left w:val="single" w:sz="2" w:space="0" w:color="auto"/>
            <w:bottom w:val="single" w:sz="2" w:space="0" w:color="auto"/>
            <w:right w:val="single" w:sz="2" w:space="0" w:color="auto"/>
          </w:divBdr>
          <w:divsChild>
            <w:div w:id="499663248">
              <w:marLeft w:val="0"/>
              <w:marRight w:val="0"/>
              <w:marTop w:val="0"/>
              <w:marBottom w:val="0"/>
              <w:divBdr>
                <w:top w:val="single" w:sz="2" w:space="0" w:color="auto"/>
                <w:left w:val="single" w:sz="2" w:space="0" w:color="auto"/>
                <w:bottom w:val="single" w:sz="2" w:space="0" w:color="auto"/>
                <w:right w:val="single" w:sz="2" w:space="0" w:color="auto"/>
              </w:divBdr>
              <w:divsChild>
                <w:div w:id="25765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14204071">
      <w:bodyDiv w:val="1"/>
      <w:marLeft w:val="0"/>
      <w:marRight w:val="0"/>
      <w:marTop w:val="0"/>
      <w:marBottom w:val="0"/>
      <w:divBdr>
        <w:top w:val="none" w:sz="0" w:space="0" w:color="auto"/>
        <w:left w:val="none" w:sz="0" w:space="0" w:color="auto"/>
        <w:bottom w:val="none" w:sz="0" w:space="0" w:color="auto"/>
        <w:right w:val="none" w:sz="0" w:space="0" w:color="auto"/>
      </w:divBdr>
      <w:divsChild>
        <w:div w:id="2064793253">
          <w:marLeft w:val="274"/>
          <w:marRight w:val="0"/>
          <w:marTop w:val="0"/>
          <w:marBottom w:val="80"/>
          <w:divBdr>
            <w:top w:val="none" w:sz="0" w:space="0" w:color="auto"/>
            <w:left w:val="none" w:sz="0" w:space="0" w:color="auto"/>
            <w:bottom w:val="none" w:sz="0" w:space="0" w:color="auto"/>
            <w:right w:val="none" w:sz="0" w:space="0" w:color="auto"/>
          </w:divBdr>
        </w:div>
      </w:divsChild>
    </w:div>
    <w:div w:id="1430465499">
      <w:bodyDiv w:val="1"/>
      <w:marLeft w:val="0"/>
      <w:marRight w:val="0"/>
      <w:marTop w:val="0"/>
      <w:marBottom w:val="0"/>
      <w:divBdr>
        <w:top w:val="none" w:sz="0" w:space="0" w:color="auto"/>
        <w:left w:val="none" w:sz="0" w:space="0" w:color="auto"/>
        <w:bottom w:val="none" w:sz="0" w:space="0" w:color="auto"/>
        <w:right w:val="none" w:sz="0" w:space="0" w:color="auto"/>
      </w:divBdr>
    </w:div>
    <w:div w:id="1443113938">
      <w:bodyDiv w:val="1"/>
      <w:marLeft w:val="0"/>
      <w:marRight w:val="0"/>
      <w:marTop w:val="0"/>
      <w:marBottom w:val="0"/>
      <w:divBdr>
        <w:top w:val="none" w:sz="0" w:space="0" w:color="auto"/>
        <w:left w:val="none" w:sz="0" w:space="0" w:color="auto"/>
        <w:bottom w:val="none" w:sz="0" w:space="0" w:color="auto"/>
        <w:right w:val="none" w:sz="0" w:space="0" w:color="auto"/>
      </w:divBdr>
    </w:div>
    <w:div w:id="1452239900">
      <w:bodyDiv w:val="1"/>
      <w:marLeft w:val="0"/>
      <w:marRight w:val="0"/>
      <w:marTop w:val="0"/>
      <w:marBottom w:val="0"/>
      <w:divBdr>
        <w:top w:val="none" w:sz="0" w:space="0" w:color="auto"/>
        <w:left w:val="none" w:sz="0" w:space="0" w:color="auto"/>
        <w:bottom w:val="none" w:sz="0" w:space="0" w:color="auto"/>
        <w:right w:val="none" w:sz="0" w:space="0" w:color="auto"/>
      </w:divBdr>
      <w:divsChild>
        <w:div w:id="60250127">
          <w:marLeft w:val="547"/>
          <w:marRight w:val="0"/>
          <w:marTop w:val="0"/>
          <w:marBottom w:val="0"/>
          <w:divBdr>
            <w:top w:val="none" w:sz="0" w:space="0" w:color="auto"/>
            <w:left w:val="none" w:sz="0" w:space="0" w:color="auto"/>
            <w:bottom w:val="none" w:sz="0" w:space="0" w:color="auto"/>
            <w:right w:val="none" w:sz="0" w:space="0" w:color="auto"/>
          </w:divBdr>
        </w:div>
        <w:div w:id="240914679">
          <w:marLeft w:val="1253"/>
          <w:marRight w:val="0"/>
          <w:marTop w:val="0"/>
          <w:marBottom w:val="0"/>
          <w:divBdr>
            <w:top w:val="none" w:sz="0" w:space="0" w:color="auto"/>
            <w:left w:val="none" w:sz="0" w:space="0" w:color="auto"/>
            <w:bottom w:val="none" w:sz="0" w:space="0" w:color="auto"/>
            <w:right w:val="none" w:sz="0" w:space="0" w:color="auto"/>
          </w:divBdr>
        </w:div>
        <w:div w:id="289896513">
          <w:marLeft w:val="1253"/>
          <w:marRight w:val="0"/>
          <w:marTop w:val="0"/>
          <w:marBottom w:val="0"/>
          <w:divBdr>
            <w:top w:val="none" w:sz="0" w:space="0" w:color="auto"/>
            <w:left w:val="none" w:sz="0" w:space="0" w:color="auto"/>
            <w:bottom w:val="none" w:sz="0" w:space="0" w:color="auto"/>
            <w:right w:val="none" w:sz="0" w:space="0" w:color="auto"/>
          </w:divBdr>
        </w:div>
        <w:div w:id="755708973">
          <w:marLeft w:val="547"/>
          <w:marRight w:val="0"/>
          <w:marTop w:val="0"/>
          <w:marBottom w:val="0"/>
          <w:divBdr>
            <w:top w:val="none" w:sz="0" w:space="0" w:color="auto"/>
            <w:left w:val="none" w:sz="0" w:space="0" w:color="auto"/>
            <w:bottom w:val="none" w:sz="0" w:space="0" w:color="auto"/>
            <w:right w:val="none" w:sz="0" w:space="0" w:color="auto"/>
          </w:divBdr>
        </w:div>
        <w:div w:id="768164059">
          <w:marLeft w:val="1253"/>
          <w:marRight w:val="0"/>
          <w:marTop w:val="0"/>
          <w:marBottom w:val="0"/>
          <w:divBdr>
            <w:top w:val="none" w:sz="0" w:space="0" w:color="auto"/>
            <w:left w:val="none" w:sz="0" w:space="0" w:color="auto"/>
            <w:bottom w:val="none" w:sz="0" w:space="0" w:color="auto"/>
            <w:right w:val="none" w:sz="0" w:space="0" w:color="auto"/>
          </w:divBdr>
        </w:div>
        <w:div w:id="774522352">
          <w:marLeft w:val="547"/>
          <w:marRight w:val="0"/>
          <w:marTop w:val="0"/>
          <w:marBottom w:val="0"/>
          <w:divBdr>
            <w:top w:val="none" w:sz="0" w:space="0" w:color="auto"/>
            <w:left w:val="none" w:sz="0" w:space="0" w:color="auto"/>
            <w:bottom w:val="none" w:sz="0" w:space="0" w:color="auto"/>
            <w:right w:val="none" w:sz="0" w:space="0" w:color="auto"/>
          </w:divBdr>
        </w:div>
        <w:div w:id="849027683">
          <w:marLeft w:val="1253"/>
          <w:marRight w:val="0"/>
          <w:marTop w:val="0"/>
          <w:marBottom w:val="0"/>
          <w:divBdr>
            <w:top w:val="none" w:sz="0" w:space="0" w:color="auto"/>
            <w:left w:val="none" w:sz="0" w:space="0" w:color="auto"/>
            <w:bottom w:val="none" w:sz="0" w:space="0" w:color="auto"/>
            <w:right w:val="none" w:sz="0" w:space="0" w:color="auto"/>
          </w:divBdr>
        </w:div>
        <w:div w:id="1065109079">
          <w:marLeft w:val="1253"/>
          <w:marRight w:val="0"/>
          <w:marTop w:val="0"/>
          <w:marBottom w:val="0"/>
          <w:divBdr>
            <w:top w:val="none" w:sz="0" w:space="0" w:color="auto"/>
            <w:left w:val="none" w:sz="0" w:space="0" w:color="auto"/>
            <w:bottom w:val="none" w:sz="0" w:space="0" w:color="auto"/>
            <w:right w:val="none" w:sz="0" w:space="0" w:color="auto"/>
          </w:divBdr>
        </w:div>
        <w:div w:id="1148396727">
          <w:marLeft w:val="547"/>
          <w:marRight w:val="0"/>
          <w:marTop w:val="0"/>
          <w:marBottom w:val="0"/>
          <w:divBdr>
            <w:top w:val="none" w:sz="0" w:space="0" w:color="auto"/>
            <w:left w:val="none" w:sz="0" w:space="0" w:color="auto"/>
            <w:bottom w:val="none" w:sz="0" w:space="0" w:color="auto"/>
            <w:right w:val="none" w:sz="0" w:space="0" w:color="auto"/>
          </w:divBdr>
        </w:div>
        <w:div w:id="1301497243">
          <w:marLeft w:val="1253"/>
          <w:marRight w:val="0"/>
          <w:marTop w:val="0"/>
          <w:marBottom w:val="0"/>
          <w:divBdr>
            <w:top w:val="none" w:sz="0" w:space="0" w:color="auto"/>
            <w:left w:val="none" w:sz="0" w:space="0" w:color="auto"/>
            <w:bottom w:val="none" w:sz="0" w:space="0" w:color="auto"/>
            <w:right w:val="none" w:sz="0" w:space="0" w:color="auto"/>
          </w:divBdr>
        </w:div>
        <w:div w:id="1616711351">
          <w:marLeft w:val="1253"/>
          <w:marRight w:val="0"/>
          <w:marTop w:val="0"/>
          <w:marBottom w:val="0"/>
          <w:divBdr>
            <w:top w:val="none" w:sz="0" w:space="0" w:color="auto"/>
            <w:left w:val="none" w:sz="0" w:space="0" w:color="auto"/>
            <w:bottom w:val="none" w:sz="0" w:space="0" w:color="auto"/>
            <w:right w:val="none" w:sz="0" w:space="0" w:color="auto"/>
          </w:divBdr>
        </w:div>
        <w:div w:id="1639724899">
          <w:marLeft w:val="547"/>
          <w:marRight w:val="0"/>
          <w:marTop w:val="0"/>
          <w:marBottom w:val="0"/>
          <w:divBdr>
            <w:top w:val="none" w:sz="0" w:space="0" w:color="auto"/>
            <w:left w:val="none" w:sz="0" w:space="0" w:color="auto"/>
            <w:bottom w:val="none" w:sz="0" w:space="0" w:color="auto"/>
            <w:right w:val="none" w:sz="0" w:space="0" w:color="auto"/>
          </w:divBdr>
        </w:div>
      </w:divsChild>
    </w:div>
    <w:div w:id="1475175829">
      <w:bodyDiv w:val="1"/>
      <w:marLeft w:val="0"/>
      <w:marRight w:val="0"/>
      <w:marTop w:val="0"/>
      <w:marBottom w:val="0"/>
      <w:divBdr>
        <w:top w:val="none" w:sz="0" w:space="0" w:color="auto"/>
        <w:left w:val="none" w:sz="0" w:space="0" w:color="auto"/>
        <w:bottom w:val="none" w:sz="0" w:space="0" w:color="auto"/>
        <w:right w:val="none" w:sz="0" w:space="0" w:color="auto"/>
      </w:divBdr>
    </w:div>
    <w:div w:id="1477650859">
      <w:bodyDiv w:val="1"/>
      <w:marLeft w:val="0"/>
      <w:marRight w:val="0"/>
      <w:marTop w:val="0"/>
      <w:marBottom w:val="0"/>
      <w:divBdr>
        <w:top w:val="none" w:sz="0" w:space="0" w:color="auto"/>
        <w:left w:val="none" w:sz="0" w:space="0" w:color="auto"/>
        <w:bottom w:val="none" w:sz="0" w:space="0" w:color="auto"/>
        <w:right w:val="none" w:sz="0" w:space="0" w:color="auto"/>
      </w:divBdr>
      <w:divsChild>
        <w:div w:id="1959019859">
          <w:marLeft w:val="0"/>
          <w:marRight w:val="0"/>
          <w:marTop w:val="0"/>
          <w:marBottom w:val="0"/>
          <w:divBdr>
            <w:top w:val="single" w:sz="2" w:space="0" w:color="auto"/>
            <w:left w:val="single" w:sz="2" w:space="0" w:color="auto"/>
            <w:bottom w:val="single" w:sz="2" w:space="0" w:color="auto"/>
            <w:right w:val="single" w:sz="2" w:space="0" w:color="auto"/>
          </w:divBdr>
          <w:divsChild>
            <w:div w:id="15566968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88396214">
      <w:bodyDiv w:val="1"/>
      <w:marLeft w:val="0"/>
      <w:marRight w:val="0"/>
      <w:marTop w:val="0"/>
      <w:marBottom w:val="0"/>
      <w:divBdr>
        <w:top w:val="none" w:sz="0" w:space="0" w:color="auto"/>
        <w:left w:val="none" w:sz="0" w:space="0" w:color="auto"/>
        <w:bottom w:val="none" w:sz="0" w:space="0" w:color="auto"/>
        <w:right w:val="none" w:sz="0" w:space="0" w:color="auto"/>
      </w:divBdr>
      <w:divsChild>
        <w:div w:id="197548460">
          <w:marLeft w:val="547"/>
          <w:marRight w:val="0"/>
          <w:marTop w:val="0"/>
          <w:marBottom w:val="0"/>
          <w:divBdr>
            <w:top w:val="none" w:sz="0" w:space="0" w:color="auto"/>
            <w:left w:val="none" w:sz="0" w:space="0" w:color="auto"/>
            <w:bottom w:val="none" w:sz="0" w:space="0" w:color="auto"/>
            <w:right w:val="none" w:sz="0" w:space="0" w:color="auto"/>
          </w:divBdr>
        </w:div>
        <w:div w:id="1215001707">
          <w:marLeft w:val="547"/>
          <w:marRight w:val="0"/>
          <w:marTop w:val="0"/>
          <w:marBottom w:val="0"/>
          <w:divBdr>
            <w:top w:val="none" w:sz="0" w:space="0" w:color="auto"/>
            <w:left w:val="none" w:sz="0" w:space="0" w:color="auto"/>
            <w:bottom w:val="none" w:sz="0" w:space="0" w:color="auto"/>
            <w:right w:val="none" w:sz="0" w:space="0" w:color="auto"/>
          </w:divBdr>
        </w:div>
        <w:div w:id="1259408539">
          <w:marLeft w:val="547"/>
          <w:marRight w:val="0"/>
          <w:marTop w:val="0"/>
          <w:marBottom w:val="0"/>
          <w:divBdr>
            <w:top w:val="none" w:sz="0" w:space="0" w:color="auto"/>
            <w:left w:val="none" w:sz="0" w:space="0" w:color="auto"/>
            <w:bottom w:val="none" w:sz="0" w:space="0" w:color="auto"/>
            <w:right w:val="none" w:sz="0" w:space="0" w:color="auto"/>
          </w:divBdr>
        </w:div>
        <w:div w:id="1435593171">
          <w:marLeft w:val="547"/>
          <w:marRight w:val="0"/>
          <w:marTop w:val="0"/>
          <w:marBottom w:val="0"/>
          <w:divBdr>
            <w:top w:val="none" w:sz="0" w:space="0" w:color="auto"/>
            <w:left w:val="none" w:sz="0" w:space="0" w:color="auto"/>
            <w:bottom w:val="none" w:sz="0" w:space="0" w:color="auto"/>
            <w:right w:val="none" w:sz="0" w:space="0" w:color="auto"/>
          </w:divBdr>
        </w:div>
        <w:div w:id="1939554392">
          <w:marLeft w:val="547"/>
          <w:marRight w:val="0"/>
          <w:marTop w:val="0"/>
          <w:marBottom w:val="0"/>
          <w:divBdr>
            <w:top w:val="none" w:sz="0" w:space="0" w:color="auto"/>
            <w:left w:val="none" w:sz="0" w:space="0" w:color="auto"/>
            <w:bottom w:val="none" w:sz="0" w:space="0" w:color="auto"/>
            <w:right w:val="none" w:sz="0" w:space="0" w:color="auto"/>
          </w:divBdr>
        </w:div>
      </w:divsChild>
    </w:div>
    <w:div w:id="1528173483">
      <w:bodyDiv w:val="1"/>
      <w:marLeft w:val="0"/>
      <w:marRight w:val="0"/>
      <w:marTop w:val="0"/>
      <w:marBottom w:val="0"/>
      <w:divBdr>
        <w:top w:val="none" w:sz="0" w:space="0" w:color="auto"/>
        <w:left w:val="none" w:sz="0" w:space="0" w:color="auto"/>
        <w:bottom w:val="none" w:sz="0" w:space="0" w:color="auto"/>
        <w:right w:val="none" w:sz="0" w:space="0" w:color="auto"/>
      </w:divBdr>
      <w:divsChild>
        <w:div w:id="143936472">
          <w:marLeft w:val="547"/>
          <w:marRight w:val="0"/>
          <w:marTop w:val="0"/>
          <w:marBottom w:val="0"/>
          <w:divBdr>
            <w:top w:val="none" w:sz="0" w:space="0" w:color="auto"/>
            <w:left w:val="none" w:sz="0" w:space="0" w:color="auto"/>
            <w:bottom w:val="none" w:sz="0" w:space="0" w:color="auto"/>
            <w:right w:val="none" w:sz="0" w:space="0" w:color="auto"/>
          </w:divBdr>
        </w:div>
        <w:div w:id="439179434">
          <w:marLeft w:val="547"/>
          <w:marRight w:val="0"/>
          <w:marTop w:val="0"/>
          <w:marBottom w:val="0"/>
          <w:divBdr>
            <w:top w:val="none" w:sz="0" w:space="0" w:color="auto"/>
            <w:left w:val="none" w:sz="0" w:space="0" w:color="auto"/>
            <w:bottom w:val="none" w:sz="0" w:space="0" w:color="auto"/>
            <w:right w:val="none" w:sz="0" w:space="0" w:color="auto"/>
          </w:divBdr>
        </w:div>
        <w:div w:id="546381892">
          <w:marLeft w:val="547"/>
          <w:marRight w:val="0"/>
          <w:marTop w:val="0"/>
          <w:marBottom w:val="0"/>
          <w:divBdr>
            <w:top w:val="none" w:sz="0" w:space="0" w:color="auto"/>
            <w:left w:val="none" w:sz="0" w:space="0" w:color="auto"/>
            <w:bottom w:val="none" w:sz="0" w:space="0" w:color="auto"/>
            <w:right w:val="none" w:sz="0" w:space="0" w:color="auto"/>
          </w:divBdr>
        </w:div>
        <w:div w:id="1492402983">
          <w:marLeft w:val="547"/>
          <w:marRight w:val="0"/>
          <w:marTop w:val="0"/>
          <w:marBottom w:val="0"/>
          <w:divBdr>
            <w:top w:val="none" w:sz="0" w:space="0" w:color="auto"/>
            <w:left w:val="none" w:sz="0" w:space="0" w:color="auto"/>
            <w:bottom w:val="none" w:sz="0" w:space="0" w:color="auto"/>
            <w:right w:val="none" w:sz="0" w:space="0" w:color="auto"/>
          </w:divBdr>
        </w:div>
        <w:div w:id="1894150788">
          <w:marLeft w:val="547"/>
          <w:marRight w:val="0"/>
          <w:marTop w:val="0"/>
          <w:marBottom w:val="0"/>
          <w:divBdr>
            <w:top w:val="none" w:sz="0" w:space="0" w:color="auto"/>
            <w:left w:val="none" w:sz="0" w:space="0" w:color="auto"/>
            <w:bottom w:val="none" w:sz="0" w:space="0" w:color="auto"/>
            <w:right w:val="none" w:sz="0" w:space="0" w:color="auto"/>
          </w:divBdr>
        </w:div>
        <w:div w:id="2069105429">
          <w:marLeft w:val="547"/>
          <w:marRight w:val="0"/>
          <w:marTop w:val="0"/>
          <w:marBottom w:val="0"/>
          <w:divBdr>
            <w:top w:val="none" w:sz="0" w:space="0" w:color="auto"/>
            <w:left w:val="none" w:sz="0" w:space="0" w:color="auto"/>
            <w:bottom w:val="none" w:sz="0" w:space="0" w:color="auto"/>
            <w:right w:val="none" w:sz="0" w:space="0" w:color="auto"/>
          </w:divBdr>
        </w:div>
      </w:divsChild>
    </w:div>
    <w:div w:id="1534688732">
      <w:bodyDiv w:val="1"/>
      <w:marLeft w:val="0"/>
      <w:marRight w:val="0"/>
      <w:marTop w:val="0"/>
      <w:marBottom w:val="0"/>
      <w:divBdr>
        <w:top w:val="none" w:sz="0" w:space="0" w:color="auto"/>
        <w:left w:val="none" w:sz="0" w:space="0" w:color="auto"/>
        <w:bottom w:val="none" w:sz="0" w:space="0" w:color="auto"/>
        <w:right w:val="none" w:sz="0" w:space="0" w:color="auto"/>
      </w:divBdr>
      <w:divsChild>
        <w:div w:id="61759886">
          <w:marLeft w:val="1253"/>
          <w:marRight w:val="0"/>
          <w:marTop w:val="0"/>
          <w:marBottom w:val="0"/>
          <w:divBdr>
            <w:top w:val="none" w:sz="0" w:space="0" w:color="auto"/>
            <w:left w:val="none" w:sz="0" w:space="0" w:color="auto"/>
            <w:bottom w:val="none" w:sz="0" w:space="0" w:color="auto"/>
            <w:right w:val="none" w:sz="0" w:space="0" w:color="auto"/>
          </w:divBdr>
        </w:div>
        <w:div w:id="236866909">
          <w:marLeft w:val="547"/>
          <w:marRight w:val="0"/>
          <w:marTop w:val="0"/>
          <w:marBottom w:val="0"/>
          <w:divBdr>
            <w:top w:val="none" w:sz="0" w:space="0" w:color="auto"/>
            <w:left w:val="none" w:sz="0" w:space="0" w:color="auto"/>
            <w:bottom w:val="none" w:sz="0" w:space="0" w:color="auto"/>
            <w:right w:val="none" w:sz="0" w:space="0" w:color="auto"/>
          </w:divBdr>
        </w:div>
        <w:div w:id="470054747">
          <w:marLeft w:val="547"/>
          <w:marRight w:val="0"/>
          <w:marTop w:val="0"/>
          <w:marBottom w:val="0"/>
          <w:divBdr>
            <w:top w:val="none" w:sz="0" w:space="0" w:color="auto"/>
            <w:left w:val="none" w:sz="0" w:space="0" w:color="auto"/>
            <w:bottom w:val="none" w:sz="0" w:space="0" w:color="auto"/>
            <w:right w:val="none" w:sz="0" w:space="0" w:color="auto"/>
          </w:divBdr>
        </w:div>
        <w:div w:id="515582724">
          <w:marLeft w:val="1253"/>
          <w:marRight w:val="0"/>
          <w:marTop w:val="0"/>
          <w:marBottom w:val="0"/>
          <w:divBdr>
            <w:top w:val="none" w:sz="0" w:space="0" w:color="auto"/>
            <w:left w:val="none" w:sz="0" w:space="0" w:color="auto"/>
            <w:bottom w:val="none" w:sz="0" w:space="0" w:color="auto"/>
            <w:right w:val="none" w:sz="0" w:space="0" w:color="auto"/>
          </w:divBdr>
        </w:div>
        <w:div w:id="707532964">
          <w:marLeft w:val="547"/>
          <w:marRight w:val="0"/>
          <w:marTop w:val="0"/>
          <w:marBottom w:val="0"/>
          <w:divBdr>
            <w:top w:val="none" w:sz="0" w:space="0" w:color="auto"/>
            <w:left w:val="none" w:sz="0" w:space="0" w:color="auto"/>
            <w:bottom w:val="none" w:sz="0" w:space="0" w:color="auto"/>
            <w:right w:val="none" w:sz="0" w:space="0" w:color="auto"/>
          </w:divBdr>
        </w:div>
        <w:div w:id="770667943">
          <w:marLeft w:val="547"/>
          <w:marRight w:val="0"/>
          <w:marTop w:val="0"/>
          <w:marBottom w:val="0"/>
          <w:divBdr>
            <w:top w:val="none" w:sz="0" w:space="0" w:color="auto"/>
            <w:left w:val="none" w:sz="0" w:space="0" w:color="auto"/>
            <w:bottom w:val="none" w:sz="0" w:space="0" w:color="auto"/>
            <w:right w:val="none" w:sz="0" w:space="0" w:color="auto"/>
          </w:divBdr>
        </w:div>
        <w:div w:id="793402583">
          <w:marLeft w:val="547"/>
          <w:marRight w:val="0"/>
          <w:marTop w:val="0"/>
          <w:marBottom w:val="0"/>
          <w:divBdr>
            <w:top w:val="none" w:sz="0" w:space="0" w:color="auto"/>
            <w:left w:val="none" w:sz="0" w:space="0" w:color="auto"/>
            <w:bottom w:val="none" w:sz="0" w:space="0" w:color="auto"/>
            <w:right w:val="none" w:sz="0" w:space="0" w:color="auto"/>
          </w:divBdr>
        </w:div>
        <w:div w:id="965088668">
          <w:marLeft w:val="1253"/>
          <w:marRight w:val="0"/>
          <w:marTop w:val="0"/>
          <w:marBottom w:val="0"/>
          <w:divBdr>
            <w:top w:val="none" w:sz="0" w:space="0" w:color="auto"/>
            <w:left w:val="none" w:sz="0" w:space="0" w:color="auto"/>
            <w:bottom w:val="none" w:sz="0" w:space="0" w:color="auto"/>
            <w:right w:val="none" w:sz="0" w:space="0" w:color="auto"/>
          </w:divBdr>
        </w:div>
        <w:div w:id="1001859185">
          <w:marLeft w:val="1253"/>
          <w:marRight w:val="0"/>
          <w:marTop w:val="0"/>
          <w:marBottom w:val="0"/>
          <w:divBdr>
            <w:top w:val="none" w:sz="0" w:space="0" w:color="auto"/>
            <w:left w:val="none" w:sz="0" w:space="0" w:color="auto"/>
            <w:bottom w:val="none" w:sz="0" w:space="0" w:color="auto"/>
            <w:right w:val="none" w:sz="0" w:space="0" w:color="auto"/>
          </w:divBdr>
        </w:div>
        <w:div w:id="1146358811">
          <w:marLeft w:val="1253"/>
          <w:marRight w:val="0"/>
          <w:marTop w:val="0"/>
          <w:marBottom w:val="0"/>
          <w:divBdr>
            <w:top w:val="none" w:sz="0" w:space="0" w:color="auto"/>
            <w:left w:val="none" w:sz="0" w:space="0" w:color="auto"/>
            <w:bottom w:val="none" w:sz="0" w:space="0" w:color="auto"/>
            <w:right w:val="none" w:sz="0" w:space="0" w:color="auto"/>
          </w:divBdr>
        </w:div>
        <w:div w:id="1313218195">
          <w:marLeft w:val="547"/>
          <w:marRight w:val="0"/>
          <w:marTop w:val="0"/>
          <w:marBottom w:val="0"/>
          <w:divBdr>
            <w:top w:val="none" w:sz="0" w:space="0" w:color="auto"/>
            <w:left w:val="none" w:sz="0" w:space="0" w:color="auto"/>
            <w:bottom w:val="none" w:sz="0" w:space="0" w:color="auto"/>
            <w:right w:val="none" w:sz="0" w:space="0" w:color="auto"/>
          </w:divBdr>
        </w:div>
        <w:div w:id="1456097015">
          <w:marLeft w:val="547"/>
          <w:marRight w:val="0"/>
          <w:marTop w:val="0"/>
          <w:marBottom w:val="0"/>
          <w:divBdr>
            <w:top w:val="none" w:sz="0" w:space="0" w:color="auto"/>
            <w:left w:val="none" w:sz="0" w:space="0" w:color="auto"/>
            <w:bottom w:val="none" w:sz="0" w:space="0" w:color="auto"/>
            <w:right w:val="none" w:sz="0" w:space="0" w:color="auto"/>
          </w:divBdr>
        </w:div>
        <w:div w:id="1469084937">
          <w:marLeft w:val="547"/>
          <w:marRight w:val="0"/>
          <w:marTop w:val="0"/>
          <w:marBottom w:val="0"/>
          <w:divBdr>
            <w:top w:val="none" w:sz="0" w:space="0" w:color="auto"/>
            <w:left w:val="none" w:sz="0" w:space="0" w:color="auto"/>
            <w:bottom w:val="none" w:sz="0" w:space="0" w:color="auto"/>
            <w:right w:val="none" w:sz="0" w:space="0" w:color="auto"/>
          </w:divBdr>
        </w:div>
        <w:div w:id="1649090457">
          <w:marLeft w:val="1253"/>
          <w:marRight w:val="0"/>
          <w:marTop w:val="0"/>
          <w:marBottom w:val="0"/>
          <w:divBdr>
            <w:top w:val="none" w:sz="0" w:space="0" w:color="auto"/>
            <w:left w:val="none" w:sz="0" w:space="0" w:color="auto"/>
            <w:bottom w:val="none" w:sz="0" w:space="0" w:color="auto"/>
            <w:right w:val="none" w:sz="0" w:space="0" w:color="auto"/>
          </w:divBdr>
        </w:div>
        <w:div w:id="1655182311">
          <w:marLeft w:val="1253"/>
          <w:marRight w:val="0"/>
          <w:marTop w:val="0"/>
          <w:marBottom w:val="0"/>
          <w:divBdr>
            <w:top w:val="none" w:sz="0" w:space="0" w:color="auto"/>
            <w:left w:val="none" w:sz="0" w:space="0" w:color="auto"/>
            <w:bottom w:val="none" w:sz="0" w:space="0" w:color="auto"/>
            <w:right w:val="none" w:sz="0" w:space="0" w:color="auto"/>
          </w:divBdr>
        </w:div>
        <w:div w:id="1812550883">
          <w:marLeft w:val="547"/>
          <w:marRight w:val="0"/>
          <w:marTop w:val="0"/>
          <w:marBottom w:val="0"/>
          <w:divBdr>
            <w:top w:val="none" w:sz="0" w:space="0" w:color="auto"/>
            <w:left w:val="none" w:sz="0" w:space="0" w:color="auto"/>
            <w:bottom w:val="none" w:sz="0" w:space="0" w:color="auto"/>
            <w:right w:val="none" w:sz="0" w:space="0" w:color="auto"/>
          </w:divBdr>
        </w:div>
        <w:div w:id="1831023988">
          <w:marLeft w:val="1253"/>
          <w:marRight w:val="0"/>
          <w:marTop w:val="0"/>
          <w:marBottom w:val="0"/>
          <w:divBdr>
            <w:top w:val="none" w:sz="0" w:space="0" w:color="auto"/>
            <w:left w:val="none" w:sz="0" w:space="0" w:color="auto"/>
            <w:bottom w:val="none" w:sz="0" w:space="0" w:color="auto"/>
            <w:right w:val="none" w:sz="0" w:space="0" w:color="auto"/>
          </w:divBdr>
        </w:div>
      </w:divsChild>
    </w:div>
    <w:div w:id="1535002008">
      <w:bodyDiv w:val="1"/>
      <w:marLeft w:val="0"/>
      <w:marRight w:val="0"/>
      <w:marTop w:val="0"/>
      <w:marBottom w:val="0"/>
      <w:divBdr>
        <w:top w:val="none" w:sz="0" w:space="0" w:color="auto"/>
        <w:left w:val="none" w:sz="0" w:space="0" w:color="auto"/>
        <w:bottom w:val="none" w:sz="0" w:space="0" w:color="auto"/>
        <w:right w:val="none" w:sz="0" w:space="0" w:color="auto"/>
      </w:divBdr>
    </w:div>
    <w:div w:id="1536579458">
      <w:bodyDiv w:val="1"/>
      <w:marLeft w:val="0"/>
      <w:marRight w:val="0"/>
      <w:marTop w:val="0"/>
      <w:marBottom w:val="0"/>
      <w:divBdr>
        <w:top w:val="none" w:sz="0" w:space="0" w:color="auto"/>
        <w:left w:val="none" w:sz="0" w:space="0" w:color="auto"/>
        <w:bottom w:val="none" w:sz="0" w:space="0" w:color="auto"/>
        <w:right w:val="none" w:sz="0" w:space="0" w:color="auto"/>
      </w:divBdr>
    </w:div>
    <w:div w:id="1536962070">
      <w:bodyDiv w:val="1"/>
      <w:marLeft w:val="0"/>
      <w:marRight w:val="0"/>
      <w:marTop w:val="0"/>
      <w:marBottom w:val="0"/>
      <w:divBdr>
        <w:top w:val="none" w:sz="0" w:space="0" w:color="auto"/>
        <w:left w:val="none" w:sz="0" w:space="0" w:color="auto"/>
        <w:bottom w:val="none" w:sz="0" w:space="0" w:color="auto"/>
        <w:right w:val="none" w:sz="0" w:space="0" w:color="auto"/>
      </w:divBdr>
    </w:div>
    <w:div w:id="1562668192">
      <w:bodyDiv w:val="1"/>
      <w:marLeft w:val="0"/>
      <w:marRight w:val="0"/>
      <w:marTop w:val="0"/>
      <w:marBottom w:val="0"/>
      <w:divBdr>
        <w:top w:val="none" w:sz="0" w:space="0" w:color="auto"/>
        <w:left w:val="none" w:sz="0" w:space="0" w:color="auto"/>
        <w:bottom w:val="none" w:sz="0" w:space="0" w:color="auto"/>
        <w:right w:val="none" w:sz="0" w:space="0" w:color="auto"/>
      </w:divBdr>
    </w:div>
    <w:div w:id="1585332862">
      <w:bodyDiv w:val="1"/>
      <w:marLeft w:val="0"/>
      <w:marRight w:val="0"/>
      <w:marTop w:val="0"/>
      <w:marBottom w:val="0"/>
      <w:divBdr>
        <w:top w:val="none" w:sz="0" w:space="0" w:color="auto"/>
        <w:left w:val="none" w:sz="0" w:space="0" w:color="auto"/>
        <w:bottom w:val="none" w:sz="0" w:space="0" w:color="auto"/>
        <w:right w:val="none" w:sz="0" w:space="0" w:color="auto"/>
      </w:divBdr>
      <w:divsChild>
        <w:div w:id="677733154">
          <w:marLeft w:val="1166"/>
          <w:marRight w:val="0"/>
          <w:marTop w:val="0"/>
          <w:marBottom w:val="0"/>
          <w:divBdr>
            <w:top w:val="none" w:sz="0" w:space="0" w:color="auto"/>
            <w:left w:val="none" w:sz="0" w:space="0" w:color="auto"/>
            <w:bottom w:val="none" w:sz="0" w:space="0" w:color="auto"/>
            <w:right w:val="none" w:sz="0" w:space="0" w:color="auto"/>
          </w:divBdr>
        </w:div>
        <w:div w:id="699861691">
          <w:marLeft w:val="1166"/>
          <w:marRight w:val="0"/>
          <w:marTop w:val="0"/>
          <w:marBottom w:val="0"/>
          <w:divBdr>
            <w:top w:val="none" w:sz="0" w:space="0" w:color="auto"/>
            <w:left w:val="none" w:sz="0" w:space="0" w:color="auto"/>
            <w:bottom w:val="none" w:sz="0" w:space="0" w:color="auto"/>
            <w:right w:val="none" w:sz="0" w:space="0" w:color="auto"/>
          </w:divBdr>
        </w:div>
        <w:div w:id="837891239">
          <w:marLeft w:val="1166"/>
          <w:marRight w:val="0"/>
          <w:marTop w:val="0"/>
          <w:marBottom w:val="0"/>
          <w:divBdr>
            <w:top w:val="none" w:sz="0" w:space="0" w:color="auto"/>
            <w:left w:val="none" w:sz="0" w:space="0" w:color="auto"/>
            <w:bottom w:val="none" w:sz="0" w:space="0" w:color="auto"/>
            <w:right w:val="none" w:sz="0" w:space="0" w:color="auto"/>
          </w:divBdr>
        </w:div>
        <w:div w:id="860240120">
          <w:marLeft w:val="1166"/>
          <w:marRight w:val="0"/>
          <w:marTop w:val="0"/>
          <w:marBottom w:val="0"/>
          <w:divBdr>
            <w:top w:val="none" w:sz="0" w:space="0" w:color="auto"/>
            <w:left w:val="none" w:sz="0" w:space="0" w:color="auto"/>
            <w:bottom w:val="none" w:sz="0" w:space="0" w:color="auto"/>
            <w:right w:val="none" w:sz="0" w:space="0" w:color="auto"/>
          </w:divBdr>
        </w:div>
        <w:div w:id="896739641">
          <w:marLeft w:val="1166"/>
          <w:marRight w:val="0"/>
          <w:marTop w:val="0"/>
          <w:marBottom w:val="0"/>
          <w:divBdr>
            <w:top w:val="none" w:sz="0" w:space="0" w:color="auto"/>
            <w:left w:val="none" w:sz="0" w:space="0" w:color="auto"/>
            <w:bottom w:val="none" w:sz="0" w:space="0" w:color="auto"/>
            <w:right w:val="none" w:sz="0" w:space="0" w:color="auto"/>
          </w:divBdr>
        </w:div>
        <w:div w:id="930743050">
          <w:marLeft w:val="1166"/>
          <w:marRight w:val="0"/>
          <w:marTop w:val="0"/>
          <w:marBottom w:val="0"/>
          <w:divBdr>
            <w:top w:val="none" w:sz="0" w:space="0" w:color="auto"/>
            <w:left w:val="none" w:sz="0" w:space="0" w:color="auto"/>
            <w:bottom w:val="none" w:sz="0" w:space="0" w:color="auto"/>
            <w:right w:val="none" w:sz="0" w:space="0" w:color="auto"/>
          </w:divBdr>
        </w:div>
        <w:div w:id="1163012545">
          <w:marLeft w:val="547"/>
          <w:marRight w:val="0"/>
          <w:marTop w:val="0"/>
          <w:marBottom w:val="0"/>
          <w:divBdr>
            <w:top w:val="none" w:sz="0" w:space="0" w:color="auto"/>
            <w:left w:val="none" w:sz="0" w:space="0" w:color="auto"/>
            <w:bottom w:val="none" w:sz="0" w:space="0" w:color="auto"/>
            <w:right w:val="none" w:sz="0" w:space="0" w:color="auto"/>
          </w:divBdr>
        </w:div>
        <w:div w:id="1225607965">
          <w:marLeft w:val="1166"/>
          <w:marRight w:val="0"/>
          <w:marTop w:val="0"/>
          <w:marBottom w:val="0"/>
          <w:divBdr>
            <w:top w:val="none" w:sz="0" w:space="0" w:color="auto"/>
            <w:left w:val="none" w:sz="0" w:space="0" w:color="auto"/>
            <w:bottom w:val="none" w:sz="0" w:space="0" w:color="auto"/>
            <w:right w:val="none" w:sz="0" w:space="0" w:color="auto"/>
          </w:divBdr>
        </w:div>
        <w:div w:id="1505625428">
          <w:marLeft w:val="1166"/>
          <w:marRight w:val="0"/>
          <w:marTop w:val="0"/>
          <w:marBottom w:val="0"/>
          <w:divBdr>
            <w:top w:val="none" w:sz="0" w:space="0" w:color="auto"/>
            <w:left w:val="none" w:sz="0" w:space="0" w:color="auto"/>
            <w:bottom w:val="none" w:sz="0" w:space="0" w:color="auto"/>
            <w:right w:val="none" w:sz="0" w:space="0" w:color="auto"/>
          </w:divBdr>
        </w:div>
        <w:div w:id="1519344518">
          <w:marLeft w:val="1166"/>
          <w:marRight w:val="0"/>
          <w:marTop w:val="0"/>
          <w:marBottom w:val="0"/>
          <w:divBdr>
            <w:top w:val="none" w:sz="0" w:space="0" w:color="auto"/>
            <w:left w:val="none" w:sz="0" w:space="0" w:color="auto"/>
            <w:bottom w:val="none" w:sz="0" w:space="0" w:color="auto"/>
            <w:right w:val="none" w:sz="0" w:space="0" w:color="auto"/>
          </w:divBdr>
        </w:div>
        <w:div w:id="1987851769">
          <w:marLeft w:val="547"/>
          <w:marRight w:val="0"/>
          <w:marTop w:val="0"/>
          <w:marBottom w:val="0"/>
          <w:divBdr>
            <w:top w:val="none" w:sz="0" w:space="0" w:color="auto"/>
            <w:left w:val="none" w:sz="0" w:space="0" w:color="auto"/>
            <w:bottom w:val="none" w:sz="0" w:space="0" w:color="auto"/>
            <w:right w:val="none" w:sz="0" w:space="0" w:color="auto"/>
          </w:divBdr>
        </w:div>
        <w:div w:id="2075619596">
          <w:marLeft w:val="547"/>
          <w:marRight w:val="0"/>
          <w:marTop w:val="0"/>
          <w:marBottom w:val="0"/>
          <w:divBdr>
            <w:top w:val="none" w:sz="0" w:space="0" w:color="auto"/>
            <w:left w:val="none" w:sz="0" w:space="0" w:color="auto"/>
            <w:bottom w:val="none" w:sz="0" w:space="0" w:color="auto"/>
            <w:right w:val="none" w:sz="0" w:space="0" w:color="auto"/>
          </w:divBdr>
        </w:div>
        <w:div w:id="2138598550">
          <w:marLeft w:val="547"/>
          <w:marRight w:val="0"/>
          <w:marTop w:val="0"/>
          <w:marBottom w:val="0"/>
          <w:divBdr>
            <w:top w:val="none" w:sz="0" w:space="0" w:color="auto"/>
            <w:left w:val="none" w:sz="0" w:space="0" w:color="auto"/>
            <w:bottom w:val="none" w:sz="0" w:space="0" w:color="auto"/>
            <w:right w:val="none" w:sz="0" w:space="0" w:color="auto"/>
          </w:divBdr>
        </w:div>
      </w:divsChild>
    </w:div>
    <w:div w:id="1585727715">
      <w:bodyDiv w:val="1"/>
      <w:marLeft w:val="0"/>
      <w:marRight w:val="0"/>
      <w:marTop w:val="0"/>
      <w:marBottom w:val="0"/>
      <w:divBdr>
        <w:top w:val="none" w:sz="0" w:space="0" w:color="auto"/>
        <w:left w:val="none" w:sz="0" w:space="0" w:color="auto"/>
        <w:bottom w:val="none" w:sz="0" w:space="0" w:color="auto"/>
        <w:right w:val="none" w:sz="0" w:space="0" w:color="auto"/>
      </w:divBdr>
    </w:div>
    <w:div w:id="1590888444">
      <w:bodyDiv w:val="1"/>
      <w:marLeft w:val="0"/>
      <w:marRight w:val="0"/>
      <w:marTop w:val="0"/>
      <w:marBottom w:val="0"/>
      <w:divBdr>
        <w:top w:val="none" w:sz="0" w:space="0" w:color="auto"/>
        <w:left w:val="none" w:sz="0" w:space="0" w:color="auto"/>
        <w:bottom w:val="none" w:sz="0" w:space="0" w:color="auto"/>
        <w:right w:val="none" w:sz="0" w:space="0" w:color="auto"/>
      </w:divBdr>
    </w:div>
    <w:div w:id="1598444548">
      <w:bodyDiv w:val="1"/>
      <w:marLeft w:val="0"/>
      <w:marRight w:val="0"/>
      <w:marTop w:val="0"/>
      <w:marBottom w:val="0"/>
      <w:divBdr>
        <w:top w:val="none" w:sz="0" w:space="0" w:color="auto"/>
        <w:left w:val="none" w:sz="0" w:space="0" w:color="auto"/>
        <w:bottom w:val="none" w:sz="0" w:space="0" w:color="auto"/>
        <w:right w:val="none" w:sz="0" w:space="0" w:color="auto"/>
      </w:divBdr>
    </w:div>
    <w:div w:id="1600870932">
      <w:bodyDiv w:val="1"/>
      <w:marLeft w:val="0"/>
      <w:marRight w:val="0"/>
      <w:marTop w:val="0"/>
      <w:marBottom w:val="0"/>
      <w:divBdr>
        <w:top w:val="none" w:sz="0" w:space="0" w:color="auto"/>
        <w:left w:val="none" w:sz="0" w:space="0" w:color="auto"/>
        <w:bottom w:val="none" w:sz="0" w:space="0" w:color="auto"/>
        <w:right w:val="none" w:sz="0" w:space="0" w:color="auto"/>
      </w:divBdr>
    </w:div>
    <w:div w:id="1643921120">
      <w:bodyDiv w:val="1"/>
      <w:marLeft w:val="0"/>
      <w:marRight w:val="0"/>
      <w:marTop w:val="0"/>
      <w:marBottom w:val="0"/>
      <w:divBdr>
        <w:top w:val="none" w:sz="0" w:space="0" w:color="auto"/>
        <w:left w:val="none" w:sz="0" w:space="0" w:color="auto"/>
        <w:bottom w:val="none" w:sz="0" w:space="0" w:color="auto"/>
        <w:right w:val="none" w:sz="0" w:space="0" w:color="auto"/>
      </w:divBdr>
      <w:divsChild>
        <w:div w:id="43524907">
          <w:marLeft w:val="1166"/>
          <w:marRight w:val="0"/>
          <w:marTop w:val="0"/>
          <w:marBottom w:val="0"/>
          <w:divBdr>
            <w:top w:val="none" w:sz="0" w:space="0" w:color="auto"/>
            <w:left w:val="none" w:sz="0" w:space="0" w:color="auto"/>
            <w:bottom w:val="none" w:sz="0" w:space="0" w:color="auto"/>
            <w:right w:val="none" w:sz="0" w:space="0" w:color="auto"/>
          </w:divBdr>
        </w:div>
        <w:div w:id="282616551">
          <w:marLeft w:val="547"/>
          <w:marRight w:val="0"/>
          <w:marTop w:val="0"/>
          <w:marBottom w:val="0"/>
          <w:divBdr>
            <w:top w:val="none" w:sz="0" w:space="0" w:color="auto"/>
            <w:left w:val="none" w:sz="0" w:space="0" w:color="auto"/>
            <w:bottom w:val="none" w:sz="0" w:space="0" w:color="auto"/>
            <w:right w:val="none" w:sz="0" w:space="0" w:color="auto"/>
          </w:divBdr>
        </w:div>
        <w:div w:id="511920400">
          <w:marLeft w:val="547"/>
          <w:marRight w:val="0"/>
          <w:marTop w:val="0"/>
          <w:marBottom w:val="0"/>
          <w:divBdr>
            <w:top w:val="none" w:sz="0" w:space="0" w:color="auto"/>
            <w:left w:val="none" w:sz="0" w:space="0" w:color="auto"/>
            <w:bottom w:val="none" w:sz="0" w:space="0" w:color="auto"/>
            <w:right w:val="none" w:sz="0" w:space="0" w:color="auto"/>
          </w:divBdr>
        </w:div>
        <w:div w:id="561066680">
          <w:marLeft w:val="547"/>
          <w:marRight w:val="0"/>
          <w:marTop w:val="0"/>
          <w:marBottom w:val="0"/>
          <w:divBdr>
            <w:top w:val="none" w:sz="0" w:space="0" w:color="auto"/>
            <w:left w:val="none" w:sz="0" w:space="0" w:color="auto"/>
            <w:bottom w:val="none" w:sz="0" w:space="0" w:color="auto"/>
            <w:right w:val="none" w:sz="0" w:space="0" w:color="auto"/>
          </w:divBdr>
        </w:div>
        <w:div w:id="733743943">
          <w:marLeft w:val="547"/>
          <w:marRight w:val="0"/>
          <w:marTop w:val="0"/>
          <w:marBottom w:val="0"/>
          <w:divBdr>
            <w:top w:val="none" w:sz="0" w:space="0" w:color="auto"/>
            <w:left w:val="none" w:sz="0" w:space="0" w:color="auto"/>
            <w:bottom w:val="none" w:sz="0" w:space="0" w:color="auto"/>
            <w:right w:val="none" w:sz="0" w:space="0" w:color="auto"/>
          </w:divBdr>
        </w:div>
        <w:div w:id="1266621411">
          <w:marLeft w:val="547"/>
          <w:marRight w:val="0"/>
          <w:marTop w:val="0"/>
          <w:marBottom w:val="0"/>
          <w:divBdr>
            <w:top w:val="none" w:sz="0" w:space="0" w:color="auto"/>
            <w:left w:val="none" w:sz="0" w:space="0" w:color="auto"/>
            <w:bottom w:val="none" w:sz="0" w:space="0" w:color="auto"/>
            <w:right w:val="none" w:sz="0" w:space="0" w:color="auto"/>
          </w:divBdr>
        </w:div>
        <w:div w:id="1276978848">
          <w:marLeft w:val="1166"/>
          <w:marRight w:val="0"/>
          <w:marTop w:val="0"/>
          <w:marBottom w:val="0"/>
          <w:divBdr>
            <w:top w:val="none" w:sz="0" w:space="0" w:color="auto"/>
            <w:left w:val="none" w:sz="0" w:space="0" w:color="auto"/>
            <w:bottom w:val="none" w:sz="0" w:space="0" w:color="auto"/>
            <w:right w:val="none" w:sz="0" w:space="0" w:color="auto"/>
          </w:divBdr>
        </w:div>
        <w:div w:id="1302082121">
          <w:marLeft w:val="547"/>
          <w:marRight w:val="0"/>
          <w:marTop w:val="0"/>
          <w:marBottom w:val="0"/>
          <w:divBdr>
            <w:top w:val="none" w:sz="0" w:space="0" w:color="auto"/>
            <w:left w:val="none" w:sz="0" w:space="0" w:color="auto"/>
            <w:bottom w:val="none" w:sz="0" w:space="0" w:color="auto"/>
            <w:right w:val="none" w:sz="0" w:space="0" w:color="auto"/>
          </w:divBdr>
        </w:div>
        <w:div w:id="1443189638">
          <w:marLeft w:val="1166"/>
          <w:marRight w:val="0"/>
          <w:marTop w:val="0"/>
          <w:marBottom w:val="0"/>
          <w:divBdr>
            <w:top w:val="none" w:sz="0" w:space="0" w:color="auto"/>
            <w:left w:val="none" w:sz="0" w:space="0" w:color="auto"/>
            <w:bottom w:val="none" w:sz="0" w:space="0" w:color="auto"/>
            <w:right w:val="none" w:sz="0" w:space="0" w:color="auto"/>
          </w:divBdr>
        </w:div>
        <w:div w:id="1536384759">
          <w:marLeft w:val="547"/>
          <w:marRight w:val="0"/>
          <w:marTop w:val="0"/>
          <w:marBottom w:val="0"/>
          <w:divBdr>
            <w:top w:val="none" w:sz="0" w:space="0" w:color="auto"/>
            <w:left w:val="none" w:sz="0" w:space="0" w:color="auto"/>
            <w:bottom w:val="none" w:sz="0" w:space="0" w:color="auto"/>
            <w:right w:val="none" w:sz="0" w:space="0" w:color="auto"/>
          </w:divBdr>
        </w:div>
        <w:div w:id="1976179690">
          <w:marLeft w:val="547"/>
          <w:marRight w:val="0"/>
          <w:marTop w:val="0"/>
          <w:marBottom w:val="0"/>
          <w:divBdr>
            <w:top w:val="none" w:sz="0" w:space="0" w:color="auto"/>
            <w:left w:val="none" w:sz="0" w:space="0" w:color="auto"/>
            <w:bottom w:val="none" w:sz="0" w:space="0" w:color="auto"/>
            <w:right w:val="none" w:sz="0" w:space="0" w:color="auto"/>
          </w:divBdr>
        </w:div>
        <w:div w:id="2113933700">
          <w:marLeft w:val="1166"/>
          <w:marRight w:val="0"/>
          <w:marTop w:val="0"/>
          <w:marBottom w:val="0"/>
          <w:divBdr>
            <w:top w:val="none" w:sz="0" w:space="0" w:color="auto"/>
            <w:left w:val="none" w:sz="0" w:space="0" w:color="auto"/>
            <w:bottom w:val="none" w:sz="0" w:space="0" w:color="auto"/>
            <w:right w:val="none" w:sz="0" w:space="0" w:color="auto"/>
          </w:divBdr>
        </w:div>
      </w:divsChild>
    </w:div>
    <w:div w:id="1660574781">
      <w:bodyDiv w:val="1"/>
      <w:marLeft w:val="0"/>
      <w:marRight w:val="0"/>
      <w:marTop w:val="0"/>
      <w:marBottom w:val="0"/>
      <w:divBdr>
        <w:top w:val="none" w:sz="0" w:space="0" w:color="auto"/>
        <w:left w:val="none" w:sz="0" w:space="0" w:color="auto"/>
        <w:bottom w:val="none" w:sz="0" w:space="0" w:color="auto"/>
        <w:right w:val="none" w:sz="0" w:space="0" w:color="auto"/>
      </w:divBdr>
      <w:divsChild>
        <w:div w:id="11615187">
          <w:marLeft w:val="446"/>
          <w:marRight w:val="0"/>
          <w:marTop w:val="0"/>
          <w:marBottom w:val="80"/>
          <w:divBdr>
            <w:top w:val="none" w:sz="0" w:space="0" w:color="auto"/>
            <w:left w:val="none" w:sz="0" w:space="0" w:color="auto"/>
            <w:bottom w:val="none" w:sz="0" w:space="0" w:color="auto"/>
            <w:right w:val="none" w:sz="0" w:space="0" w:color="auto"/>
          </w:divBdr>
        </w:div>
        <w:div w:id="95832364">
          <w:marLeft w:val="446"/>
          <w:marRight w:val="0"/>
          <w:marTop w:val="0"/>
          <w:marBottom w:val="80"/>
          <w:divBdr>
            <w:top w:val="none" w:sz="0" w:space="0" w:color="auto"/>
            <w:left w:val="none" w:sz="0" w:space="0" w:color="auto"/>
            <w:bottom w:val="none" w:sz="0" w:space="0" w:color="auto"/>
            <w:right w:val="none" w:sz="0" w:space="0" w:color="auto"/>
          </w:divBdr>
        </w:div>
        <w:div w:id="889532415">
          <w:marLeft w:val="446"/>
          <w:marRight w:val="0"/>
          <w:marTop w:val="0"/>
          <w:marBottom w:val="80"/>
          <w:divBdr>
            <w:top w:val="none" w:sz="0" w:space="0" w:color="auto"/>
            <w:left w:val="none" w:sz="0" w:space="0" w:color="auto"/>
            <w:bottom w:val="none" w:sz="0" w:space="0" w:color="auto"/>
            <w:right w:val="none" w:sz="0" w:space="0" w:color="auto"/>
          </w:divBdr>
        </w:div>
        <w:div w:id="917324680">
          <w:marLeft w:val="446"/>
          <w:marRight w:val="0"/>
          <w:marTop w:val="0"/>
          <w:marBottom w:val="80"/>
          <w:divBdr>
            <w:top w:val="none" w:sz="0" w:space="0" w:color="auto"/>
            <w:left w:val="none" w:sz="0" w:space="0" w:color="auto"/>
            <w:bottom w:val="none" w:sz="0" w:space="0" w:color="auto"/>
            <w:right w:val="none" w:sz="0" w:space="0" w:color="auto"/>
          </w:divBdr>
        </w:div>
      </w:divsChild>
    </w:div>
    <w:div w:id="1674455869">
      <w:bodyDiv w:val="1"/>
      <w:marLeft w:val="0"/>
      <w:marRight w:val="0"/>
      <w:marTop w:val="0"/>
      <w:marBottom w:val="0"/>
      <w:divBdr>
        <w:top w:val="none" w:sz="0" w:space="0" w:color="auto"/>
        <w:left w:val="none" w:sz="0" w:space="0" w:color="auto"/>
        <w:bottom w:val="none" w:sz="0" w:space="0" w:color="auto"/>
        <w:right w:val="none" w:sz="0" w:space="0" w:color="auto"/>
      </w:divBdr>
      <w:divsChild>
        <w:div w:id="41449086">
          <w:marLeft w:val="1166"/>
          <w:marRight w:val="0"/>
          <w:marTop w:val="0"/>
          <w:marBottom w:val="0"/>
          <w:divBdr>
            <w:top w:val="none" w:sz="0" w:space="0" w:color="auto"/>
            <w:left w:val="none" w:sz="0" w:space="0" w:color="auto"/>
            <w:bottom w:val="none" w:sz="0" w:space="0" w:color="auto"/>
            <w:right w:val="none" w:sz="0" w:space="0" w:color="auto"/>
          </w:divBdr>
        </w:div>
        <w:div w:id="126707755">
          <w:marLeft w:val="1253"/>
          <w:marRight w:val="0"/>
          <w:marTop w:val="0"/>
          <w:marBottom w:val="0"/>
          <w:divBdr>
            <w:top w:val="none" w:sz="0" w:space="0" w:color="auto"/>
            <w:left w:val="none" w:sz="0" w:space="0" w:color="auto"/>
            <w:bottom w:val="none" w:sz="0" w:space="0" w:color="auto"/>
            <w:right w:val="none" w:sz="0" w:space="0" w:color="auto"/>
          </w:divBdr>
        </w:div>
        <w:div w:id="248999623">
          <w:marLeft w:val="547"/>
          <w:marRight w:val="0"/>
          <w:marTop w:val="0"/>
          <w:marBottom w:val="0"/>
          <w:divBdr>
            <w:top w:val="none" w:sz="0" w:space="0" w:color="auto"/>
            <w:left w:val="none" w:sz="0" w:space="0" w:color="auto"/>
            <w:bottom w:val="none" w:sz="0" w:space="0" w:color="auto"/>
            <w:right w:val="none" w:sz="0" w:space="0" w:color="auto"/>
          </w:divBdr>
        </w:div>
        <w:div w:id="338624776">
          <w:marLeft w:val="547"/>
          <w:marRight w:val="0"/>
          <w:marTop w:val="0"/>
          <w:marBottom w:val="0"/>
          <w:divBdr>
            <w:top w:val="none" w:sz="0" w:space="0" w:color="auto"/>
            <w:left w:val="none" w:sz="0" w:space="0" w:color="auto"/>
            <w:bottom w:val="none" w:sz="0" w:space="0" w:color="auto"/>
            <w:right w:val="none" w:sz="0" w:space="0" w:color="auto"/>
          </w:divBdr>
        </w:div>
        <w:div w:id="397556112">
          <w:marLeft w:val="547"/>
          <w:marRight w:val="0"/>
          <w:marTop w:val="0"/>
          <w:marBottom w:val="0"/>
          <w:divBdr>
            <w:top w:val="none" w:sz="0" w:space="0" w:color="auto"/>
            <w:left w:val="none" w:sz="0" w:space="0" w:color="auto"/>
            <w:bottom w:val="none" w:sz="0" w:space="0" w:color="auto"/>
            <w:right w:val="none" w:sz="0" w:space="0" w:color="auto"/>
          </w:divBdr>
        </w:div>
        <w:div w:id="487401068">
          <w:marLeft w:val="1166"/>
          <w:marRight w:val="0"/>
          <w:marTop w:val="0"/>
          <w:marBottom w:val="0"/>
          <w:divBdr>
            <w:top w:val="none" w:sz="0" w:space="0" w:color="auto"/>
            <w:left w:val="none" w:sz="0" w:space="0" w:color="auto"/>
            <w:bottom w:val="none" w:sz="0" w:space="0" w:color="auto"/>
            <w:right w:val="none" w:sz="0" w:space="0" w:color="auto"/>
          </w:divBdr>
        </w:div>
        <w:div w:id="571235694">
          <w:marLeft w:val="547"/>
          <w:marRight w:val="0"/>
          <w:marTop w:val="0"/>
          <w:marBottom w:val="0"/>
          <w:divBdr>
            <w:top w:val="none" w:sz="0" w:space="0" w:color="auto"/>
            <w:left w:val="none" w:sz="0" w:space="0" w:color="auto"/>
            <w:bottom w:val="none" w:sz="0" w:space="0" w:color="auto"/>
            <w:right w:val="none" w:sz="0" w:space="0" w:color="auto"/>
          </w:divBdr>
        </w:div>
        <w:div w:id="740635569">
          <w:marLeft w:val="547"/>
          <w:marRight w:val="0"/>
          <w:marTop w:val="0"/>
          <w:marBottom w:val="0"/>
          <w:divBdr>
            <w:top w:val="none" w:sz="0" w:space="0" w:color="auto"/>
            <w:left w:val="none" w:sz="0" w:space="0" w:color="auto"/>
            <w:bottom w:val="none" w:sz="0" w:space="0" w:color="auto"/>
            <w:right w:val="none" w:sz="0" w:space="0" w:color="auto"/>
          </w:divBdr>
        </w:div>
        <w:div w:id="948510270">
          <w:marLeft w:val="547"/>
          <w:marRight w:val="0"/>
          <w:marTop w:val="0"/>
          <w:marBottom w:val="0"/>
          <w:divBdr>
            <w:top w:val="none" w:sz="0" w:space="0" w:color="auto"/>
            <w:left w:val="none" w:sz="0" w:space="0" w:color="auto"/>
            <w:bottom w:val="none" w:sz="0" w:space="0" w:color="auto"/>
            <w:right w:val="none" w:sz="0" w:space="0" w:color="auto"/>
          </w:divBdr>
        </w:div>
        <w:div w:id="1390417150">
          <w:marLeft w:val="1253"/>
          <w:marRight w:val="0"/>
          <w:marTop w:val="0"/>
          <w:marBottom w:val="0"/>
          <w:divBdr>
            <w:top w:val="none" w:sz="0" w:space="0" w:color="auto"/>
            <w:left w:val="none" w:sz="0" w:space="0" w:color="auto"/>
            <w:bottom w:val="none" w:sz="0" w:space="0" w:color="auto"/>
            <w:right w:val="none" w:sz="0" w:space="0" w:color="auto"/>
          </w:divBdr>
        </w:div>
        <w:div w:id="1479760777">
          <w:marLeft w:val="1166"/>
          <w:marRight w:val="0"/>
          <w:marTop w:val="0"/>
          <w:marBottom w:val="0"/>
          <w:divBdr>
            <w:top w:val="none" w:sz="0" w:space="0" w:color="auto"/>
            <w:left w:val="none" w:sz="0" w:space="0" w:color="auto"/>
            <w:bottom w:val="none" w:sz="0" w:space="0" w:color="auto"/>
            <w:right w:val="none" w:sz="0" w:space="0" w:color="auto"/>
          </w:divBdr>
        </w:div>
        <w:div w:id="1498498396">
          <w:marLeft w:val="547"/>
          <w:marRight w:val="0"/>
          <w:marTop w:val="0"/>
          <w:marBottom w:val="0"/>
          <w:divBdr>
            <w:top w:val="none" w:sz="0" w:space="0" w:color="auto"/>
            <w:left w:val="none" w:sz="0" w:space="0" w:color="auto"/>
            <w:bottom w:val="none" w:sz="0" w:space="0" w:color="auto"/>
            <w:right w:val="none" w:sz="0" w:space="0" w:color="auto"/>
          </w:divBdr>
        </w:div>
        <w:div w:id="1677145601">
          <w:marLeft w:val="547"/>
          <w:marRight w:val="0"/>
          <w:marTop w:val="0"/>
          <w:marBottom w:val="0"/>
          <w:divBdr>
            <w:top w:val="none" w:sz="0" w:space="0" w:color="auto"/>
            <w:left w:val="none" w:sz="0" w:space="0" w:color="auto"/>
            <w:bottom w:val="none" w:sz="0" w:space="0" w:color="auto"/>
            <w:right w:val="none" w:sz="0" w:space="0" w:color="auto"/>
          </w:divBdr>
        </w:div>
        <w:div w:id="1710035566">
          <w:marLeft w:val="1253"/>
          <w:marRight w:val="0"/>
          <w:marTop w:val="0"/>
          <w:marBottom w:val="0"/>
          <w:divBdr>
            <w:top w:val="none" w:sz="0" w:space="0" w:color="auto"/>
            <w:left w:val="none" w:sz="0" w:space="0" w:color="auto"/>
            <w:bottom w:val="none" w:sz="0" w:space="0" w:color="auto"/>
            <w:right w:val="none" w:sz="0" w:space="0" w:color="auto"/>
          </w:divBdr>
        </w:div>
        <w:div w:id="1781754745">
          <w:marLeft w:val="547"/>
          <w:marRight w:val="0"/>
          <w:marTop w:val="0"/>
          <w:marBottom w:val="0"/>
          <w:divBdr>
            <w:top w:val="none" w:sz="0" w:space="0" w:color="auto"/>
            <w:left w:val="none" w:sz="0" w:space="0" w:color="auto"/>
            <w:bottom w:val="none" w:sz="0" w:space="0" w:color="auto"/>
            <w:right w:val="none" w:sz="0" w:space="0" w:color="auto"/>
          </w:divBdr>
        </w:div>
        <w:div w:id="1866671821">
          <w:marLeft w:val="547"/>
          <w:marRight w:val="0"/>
          <w:marTop w:val="0"/>
          <w:marBottom w:val="0"/>
          <w:divBdr>
            <w:top w:val="none" w:sz="0" w:space="0" w:color="auto"/>
            <w:left w:val="none" w:sz="0" w:space="0" w:color="auto"/>
            <w:bottom w:val="none" w:sz="0" w:space="0" w:color="auto"/>
            <w:right w:val="none" w:sz="0" w:space="0" w:color="auto"/>
          </w:divBdr>
        </w:div>
        <w:div w:id="2081173409">
          <w:marLeft w:val="547"/>
          <w:marRight w:val="0"/>
          <w:marTop w:val="0"/>
          <w:marBottom w:val="0"/>
          <w:divBdr>
            <w:top w:val="none" w:sz="0" w:space="0" w:color="auto"/>
            <w:left w:val="none" w:sz="0" w:space="0" w:color="auto"/>
            <w:bottom w:val="none" w:sz="0" w:space="0" w:color="auto"/>
            <w:right w:val="none" w:sz="0" w:space="0" w:color="auto"/>
          </w:divBdr>
        </w:div>
      </w:divsChild>
    </w:div>
    <w:div w:id="1702703419">
      <w:bodyDiv w:val="1"/>
      <w:marLeft w:val="0"/>
      <w:marRight w:val="0"/>
      <w:marTop w:val="0"/>
      <w:marBottom w:val="0"/>
      <w:divBdr>
        <w:top w:val="none" w:sz="0" w:space="0" w:color="auto"/>
        <w:left w:val="none" w:sz="0" w:space="0" w:color="auto"/>
        <w:bottom w:val="none" w:sz="0" w:space="0" w:color="auto"/>
        <w:right w:val="none" w:sz="0" w:space="0" w:color="auto"/>
      </w:divBdr>
    </w:div>
    <w:div w:id="1722244796">
      <w:bodyDiv w:val="1"/>
      <w:marLeft w:val="0"/>
      <w:marRight w:val="0"/>
      <w:marTop w:val="0"/>
      <w:marBottom w:val="0"/>
      <w:divBdr>
        <w:top w:val="none" w:sz="0" w:space="0" w:color="auto"/>
        <w:left w:val="none" w:sz="0" w:space="0" w:color="auto"/>
        <w:bottom w:val="none" w:sz="0" w:space="0" w:color="auto"/>
        <w:right w:val="none" w:sz="0" w:space="0" w:color="auto"/>
      </w:divBdr>
      <w:divsChild>
        <w:div w:id="308443476">
          <w:marLeft w:val="0"/>
          <w:marRight w:val="0"/>
          <w:marTop w:val="0"/>
          <w:marBottom w:val="0"/>
          <w:divBdr>
            <w:top w:val="single" w:sz="2" w:space="0" w:color="auto"/>
            <w:left w:val="single" w:sz="2" w:space="0" w:color="auto"/>
            <w:bottom w:val="single" w:sz="2" w:space="0" w:color="auto"/>
            <w:right w:val="single" w:sz="2" w:space="0" w:color="auto"/>
          </w:divBdr>
          <w:divsChild>
            <w:div w:id="982197878">
              <w:marLeft w:val="0"/>
              <w:marRight w:val="0"/>
              <w:marTop w:val="0"/>
              <w:marBottom w:val="0"/>
              <w:divBdr>
                <w:top w:val="single" w:sz="2" w:space="0" w:color="auto"/>
                <w:left w:val="single" w:sz="2" w:space="0" w:color="auto"/>
                <w:bottom w:val="single" w:sz="2" w:space="0" w:color="auto"/>
                <w:right w:val="single" w:sz="2" w:space="0" w:color="auto"/>
              </w:divBdr>
              <w:divsChild>
                <w:div w:id="1354147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24595171">
      <w:bodyDiv w:val="1"/>
      <w:marLeft w:val="0"/>
      <w:marRight w:val="0"/>
      <w:marTop w:val="0"/>
      <w:marBottom w:val="0"/>
      <w:divBdr>
        <w:top w:val="none" w:sz="0" w:space="0" w:color="auto"/>
        <w:left w:val="none" w:sz="0" w:space="0" w:color="auto"/>
        <w:bottom w:val="none" w:sz="0" w:space="0" w:color="auto"/>
        <w:right w:val="none" w:sz="0" w:space="0" w:color="auto"/>
      </w:divBdr>
      <w:divsChild>
        <w:div w:id="474611868">
          <w:marLeft w:val="547"/>
          <w:marRight w:val="0"/>
          <w:marTop w:val="0"/>
          <w:marBottom w:val="0"/>
          <w:divBdr>
            <w:top w:val="none" w:sz="0" w:space="0" w:color="auto"/>
            <w:left w:val="none" w:sz="0" w:space="0" w:color="auto"/>
            <w:bottom w:val="none" w:sz="0" w:space="0" w:color="auto"/>
            <w:right w:val="none" w:sz="0" w:space="0" w:color="auto"/>
          </w:divBdr>
        </w:div>
      </w:divsChild>
    </w:div>
    <w:div w:id="1743258467">
      <w:bodyDiv w:val="1"/>
      <w:marLeft w:val="0"/>
      <w:marRight w:val="0"/>
      <w:marTop w:val="0"/>
      <w:marBottom w:val="0"/>
      <w:divBdr>
        <w:top w:val="none" w:sz="0" w:space="0" w:color="auto"/>
        <w:left w:val="none" w:sz="0" w:space="0" w:color="auto"/>
        <w:bottom w:val="none" w:sz="0" w:space="0" w:color="auto"/>
        <w:right w:val="none" w:sz="0" w:space="0" w:color="auto"/>
      </w:divBdr>
    </w:div>
    <w:div w:id="1744989522">
      <w:bodyDiv w:val="1"/>
      <w:marLeft w:val="0"/>
      <w:marRight w:val="0"/>
      <w:marTop w:val="0"/>
      <w:marBottom w:val="0"/>
      <w:divBdr>
        <w:top w:val="none" w:sz="0" w:space="0" w:color="auto"/>
        <w:left w:val="none" w:sz="0" w:space="0" w:color="auto"/>
        <w:bottom w:val="none" w:sz="0" w:space="0" w:color="auto"/>
        <w:right w:val="none" w:sz="0" w:space="0" w:color="auto"/>
      </w:divBdr>
    </w:div>
    <w:div w:id="1771388142">
      <w:bodyDiv w:val="1"/>
      <w:marLeft w:val="0"/>
      <w:marRight w:val="0"/>
      <w:marTop w:val="0"/>
      <w:marBottom w:val="0"/>
      <w:divBdr>
        <w:top w:val="none" w:sz="0" w:space="0" w:color="auto"/>
        <w:left w:val="none" w:sz="0" w:space="0" w:color="auto"/>
        <w:bottom w:val="none" w:sz="0" w:space="0" w:color="auto"/>
        <w:right w:val="none" w:sz="0" w:space="0" w:color="auto"/>
      </w:divBdr>
      <w:divsChild>
        <w:div w:id="159395611">
          <w:marLeft w:val="547"/>
          <w:marRight w:val="0"/>
          <w:marTop w:val="0"/>
          <w:marBottom w:val="0"/>
          <w:divBdr>
            <w:top w:val="none" w:sz="0" w:space="0" w:color="auto"/>
            <w:left w:val="none" w:sz="0" w:space="0" w:color="auto"/>
            <w:bottom w:val="none" w:sz="0" w:space="0" w:color="auto"/>
            <w:right w:val="none" w:sz="0" w:space="0" w:color="auto"/>
          </w:divBdr>
        </w:div>
        <w:div w:id="686980211">
          <w:marLeft w:val="547"/>
          <w:marRight w:val="0"/>
          <w:marTop w:val="0"/>
          <w:marBottom w:val="0"/>
          <w:divBdr>
            <w:top w:val="none" w:sz="0" w:space="0" w:color="auto"/>
            <w:left w:val="none" w:sz="0" w:space="0" w:color="auto"/>
            <w:bottom w:val="none" w:sz="0" w:space="0" w:color="auto"/>
            <w:right w:val="none" w:sz="0" w:space="0" w:color="auto"/>
          </w:divBdr>
        </w:div>
        <w:div w:id="702291667">
          <w:marLeft w:val="547"/>
          <w:marRight w:val="0"/>
          <w:marTop w:val="0"/>
          <w:marBottom w:val="0"/>
          <w:divBdr>
            <w:top w:val="none" w:sz="0" w:space="0" w:color="auto"/>
            <w:left w:val="none" w:sz="0" w:space="0" w:color="auto"/>
            <w:bottom w:val="none" w:sz="0" w:space="0" w:color="auto"/>
            <w:right w:val="none" w:sz="0" w:space="0" w:color="auto"/>
          </w:divBdr>
        </w:div>
        <w:div w:id="896402735">
          <w:marLeft w:val="547"/>
          <w:marRight w:val="0"/>
          <w:marTop w:val="0"/>
          <w:marBottom w:val="0"/>
          <w:divBdr>
            <w:top w:val="none" w:sz="0" w:space="0" w:color="auto"/>
            <w:left w:val="none" w:sz="0" w:space="0" w:color="auto"/>
            <w:bottom w:val="none" w:sz="0" w:space="0" w:color="auto"/>
            <w:right w:val="none" w:sz="0" w:space="0" w:color="auto"/>
          </w:divBdr>
        </w:div>
        <w:div w:id="946160875">
          <w:marLeft w:val="547"/>
          <w:marRight w:val="0"/>
          <w:marTop w:val="0"/>
          <w:marBottom w:val="0"/>
          <w:divBdr>
            <w:top w:val="none" w:sz="0" w:space="0" w:color="auto"/>
            <w:left w:val="none" w:sz="0" w:space="0" w:color="auto"/>
            <w:bottom w:val="none" w:sz="0" w:space="0" w:color="auto"/>
            <w:right w:val="none" w:sz="0" w:space="0" w:color="auto"/>
          </w:divBdr>
        </w:div>
        <w:div w:id="1391613134">
          <w:marLeft w:val="547"/>
          <w:marRight w:val="0"/>
          <w:marTop w:val="0"/>
          <w:marBottom w:val="0"/>
          <w:divBdr>
            <w:top w:val="none" w:sz="0" w:space="0" w:color="auto"/>
            <w:left w:val="none" w:sz="0" w:space="0" w:color="auto"/>
            <w:bottom w:val="none" w:sz="0" w:space="0" w:color="auto"/>
            <w:right w:val="none" w:sz="0" w:space="0" w:color="auto"/>
          </w:divBdr>
        </w:div>
        <w:div w:id="1716394582">
          <w:marLeft w:val="547"/>
          <w:marRight w:val="0"/>
          <w:marTop w:val="0"/>
          <w:marBottom w:val="0"/>
          <w:divBdr>
            <w:top w:val="none" w:sz="0" w:space="0" w:color="auto"/>
            <w:left w:val="none" w:sz="0" w:space="0" w:color="auto"/>
            <w:bottom w:val="none" w:sz="0" w:space="0" w:color="auto"/>
            <w:right w:val="none" w:sz="0" w:space="0" w:color="auto"/>
          </w:divBdr>
        </w:div>
      </w:divsChild>
    </w:div>
    <w:div w:id="1803302910">
      <w:bodyDiv w:val="1"/>
      <w:marLeft w:val="0"/>
      <w:marRight w:val="0"/>
      <w:marTop w:val="0"/>
      <w:marBottom w:val="0"/>
      <w:divBdr>
        <w:top w:val="none" w:sz="0" w:space="0" w:color="auto"/>
        <w:left w:val="none" w:sz="0" w:space="0" w:color="auto"/>
        <w:bottom w:val="none" w:sz="0" w:space="0" w:color="auto"/>
        <w:right w:val="none" w:sz="0" w:space="0" w:color="auto"/>
      </w:divBdr>
    </w:div>
    <w:div w:id="1807816325">
      <w:bodyDiv w:val="1"/>
      <w:marLeft w:val="0"/>
      <w:marRight w:val="0"/>
      <w:marTop w:val="0"/>
      <w:marBottom w:val="0"/>
      <w:divBdr>
        <w:top w:val="none" w:sz="0" w:space="0" w:color="auto"/>
        <w:left w:val="none" w:sz="0" w:space="0" w:color="auto"/>
        <w:bottom w:val="none" w:sz="0" w:space="0" w:color="auto"/>
        <w:right w:val="none" w:sz="0" w:space="0" w:color="auto"/>
      </w:divBdr>
      <w:divsChild>
        <w:div w:id="126826636">
          <w:marLeft w:val="547"/>
          <w:marRight w:val="0"/>
          <w:marTop w:val="0"/>
          <w:marBottom w:val="0"/>
          <w:divBdr>
            <w:top w:val="none" w:sz="0" w:space="0" w:color="auto"/>
            <w:left w:val="none" w:sz="0" w:space="0" w:color="auto"/>
            <w:bottom w:val="none" w:sz="0" w:space="0" w:color="auto"/>
            <w:right w:val="none" w:sz="0" w:space="0" w:color="auto"/>
          </w:divBdr>
        </w:div>
        <w:div w:id="165756645">
          <w:marLeft w:val="547"/>
          <w:marRight w:val="0"/>
          <w:marTop w:val="0"/>
          <w:marBottom w:val="0"/>
          <w:divBdr>
            <w:top w:val="none" w:sz="0" w:space="0" w:color="auto"/>
            <w:left w:val="none" w:sz="0" w:space="0" w:color="auto"/>
            <w:bottom w:val="none" w:sz="0" w:space="0" w:color="auto"/>
            <w:right w:val="none" w:sz="0" w:space="0" w:color="auto"/>
          </w:divBdr>
        </w:div>
        <w:div w:id="669914937">
          <w:marLeft w:val="547"/>
          <w:marRight w:val="0"/>
          <w:marTop w:val="0"/>
          <w:marBottom w:val="0"/>
          <w:divBdr>
            <w:top w:val="none" w:sz="0" w:space="0" w:color="auto"/>
            <w:left w:val="none" w:sz="0" w:space="0" w:color="auto"/>
            <w:bottom w:val="none" w:sz="0" w:space="0" w:color="auto"/>
            <w:right w:val="none" w:sz="0" w:space="0" w:color="auto"/>
          </w:divBdr>
        </w:div>
        <w:div w:id="1478064398">
          <w:marLeft w:val="547"/>
          <w:marRight w:val="0"/>
          <w:marTop w:val="0"/>
          <w:marBottom w:val="0"/>
          <w:divBdr>
            <w:top w:val="none" w:sz="0" w:space="0" w:color="auto"/>
            <w:left w:val="none" w:sz="0" w:space="0" w:color="auto"/>
            <w:bottom w:val="none" w:sz="0" w:space="0" w:color="auto"/>
            <w:right w:val="none" w:sz="0" w:space="0" w:color="auto"/>
          </w:divBdr>
        </w:div>
        <w:div w:id="1582521101">
          <w:marLeft w:val="547"/>
          <w:marRight w:val="0"/>
          <w:marTop w:val="0"/>
          <w:marBottom w:val="0"/>
          <w:divBdr>
            <w:top w:val="none" w:sz="0" w:space="0" w:color="auto"/>
            <w:left w:val="none" w:sz="0" w:space="0" w:color="auto"/>
            <w:bottom w:val="none" w:sz="0" w:space="0" w:color="auto"/>
            <w:right w:val="none" w:sz="0" w:space="0" w:color="auto"/>
          </w:divBdr>
        </w:div>
        <w:div w:id="2061513712">
          <w:marLeft w:val="547"/>
          <w:marRight w:val="0"/>
          <w:marTop w:val="0"/>
          <w:marBottom w:val="0"/>
          <w:divBdr>
            <w:top w:val="none" w:sz="0" w:space="0" w:color="auto"/>
            <w:left w:val="none" w:sz="0" w:space="0" w:color="auto"/>
            <w:bottom w:val="none" w:sz="0" w:space="0" w:color="auto"/>
            <w:right w:val="none" w:sz="0" w:space="0" w:color="auto"/>
          </w:divBdr>
        </w:div>
        <w:div w:id="2062098548">
          <w:marLeft w:val="547"/>
          <w:marRight w:val="0"/>
          <w:marTop w:val="0"/>
          <w:marBottom w:val="0"/>
          <w:divBdr>
            <w:top w:val="none" w:sz="0" w:space="0" w:color="auto"/>
            <w:left w:val="none" w:sz="0" w:space="0" w:color="auto"/>
            <w:bottom w:val="none" w:sz="0" w:space="0" w:color="auto"/>
            <w:right w:val="none" w:sz="0" w:space="0" w:color="auto"/>
          </w:divBdr>
        </w:div>
      </w:divsChild>
    </w:div>
    <w:div w:id="1809742275">
      <w:bodyDiv w:val="1"/>
      <w:marLeft w:val="0"/>
      <w:marRight w:val="0"/>
      <w:marTop w:val="0"/>
      <w:marBottom w:val="0"/>
      <w:divBdr>
        <w:top w:val="none" w:sz="0" w:space="0" w:color="auto"/>
        <w:left w:val="none" w:sz="0" w:space="0" w:color="auto"/>
        <w:bottom w:val="none" w:sz="0" w:space="0" w:color="auto"/>
        <w:right w:val="none" w:sz="0" w:space="0" w:color="auto"/>
      </w:divBdr>
    </w:div>
    <w:div w:id="1817793811">
      <w:bodyDiv w:val="1"/>
      <w:marLeft w:val="0"/>
      <w:marRight w:val="0"/>
      <w:marTop w:val="0"/>
      <w:marBottom w:val="0"/>
      <w:divBdr>
        <w:top w:val="none" w:sz="0" w:space="0" w:color="auto"/>
        <w:left w:val="none" w:sz="0" w:space="0" w:color="auto"/>
        <w:bottom w:val="none" w:sz="0" w:space="0" w:color="auto"/>
        <w:right w:val="none" w:sz="0" w:space="0" w:color="auto"/>
      </w:divBdr>
    </w:div>
    <w:div w:id="1824618213">
      <w:bodyDiv w:val="1"/>
      <w:marLeft w:val="0"/>
      <w:marRight w:val="0"/>
      <w:marTop w:val="0"/>
      <w:marBottom w:val="0"/>
      <w:divBdr>
        <w:top w:val="none" w:sz="0" w:space="0" w:color="auto"/>
        <w:left w:val="none" w:sz="0" w:space="0" w:color="auto"/>
        <w:bottom w:val="none" w:sz="0" w:space="0" w:color="auto"/>
        <w:right w:val="none" w:sz="0" w:space="0" w:color="auto"/>
      </w:divBdr>
      <w:divsChild>
        <w:div w:id="18051844">
          <w:marLeft w:val="547"/>
          <w:marRight w:val="0"/>
          <w:marTop w:val="0"/>
          <w:marBottom w:val="0"/>
          <w:divBdr>
            <w:top w:val="none" w:sz="0" w:space="0" w:color="auto"/>
            <w:left w:val="none" w:sz="0" w:space="0" w:color="auto"/>
            <w:bottom w:val="none" w:sz="0" w:space="0" w:color="auto"/>
            <w:right w:val="none" w:sz="0" w:space="0" w:color="auto"/>
          </w:divBdr>
        </w:div>
        <w:div w:id="24602633">
          <w:marLeft w:val="547"/>
          <w:marRight w:val="0"/>
          <w:marTop w:val="0"/>
          <w:marBottom w:val="0"/>
          <w:divBdr>
            <w:top w:val="none" w:sz="0" w:space="0" w:color="auto"/>
            <w:left w:val="none" w:sz="0" w:space="0" w:color="auto"/>
            <w:bottom w:val="none" w:sz="0" w:space="0" w:color="auto"/>
            <w:right w:val="none" w:sz="0" w:space="0" w:color="auto"/>
          </w:divBdr>
        </w:div>
        <w:div w:id="322707158">
          <w:marLeft w:val="547"/>
          <w:marRight w:val="0"/>
          <w:marTop w:val="0"/>
          <w:marBottom w:val="0"/>
          <w:divBdr>
            <w:top w:val="none" w:sz="0" w:space="0" w:color="auto"/>
            <w:left w:val="none" w:sz="0" w:space="0" w:color="auto"/>
            <w:bottom w:val="none" w:sz="0" w:space="0" w:color="auto"/>
            <w:right w:val="none" w:sz="0" w:space="0" w:color="auto"/>
          </w:divBdr>
        </w:div>
        <w:div w:id="547647245">
          <w:marLeft w:val="1166"/>
          <w:marRight w:val="0"/>
          <w:marTop w:val="0"/>
          <w:marBottom w:val="0"/>
          <w:divBdr>
            <w:top w:val="none" w:sz="0" w:space="0" w:color="auto"/>
            <w:left w:val="none" w:sz="0" w:space="0" w:color="auto"/>
            <w:bottom w:val="none" w:sz="0" w:space="0" w:color="auto"/>
            <w:right w:val="none" w:sz="0" w:space="0" w:color="auto"/>
          </w:divBdr>
        </w:div>
        <w:div w:id="695813462">
          <w:marLeft w:val="547"/>
          <w:marRight w:val="0"/>
          <w:marTop w:val="0"/>
          <w:marBottom w:val="0"/>
          <w:divBdr>
            <w:top w:val="none" w:sz="0" w:space="0" w:color="auto"/>
            <w:left w:val="none" w:sz="0" w:space="0" w:color="auto"/>
            <w:bottom w:val="none" w:sz="0" w:space="0" w:color="auto"/>
            <w:right w:val="none" w:sz="0" w:space="0" w:color="auto"/>
          </w:divBdr>
        </w:div>
        <w:div w:id="980841196">
          <w:marLeft w:val="547"/>
          <w:marRight w:val="0"/>
          <w:marTop w:val="0"/>
          <w:marBottom w:val="0"/>
          <w:divBdr>
            <w:top w:val="none" w:sz="0" w:space="0" w:color="auto"/>
            <w:left w:val="none" w:sz="0" w:space="0" w:color="auto"/>
            <w:bottom w:val="none" w:sz="0" w:space="0" w:color="auto"/>
            <w:right w:val="none" w:sz="0" w:space="0" w:color="auto"/>
          </w:divBdr>
        </w:div>
        <w:div w:id="1040057426">
          <w:marLeft w:val="547"/>
          <w:marRight w:val="0"/>
          <w:marTop w:val="0"/>
          <w:marBottom w:val="0"/>
          <w:divBdr>
            <w:top w:val="none" w:sz="0" w:space="0" w:color="auto"/>
            <w:left w:val="none" w:sz="0" w:space="0" w:color="auto"/>
            <w:bottom w:val="none" w:sz="0" w:space="0" w:color="auto"/>
            <w:right w:val="none" w:sz="0" w:space="0" w:color="auto"/>
          </w:divBdr>
        </w:div>
        <w:div w:id="1375690717">
          <w:marLeft w:val="547"/>
          <w:marRight w:val="0"/>
          <w:marTop w:val="0"/>
          <w:marBottom w:val="0"/>
          <w:divBdr>
            <w:top w:val="none" w:sz="0" w:space="0" w:color="auto"/>
            <w:left w:val="none" w:sz="0" w:space="0" w:color="auto"/>
            <w:bottom w:val="none" w:sz="0" w:space="0" w:color="auto"/>
            <w:right w:val="none" w:sz="0" w:space="0" w:color="auto"/>
          </w:divBdr>
        </w:div>
        <w:div w:id="1476332473">
          <w:marLeft w:val="1166"/>
          <w:marRight w:val="0"/>
          <w:marTop w:val="0"/>
          <w:marBottom w:val="0"/>
          <w:divBdr>
            <w:top w:val="none" w:sz="0" w:space="0" w:color="auto"/>
            <w:left w:val="none" w:sz="0" w:space="0" w:color="auto"/>
            <w:bottom w:val="none" w:sz="0" w:space="0" w:color="auto"/>
            <w:right w:val="none" w:sz="0" w:space="0" w:color="auto"/>
          </w:divBdr>
        </w:div>
        <w:div w:id="1505243560">
          <w:marLeft w:val="1166"/>
          <w:marRight w:val="0"/>
          <w:marTop w:val="0"/>
          <w:marBottom w:val="0"/>
          <w:divBdr>
            <w:top w:val="none" w:sz="0" w:space="0" w:color="auto"/>
            <w:left w:val="none" w:sz="0" w:space="0" w:color="auto"/>
            <w:bottom w:val="none" w:sz="0" w:space="0" w:color="auto"/>
            <w:right w:val="none" w:sz="0" w:space="0" w:color="auto"/>
          </w:divBdr>
        </w:div>
        <w:div w:id="1729454719">
          <w:marLeft w:val="547"/>
          <w:marRight w:val="0"/>
          <w:marTop w:val="0"/>
          <w:marBottom w:val="0"/>
          <w:divBdr>
            <w:top w:val="none" w:sz="0" w:space="0" w:color="auto"/>
            <w:left w:val="none" w:sz="0" w:space="0" w:color="auto"/>
            <w:bottom w:val="none" w:sz="0" w:space="0" w:color="auto"/>
            <w:right w:val="none" w:sz="0" w:space="0" w:color="auto"/>
          </w:divBdr>
        </w:div>
        <w:div w:id="1761831092">
          <w:marLeft w:val="1166"/>
          <w:marRight w:val="0"/>
          <w:marTop w:val="0"/>
          <w:marBottom w:val="0"/>
          <w:divBdr>
            <w:top w:val="none" w:sz="0" w:space="0" w:color="auto"/>
            <w:left w:val="none" w:sz="0" w:space="0" w:color="auto"/>
            <w:bottom w:val="none" w:sz="0" w:space="0" w:color="auto"/>
            <w:right w:val="none" w:sz="0" w:space="0" w:color="auto"/>
          </w:divBdr>
        </w:div>
        <w:div w:id="1876236990">
          <w:marLeft w:val="547"/>
          <w:marRight w:val="0"/>
          <w:marTop w:val="0"/>
          <w:marBottom w:val="0"/>
          <w:divBdr>
            <w:top w:val="none" w:sz="0" w:space="0" w:color="auto"/>
            <w:left w:val="none" w:sz="0" w:space="0" w:color="auto"/>
            <w:bottom w:val="none" w:sz="0" w:space="0" w:color="auto"/>
            <w:right w:val="none" w:sz="0" w:space="0" w:color="auto"/>
          </w:divBdr>
        </w:div>
        <w:div w:id="1902935100">
          <w:marLeft w:val="547"/>
          <w:marRight w:val="0"/>
          <w:marTop w:val="0"/>
          <w:marBottom w:val="0"/>
          <w:divBdr>
            <w:top w:val="none" w:sz="0" w:space="0" w:color="auto"/>
            <w:left w:val="none" w:sz="0" w:space="0" w:color="auto"/>
            <w:bottom w:val="none" w:sz="0" w:space="0" w:color="auto"/>
            <w:right w:val="none" w:sz="0" w:space="0" w:color="auto"/>
          </w:divBdr>
        </w:div>
        <w:div w:id="1914193416">
          <w:marLeft w:val="1166"/>
          <w:marRight w:val="0"/>
          <w:marTop w:val="0"/>
          <w:marBottom w:val="0"/>
          <w:divBdr>
            <w:top w:val="none" w:sz="0" w:space="0" w:color="auto"/>
            <w:left w:val="none" w:sz="0" w:space="0" w:color="auto"/>
            <w:bottom w:val="none" w:sz="0" w:space="0" w:color="auto"/>
            <w:right w:val="none" w:sz="0" w:space="0" w:color="auto"/>
          </w:divBdr>
        </w:div>
        <w:div w:id="1941184545">
          <w:marLeft w:val="547"/>
          <w:marRight w:val="0"/>
          <w:marTop w:val="0"/>
          <w:marBottom w:val="0"/>
          <w:divBdr>
            <w:top w:val="none" w:sz="0" w:space="0" w:color="auto"/>
            <w:left w:val="none" w:sz="0" w:space="0" w:color="auto"/>
            <w:bottom w:val="none" w:sz="0" w:space="0" w:color="auto"/>
            <w:right w:val="none" w:sz="0" w:space="0" w:color="auto"/>
          </w:divBdr>
        </w:div>
        <w:div w:id="1980302765">
          <w:marLeft w:val="547"/>
          <w:marRight w:val="0"/>
          <w:marTop w:val="0"/>
          <w:marBottom w:val="0"/>
          <w:divBdr>
            <w:top w:val="none" w:sz="0" w:space="0" w:color="auto"/>
            <w:left w:val="none" w:sz="0" w:space="0" w:color="auto"/>
            <w:bottom w:val="none" w:sz="0" w:space="0" w:color="auto"/>
            <w:right w:val="none" w:sz="0" w:space="0" w:color="auto"/>
          </w:divBdr>
        </w:div>
        <w:div w:id="2122256179">
          <w:marLeft w:val="1166"/>
          <w:marRight w:val="0"/>
          <w:marTop w:val="0"/>
          <w:marBottom w:val="0"/>
          <w:divBdr>
            <w:top w:val="none" w:sz="0" w:space="0" w:color="auto"/>
            <w:left w:val="none" w:sz="0" w:space="0" w:color="auto"/>
            <w:bottom w:val="none" w:sz="0" w:space="0" w:color="auto"/>
            <w:right w:val="none" w:sz="0" w:space="0" w:color="auto"/>
          </w:divBdr>
        </w:div>
      </w:divsChild>
    </w:div>
    <w:div w:id="1828401839">
      <w:bodyDiv w:val="1"/>
      <w:marLeft w:val="0"/>
      <w:marRight w:val="0"/>
      <w:marTop w:val="0"/>
      <w:marBottom w:val="0"/>
      <w:divBdr>
        <w:top w:val="none" w:sz="0" w:space="0" w:color="auto"/>
        <w:left w:val="none" w:sz="0" w:space="0" w:color="auto"/>
        <w:bottom w:val="none" w:sz="0" w:space="0" w:color="auto"/>
        <w:right w:val="none" w:sz="0" w:space="0" w:color="auto"/>
      </w:divBdr>
      <w:divsChild>
        <w:div w:id="77144231">
          <w:marLeft w:val="446"/>
          <w:marRight w:val="0"/>
          <w:marTop w:val="0"/>
          <w:marBottom w:val="80"/>
          <w:divBdr>
            <w:top w:val="none" w:sz="0" w:space="0" w:color="auto"/>
            <w:left w:val="none" w:sz="0" w:space="0" w:color="auto"/>
            <w:bottom w:val="none" w:sz="0" w:space="0" w:color="auto"/>
            <w:right w:val="none" w:sz="0" w:space="0" w:color="auto"/>
          </w:divBdr>
        </w:div>
        <w:div w:id="1042629056">
          <w:marLeft w:val="446"/>
          <w:marRight w:val="0"/>
          <w:marTop w:val="0"/>
          <w:marBottom w:val="80"/>
          <w:divBdr>
            <w:top w:val="none" w:sz="0" w:space="0" w:color="auto"/>
            <w:left w:val="none" w:sz="0" w:space="0" w:color="auto"/>
            <w:bottom w:val="none" w:sz="0" w:space="0" w:color="auto"/>
            <w:right w:val="none" w:sz="0" w:space="0" w:color="auto"/>
          </w:divBdr>
        </w:div>
      </w:divsChild>
    </w:div>
    <w:div w:id="1836796915">
      <w:bodyDiv w:val="1"/>
      <w:marLeft w:val="0"/>
      <w:marRight w:val="0"/>
      <w:marTop w:val="0"/>
      <w:marBottom w:val="0"/>
      <w:divBdr>
        <w:top w:val="none" w:sz="0" w:space="0" w:color="auto"/>
        <w:left w:val="none" w:sz="0" w:space="0" w:color="auto"/>
        <w:bottom w:val="none" w:sz="0" w:space="0" w:color="auto"/>
        <w:right w:val="none" w:sz="0" w:space="0" w:color="auto"/>
      </w:divBdr>
    </w:div>
    <w:div w:id="1837499439">
      <w:bodyDiv w:val="1"/>
      <w:marLeft w:val="0"/>
      <w:marRight w:val="0"/>
      <w:marTop w:val="0"/>
      <w:marBottom w:val="0"/>
      <w:divBdr>
        <w:top w:val="none" w:sz="0" w:space="0" w:color="auto"/>
        <w:left w:val="none" w:sz="0" w:space="0" w:color="auto"/>
        <w:bottom w:val="none" w:sz="0" w:space="0" w:color="auto"/>
        <w:right w:val="none" w:sz="0" w:space="0" w:color="auto"/>
      </w:divBdr>
      <w:divsChild>
        <w:div w:id="1922786274">
          <w:marLeft w:val="547"/>
          <w:marRight w:val="0"/>
          <w:marTop w:val="0"/>
          <w:marBottom w:val="0"/>
          <w:divBdr>
            <w:top w:val="none" w:sz="0" w:space="0" w:color="auto"/>
            <w:left w:val="none" w:sz="0" w:space="0" w:color="auto"/>
            <w:bottom w:val="none" w:sz="0" w:space="0" w:color="auto"/>
            <w:right w:val="none" w:sz="0" w:space="0" w:color="auto"/>
          </w:divBdr>
        </w:div>
      </w:divsChild>
    </w:div>
    <w:div w:id="1842575673">
      <w:bodyDiv w:val="1"/>
      <w:marLeft w:val="0"/>
      <w:marRight w:val="0"/>
      <w:marTop w:val="0"/>
      <w:marBottom w:val="0"/>
      <w:divBdr>
        <w:top w:val="none" w:sz="0" w:space="0" w:color="auto"/>
        <w:left w:val="none" w:sz="0" w:space="0" w:color="auto"/>
        <w:bottom w:val="none" w:sz="0" w:space="0" w:color="auto"/>
        <w:right w:val="none" w:sz="0" w:space="0" w:color="auto"/>
      </w:divBdr>
    </w:div>
    <w:div w:id="1857309428">
      <w:bodyDiv w:val="1"/>
      <w:marLeft w:val="0"/>
      <w:marRight w:val="0"/>
      <w:marTop w:val="0"/>
      <w:marBottom w:val="0"/>
      <w:divBdr>
        <w:top w:val="none" w:sz="0" w:space="0" w:color="auto"/>
        <w:left w:val="none" w:sz="0" w:space="0" w:color="auto"/>
        <w:bottom w:val="none" w:sz="0" w:space="0" w:color="auto"/>
        <w:right w:val="none" w:sz="0" w:space="0" w:color="auto"/>
      </w:divBdr>
      <w:divsChild>
        <w:div w:id="1204057686">
          <w:marLeft w:val="0"/>
          <w:marRight w:val="0"/>
          <w:marTop w:val="0"/>
          <w:marBottom w:val="0"/>
          <w:divBdr>
            <w:top w:val="single" w:sz="2" w:space="0" w:color="auto"/>
            <w:left w:val="single" w:sz="2" w:space="0" w:color="auto"/>
            <w:bottom w:val="single" w:sz="2" w:space="0" w:color="auto"/>
            <w:right w:val="single" w:sz="2" w:space="0" w:color="auto"/>
          </w:divBdr>
          <w:divsChild>
            <w:div w:id="1948390170">
              <w:marLeft w:val="0"/>
              <w:marRight w:val="0"/>
              <w:marTop w:val="0"/>
              <w:marBottom w:val="0"/>
              <w:divBdr>
                <w:top w:val="single" w:sz="2" w:space="0" w:color="auto"/>
                <w:left w:val="single" w:sz="2" w:space="0" w:color="auto"/>
                <w:bottom w:val="single" w:sz="2" w:space="0" w:color="auto"/>
                <w:right w:val="single" w:sz="2" w:space="0" w:color="auto"/>
              </w:divBdr>
              <w:divsChild>
                <w:div w:id="2085444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59125362">
      <w:bodyDiv w:val="1"/>
      <w:marLeft w:val="0"/>
      <w:marRight w:val="0"/>
      <w:marTop w:val="0"/>
      <w:marBottom w:val="0"/>
      <w:divBdr>
        <w:top w:val="none" w:sz="0" w:space="0" w:color="auto"/>
        <w:left w:val="none" w:sz="0" w:space="0" w:color="auto"/>
        <w:bottom w:val="none" w:sz="0" w:space="0" w:color="auto"/>
        <w:right w:val="none" w:sz="0" w:space="0" w:color="auto"/>
      </w:divBdr>
      <w:divsChild>
        <w:div w:id="57439223">
          <w:marLeft w:val="547"/>
          <w:marRight w:val="0"/>
          <w:marTop w:val="0"/>
          <w:marBottom w:val="0"/>
          <w:divBdr>
            <w:top w:val="none" w:sz="0" w:space="0" w:color="auto"/>
            <w:left w:val="none" w:sz="0" w:space="0" w:color="auto"/>
            <w:bottom w:val="none" w:sz="0" w:space="0" w:color="auto"/>
            <w:right w:val="none" w:sz="0" w:space="0" w:color="auto"/>
          </w:divBdr>
        </w:div>
        <w:div w:id="214466391">
          <w:marLeft w:val="1166"/>
          <w:marRight w:val="0"/>
          <w:marTop w:val="0"/>
          <w:marBottom w:val="0"/>
          <w:divBdr>
            <w:top w:val="none" w:sz="0" w:space="0" w:color="auto"/>
            <w:left w:val="none" w:sz="0" w:space="0" w:color="auto"/>
            <w:bottom w:val="none" w:sz="0" w:space="0" w:color="auto"/>
            <w:right w:val="none" w:sz="0" w:space="0" w:color="auto"/>
          </w:divBdr>
        </w:div>
        <w:div w:id="538322859">
          <w:marLeft w:val="1166"/>
          <w:marRight w:val="0"/>
          <w:marTop w:val="0"/>
          <w:marBottom w:val="0"/>
          <w:divBdr>
            <w:top w:val="none" w:sz="0" w:space="0" w:color="auto"/>
            <w:left w:val="none" w:sz="0" w:space="0" w:color="auto"/>
            <w:bottom w:val="none" w:sz="0" w:space="0" w:color="auto"/>
            <w:right w:val="none" w:sz="0" w:space="0" w:color="auto"/>
          </w:divBdr>
        </w:div>
        <w:div w:id="796334758">
          <w:marLeft w:val="547"/>
          <w:marRight w:val="0"/>
          <w:marTop w:val="0"/>
          <w:marBottom w:val="0"/>
          <w:divBdr>
            <w:top w:val="none" w:sz="0" w:space="0" w:color="auto"/>
            <w:left w:val="none" w:sz="0" w:space="0" w:color="auto"/>
            <w:bottom w:val="none" w:sz="0" w:space="0" w:color="auto"/>
            <w:right w:val="none" w:sz="0" w:space="0" w:color="auto"/>
          </w:divBdr>
        </w:div>
        <w:div w:id="925113048">
          <w:marLeft w:val="1253"/>
          <w:marRight w:val="0"/>
          <w:marTop w:val="0"/>
          <w:marBottom w:val="0"/>
          <w:divBdr>
            <w:top w:val="none" w:sz="0" w:space="0" w:color="auto"/>
            <w:left w:val="none" w:sz="0" w:space="0" w:color="auto"/>
            <w:bottom w:val="none" w:sz="0" w:space="0" w:color="auto"/>
            <w:right w:val="none" w:sz="0" w:space="0" w:color="auto"/>
          </w:divBdr>
        </w:div>
        <w:div w:id="1157766047">
          <w:marLeft w:val="1253"/>
          <w:marRight w:val="0"/>
          <w:marTop w:val="0"/>
          <w:marBottom w:val="0"/>
          <w:divBdr>
            <w:top w:val="none" w:sz="0" w:space="0" w:color="auto"/>
            <w:left w:val="none" w:sz="0" w:space="0" w:color="auto"/>
            <w:bottom w:val="none" w:sz="0" w:space="0" w:color="auto"/>
            <w:right w:val="none" w:sz="0" w:space="0" w:color="auto"/>
          </w:divBdr>
        </w:div>
        <w:div w:id="1232545556">
          <w:marLeft w:val="547"/>
          <w:marRight w:val="0"/>
          <w:marTop w:val="0"/>
          <w:marBottom w:val="0"/>
          <w:divBdr>
            <w:top w:val="none" w:sz="0" w:space="0" w:color="auto"/>
            <w:left w:val="none" w:sz="0" w:space="0" w:color="auto"/>
            <w:bottom w:val="none" w:sz="0" w:space="0" w:color="auto"/>
            <w:right w:val="none" w:sz="0" w:space="0" w:color="auto"/>
          </w:divBdr>
        </w:div>
        <w:div w:id="1514493292">
          <w:marLeft w:val="547"/>
          <w:marRight w:val="0"/>
          <w:marTop w:val="0"/>
          <w:marBottom w:val="0"/>
          <w:divBdr>
            <w:top w:val="none" w:sz="0" w:space="0" w:color="auto"/>
            <w:left w:val="none" w:sz="0" w:space="0" w:color="auto"/>
            <w:bottom w:val="none" w:sz="0" w:space="0" w:color="auto"/>
            <w:right w:val="none" w:sz="0" w:space="0" w:color="auto"/>
          </w:divBdr>
        </w:div>
        <w:div w:id="1782450771">
          <w:marLeft w:val="547"/>
          <w:marRight w:val="0"/>
          <w:marTop w:val="0"/>
          <w:marBottom w:val="0"/>
          <w:divBdr>
            <w:top w:val="none" w:sz="0" w:space="0" w:color="auto"/>
            <w:left w:val="none" w:sz="0" w:space="0" w:color="auto"/>
            <w:bottom w:val="none" w:sz="0" w:space="0" w:color="auto"/>
            <w:right w:val="none" w:sz="0" w:space="0" w:color="auto"/>
          </w:divBdr>
        </w:div>
        <w:div w:id="1926646109">
          <w:marLeft w:val="1166"/>
          <w:marRight w:val="0"/>
          <w:marTop w:val="0"/>
          <w:marBottom w:val="0"/>
          <w:divBdr>
            <w:top w:val="none" w:sz="0" w:space="0" w:color="auto"/>
            <w:left w:val="none" w:sz="0" w:space="0" w:color="auto"/>
            <w:bottom w:val="none" w:sz="0" w:space="0" w:color="auto"/>
            <w:right w:val="none" w:sz="0" w:space="0" w:color="auto"/>
          </w:divBdr>
        </w:div>
        <w:div w:id="1933855341">
          <w:marLeft w:val="547"/>
          <w:marRight w:val="0"/>
          <w:marTop w:val="0"/>
          <w:marBottom w:val="0"/>
          <w:divBdr>
            <w:top w:val="none" w:sz="0" w:space="0" w:color="auto"/>
            <w:left w:val="none" w:sz="0" w:space="0" w:color="auto"/>
            <w:bottom w:val="none" w:sz="0" w:space="0" w:color="auto"/>
            <w:right w:val="none" w:sz="0" w:space="0" w:color="auto"/>
          </w:divBdr>
        </w:div>
        <w:div w:id="2048681523">
          <w:marLeft w:val="1253"/>
          <w:marRight w:val="0"/>
          <w:marTop w:val="0"/>
          <w:marBottom w:val="0"/>
          <w:divBdr>
            <w:top w:val="none" w:sz="0" w:space="0" w:color="auto"/>
            <w:left w:val="none" w:sz="0" w:space="0" w:color="auto"/>
            <w:bottom w:val="none" w:sz="0" w:space="0" w:color="auto"/>
            <w:right w:val="none" w:sz="0" w:space="0" w:color="auto"/>
          </w:divBdr>
        </w:div>
        <w:div w:id="2114130710">
          <w:marLeft w:val="1166"/>
          <w:marRight w:val="0"/>
          <w:marTop w:val="0"/>
          <w:marBottom w:val="0"/>
          <w:divBdr>
            <w:top w:val="none" w:sz="0" w:space="0" w:color="auto"/>
            <w:left w:val="none" w:sz="0" w:space="0" w:color="auto"/>
            <w:bottom w:val="none" w:sz="0" w:space="0" w:color="auto"/>
            <w:right w:val="none" w:sz="0" w:space="0" w:color="auto"/>
          </w:divBdr>
        </w:div>
      </w:divsChild>
    </w:div>
    <w:div w:id="1891451165">
      <w:bodyDiv w:val="1"/>
      <w:marLeft w:val="0"/>
      <w:marRight w:val="0"/>
      <w:marTop w:val="0"/>
      <w:marBottom w:val="0"/>
      <w:divBdr>
        <w:top w:val="none" w:sz="0" w:space="0" w:color="auto"/>
        <w:left w:val="none" w:sz="0" w:space="0" w:color="auto"/>
        <w:bottom w:val="none" w:sz="0" w:space="0" w:color="auto"/>
        <w:right w:val="none" w:sz="0" w:space="0" w:color="auto"/>
      </w:divBdr>
    </w:div>
    <w:div w:id="1907958147">
      <w:bodyDiv w:val="1"/>
      <w:marLeft w:val="0"/>
      <w:marRight w:val="0"/>
      <w:marTop w:val="0"/>
      <w:marBottom w:val="0"/>
      <w:divBdr>
        <w:top w:val="none" w:sz="0" w:space="0" w:color="auto"/>
        <w:left w:val="none" w:sz="0" w:space="0" w:color="auto"/>
        <w:bottom w:val="none" w:sz="0" w:space="0" w:color="auto"/>
        <w:right w:val="none" w:sz="0" w:space="0" w:color="auto"/>
      </w:divBdr>
    </w:div>
    <w:div w:id="1932162513">
      <w:bodyDiv w:val="1"/>
      <w:marLeft w:val="0"/>
      <w:marRight w:val="0"/>
      <w:marTop w:val="0"/>
      <w:marBottom w:val="0"/>
      <w:divBdr>
        <w:top w:val="none" w:sz="0" w:space="0" w:color="auto"/>
        <w:left w:val="none" w:sz="0" w:space="0" w:color="auto"/>
        <w:bottom w:val="none" w:sz="0" w:space="0" w:color="auto"/>
        <w:right w:val="none" w:sz="0" w:space="0" w:color="auto"/>
      </w:divBdr>
      <w:divsChild>
        <w:div w:id="1957373921">
          <w:marLeft w:val="446"/>
          <w:marRight w:val="0"/>
          <w:marTop w:val="0"/>
          <w:marBottom w:val="80"/>
          <w:divBdr>
            <w:top w:val="none" w:sz="0" w:space="0" w:color="auto"/>
            <w:left w:val="none" w:sz="0" w:space="0" w:color="auto"/>
            <w:bottom w:val="none" w:sz="0" w:space="0" w:color="auto"/>
            <w:right w:val="none" w:sz="0" w:space="0" w:color="auto"/>
          </w:divBdr>
        </w:div>
      </w:divsChild>
    </w:div>
    <w:div w:id="1968196962">
      <w:bodyDiv w:val="1"/>
      <w:marLeft w:val="0"/>
      <w:marRight w:val="0"/>
      <w:marTop w:val="0"/>
      <w:marBottom w:val="0"/>
      <w:divBdr>
        <w:top w:val="none" w:sz="0" w:space="0" w:color="auto"/>
        <w:left w:val="none" w:sz="0" w:space="0" w:color="auto"/>
        <w:bottom w:val="none" w:sz="0" w:space="0" w:color="auto"/>
        <w:right w:val="none" w:sz="0" w:space="0" w:color="auto"/>
      </w:divBdr>
    </w:div>
    <w:div w:id="1985156826">
      <w:bodyDiv w:val="1"/>
      <w:marLeft w:val="0"/>
      <w:marRight w:val="0"/>
      <w:marTop w:val="0"/>
      <w:marBottom w:val="0"/>
      <w:divBdr>
        <w:top w:val="none" w:sz="0" w:space="0" w:color="auto"/>
        <w:left w:val="none" w:sz="0" w:space="0" w:color="auto"/>
        <w:bottom w:val="none" w:sz="0" w:space="0" w:color="auto"/>
        <w:right w:val="none" w:sz="0" w:space="0" w:color="auto"/>
      </w:divBdr>
    </w:div>
    <w:div w:id="1986356525">
      <w:bodyDiv w:val="1"/>
      <w:marLeft w:val="0"/>
      <w:marRight w:val="0"/>
      <w:marTop w:val="0"/>
      <w:marBottom w:val="0"/>
      <w:divBdr>
        <w:top w:val="none" w:sz="0" w:space="0" w:color="auto"/>
        <w:left w:val="none" w:sz="0" w:space="0" w:color="auto"/>
        <w:bottom w:val="none" w:sz="0" w:space="0" w:color="auto"/>
        <w:right w:val="none" w:sz="0" w:space="0" w:color="auto"/>
      </w:divBdr>
    </w:div>
    <w:div w:id="2048485190">
      <w:bodyDiv w:val="1"/>
      <w:marLeft w:val="0"/>
      <w:marRight w:val="0"/>
      <w:marTop w:val="0"/>
      <w:marBottom w:val="0"/>
      <w:divBdr>
        <w:top w:val="none" w:sz="0" w:space="0" w:color="auto"/>
        <w:left w:val="none" w:sz="0" w:space="0" w:color="auto"/>
        <w:bottom w:val="none" w:sz="0" w:space="0" w:color="auto"/>
        <w:right w:val="none" w:sz="0" w:space="0" w:color="auto"/>
      </w:divBdr>
    </w:div>
    <w:div w:id="2061006256">
      <w:bodyDiv w:val="1"/>
      <w:marLeft w:val="0"/>
      <w:marRight w:val="0"/>
      <w:marTop w:val="0"/>
      <w:marBottom w:val="0"/>
      <w:divBdr>
        <w:top w:val="none" w:sz="0" w:space="0" w:color="auto"/>
        <w:left w:val="none" w:sz="0" w:space="0" w:color="auto"/>
        <w:bottom w:val="none" w:sz="0" w:space="0" w:color="auto"/>
        <w:right w:val="none" w:sz="0" w:space="0" w:color="auto"/>
      </w:divBdr>
    </w:div>
    <w:div w:id="2079017727">
      <w:bodyDiv w:val="1"/>
      <w:marLeft w:val="0"/>
      <w:marRight w:val="0"/>
      <w:marTop w:val="0"/>
      <w:marBottom w:val="0"/>
      <w:divBdr>
        <w:top w:val="none" w:sz="0" w:space="0" w:color="auto"/>
        <w:left w:val="none" w:sz="0" w:space="0" w:color="auto"/>
        <w:bottom w:val="none" w:sz="0" w:space="0" w:color="auto"/>
        <w:right w:val="none" w:sz="0" w:space="0" w:color="auto"/>
      </w:divBdr>
    </w:div>
    <w:div w:id="2090225362">
      <w:bodyDiv w:val="1"/>
      <w:marLeft w:val="0"/>
      <w:marRight w:val="0"/>
      <w:marTop w:val="0"/>
      <w:marBottom w:val="0"/>
      <w:divBdr>
        <w:top w:val="none" w:sz="0" w:space="0" w:color="auto"/>
        <w:left w:val="none" w:sz="0" w:space="0" w:color="auto"/>
        <w:bottom w:val="none" w:sz="0" w:space="0" w:color="auto"/>
        <w:right w:val="none" w:sz="0" w:space="0" w:color="auto"/>
      </w:divBdr>
      <w:divsChild>
        <w:div w:id="146165093">
          <w:marLeft w:val="1166"/>
          <w:marRight w:val="0"/>
          <w:marTop w:val="0"/>
          <w:marBottom w:val="0"/>
          <w:divBdr>
            <w:top w:val="none" w:sz="0" w:space="0" w:color="auto"/>
            <w:left w:val="none" w:sz="0" w:space="0" w:color="auto"/>
            <w:bottom w:val="none" w:sz="0" w:space="0" w:color="auto"/>
            <w:right w:val="none" w:sz="0" w:space="0" w:color="auto"/>
          </w:divBdr>
        </w:div>
        <w:div w:id="926422758">
          <w:marLeft w:val="1166"/>
          <w:marRight w:val="0"/>
          <w:marTop w:val="0"/>
          <w:marBottom w:val="0"/>
          <w:divBdr>
            <w:top w:val="none" w:sz="0" w:space="0" w:color="auto"/>
            <w:left w:val="none" w:sz="0" w:space="0" w:color="auto"/>
            <w:bottom w:val="none" w:sz="0" w:space="0" w:color="auto"/>
            <w:right w:val="none" w:sz="0" w:space="0" w:color="auto"/>
          </w:divBdr>
        </w:div>
        <w:div w:id="1459839831">
          <w:marLeft w:val="1166"/>
          <w:marRight w:val="0"/>
          <w:marTop w:val="0"/>
          <w:marBottom w:val="0"/>
          <w:divBdr>
            <w:top w:val="none" w:sz="0" w:space="0" w:color="auto"/>
            <w:left w:val="none" w:sz="0" w:space="0" w:color="auto"/>
            <w:bottom w:val="none" w:sz="0" w:space="0" w:color="auto"/>
            <w:right w:val="none" w:sz="0" w:space="0" w:color="auto"/>
          </w:divBdr>
        </w:div>
        <w:div w:id="2111118117">
          <w:marLeft w:val="1166"/>
          <w:marRight w:val="0"/>
          <w:marTop w:val="0"/>
          <w:marBottom w:val="0"/>
          <w:divBdr>
            <w:top w:val="none" w:sz="0" w:space="0" w:color="auto"/>
            <w:left w:val="none" w:sz="0" w:space="0" w:color="auto"/>
            <w:bottom w:val="none" w:sz="0" w:space="0" w:color="auto"/>
            <w:right w:val="none" w:sz="0" w:space="0" w:color="auto"/>
          </w:divBdr>
        </w:div>
      </w:divsChild>
    </w:div>
    <w:div w:id="2109426138">
      <w:bodyDiv w:val="1"/>
      <w:marLeft w:val="0"/>
      <w:marRight w:val="0"/>
      <w:marTop w:val="0"/>
      <w:marBottom w:val="0"/>
      <w:divBdr>
        <w:top w:val="none" w:sz="0" w:space="0" w:color="auto"/>
        <w:left w:val="none" w:sz="0" w:space="0" w:color="auto"/>
        <w:bottom w:val="none" w:sz="0" w:space="0" w:color="auto"/>
        <w:right w:val="none" w:sz="0" w:space="0" w:color="auto"/>
      </w:divBdr>
    </w:div>
    <w:div w:id="2112621744">
      <w:bodyDiv w:val="1"/>
      <w:marLeft w:val="0"/>
      <w:marRight w:val="0"/>
      <w:marTop w:val="0"/>
      <w:marBottom w:val="0"/>
      <w:divBdr>
        <w:top w:val="none" w:sz="0" w:space="0" w:color="auto"/>
        <w:left w:val="none" w:sz="0" w:space="0" w:color="auto"/>
        <w:bottom w:val="none" w:sz="0" w:space="0" w:color="auto"/>
        <w:right w:val="none" w:sz="0" w:space="0" w:color="auto"/>
      </w:divBdr>
    </w:div>
    <w:div w:id="2121412112">
      <w:bodyDiv w:val="1"/>
      <w:marLeft w:val="0"/>
      <w:marRight w:val="0"/>
      <w:marTop w:val="0"/>
      <w:marBottom w:val="0"/>
      <w:divBdr>
        <w:top w:val="none" w:sz="0" w:space="0" w:color="auto"/>
        <w:left w:val="none" w:sz="0" w:space="0" w:color="auto"/>
        <w:bottom w:val="none" w:sz="0" w:space="0" w:color="auto"/>
        <w:right w:val="none" w:sz="0" w:space="0" w:color="auto"/>
      </w:divBdr>
      <w:divsChild>
        <w:div w:id="259870951">
          <w:marLeft w:val="0"/>
          <w:marRight w:val="0"/>
          <w:marTop w:val="0"/>
          <w:marBottom w:val="0"/>
          <w:divBdr>
            <w:top w:val="single" w:sz="2" w:space="0" w:color="auto"/>
            <w:left w:val="single" w:sz="2" w:space="0" w:color="auto"/>
            <w:bottom w:val="single" w:sz="2" w:space="0" w:color="auto"/>
            <w:right w:val="single" w:sz="2" w:space="0" w:color="auto"/>
          </w:divBdr>
          <w:divsChild>
            <w:div w:id="1284464240">
              <w:marLeft w:val="0"/>
              <w:marRight w:val="0"/>
              <w:marTop w:val="0"/>
              <w:marBottom w:val="0"/>
              <w:divBdr>
                <w:top w:val="single" w:sz="2" w:space="0" w:color="auto"/>
                <w:left w:val="single" w:sz="2" w:space="0" w:color="auto"/>
                <w:bottom w:val="single" w:sz="2" w:space="0" w:color="auto"/>
                <w:right w:val="single" w:sz="2" w:space="0" w:color="auto"/>
              </w:divBdr>
              <w:divsChild>
                <w:div w:id="1680697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32094572">
      <w:bodyDiv w:val="1"/>
      <w:marLeft w:val="0"/>
      <w:marRight w:val="0"/>
      <w:marTop w:val="0"/>
      <w:marBottom w:val="0"/>
      <w:divBdr>
        <w:top w:val="none" w:sz="0" w:space="0" w:color="auto"/>
        <w:left w:val="none" w:sz="0" w:space="0" w:color="auto"/>
        <w:bottom w:val="none" w:sz="0" w:space="0" w:color="auto"/>
        <w:right w:val="none" w:sz="0" w:space="0" w:color="auto"/>
      </w:divBdr>
    </w:div>
    <w:div w:id="2139029664">
      <w:bodyDiv w:val="1"/>
      <w:marLeft w:val="0"/>
      <w:marRight w:val="0"/>
      <w:marTop w:val="0"/>
      <w:marBottom w:val="0"/>
      <w:divBdr>
        <w:top w:val="none" w:sz="0" w:space="0" w:color="auto"/>
        <w:left w:val="none" w:sz="0" w:space="0" w:color="auto"/>
        <w:bottom w:val="none" w:sz="0" w:space="0" w:color="auto"/>
        <w:right w:val="none" w:sz="0" w:space="0" w:color="auto"/>
      </w:divBdr>
      <w:divsChild>
        <w:div w:id="92241144">
          <w:marLeft w:val="1886"/>
          <w:marRight w:val="0"/>
          <w:marTop w:val="0"/>
          <w:marBottom w:val="0"/>
          <w:divBdr>
            <w:top w:val="none" w:sz="0" w:space="0" w:color="auto"/>
            <w:left w:val="none" w:sz="0" w:space="0" w:color="auto"/>
            <w:bottom w:val="none" w:sz="0" w:space="0" w:color="auto"/>
            <w:right w:val="none" w:sz="0" w:space="0" w:color="auto"/>
          </w:divBdr>
        </w:div>
        <w:div w:id="108933506">
          <w:marLeft w:val="547"/>
          <w:marRight w:val="0"/>
          <w:marTop w:val="0"/>
          <w:marBottom w:val="0"/>
          <w:divBdr>
            <w:top w:val="none" w:sz="0" w:space="0" w:color="auto"/>
            <w:left w:val="none" w:sz="0" w:space="0" w:color="auto"/>
            <w:bottom w:val="none" w:sz="0" w:space="0" w:color="auto"/>
            <w:right w:val="none" w:sz="0" w:space="0" w:color="auto"/>
          </w:divBdr>
        </w:div>
        <w:div w:id="109279148">
          <w:marLeft w:val="547"/>
          <w:marRight w:val="0"/>
          <w:marTop w:val="0"/>
          <w:marBottom w:val="0"/>
          <w:divBdr>
            <w:top w:val="none" w:sz="0" w:space="0" w:color="auto"/>
            <w:left w:val="none" w:sz="0" w:space="0" w:color="auto"/>
            <w:bottom w:val="none" w:sz="0" w:space="0" w:color="auto"/>
            <w:right w:val="none" w:sz="0" w:space="0" w:color="auto"/>
          </w:divBdr>
        </w:div>
        <w:div w:id="137653755">
          <w:marLeft w:val="1886"/>
          <w:marRight w:val="0"/>
          <w:marTop w:val="0"/>
          <w:marBottom w:val="0"/>
          <w:divBdr>
            <w:top w:val="none" w:sz="0" w:space="0" w:color="auto"/>
            <w:left w:val="none" w:sz="0" w:space="0" w:color="auto"/>
            <w:bottom w:val="none" w:sz="0" w:space="0" w:color="auto"/>
            <w:right w:val="none" w:sz="0" w:space="0" w:color="auto"/>
          </w:divBdr>
        </w:div>
        <w:div w:id="184489744">
          <w:marLeft w:val="547"/>
          <w:marRight w:val="0"/>
          <w:marTop w:val="0"/>
          <w:marBottom w:val="0"/>
          <w:divBdr>
            <w:top w:val="none" w:sz="0" w:space="0" w:color="auto"/>
            <w:left w:val="none" w:sz="0" w:space="0" w:color="auto"/>
            <w:bottom w:val="none" w:sz="0" w:space="0" w:color="auto"/>
            <w:right w:val="none" w:sz="0" w:space="0" w:color="auto"/>
          </w:divBdr>
        </w:div>
        <w:div w:id="229078855">
          <w:marLeft w:val="1166"/>
          <w:marRight w:val="0"/>
          <w:marTop w:val="0"/>
          <w:marBottom w:val="0"/>
          <w:divBdr>
            <w:top w:val="none" w:sz="0" w:space="0" w:color="auto"/>
            <w:left w:val="none" w:sz="0" w:space="0" w:color="auto"/>
            <w:bottom w:val="none" w:sz="0" w:space="0" w:color="auto"/>
            <w:right w:val="none" w:sz="0" w:space="0" w:color="auto"/>
          </w:divBdr>
        </w:div>
        <w:div w:id="349569478">
          <w:marLeft w:val="1166"/>
          <w:marRight w:val="0"/>
          <w:marTop w:val="0"/>
          <w:marBottom w:val="0"/>
          <w:divBdr>
            <w:top w:val="none" w:sz="0" w:space="0" w:color="auto"/>
            <w:left w:val="none" w:sz="0" w:space="0" w:color="auto"/>
            <w:bottom w:val="none" w:sz="0" w:space="0" w:color="auto"/>
            <w:right w:val="none" w:sz="0" w:space="0" w:color="auto"/>
          </w:divBdr>
        </w:div>
        <w:div w:id="638807786">
          <w:marLeft w:val="1166"/>
          <w:marRight w:val="0"/>
          <w:marTop w:val="0"/>
          <w:marBottom w:val="0"/>
          <w:divBdr>
            <w:top w:val="none" w:sz="0" w:space="0" w:color="auto"/>
            <w:left w:val="none" w:sz="0" w:space="0" w:color="auto"/>
            <w:bottom w:val="none" w:sz="0" w:space="0" w:color="auto"/>
            <w:right w:val="none" w:sz="0" w:space="0" w:color="auto"/>
          </w:divBdr>
        </w:div>
        <w:div w:id="718473792">
          <w:marLeft w:val="1886"/>
          <w:marRight w:val="0"/>
          <w:marTop w:val="0"/>
          <w:marBottom w:val="0"/>
          <w:divBdr>
            <w:top w:val="none" w:sz="0" w:space="0" w:color="auto"/>
            <w:left w:val="none" w:sz="0" w:space="0" w:color="auto"/>
            <w:bottom w:val="none" w:sz="0" w:space="0" w:color="auto"/>
            <w:right w:val="none" w:sz="0" w:space="0" w:color="auto"/>
          </w:divBdr>
        </w:div>
        <w:div w:id="799419702">
          <w:marLeft w:val="547"/>
          <w:marRight w:val="0"/>
          <w:marTop w:val="0"/>
          <w:marBottom w:val="0"/>
          <w:divBdr>
            <w:top w:val="none" w:sz="0" w:space="0" w:color="auto"/>
            <w:left w:val="none" w:sz="0" w:space="0" w:color="auto"/>
            <w:bottom w:val="none" w:sz="0" w:space="0" w:color="auto"/>
            <w:right w:val="none" w:sz="0" w:space="0" w:color="auto"/>
          </w:divBdr>
        </w:div>
        <w:div w:id="878322785">
          <w:marLeft w:val="547"/>
          <w:marRight w:val="0"/>
          <w:marTop w:val="0"/>
          <w:marBottom w:val="0"/>
          <w:divBdr>
            <w:top w:val="none" w:sz="0" w:space="0" w:color="auto"/>
            <w:left w:val="none" w:sz="0" w:space="0" w:color="auto"/>
            <w:bottom w:val="none" w:sz="0" w:space="0" w:color="auto"/>
            <w:right w:val="none" w:sz="0" w:space="0" w:color="auto"/>
          </w:divBdr>
        </w:div>
        <w:div w:id="925530708">
          <w:marLeft w:val="1886"/>
          <w:marRight w:val="0"/>
          <w:marTop w:val="0"/>
          <w:marBottom w:val="0"/>
          <w:divBdr>
            <w:top w:val="none" w:sz="0" w:space="0" w:color="auto"/>
            <w:left w:val="none" w:sz="0" w:space="0" w:color="auto"/>
            <w:bottom w:val="none" w:sz="0" w:space="0" w:color="auto"/>
            <w:right w:val="none" w:sz="0" w:space="0" w:color="auto"/>
          </w:divBdr>
        </w:div>
        <w:div w:id="962232084">
          <w:marLeft w:val="1886"/>
          <w:marRight w:val="0"/>
          <w:marTop w:val="0"/>
          <w:marBottom w:val="0"/>
          <w:divBdr>
            <w:top w:val="none" w:sz="0" w:space="0" w:color="auto"/>
            <w:left w:val="none" w:sz="0" w:space="0" w:color="auto"/>
            <w:bottom w:val="none" w:sz="0" w:space="0" w:color="auto"/>
            <w:right w:val="none" w:sz="0" w:space="0" w:color="auto"/>
          </w:divBdr>
        </w:div>
        <w:div w:id="1375496039">
          <w:marLeft w:val="1886"/>
          <w:marRight w:val="0"/>
          <w:marTop w:val="0"/>
          <w:marBottom w:val="0"/>
          <w:divBdr>
            <w:top w:val="none" w:sz="0" w:space="0" w:color="auto"/>
            <w:left w:val="none" w:sz="0" w:space="0" w:color="auto"/>
            <w:bottom w:val="none" w:sz="0" w:space="0" w:color="auto"/>
            <w:right w:val="none" w:sz="0" w:space="0" w:color="auto"/>
          </w:divBdr>
        </w:div>
        <w:div w:id="1635023554">
          <w:marLeft w:val="1886"/>
          <w:marRight w:val="0"/>
          <w:marTop w:val="0"/>
          <w:marBottom w:val="0"/>
          <w:divBdr>
            <w:top w:val="none" w:sz="0" w:space="0" w:color="auto"/>
            <w:left w:val="none" w:sz="0" w:space="0" w:color="auto"/>
            <w:bottom w:val="none" w:sz="0" w:space="0" w:color="auto"/>
            <w:right w:val="none" w:sz="0" w:space="0" w:color="auto"/>
          </w:divBdr>
        </w:div>
        <w:div w:id="1641761319">
          <w:marLeft w:val="1166"/>
          <w:marRight w:val="0"/>
          <w:marTop w:val="0"/>
          <w:marBottom w:val="0"/>
          <w:divBdr>
            <w:top w:val="none" w:sz="0" w:space="0" w:color="auto"/>
            <w:left w:val="none" w:sz="0" w:space="0" w:color="auto"/>
            <w:bottom w:val="none" w:sz="0" w:space="0" w:color="auto"/>
            <w:right w:val="none" w:sz="0" w:space="0" w:color="auto"/>
          </w:divBdr>
        </w:div>
        <w:div w:id="1763793151">
          <w:marLeft w:val="1886"/>
          <w:marRight w:val="0"/>
          <w:marTop w:val="0"/>
          <w:marBottom w:val="0"/>
          <w:divBdr>
            <w:top w:val="none" w:sz="0" w:space="0" w:color="auto"/>
            <w:left w:val="none" w:sz="0" w:space="0" w:color="auto"/>
            <w:bottom w:val="none" w:sz="0" w:space="0" w:color="auto"/>
            <w:right w:val="none" w:sz="0" w:space="0" w:color="auto"/>
          </w:divBdr>
        </w:div>
        <w:div w:id="1882131790">
          <w:marLeft w:val="1166"/>
          <w:marRight w:val="0"/>
          <w:marTop w:val="0"/>
          <w:marBottom w:val="0"/>
          <w:divBdr>
            <w:top w:val="none" w:sz="0" w:space="0" w:color="auto"/>
            <w:left w:val="none" w:sz="0" w:space="0" w:color="auto"/>
            <w:bottom w:val="none" w:sz="0" w:space="0" w:color="auto"/>
            <w:right w:val="none" w:sz="0" w:space="0" w:color="auto"/>
          </w:divBdr>
        </w:div>
        <w:div w:id="20402322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eader" Target="header3.xm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image" Target="cid:image002.png@01DA5D9E.285620C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cid:image003.png@01DA5D9E.285620C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image" Target="media/image11.png"/><Relationship Id="rId35" Type="http://schemas.openxmlformats.org/officeDocument/2006/relationships/glossaryDocument" Target="glossary/document.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getmedia/efb0d994-301c-4dcf-8b66-3b1565d17f91/aihw-can-162.pdf?v=20240912162919&amp;inline=true" TargetMode="External"/><Relationship Id="rId2" Type="http://schemas.openxmlformats.org/officeDocument/2006/relationships/hyperlink" Target="https://www.health.gov.au/sites/default/files/2023-04/breastscreen-australia-national-accreditation-standards-nas.pdf" TargetMode="External"/><Relationship Id="rId1" Type="http://schemas.openxmlformats.org/officeDocument/2006/relationships/hyperlink" Target="https://www.aihw.gov.au/getmedia/efb0d994-301c-4dcf-8b66-3b1565d17f91/aihw-can-162.pdf?v=20240912162919&amp;inline=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Fodero\HealthConsult%20Pty%20Ltd\PM%20Central%20-%20Documents\General\Templates\Document%20templates\Current\HealthConsult%20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CD10E85FCB4E75BA28D76074608BCD"/>
        <w:category>
          <w:name w:val="General"/>
          <w:gallery w:val="placeholder"/>
        </w:category>
        <w:types>
          <w:type w:val="bbPlcHdr"/>
        </w:types>
        <w:behaviors>
          <w:behavior w:val="content"/>
        </w:behaviors>
        <w:guid w:val="{B305E62D-3E6E-41A4-9ADF-9AC137CFFE9F}"/>
      </w:docPartPr>
      <w:docPartBody>
        <w:p w:rsidR="002A10C5" w:rsidRDefault="002A10C5">
          <w:pPr>
            <w:pStyle w:val="02CD10E85FCB4E75BA28D76074608BCD"/>
          </w:pPr>
          <w:r>
            <w:rPr>
              <w:rStyle w:val="PlaceholderText"/>
            </w:rPr>
            <w:t>[insert heading level 3]</w:t>
          </w:r>
        </w:p>
      </w:docPartBody>
    </w:docPart>
    <w:docPart>
      <w:docPartPr>
        <w:name w:val="4A50C18A78A148CCB10552206163ADB2"/>
        <w:category>
          <w:name w:val="General"/>
          <w:gallery w:val="placeholder"/>
        </w:category>
        <w:types>
          <w:type w:val="bbPlcHdr"/>
        </w:types>
        <w:behaviors>
          <w:behavior w:val="content"/>
        </w:behaviors>
        <w:guid w:val="{232AA028-3731-49C5-B198-2D3CFB0F4180}"/>
      </w:docPartPr>
      <w:docPartBody>
        <w:p w:rsidR="002A10C5" w:rsidRDefault="002A10C5">
          <w:pPr>
            <w:pStyle w:val="4A50C18A78A148CCB10552206163ADB2"/>
          </w:pPr>
          <w:r w:rsidRPr="00FD76BB">
            <w:rPr>
              <w:shd w:val="clear" w:color="auto" w:fill="BFBFBF" w:themeFill="background1" w:themeFillShade="BF"/>
            </w:rPr>
            <w:t>[Client Name]</w:t>
          </w:r>
        </w:p>
      </w:docPartBody>
    </w:docPart>
    <w:docPart>
      <w:docPartPr>
        <w:name w:val="53F5F1DFF60D473B9C4CE601BB5B63AD"/>
        <w:category>
          <w:name w:val="General"/>
          <w:gallery w:val="placeholder"/>
        </w:category>
        <w:types>
          <w:type w:val="bbPlcHdr"/>
        </w:types>
        <w:behaviors>
          <w:behavior w:val="content"/>
        </w:behaviors>
        <w:guid w:val="{007F8FE9-0D5B-43CC-B126-1E3AE048BBAB}"/>
      </w:docPartPr>
      <w:docPartBody>
        <w:p w:rsidR="002A10C5" w:rsidRDefault="002A10C5">
          <w:pPr>
            <w:pStyle w:val="53F5F1DFF60D473B9C4CE601BB5B63AD"/>
          </w:pPr>
          <w:r w:rsidRPr="00FD76BB">
            <w:rPr>
              <w:shd w:val="clear" w:color="auto" w:fill="BFBFBF" w:themeFill="background1" w:themeFillShade="BF"/>
            </w:rPr>
            <w:t>[Project Name]</w:t>
          </w:r>
        </w:p>
      </w:docPartBody>
    </w:docPart>
    <w:docPart>
      <w:docPartPr>
        <w:name w:val="D992E24A50A541389DE69248E17C5D2F"/>
        <w:category>
          <w:name w:val="General"/>
          <w:gallery w:val="placeholder"/>
        </w:category>
        <w:types>
          <w:type w:val="bbPlcHdr"/>
        </w:types>
        <w:behaviors>
          <w:behavior w:val="content"/>
        </w:behaviors>
        <w:guid w:val="{0955A57C-53F9-4F30-BDFD-8DF6B3638A83}"/>
      </w:docPartPr>
      <w:docPartBody>
        <w:p w:rsidR="002A10C5" w:rsidRDefault="002A10C5">
          <w:pPr>
            <w:pStyle w:val="D992E24A50A541389DE69248E17C5D2F"/>
          </w:pPr>
          <w:r w:rsidRPr="00FD76BB">
            <w:rPr>
              <w:shd w:val="clear" w:color="auto" w:fill="BFBFBF" w:themeFill="background1" w:themeFillShade="BF"/>
            </w:rPr>
            <w:t>[Document Title]</w:t>
          </w:r>
        </w:p>
      </w:docPartBody>
    </w:docPart>
    <w:docPart>
      <w:docPartPr>
        <w:name w:val="A3F9A959150A427988A602E7386C3FA3"/>
        <w:category>
          <w:name w:val="General"/>
          <w:gallery w:val="placeholder"/>
        </w:category>
        <w:types>
          <w:type w:val="bbPlcHdr"/>
        </w:types>
        <w:behaviors>
          <w:behavior w:val="content"/>
        </w:behaviors>
        <w:guid w:val="{93446C66-8982-4B8D-93DC-58BB7E60BC7E}"/>
      </w:docPartPr>
      <w:docPartBody>
        <w:p w:rsidR="002A10C5" w:rsidRDefault="002A10C5">
          <w:pPr>
            <w:pStyle w:val="A3F9A959150A427988A602E7386C3FA3"/>
          </w:pPr>
          <w:r>
            <w:rPr>
              <w:rStyle w:val="PlaceholderText"/>
            </w:rPr>
            <w:t>[delete if caption not required]</w:t>
          </w:r>
        </w:p>
      </w:docPartBody>
    </w:docPart>
    <w:docPart>
      <w:docPartPr>
        <w:name w:val="6DF7AB001343498C9F9C30E308B6C874"/>
        <w:category>
          <w:name w:val="General"/>
          <w:gallery w:val="placeholder"/>
        </w:category>
        <w:types>
          <w:type w:val="bbPlcHdr"/>
        </w:types>
        <w:behaviors>
          <w:behavior w:val="content"/>
        </w:behaviors>
        <w:guid w:val="{83AFA751-6978-42D9-8C3B-149EAC9BA301}"/>
      </w:docPartPr>
      <w:docPartBody>
        <w:p w:rsidR="002A10C5" w:rsidRDefault="002A10C5">
          <w:pPr>
            <w:pStyle w:val="6DF7AB001343498C9F9C30E308B6C874"/>
          </w:pPr>
          <w:r>
            <w:rPr>
              <w:rStyle w:val="PlaceholderText"/>
            </w:rPr>
            <w:t>[insert text]</w:t>
          </w:r>
        </w:p>
      </w:docPartBody>
    </w:docPart>
    <w:docPart>
      <w:docPartPr>
        <w:name w:val="D58BE1ED145741019C9625C9DE7B6D76"/>
        <w:category>
          <w:name w:val="General"/>
          <w:gallery w:val="placeholder"/>
        </w:category>
        <w:types>
          <w:type w:val="bbPlcHdr"/>
        </w:types>
        <w:behaviors>
          <w:behavior w:val="content"/>
        </w:behaviors>
        <w:guid w:val="{5B8AF21E-EEA3-47E6-8162-13320F0375E9}"/>
      </w:docPartPr>
      <w:docPartBody>
        <w:p w:rsidR="000E6E83" w:rsidRDefault="000E6E83" w:rsidP="000E6E83">
          <w:pPr>
            <w:pStyle w:val="D58BE1ED145741019C9625C9DE7B6D76"/>
          </w:pPr>
          <w:r w:rsidRPr="00FD76BB">
            <w:rPr>
              <w:shd w:val="clear" w:color="auto" w:fill="BFBFBF" w:themeFill="background1" w:themeFillShade="BF"/>
            </w:rPr>
            <w:t>[click to insert date]</w:t>
          </w:r>
        </w:p>
      </w:docPartBody>
    </w:docPart>
    <w:docPart>
      <w:docPartPr>
        <w:name w:val="6580B4F0EBBA4E35A7DBFBC8CAF25B05"/>
        <w:category>
          <w:name w:val="General"/>
          <w:gallery w:val="placeholder"/>
        </w:category>
        <w:types>
          <w:type w:val="bbPlcHdr"/>
        </w:types>
        <w:behaviors>
          <w:behavior w:val="content"/>
        </w:behaviors>
        <w:guid w:val="{38E1AD12-2691-49F5-B34B-6B2B4B5E85A6}"/>
      </w:docPartPr>
      <w:docPartBody>
        <w:p w:rsidR="008A363C" w:rsidRDefault="004F43B9">
          <w:pPr>
            <w:pStyle w:val="6580B4F0EBBA4E35A7DBFBC8CAF25B05"/>
          </w:pPr>
          <w:r>
            <w:rPr>
              <w:rStyle w:val="PlaceholderText"/>
            </w:rPr>
            <w:t>[insert heading level 3]</w:t>
          </w:r>
        </w:p>
      </w:docPartBody>
    </w:docPart>
    <w:docPart>
      <w:docPartPr>
        <w:name w:val="EBFCE7D22D85420B8B783DCFAA9D4A19"/>
        <w:category>
          <w:name w:val="General"/>
          <w:gallery w:val="placeholder"/>
        </w:category>
        <w:types>
          <w:type w:val="bbPlcHdr"/>
        </w:types>
        <w:behaviors>
          <w:behavior w:val="content"/>
        </w:behaviors>
        <w:guid w:val="{06D09DA8-DE95-456F-9714-A469A09DBC81}"/>
      </w:docPartPr>
      <w:docPartBody>
        <w:p w:rsidR="008A363C" w:rsidRDefault="004F43B9">
          <w:pPr>
            <w:pStyle w:val="EBFCE7D22D85420B8B783DCFAA9D4A19"/>
          </w:pPr>
          <w:r>
            <w:rPr>
              <w:rStyle w:val="PlaceholderText"/>
            </w:rPr>
            <w:t>[delete if caption not required]</w:t>
          </w:r>
        </w:p>
      </w:docPartBody>
    </w:docPart>
    <w:docPart>
      <w:docPartPr>
        <w:name w:val="A70F2CA50A754857A527B2265AD4189F"/>
        <w:category>
          <w:name w:val="General"/>
          <w:gallery w:val="placeholder"/>
        </w:category>
        <w:types>
          <w:type w:val="bbPlcHdr"/>
        </w:types>
        <w:behaviors>
          <w:behavior w:val="content"/>
        </w:behaviors>
        <w:guid w:val="{720910D7-6830-4038-BE28-38CB6371D745}"/>
      </w:docPartPr>
      <w:docPartBody>
        <w:p w:rsidR="008A363C" w:rsidRDefault="004F43B9">
          <w:pPr>
            <w:pStyle w:val="A70F2CA50A754857A527B2265AD4189F"/>
          </w:pPr>
          <w:r>
            <w:rPr>
              <w:rStyle w:val="PlaceholderText"/>
            </w:rPr>
            <w:t>[insert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Montserrat SemiBold">
    <w:charset w:val="00"/>
    <w:family w:val="auto"/>
    <w:pitch w:val="variable"/>
    <w:sig w:usb0="2000020F" w:usb1="00000003" w:usb2="00000000" w:usb3="00000000" w:csb0="00000197" w:csb1="00000000"/>
  </w:font>
  <w:font w:name="Poppins SemiBold">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7 Light Cn">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06"/>
    <w:rsid w:val="00002897"/>
    <w:rsid w:val="00007145"/>
    <w:rsid w:val="00007B95"/>
    <w:rsid w:val="0001660E"/>
    <w:rsid w:val="0002025E"/>
    <w:rsid w:val="00023E23"/>
    <w:rsid w:val="00025C2F"/>
    <w:rsid w:val="000433DF"/>
    <w:rsid w:val="00075006"/>
    <w:rsid w:val="00075E81"/>
    <w:rsid w:val="00085773"/>
    <w:rsid w:val="00092DDD"/>
    <w:rsid w:val="0009691A"/>
    <w:rsid w:val="000A45BA"/>
    <w:rsid w:val="000D5012"/>
    <w:rsid w:val="000D67C4"/>
    <w:rsid w:val="000E170A"/>
    <w:rsid w:val="000E1A30"/>
    <w:rsid w:val="000E25DB"/>
    <w:rsid w:val="000E6E83"/>
    <w:rsid w:val="000F05D9"/>
    <w:rsid w:val="000F0BDF"/>
    <w:rsid w:val="000F6497"/>
    <w:rsid w:val="00104C4D"/>
    <w:rsid w:val="0010680B"/>
    <w:rsid w:val="00125AD8"/>
    <w:rsid w:val="00127041"/>
    <w:rsid w:val="001303A8"/>
    <w:rsid w:val="0014313C"/>
    <w:rsid w:val="00152C7D"/>
    <w:rsid w:val="001542B5"/>
    <w:rsid w:val="001560AF"/>
    <w:rsid w:val="001654DA"/>
    <w:rsid w:val="0017169B"/>
    <w:rsid w:val="0018017A"/>
    <w:rsid w:val="001840B5"/>
    <w:rsid w:val="001854A5"/>
    <w:rsid w:val="001875D4"/>
    <w:rsid w:val="0019409C"/>
    <w:rsid w:val="0019708B"/>
    <w:rsid w:val="001A24BE"/>
    <w:rsid w:val="001C19E1"/>
    <w:rsid w:val="001D350E"/>
    <w:rsid w:val="001D4E9C"/>
    <w:rsid w:val="001D5730"/>
    <w:rsid w:val="001F063A"/>
    <w:rsid w:val="001F7056"/>
    <w:rsid w:val="002019E0"/>
    <w:rsid w:val="00210767"/>
    <w:rsid w:val="00212F3D"/>
    <w:rsid w:val="00215C6C"/>
    <w:rsid w:val="00224D39"/>
    <w:rsid w:val="0023354C"/>
    <w:rsid w:val="002373A8"/>
    <w:rsid w:val="00253894"/>
    <w:rsid w:val="00253B4D"/>
    <w:rsid w:val="002542F0"/>
    <w:rsid w:val="002606EF"/>
    <w:rsid w:val="002759D1"/>
    <w:rsid w:val="002840A7"/>
    <w:rsid w:val="0028452C"/>
    <w:rsid w:val="00286A80"/>
    <w:rsid w:val="00290AEE"/>
    <w:rsid w:val="002A10C5"/>
    <w:rsid w:val="002B69FD"/>
    <w:rsid w:val="002C1171"/>
    <w:rsid w:val="002F03F3"/>
    <w:rsid w:val="002F56C2"/>
    <w:rsid w:val="00305F19"/>
    <w:rsid w:val="003105B4"/>
    <w:rsid w:val="00317413"/>
    <w:rsid w:val="00322BCB"/>
    <w:rsid w:val="003242F9"/>
    <w:rsid w:val="00325A1A"/>
    <w:rsid w:val="0032755D"/>
    <w:rsid w:val="003276E0"/>
    <w:rsid w:val="00334EA0"/>
    <w:rsid w:val="00360BAE"/>
    <w:rsid w:val="00380146"/>
    <w:rsid w:val="0038082E"/>
    <w:rsid w:val="003916C3"/>
    <w:rsid w:val="0039277E"/>
    <w:rsid w:val="00394249"/>
    <w:rsid w:val="00396ACD"/>
    <w:rsid w:val="003A250E"/>
    <w:rsid w:val="003B797A"/>
    <w:rsid w:val="003C2F96"/>
    <w:rsid w:val="003D2A10"/>
    <w:rsid w:val="003D6E88"/>
    <w:rsid w:val="003F1307"/>
    <w:rsid w:val="003F500A"/>
    <w:rsid w:val="003F70A6"/>
    <w:rsid w:val="00401A5B"/>
    <w:rsid w:val="00402903"/>
    <w:rsid w:val="00407336"/>
    <w:rsid w:val="004114F3"/>
    <w:rsid w:val="00414694"/>
    <w:rsid w:val="004176A5"/>
    <w:rsid w:val="00423522"/>
    <w:rsid w:val="0042633A"/>
    <w:rsid w:val="004274DA"/>
    <w:rsid w:val="00432667"/>
    <w:rsid w:val="00433EC7"/>
    <w:rsid w:val="004340C1"/>
    <w:rsid w:val="00445141"/>
    <w:rsid w:val="00476A2C"/>
    <w:rsid w:val="00476E2D"/>
    <w:rsid w:val="0048771C"/>
    <w:rsid w:val="004A2864"/>
    <w:rsid w:val="004C0007"/>
    <w:rsid w:val="004C40F4"/>
    <w:rsid w:val="004D2DA7"/>
    <w:rsid w:val="004D6072"/>
    <w:rsid w:val="004F40B2"/>
    <w:rsid w:val="004F43B9"/>
    <w:rsid w:val="00507DCB"/>
    <w:rsid w:val="00510EE9"/>
    <w:rsid w:val="00513F43"/>
    <w:rsid w:val="005171B4"/>
    <w:rsid w:val="0052203A"/>
    <w:rsid w:val="00542119"/>
    <w:rsid w:val="0055272A"/>
    <w:rsid w:val="00560B6A"/>
    <w:rsid w:val="00566018"/>
    <w:rsid w:val="00571D8F"/>
    <w:rsid w:val="00575405"/>
    <w:rsid w:val="00585249"/>
    <w:rsid w:val="00595089"/>
    <w:rsid w:val="00595B9B"/>
    <w:rsid w:val="005A4120"/>
    <w:rsid w:val="005C27B2"/>
    <w:rsid w:val="005C3BC2"/>
    <w:rsid w:val="005D3890"/>
    <w:rsid w:val="005F5BDC"/>
    <w:rsid w:val="005F7421"/>
    <w:rsid w:val="0060124A"/>
    <w:rsid w:val="006123D7"/>
    <w:rsid w:val="006125C2"/>
    <w:rsid w:val="0061312E"/>
    <w:rsid w:val="00613FC5"/>
    <w:rsid w:val="00614B3B"/>
    <w:rsid w:val="006242A3"/>
    <w:rsid w:val="00636091"/>
    <w:rsid w:val="0064359F"/>
    <w:rsid w:val="00644FC9"/>
    <w:rsid w:val="00645891"/>
    <w:rsid w:val="006512D7"/>
    <w:rsid w:val="00652CE6"/>
    <w:rsid w:val="00655C66"/>
    <w:rsid w:val="00656079"/>
    <w:rsid w:val="00666D26"/>
    <w:rsid w:val="006A0269"/>
    <w:rsid w:val="006A7109"/>
    <w:rsid w:val="006B7B86"/>
    <w:rsid w:val="006C4F24"/>
    <w:rsid w:val="006C7D3C"/>
    <w:rsid w:val="006D2332"/>
    <w:rsid w:val="006E3B31"/>
    <w:rsid w:val="006E51FD"/>
    <w:rsid w:val="006E5D37"/>
    <w:rsid w:val="006F0BB9"/>
    <w:rsid w:val="00704424"/>
    <w:rsid w:val="0071316F"/>
    <w:rsid w:val="0072186E"/>
    <w:rsid w:val="00723D0B"/>
    <w:rsid w:val="007249F8"/>
    <w:rsid w:val="00733AC8"/>
    <w:rsid w:val="00742B9B"/>
    <w:rsid w:val="007454B2"/>
    <w:rsid w:val="00746736"/>
    <w:rsid w:val="007601E4"/>
    <w:rsid w:val="00761641"/>
    <w:rsid w:val="00762E2A"/>
    <w:rsid w:val="0076489F"/>
    <w:rsid w:val="00764F76"/>
    <w:rsid w:val="00773841"/>
    <w:rsid w:val="00776097"/>
    <w:rsid w:val="0077755F"/>
    <w:rsid w:val="007802B9"/>
    <w:rsid w:val="00791F55"/>
    <w:rsid w:val="007958CA"/>
    <w:rsid w:val="0079643D"/>
    <w:rsid w:val="00797FD4"/>
    <w:rsid w:val="007A0074"/>
    <w:rsid w:val="007A3DF2"/>
    <w:rsid w:val="007B32A7"/>
    <w:rsid w:val="007B6FA4"/>
    <w:rsid w:val="007B7888"/>
    <w:rsid w:val="007B7E2B"/>
    <w:rsid w:val="007C3131"/>
    <w:rsid w:val="007C502E"/>
    <w:rsid w:val="007D0927"/>
    <w:rsid w:val="007D245E"/>
    <w:rsid w:val="007D4BA5"/>
    <w:rsid w:val="007E46C0"/>
    <w:rsid w:val="0080492C"/>
    <w:rsid w:val="00817FD0"/>
    <w:rsid w:val="00822762"/>
    <w:rsid w:val="008248B0"/>
    <w:rsid w:val="008260B1"/>
    <w:rsid w:val="00826219"/>
    <w:rsid w:val="00833ECB"/>
    <w:rsid w:val="00860A3B"/>
    <w:rsid w:val="008644CF"/>
    <w:rsid w:val="0086581E"/>
    <w:rsid w:val="00865B76"/>
    <w:rsid w:val="00887587"/>
    <w:rsid w:val="00890BE7"/>
    <w:rsid w:val="008A363C"/>
    <w:rsid w:val="008A36C7"/>
    <w:rsid w:val="008B308A"/>
    <w:rsid w:val="008B5C53"/>
    <w:rsid w:val="008C096B"/>
    <w:rsid w:val="008D2E6F"/>
    <w:rsid w:val="008E27E4"/>
    <w:rsid w:val="008E2E6E"/>
    <w:rsid w:val="008E609E"/>
    <w:rsid w:val="008F2A7F"/>
    <w:rsid w:val="008F77FF"/>
    <w:rsid w:val="00910ABE"/>
    <w:rsid w:val="00925967"/>
    <w:rsid w:val="009265F0"/>
    <w:rsid w:val="00931F67"/>
    <w:rsid w:val="00933A8E"/>
    <w:rsid w:val="0094216F"/>
    <w:rsid w:val="00942AB3"/>
    <w:rsid w:val="009468B8"/>
    <w:rsid w:val="00962AFA"/>
    <w:rsid w:val="009637CF"/>
    <w:rsid w:val="00963DCD"/>
    <w:rsid w:val="00966AB0"/>
    <w:rsid w:val="00966BD4"/>
    <w:rsid w:val="00980B60"/>
    <w:rsid w:val="009A3184"/>
    <w:rsid w:val="009B3489"/>
    <w:rsid w:val="009B6197"/>
    <w:rsid w:val="009D4CBE"/>
    <w:rsid w:val="009D5C97"/>
    <w:rsid w:val="009F1B76"/>
    <w:rsid w:val="009F5633"/>
    <w:rsid w:val="00A01F66"/>
    <w:rsid w:val="00A04636"/>
    <w:rsid w:val="00A1040A"/>
    <w:rsid w:val="00A132D3"/>
    <w:rsid w:val="00A13E7F"/>
    <w:rsid w:val="00A16780"/>
    <w:rsid w:val="00A626F0"/>
    <w:rsid w:val="00A8246A"/>
    <w:rsid w:val="00A827EF"/>
    <w:rsid w:val="00A87C58"/>
    <w:rsid w:val="00A901BB"/>
    <w:rsid w:val="00A95653"/>
    <w:rsid w:val="00AB066A"/>
    <w:rsid w:val="00AC1F1C"/>
    <w:rsid w:val="00AE34A0"/>
    <w:rsid w:val="00AF7496"/>
    <w:rsid w:val="00B01659"/>
    <w:rsid w:val="00B14DEC"/>
    <w:rsid w:val="00B17E28"/>
    <w:rsid w:val="00B23498"/>
    <w:rsid w:val="00B324B5"/>
    <w:rsid w:val="00B5411E"/>
    <w:rsid w:val="00B64886"/>
    <w:rsid w:val="00B66B52"/>
    <w:rsid w:val="00B711CB"/>
    <w:rsid w:val="00B7239D"/>
    <w:rsid w:val="00B735F3"/>
    <w:rsid w:val="00B74DD5"/>
    <w:rsid w:val="00B836A7"/>
    <w:rsid w:val="00B85A08"/>
    <w:rsid w:val="00BA0BE0"/>
    <w:rsid w:val="00BA13F1"/>
    <w:rsid w:val="00BB179B"/>
    <w:rsid w:val="00BB2C4D"/>
    <w:rsid w:val="00BB77A3"/>
    <w:rsid w:val="00BC5DA8"/>
    <w:rsid w:val="00BD2401"/>
    <w:rsid w:val="00BD2403"/>
    <w:rsid w:val="00BD7F5C"/>
    <w:rsid w:val="00BE12F4"/>
    <w:rsid w:val="00BE2370"/>
    <w:rsid w:val="00BE4125"/>
    <w:rsid w:val="00C0087E"/>
    <w:rsid w:val="00C03D3A"/>
    <w:rsid w:val="00C063C9"/>
    <w:rsid w:val="00C107B5"/>
    <w:rsid w:val="00C20042"/>
    <w:rsid w:val="00C236DB"/>
    <w:rsid w:val="00C275F9"/>
    <w:rsid w:val="00C27B98"/>
    <w:rsid w:val="00C412EB"/>
    <w:rsid w:val="00C45F17"/>
    <w:rsid w:val="00C47CE7"/>
    <w:rsid w:val="00C52A10"/>
    <w:rsid w:val="00C52DB0"/>
    <w:rsid w:val="00C565EB"/>
    <w:rsid w:val="00C6010D"/>
    <w:rsid w:val="00C65E47"/>
    <w:rsid w:val="00C664B0"/>
    <w:rsid w:val="00C75C26"/>
    <w:rsid w:val="00C850B1"/>
    <w:rsid w:val="00C931E4"/>
    <w:rsid w:val="00C93DD9"/>
    <w:rsid w:val="00CA68F2"/>
    <w:rsid w:val="00CB1D22"/>
    <w:rsid w:val="00CB7709"/>
    <w:rsid w:val="00CC39D4"/>
    <w:rsid w:val="00CD6865"/>
    <w:rsid w:val="00CE5867"/>
    <w:rsid w:val="00CF374E"/>
    <w:rsid w:val="00CF422E"/>
    <w:rsid w:val="00D0602E"/>
    <w:rsid w:val="00D07985"/>
    <w:rsid w:val="00D10E99"/>
    <w:rsid w:val="00D15186"/>
    <w:rsid w:val="00D25D36"/>
    <w:rsid w:val="00D31F17"/>
    <w:rsid w:val="00D34688"/>
    <w:rsid w:val="00D37DA0"/>
    <w:rsid w:val="00D503B6"/>
    <w:rsid w:val="00D550A4"/>
    <w:rsid w:val="00D617F4"/>
    <w:rsid w:val="00D63D2C"/>
    <w:rsid w:val="00D71D39"/>
    <w:rsid w:val="00D843FD"/>
    <w:rsid w:val="00D856E4"/>
    <w:rsid w:val="00D94A43"/>
    <w:rsid w:val="00DA0405"/>
    <w:rsid w:val="00DA0944"/>
    <w:rsid w:val="00DB1645"/>
    <w:rsid w:val="00DB7DA3"/>
    <w:rsid w:val="00DD3C18"/>
    <w:rsid w:val="00DE0031"/>
    <w:rsid w:val="00DE0E91"/>
    <w:rsid w:val="00DE5533"/>
    <w:rsid w:val="00DE7627"/>
    <w:rsid w:val="00DF3FAD"/>
    <w:rsid w:val="00E01B92"/>
    <w:rsid w:val="00E1295F"/>
    <w:rsid w:val="00E16320"/>
    <w:rsid w:val="00E2106E"/>
    <w:rsid w:val="00E25DD2"/>
    <w:rsid w:val="00E30AFD"/>
    <w:rsid w:val="00E31881"/>
    <w:rsid w:val="00E36426"/>
    <w:rsid w:val="00E36BEE"/>
    <w:rsid w:val="00E52127"/>
    <w:rsid w:val="00E65BCB"/>
    <w:rsid w:val="00E736CB"/>
    <w:rsid w:val="00E773C5"/>
    <w:rsid w:val="00E852C4"/>
    <w:rsid w:val="00E9409C"/>
    <w:rsid w:val="00EA48A4"/>
    <w:rsid w:val="00EB6579"/>
    <w:rsid w:val="00EC02E5"/>
    <w:rsid w:val="00EC28C7"/>
    <w:rsid w:val="00EE399A"/>
    <w:rsid w:val="00EE47BD"/>
    <w:rsid w:val="00EE573F"/>
    <w:rsid w:val="00EF1288"/>
    <w:rsid w:val="00F02F35"/>
    <w:rsid w:val="00F032CB"/>
    <w:rsid w:val="00F07611"/>
    <w:rsid w:val="00F138F4"/>
    <w:rsid w:val="00F365F0"/>
    <w:rsid w:val="00F41994"/>
    <w:rsid w:val="00F63FC9"/>
    <w:rsid w:val="00F7183E"/>
    <w:rsid w:val="00F76066"/>
    <w:rsid w:val="00F841A3"/>
    <w:rsid w:val="00F92AF5"/>
    <w:rsid w:val="00F9435E"/>
    <w:rsid w:val="00FB47CB"/>
    <w:rsid w:val="00FD0C3F"/>
    <w:rsid w:val="00FD3B67"/>
    <w:rsid w:val="00FD4BC3"/>
    <w:rsid w:val="00FD55E7"/>
    <w:rsid w:val="00FD587D"/>
    <w:rsid w:val="00FE039F"/>
    <w:rsid w:val="00FE0C9A"/>
    <w:rsid w:val="00FF102D"/>
    <w:rsid w:val="00FF58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2520A8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409C"/>
    <w:rPr>
      <w:color w:val="808080"/>
    </w:rPr>
  </w:style>
  <w:style w:type="paragraph" w:customStyle="1" w:styleId="02CD10E85FCB4E75BA28D76074608BCD">
    <w:name w:val="02CD10E85FCB4E75BA28D76074608BCD"/>
  </w:style>
  <w:style w:type="paragraph" w:customStyle="1" w:styleId="4A50C18A78A148CCB10552206163ADB2">
    <w:name w:val="4A50C18A78A148CCB10552206163ADB2"/>
  </w:style>
  <w:style w:type="paragraph" w:customStyle="1" w:styleId="53F5F1DFF60D473B9C4CE601BB5B63AD">
    <w:name w:val="53F5F1DFF60D473B9C4CE601BB5B63AD"/>
  </w:style>
  <w:style w:type="paragraph" w:customStyle="1" w:styleId="D992E24A50A541389DE69248E17C5D2F">
    <w:name w:val="D992E24A50A541389DE69248E17C5D2F"/>
  </w:style>
  <w:style w:type="paragraph" w:customStyle="1" w:styleId="A3F9A959150A427988A602E7386C3FA3">
    <w:name w:val="A3F9A959150A427988A602E7386C3FA3"/>
  </w:style>
  <w:style w:type="paragraph" w:customStyle="1" w:styleId="6DF7AB001343498C9F9C30E308B6C874">
    <w:name w:val="6DF7AB001343498C9F9C30E308B6C874"/>
  </w:style>
  <w:style w:type="paragraph" w:customStyle="1" w:styleId="6580B4F0EBBA4E35A7DBFBC8CAF25B05">
    <w:name w:val="6580B4F0EBBA4E35A7DBFBC8CAF25B05"/>
  </w:style>
  <w:style w:type="paragraph" w:customStyle="1" w:styleId="EBFCE7D22D85420B8B783DCFAA9D4A19">
    <w:name w:val="EBFCE7D22D85420B8B783DCFAA9D4A19"/>
  </w:style>
  <w:style w:type="paragraph" w:customStyle="1" w:styleId="A70F2CA50A754857A527B2265AD4189F">
    <w:name w:val="A70F2CA50A754857A527B2265AD4189F"/>
  </w:style>
  <w:style w:type="paragraph" w:customStyle="1" w:styleId="D58BE1ED145741019C9625C9DE7B6D76">
    <w:name w:val="D58BE1ED145741019C9625C9DE7B6D76"/>
    <w:rsid w:val="000E6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ealthConsult">
      <a:dk1>
        <a:sysClr val="windowText" lastClr="000000"/>
      </a:dk1>
      <a:lt1>
        <a:sysClr val="window" lastClr="FFFFFF"/>
      </a:lt1>
      <a:dk2>
        <a:srgbClr val="44546A"/>
      </a:dk2>
      <a:lt2>
        <a:srgbClr val="E7E6E6"/>
      </a:lt2>
      <a:accent1>
        <a:srgbClr val="3B0083"/>
      </a:accent1>
      <a:accent2>
        <a:srgbClr val="C60C30"/>
      </a:accent2>
      <a:accent3>
        <a:srgbClr val="00338D"/>
      </a:accent3>
      <a:accent4>
        <a:srgbClr val="00685B"/>
      </a:accent4>
      <a:accent5>
        <a:srgbClr val="9D80C1"/>
      </a:accent5>
      <a:accent6>
        <a:srgbClr val="E38698"/>
      </a:accent6>
      <a:hlink>
        <a:srgbClr val="3B0083"/>
      </a:hlink>
      <a:folHlink>
        <a:srgbClr val="C60C30"/>
      </a:folHlink>
    </a:clrScheme>
    <a:fontScheme name="Poppins">
      <a:majorFont>
        <a:latin typeface="Poppins Semi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1"/>
          </a:solid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Department of Health and Aged Care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D215C8367D5C4D875B0EB2331BADF4" ma:contentTypeVersion="15" ma:contentTypeDescription="Create a new document." ma:contentTypeScope="" ma:versionID="9414639bf6e968af06c2708ac77c6c3f">
  <xsd:schema xmlns:xsd="http://www.w3.org/2001/XMLSchema" xmlns:xs="http://www.w3.org/2001/XMLSchema" xmlns:p="http://schemas.microsoft.com/office/2006/metadata/properties" xmlns:ns2="e9ed4965-6c79-43b2-b66c-0156d707dfda" xmlns:ns3="78cfb1fb-92f8-4b2d-9387-138416fd8e2f" targetNamespace="http://schemas.microsoft.com/office/2006/metadata/properties" ma:root="true" ma:fieldsID="1014fcf0ba13118ece8ed54c2ab2be6a" ns2:_="" ns3:_="">
    <xsd:import namespace="e9ed4965-6c79-43b2-b66c-0156d707dfda"/>
    <xsd:import namespace="78cfb1fb-92f8-4b2d-9387-138416fd8e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d4965-6c79-43b2-b66c-0156d707d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2b57ba-a143-482e-8372-109041eae0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cfb1fb-92f8-4b2d-9387-138416fd8e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e27dbc-aeab-41fd-819a-96df73959cc8}" ma:internalName="TaxCatchAll" ma:showField="CatchAllData" ma:web="78cfb1fb-92f8-4b2d-9387-138416fd8e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8cfb1fb-92f8-4b2d-9387-138416fd8e2f" xsi:nil="true"/>
    <lcf76f155ced4ddcb4097134ff3c332f xmlns="e9ed4965-6c79-43b2-b66c-0156d707dfda">
      <Terms xmlns="http://schemas.microsoft.com/office/infopath/2007/PartnerControls"/>
    </lcf76f155ced4ddcb4097134ff3c332f>
    <SharedWithUsers xmlns="78cfb1fb-92f8-4b2d-9387-138416fd8e2f">
      <UserInfo>
        <DisplayName>Colleen Brooks</DisplayName>
        <AccountId>17</AccountId>
        <AccountType/>
      </UserInfo>
      <UserInfo>
        <DisplayName>Lisa Fodero</DisplayName>
        <AccountId>10</AccountId>
        <AccountType/>
      </UserInfo>
      <UserInfo>
        <DisplayName>Katrin Schulz</DisplayName>
        <AccountId>25</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2367F1-61F5-4FA3-9C7B-8AA64799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d4965-6c79-43b2-b66c-0156d707dfda"/>
    <ds:schemaRef ds:uri="78cfb1fb-92f8-4b2d-9387-138416fd8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620AE0-5C60-4585-916E-1F9DAB828720}">
  <ds:schemaRefs>
    <ds:schemaRef ds:uri="http://schemas.openxmlformats.org/officeDocument/2006/bibliography"/>
  </ds:schemaRefs>
</ds:datastoreItem>
</file>

<file path=customXml/itemProps4.xml><?xml version="1.0" encoding="utf-8"?>
<ds:datastoreItem xmlns:ds="http://schemas.openxmlformats.org/officeDocument/2006/customXml" ds:itemID="{683EF4DB-C478-4FF1-BC95-97F93B8FB228}">
  <ds:schemaRefs>
    <ds:schemaRef ds:uri="http://schemas.microsoft.com/sharepoint/v3/contenttype/forms"/>
  </ds:schemaRefs>
</ds:datastoreItem>
</file>

<file path=customXml/itemProps5.xml><?xml version="1.0" encoding="utf-8"?>
<ds:datastoreItem xmlns:ds="http://schemas.openxmlformats.org/officeDocument/2006/customXml" ds:itemID="{D5625529-F228-42E1-8025-3231AF762211}">
  <ds:schemaRefs>
    <ds:schemaRef ds:uri="http://schemas.microsoft.com/office/2006/metadata/properties"/>
    <ds:schemaRef ds:uri="http://schemas.microsoft.com/office/infopath/2007/PartnerControls"/>
    <ds:schemaRef ds:uri="78cfb1fb-92f8-4b2d-9387-138416fd8e2f"/>
    <ds:schemaRef ds:uri="e9ed4965-6c79-43b2-b66c-0156d707dfda"/>
  </ds:schemaRefs>
</ds:datastoreItem>
</file>

<file path=docProps/app.xml><?xml version="1.0" encoding="utf-8"?>
<Properties xmlns="http://schemas.openxmlformats.org/officeDocument/2006/extended-properties" xmlns:vt="http://schemas.openxmlformats.org/officeDocument/2006/docPropsVTypes">
  <Template>HealthConsult Report Template.dotx</Template>
  <TotalTime>36</TotalTime>
  <Pages>20</Pages>
  <Words>4236</Words>
  <Characters>24147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BreastScreen Australia Review Workstram 4 - Final Report (Summary)</vt:lpstr>
    </vt:vector>
  </TitlesOfParts>
  <Company/>
  <LinksUpToDate>false</LinksUpToDate>
  <CharactersWithSpaces>28327</CharactersWithSpaces>
  <SharedDoc>false</SharedDoc>
  <HLinks>
    <vt:vector size="60" baseType="variant">
      <vt:variant>
        <vt:i4>1245234</vt:i4>
      </vt:variant>
      <vt:variant>
        <vt:i4>38</vt:i4>
      </vt:variant>
      <vt:variant>
        <vt:i4>0</vt:i4>
      </vt:variant>
      <vt:variant>
        <vt:i4>5</vt:i4>
      </vt:variant>
      <vt:variant>
        <vt:lpwstr/>
      </vt:variant>
      <vt:variant>
        <vt:lpwstr>_Toc195623488</vt:lpwstr>
      </vt:variant>
      <vt:variant>
        <vt:i4>1245234</vt:i4>
      </vt:variant>
      <vt:variant>
        <vt:i4>32</vt:i4>
      </vt:variant>
      <vt:variant>
        <vt:i4>0</vt:i4>
      </vt:variant>
      <vt:variant>
        <vt:i4>5</vt:i4>
      </vt:variant>
      <vt:variant>
        <vt:lpwstr/>
      </vt:variant>
      <vt:variant>
        <vt:lpwstr>_Toc195623487</vt:lpwstr>
      </vt:variant>
      <vt:variant>
        <vt:i4>1245234</vt:i4>
      </vt:variant>
      <vt:variant>
        <vt:i4>26</vt:i4>
      </vt:variant>
      <vt:variant>
        <vt:i4>0</vt:i4>
      </vt:variant>
      <vt:variant>
        <vt:i4>5</vt:i4>
      </vt:variant>
      <vt:variant>
        <vt:lpwstr/>
      </vt:variant>
      <vt:variant>
        <vt:lpwstr>_Toc195623486</vt:lpwstr>
      </vt:variant>
      <vt:variant>
        <vt:i4>1245234</vt:i4>
      </vt:variant>
      <vt:variant>
        <vt:i4>20</vt:i4>
      </vt:variant>
      <vt:variant>
        <vt:i4>0</vt:i4>
      </vt:variant>
      <vt:variant>
        <vt:i4>5</vt:i4>
      </vt:variant>
      <vt:variant>
        <vt:lpwstr/>
      </vt:variant>
      <vt:variant>
        <vt:lpwstr>_Toc195623485</vt:lpwstr>
      </vt:variant>
      <vt:variant>
        <vt:i4>1245234</vt:i4>
      </vt:variant>
      <vt:variant>
        <vt:i4>14</vt:i4>
      </vt:variant>
      <vt:variant>
        <vt:i4>0</vt:i4>
      </vt:variant>
      <vt:variant>
        <vt:i4>5</vt:i4>
      </vt:variant>
      <vt:variant>
        <vt:lpwstr/>
      </vt:variant>
      <vt:variant>
        <vt:lpwstr>_Toc195623484</vt:lpwstr>
      </vt:variant>
      <vt:variant>
        <vt:i4>1245234</vt:i4>
      </vt:variant>
      <vt:variant>
        <vt:i4>8</vt:i4>
      </vt:variant>
      <vt:variant>
        <vt:i4>0</vt:i4>
      </vt:variant>
      <vt:variant>
        <vt:i4>5</vt:i4>
      </vt:variant>
      <vt:variant>
        <vt:lpwstr/>
      </vt:variant>
      <vt:variant>
        <vt:lpwstr>_Toc195623483</vt:lpwstr>
      </vt:variant>
      <vt:variant>
        <vt:i4>1245234</vt:i4>
      </vt:variant>
      <vt:variant>
        <vt:i4>2</vt:i4>
      </vt:variant>
      <vt:variant>
        <vt:i4>0</vt:i4>
      </vt:variant>
      <vt:variant>
        <vt:i4>5</vt:i4>
      </vt:variant>
      <vt:variant>
        <vt:lpwstr/>
      </vt:variant>
      <vt:variant>
        <vt:lpwstr>_Toc195623482</vt:lpwstr>
      </vt:variant>
      <vt:variant>
        <vt:i4>7929913</vt:i4>
      </vt:variant>
      <vt:variant>
        <vt:i4>6</vt:i4>
      </vt:variant>
      <vt:variant>
        <vt:i4>0</vt:i4>
      </vt:variant>
      <vt:variant>
        <vt:i4>5</vt:i4>
      </vt:variant>
      <vt:variant>
        <vt:lpwstr>https://www.aihw.gov.au/getmedia/efb0d994-301c-4dcf-8b66-3b1565d17f91/aihw-can-162.pdf?v=20240912162919&amp;inline=true</vt:lpwstr>
      </vt:variant>
      <vt:variant>
        <vt:lpwstr/>
      </vt:variant>
      <vt:variant>
        <vt:i4>5767249</vt:i4>
      </vt:variant>
      <vt:variant>
        <vt:i4>3</vt:i4>
      </vt:variant>
      <vt:variant>
        <vt:i4>0</vt:i4>
      </vt:variant>
      <vt:variant>
        <vt:i4>5</vt:i4>
      </vt:variant>
      <vt:variant>
        <vt:lpwstr>https://www.health.gov.au/sites/default/files/2023-04/breastscreen-australia-national-accreditation-standards-nas.pdf</vt:lpwstr>
      </vt:variant>
      <vt:variant>
        <vt:lpwstr/>
      </vt:variant>
      <vt:variant>
        <vt:i4>7929913</vt:i4>
      </vt:variant>
      <vt:variant>
        <vt:i4>0</vt:i4>
      </vt:variant>
      <vt:variant>
        <vt:i4>0</vt:i4>
      </vt:variant>
      <vt:variant>
        <vt:i4>5</vt:i4>
      </vt:variant>
      <vt:variant>
        <vt:lpwstr>https://www.aihw.gov.au/getmedia/efb0d994-301c-4dcf-8b66-3b1565d17f91/aihw-can-162.pdf?v=20240912162919&amp;inline=true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BreastScreen Australia Review Workstram 4 - Final Report (Summary)</dc:title>
  <dc:subject>BreastScreen Australia Review Workstram 4 - Final Report (Summary)</dc:subject>
  <dc:creator>HealthConsult Pty Ltd</dc:creator>
  <cp:keywords>BreastScreen Australia breast cancer screening</cp:keywords>
  <dc:description/>
  <cp:lastPrinted>2025-06-04T06:00:00Z</cp:lastPrinted>
  <dcterms:created xsi:type="dcterms:W3CDTF">2025-04-29T03:32:00Z</dcterms:created>
  <dcterms:modified xsi:type="dcterms:W3CDTF">2026-06-09T10:59:00Z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105e6c43-9384-4317-ad68-36b42fc0232d</vt:lpwstr>
  </property>
  <property fmtid="{D5CDD505-2E9C-101B-9397-08002B2CF9AE}" pid="3" name="MediaServiceImageTags">
    <vt:lpwstr/>
  </property>
  <property fmtid="{D5CDD505-2E9C-101B-9397-08002B2CF9AE}" pid="4" name="ContentTypeId">
    <vt:lpwstr>0x01010031D215C8367D5C4D875B0EB2331BADF4</vt:lpwstr>
  </property>
  <property fmtid="{D5CDD505-2E9C-101B-9397-08002B2CF9AE}" pid="5" name="ClassificationContentMarkingHeaderShapeIds">
    <vt:lpwstr>42624974,78d2262d,2ef44812</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53e551d4,791d1444,1d23e0d9,74146b78,5fcadfe</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2026-04-23T03:35:14Z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2f16a7c2-c8d3-4626-ac75-4e00c52e8fcc</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