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BD0E" w14:textId="77777777" w:rsidR="00BA53BE" w:rsidRDefault="00000000">
      <w:pPr>
        <w:pStyle w:val="Title"/>
        <w:rPr>
          <w:rFonts w:hint="default"/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베이핑 및 금연 FAQ</w:t>
      </w:r>
    </w:p>
    <w:p w14:paraId="46BD9183" w14:textId="77777777" w:rsidR="00BA53BE" w:rsidRDefault="00000000">
      <w:pPr>
        <w:pStyle w:val="Heading"/>
        <w:rPr>
          <w:rFonts w:hint="default"/>
        </w:rPr>
      </w:pPr>
      <w:r>
        <w:rPr>
          <w:rFonts w:ascii="Malgun Gothic" w:eastAsia="Malgun Gothic" w:hAnsi="Malgun Gothic" w:cs="Malgun Gothic"/>
        </w:rPr>
        <w:t xml:space="preserve">전자담배로도 알려진 베이프는 흡입용 증기를 만들어 담배 흡연과 유사한 효과를 내는 기기입니다. 전자담배는 안전하지 않으며 사용 시 건강에 심각한 결과를 초래할 수 있습니다. </w:t>
      </w:r>
    </w:p>
    <w:p w14:paraId="718416BE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 xml:space="preserve">전자담배는 니코틴 함량이 높아 중독성이 강하고 금연을 어렵게 만들 수 있습니다. 하지만 금연하기에 </w:t>
      </w:r>
      <w:r>
        <w:rPr>
          <w:rFonts w:ascii="Malgun Gothic" w:eastAsia="Malgun Gothic" w:hAnsi="Malgun Gothic" w:cs="Malgun Gothic"/>
          <w:lang w:val="ko-KR" w:eastAsia="ko-KR"/>
        </w:rPr>
        <w:br/>
        <w:t xml:space="preserve">너무 늦은 때는 결코 없으며 금연에 도움이 되는 무료 지원 서비스와 효과적인 도구가 많이 있습니다. </w:t>
      </w:r>
    </w:p>
    <w:p w14:paraId="73697427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나이에 상관없이 금연을 하면 건강과 삶의 질이 향상되고 주변 사람들의 건강도 보호할 수 있습니다.</w:t>
      </w:r>
    </w:p>
    <w:p w14:paraId="2F99E332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 xml:space="preserve">본 문서에서는 베이핑에 대한 일반적인 질문과 금연 방법 및 금연해야 하는 이유에 대한 답변이 제공됩니다. </w:t>
      </w:r>
    </w:p>
    <w:p w14:paraId="3DADC5B6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사실로 무장하는 것이 베이핑을 영원히 끊기 위한 첫걸음입니다.</w:t>
      </w:r>
    </w:p>
    <w:p w14:paraId="4E86BB12" w14:textId="77777777" w:rsidR="00BA53BE" w:rsidRDefault="00000000">
      <w:pPr>
        <w:pStyle w:val="Heading"/>
        <w:rPr>
          <w:rFonts w:hint="default"/>
        </w:rPr>
      </w:pPr>
      <w:r>
        <w:rPr>
          <w:rFonts w:ascii="Malgun Gothic" w:eastAsia="Malgun Gothic" w:hAnsi="Malgun Gothic" w:cs="Malgun Gothic"/>
        </w:rPr>
        <w:t>베이프가 무엇인가요?</w:t>
      </w:r>
    </w:p>
    <w:p w14:paraId="21C38738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베이프 또는 전자담배는 액체를 가열하여 사용자가 흡입하는 에어로졸로 전환시키는 기기이며 배터리로 작동됩니다. 사람들은 일반적으로 이 에어로졸을 '베이퍼'라고 부르며 전자담배를 사용하는 것을 '베이핑'이라고 부릅니다.</w:t>
      </w:r>
    </w:p>
    <w:p w14:paraId="6527357A" w14:textId="77777777" w:rsidR="00BA53BE" w:rsidRDefault="00000000">
      <w:pPr>
        <w:pStyle w:val="Heading"/>
        <w:rPr>
          <w:rFonts w:hint="default"/>
        </w:rPr>
      </w:pPr>
      <w:r>
        <w:rPr>
          <w:rFonts w:ascii="Malgun Gothic" w:eastAsia="Malgun Gothic" w:hAnsi="Malgun Gothic" w:cs="Malgun Gothic"/>
        </w:rPr>
        <w:t>베이프에는 무엇이 들어 있나요?</w:t>
      </w:r>
    </w:p>
    <w:p w14:paraId="2C3B63C3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 xml:space="preserve">포장에 어떻게 표시되어 있든, 호주에서 판매되는 대부분의 전자담배에는 니코틴이 함유되어 있습니다. </w:t>
      </w:r>
    </w:p>
    <w:p w14:paraId="7D6EEC87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lastRenderedPageBreak/>
        <w:t xml:space="preserve">니코틴은 중독성이 강하고 독성이 있는 약물로 주의력, 학습, 기억력에 영향을 줄 수 있으며 기분 변화를 </w:t>
      </w:r>
      <w:r>
        <w:rPr>
          <w:rFonts w:ascii="Malgun Gothic" w:eastAsia="Malgun Gothic" w:hAnsi="Malgun Gothic" w:cs="Malgun Gothic"/>
          <w:lang w:val="ko-KR" w:eastAsia="ko-KR"/>
        </w:rPr>
        <w:br/>
        <w:t>일으킬 수 있습니다. </w:t>
      </w:r>
    </w:p>
    <w:p w14:paraId="2374FC31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전자담배의 라벨에 있는 정보는 종종 부정확하거나 완전하지 않습니다. 실제로 전자담배에는 높은 수준의 니코틴이 함유될 수 있습니다. 전자담배에서 200가지 이상의 화학물질이 발견되었으며, 이는 폐와 건강에 해를 끼칠 수 있습니다.</w:t>
      </w:r>
    </w:p>
    <w:p w14:paraId="59FBB519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 xml:space="preserve">여기에는 다음과 같은 발암 물질이 포함될 수 있습니다: </w:t>
      </w:r>
    </w:p>
    <w:p w14:paraId="285F5CFF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포름알데히드</w:t>
      </w:r>
      <w:r>
        <w:rPr>
          <w:rFonts w:ascii="Malgun Gothic" w:eastAsia="Malgun Gothic" w:hAnsi="Malgun Gothic" w:cs="Malgun Gothic"/>
          <w:lang w:val="ko-KR" w:eastAsia="ko-KR"/>
        </w:rPr>
        <w:t>(산업용 접착제 및 병원과 장례식장에서 시체 보존용으로 사용됨)</w:t>
      </w:r>
    </w:p>
    <w:p w14:paraId="6D7F5F1A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아세톤</w:t>
      </w:r>
      <w:r>
        <w:rPr>
          <w:rFonts w:ascii="Malgun Gothic" w:eastAsia="Malgun Gothic" w:hAnsi="Malgun Gothic" w:cs="Malgun Gothic"/>
          <w:lang w:val="ko-KR" w:eastAsia="ko-KR"/>
        </w:rPr>
        <w:t>(일반적으로 매니큐어 리무버에서 발견됨)</w:t>
      </w:r>
    </w:p>
    <w:p w14:paraId="4A7058B0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아세트알데히드</w:t>
      </w:r>
      <w:r>
        <w:rPr>
          <w:rFonts w:ascii="Malgun Gothic" w:eastAsia="Malgun Gothic" w:hAnsi="Malgun Gothic" w:cs="Malgun Gothic"/>
          <w:lang w:val="ko-KR" w:eastAsia="ko-KR"/>
        </w:rPr>
        <w:t>(화학 물질, 향수, 플라스틱에 사용됨)</w:t>
      </w:r>
    </w:p>
    <w:p w14:paraId="530735AC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아크롤레인</w:t>
      </w:r>
      <w:r>
        <w:rPr>
          <w:rFonts w:ascii="Malgun Gothic" w:eastAsia="Malgun Gothic" w:hAnsi="Malgun Gothic" w:cs="Malgun Gothic"/>
          <w:lang w:val="ko-KR" w:eastAsia="ko-KR"/>
        </w:rPr>
        <w:t>(제초제에서 흔히 발견됨)</w:t>
      </w:r>
    </w:p>
    <w:p w14:paraId="56A2EA3D" w14:textId="77777777" w:rsidR="00BA53BE" w:rsidRDefault="00000000">
      <w:pPr>
        <w:pStyle w:val="Body"/>
        <w:numPr>
          <w:ilvl w:val="0"/>
          <w:numId w:val="2"/>
        </w:numPr>
        <w:spacing w:before="80"/>
        <w:rPr>
          <w:b/>
          <w:bCs/>
          <w:lang w:val="ko-KR" w:eastAsia="ko-KR"/>
        </w:rPr>
      </w:pPr>
      <w:r>
        <w:rPr>
          <w:rFonts w:ascii="Malgun Gothic" w:eastAsia="Malgun Gothic" w:hAnsi="Malgun Gothic" w:cs="Malgun Gothic" w:hint="eastAsia"/>
          <w:b/>
          <w:bCs/>
          <w:lang w:val="ko-KR" w:eastAsia="ko-KR"/>
        </w:rPr>
        <w:t>니켈</w:t>
      </w:r>
      <w:r>
        <w:rPr>
          <w:rFonts w:ascii="Malgun Gothic" w:eastAsia="Malgun Gothic" w:hAnsi="Malgun Gothic" w:cs="Malgun Gothic"/>
          <w:b/>
          <w:bCs/>
          <w:lang w:val="ko-KR" w:eastAsia="ko-KR"/>
        </w:rPr>
        <w:t xml:space="preserve">, </w:t>
      </w:r>
      <w:r>
        <w:rPr>
          <w:rFonts w:ascii="Malgun Gothic" w:eastAsia="Malgun Gothic" w:hAnsi="Malgun Gothic" w:cs="Malgun Gothic" w:hint="eastAsia"/>
          <w:b/>
          <w:bCs/>
          <w:lang w:val="ko-KR" w:eastAsia="ko-KR"/>
        </w:rPr>
        <w:t>주석</w:t>
      </w:r>
      <w:r>
        <w:rPr>
          <w:rFonts w:ascii="Malgun Gothic" w:eastAsia="Malgun Gothic" w:hAnsi="Malgun Gothic" w:cs="Malgun Gothic"/>
          <w:b/>
          <w:bCs/>
          <w:lang w:val="ko-KR" w:eastAsia="ko-KR"/>
        </w:rPr>
        <w:t xml:space="preserve">, </w:t>
      </w:r>
      <w:r>
        <w:rPr>
          <w:rFonts w:ascii="Malgun Gothic" w:eastAsia="Malgun Gothic" w:hAnsi="Malgun Gothic" w:cs="Malgun Gothic" w:hint="eastAsia"/>
          <w:b/>
          <w:bCs/>
          <w:lang w:val="ko-KR" w:eastAsia="ko-KR"/>
        </w:rPr>
        <w:t>납</w:t>
      </w:r>
      <w:r>
        <w:rPr>
          <w:rFonts w:ascii="Malgun Gothic" w:eastAsia="Malgun Gothic" w:hAnsi="Malgun Gothic" w:cs="Malgun Gothic" w:hint="eastAsia"/>
          <w:lang w:val="ko-KR" w:eastAsia="ko-KR"/>
        </w:rPr>
        <w:t>과 같은</w:t>
      </w:r>
      <w:r>
        <w:rPr>
          <w:rFonts w:ascii="Malgun Gothic" w:eastAsia="Malgun Gothic" w:hAnsi="Malgun Gothic" w:cs="Malgun Gothic" w:hint="eastAsia"/>
          <w:b/>
          <w:bCs/>
          <w:lang w:val="ko-KR" w:eastAsia="ko-KR"/>
        </w:rPr>
        <w:t xml:space="preserve"> 중금속</w:t>
      </w:r>
    </w:p>
    <w:p w14:paraId="43010F6F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또한 다음과 같은 성분도 포함될 수 있습니다:</w:t>
      </w:r>
    </w:p>
    <w:p w14:paraId="1AB9F709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프로필렌 글리콜</w:t>
      </w:r>
      <w:r>
        <w:rPr>
          <w:rFonts w:ascii="Malgun Gothic" w:eastAsia="Malgun Gothic" w:hAnsi="Malgun Gothic" w:cs="Malgun Gothic"/>
          <w:lang w:val="ko-KR" w:eastAsia="ko-KR"/>
        </w:rPr>
        <w:t xml:space="preserve"> - 안개/연막 기계에 사용되는 용매</w:t>
      </w:r>
    </w:p>
    <w:p w14:paraId="6B46C259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폴리에스테르</w:t>
      </w:r>
      <w:r>
        <w:rPr>
          <w:rFonts w:ascii="Malgun Gothic" w:eastAsia="Malgun Gothic" w:hAnsi="Malgun Gothic" w:cs="Malgun Gothic"/>
          <w:lang w:val="ko-KR" w:eastAsia="ko-KR"/>
        </w:rPr>
        <w:t>(플라스틱) 화합물</w:t>
      </w:r>
    </w:p>
    <w:p w14:paraId="149AC55F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부동액</w:t>
      </w:r>
      <w:r>
        <w:rPr>
          <w:rFonts w:ascii="Malgun Gothic" w:eastAsia="Malgun Gothic" w:hAnsi="Malgun Gothic" w:cs="Malgun Gothic"/>
          <w:lang w:val="ko-KR" w:eastAsia="ko-KR"/>
        </w:rPr>
        <w:t xml:space="preserve"> - 자동차 냉각수에 사용됨</w:t>
      </w:r>
    </w:p>
    <w:p w14:paraId="10929CDD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b/>
          <w:bCs/>
          <w:lang w:val="ko-KR" w:eastAsia="ko-KR"/>
        </w:rPr>
        <w:t>식물성 글리세린</w:t>
      </w:r>
      <w:r>
        <w:rPr>
          <w:rFonts w:ascii="Malgun Gothic" w:eastAsia="Malgun Gothic" w:hAnsi="Malgun Gothic" w:cs="Malgun Gothic"/>
          <w:lang w:val="ko-KR" w:eastAsia="ko-KR"/>
        </w:rPr>
        <w:t xml:space="preserve"> - 식물성 지방에서 추출한 액체.</w:t>
      </w:r>
    </w:p>
    <w:p w14:paraId="63988B79" w14:textId="77777777" w:rsidR="00BA53BE" w:rsidRDefault="00000000">
      <w:pPr>
        <w:pStyle w:val="Heading"/>
        <w:rPr>
          <w:rFonts w:hint="default"/>
        </w:rPr>
      </w:pPr>
      <w:r>
        <w:rPr>
          <w:rFonts w:ascii="Malgun Gothic" w:eastAsia="Malgun Gothic" w:hAnsi="Malgun Gothic" w:cs="Malgun Gothic"/>
        </w:rPr>
        <w:t>베이핑은 신체 건강에 어떤 영향을 미치나요?</w:t>
      </w:r>
    </w:p>
    <w:p w14:paraId="6E2B7BD8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>베이핑과 관련해 알려진 건강상 위험은 다음과 같습니다:</w:t>
      </w:r>
    </w:p>
    <w:p w14:paraId="153AF3F9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구강 및 기도 자극</w:t>
      </w:r>
    </w:p>
    <w:p w14:paraId="11AE5D85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지속적인 기침</w:t>
      </w:r>
    </w:p>
    <w:p w14:paraId="6946646C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메스꺼움 및 어지러움</w:t>
      </w:r>
    </w:p>
    <w:p w14:paraId="4C876A69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숨가쁨 및 천명(쌕쌕거림)</w:t>
      </w:r>
    </w:p>
    <w:p w14:paraId="020A1C8F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lastRenderedPageBreak/>
        <w:t>니코틴 과다 흡입 또는 전자 액상 섭취로 인한 중독 및 발작</w:t>
      </w:r>
    </w:p>
    <w:p w14:paraId="58F64854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전자담배 과열 또는 폭발로 인한 화상이나 부상</w:t>
      </w:r>
    </w:p>
    <w:p w14:paraId="7B41A910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니코틴 의존성</w:t>
      </w:r>
    </w:p>
    <w:p w14:paraId="20FFC6E5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호흡기 문제 및 폐 손상</w:t>
      </w:r>
    </w:p>
    <w:p w14:paraId="0F7E113E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사용 중 및 사용 후 잠시 동안 혈압 및 심박수 상승</w:t>
      </w:r>
    </w:p>
    <w:p w14:paraId="72682706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수면의 질 저하로 인한 피로감</w:t>
      </w:r>
    </w:p>
    <w:p w14:paraId="20AE1787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>일시적인 미각 상실 또는 미각 변화</w:t>
      </w:r>
    </w:p>
    <w:p w14:paraId="51C963BE" w14:textId="77777777" w:rsidR="00BA53BE" w:rsidRDefault="00000000">
      <w:pPr>
        <w:pStyle w:val="Heading"/>
        <w:rPr>
          <w:rFonts w:hint="default"/>
        </w:rPr>
      </w:pPr>
      <w:r>
        <w:rPr>
          <w:rFonts w:ascii="Malgun Gothic" w:eastAsia="Malgun Gothic" w:hAnsi="Malgun Gothic" w:cs="Malgun Gothic"/>
        </w:rPr>
        <w:t>베이핑이 정신 건강에 부정적인 영향을 끼칠 수 있나요?</w:t>
      </w:r>
    </w:p>
    <w:p w14:paraId="360457BA" w14:textId="77777777" w:rsidR="00BA53BE" w:rsidRDefault="00000000">
      <w:pPr>
        <w:pStyle w:val="Body"/>
      </w:pPr>
      <w:r>
        <w:rPr>
          <w:rFonts w:ascii="Arial Unicode MS" w:hAnsi="Arial Unicode MS" w:hint="eastAsia"/>
          <w:lang w:val="ko-KR" w:eastAsia="ko-KR"/>
        </w:rPr>
        <w:t>예</w:t>
      </w:r>
      <w:r>
        <w:rPr>
          <w:rFonts w:ascii="Malgun Gothic" w:eastAsia="Malgun Gothic" w:hAnsi="Malgun Gothic" w:cs="Malgun Gothic"/>
          <w:lang w:val="ko-KR" w:eastAsia="ko-KR"/>
        </w:rPr>
        <w:t>. 베이핑은 불안과 우울증과 같은 정신 건강 문제를 악화시킬 수 있지만, 금연하면 정신 건강이 개선될 수 있습니다.</w:t>
      </w:r>
    </w:p>
    <w:p w14:paraId="5FA63D08" w14:textId="77777777" w:rsidR="00BA53BE" w:rsidRDefault="00000000">
      <w:pPr>
        <w:pStyle w:val="Body"/>
      </w:pPr>
      <w:r>
        <w:rPr>
          <w:rFonts w:ascii="Malgun Gothic" w:eastAsia="Malgun Gothic" w:hAnsi="Malgun Gothic" w:cs="Malgun Gothic"/>
          <w:lang w:val="ko-KR" w:eastAsia="ko-KR"/>
        </w:rPr>
        <w:t xml:space="preserve">베이핑이 정신 건강에 영향을 미치고 있는 경우, 도움을 받을 수 있습니다. 일반의 또는 의료 전문가와 상담하거나 다음 기관 중 한 곳을 찾아보십시오. </w:t>
      </w:r>
    </w:p>
    <w:p w14:paraId="07803A2B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Fonts w:ascii="Malgun Gothic" w:eastAsia="Malgun Gothic" w:hAnsi="Malgun Gothic" w:cs="Malgun Gothic"/>
          <w:lang w:val="ko-KR" w:eastAsia="ko-KR"/>
        </w:rPr>
        <w:t xml:space="preserve">13YARN </w:t>
      </w:r>
      <w:hyperlink r:id="rId7" w:history="1">
        <w:r w:rsidR="00BA53BE">
          <w:rPr>
            <w:rStyle w:val="Hyperlink0"/>
          </w:rPr>
          <w:t>www.13yarn.org.au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또는 13 9276 번으로 전화</w:t>
      </w:r>
    </w:p>
    <w:p w14:paraId="5D444A6D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Beyond Blue </w:t>
      </w:r>
      <w:hyperlink r:id="rId8" w:history="1">
        <w:r w:rsidR="00BA53BE">
          <w:rPr>
            <w:rStyle w:val="Hyperlink0"/>
          </w:rPr>
          <w:t>www.beyondblue.org.au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또는 1300 224 636 번으로 전화</w:t>
      </w:r>
    </w:p>
    <w:p w14:paraId="1FE82A64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Medicare Mental Health </w:t>
      </w:r>
      <w:hyperlink r:id="rId9" w:history="1">
        <w:r w:rsidR="00BA53BE">
          <w:rPr>
            <w:rStyle w:val="Hyperlink0"/>
          </w:rPr>
          <w:t>www.medicarementalhealth.gov.au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또는 1800 595 212 번으로 전화</w:t>
      </w:r>
    </w:p>
    <w:p w14:paraId="28AEFC4C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Headspace </w:t>
      </w:r>
      <w:hyperlink r:id="rId10" w:history="1">
        <w:r w:rsidR="00BA53BE">
          <w:rPr>
            <w:rStyle w:val="Hyperlink0"/>
          </w:rPr>
          <w:t>www.headspace.org.au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또는 1800 650 890 번으로 전화</w:t>
      </w:r>
    </w:p>
    <w:p w14:paraId="5C11AB67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>어쩌다 한 번씩 베이핑을 해도 건강에 영향을 받나요?</w:t>
      </w:r>
    </w:p>
    <w:p w14:paraId="2CE9664F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예. 가끔 또는 사교적으로 베이핑을 하더라도 니코틴 의존성과 더 자주 베이핑하고 싶은 욕구로 빠르게 이어질 수 있습니다. 피해를 줄일 수 있는 유일한 방법은 베이핑을 하지 않는 것입니다. </w:t>
      </w:r>
    </w:p>
    <w:p w14:paraId="1106C104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lastRenderedPageBreak/>
        <w:t>베이핑이 흡연으로 이어질 수 있나요?</w:t>
      </w:r>
    </w:p>
    <w:p w14:paraId="4B276189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예. 연구 결과에 따르면 베이핑과 향후 흡연 행위 사이에 강한 연관 관계가 있는 것으로 나타났습니다. </w:t>
      </w:r>
    </w:p>
    <w:p w14:paraId="40D5AF9E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베이핑을 하는 비흡연가의 경우, 담배 흡연 가능성이 3배나 높습니다. </w:t>
      </w:r>
    </w:p>
    <w:p w14:paraId="60BF1AFC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흡연은 호주에서 예방 가능한 사망의 주요 원인입니다. 담배를 피우면,</w:t>
      </w:r>
    </w:p>
    <w:p w14:paraId="1E7B268B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기대 수명과 삶의 질이 떨어집니다. </w:t>
      </w:r>
    </w:p>
    <w:p w14:paraId="758252AC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여러 가지 심각한 질환과 질병에 걸릴 위험이 높아집니다.</w:t>
      </w:r>
    </w:p>
    <w:p w14:paraId="23AA88D2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>금연을 위해 전자담배를 사용하는 것은 어떤가요?</w:t>
      </w:r>
    </w:p>
    <w:p w14:paraId="604FAF56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금연을 위해 전자담배를 사용해 왔다면, 의사, 약사 또는 신뢰할 수 있는 보건 전문가가 금연하는 동안 니코틴 의존성 관리를 포함한 조언을 제공할 수 있습니다.</w:t>
      </w:r>
    </w:p>
    <w:p w14:paraId="6C066848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금연에 도움이 되는 안전하고 효과적인 다양한 제품들이 있습니다. 여기에는 니코틴 대체 요법(NRT — 니코틴 패치, 껌, 구강 스프레이 포함)과 기타 처방 금연 약물이 포함됩니다. 이러한 제품들은 엄격한 안전 기준을 통과했으며 흡연 욕구를 줄이고 금단 증상을 완화하는 데 도움이 되는 것으로 입증되었습니다. 많은 NRT 제품은 가까운 슈퍼마켓이나 약국에서 구입할 수 있으며, 일부는 약품 혜택 제도(Pharmaceutical Benefits Scheme)를 통해 보조금이 지원되어 더 저렴하게 구입할 수 있습니다.</w:t>
      </w:r>
    </w:p>
    <w:p w14:paraId="4CDB7D87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치료용 전자담배는 참여 약국에서만 구입 가능하고 보건 전문가의 지도 하에 사용해야 하므로, NRT와 같은 다른 치료 옵션으로 금연에 실패한 경우에만 고려해야 합니다. </w:t>
      </w:r>
    </w:p>
    <w:p w14:paraId="1B6B8920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치료용 전자담배는 전자담배 사용과 관련된 특정 위험을 줄이기 위한 제품 기준을 충족해야 한다는 점에서 다른 소매점이나 온라인에서 불법으로 판매되는 제품과는 다릅니다. 그러나 안전성, 품질 또는 성능에 대한 보장은 없습니다.</w:t>
      </w:r>
    </w:p>
    <w:p w14:paraId="07784561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임상적 지도 없이 전자담배를 사용하는 것은 건강에 해로울 수 있고 효과적인 금연 방법이 아닐 수 있으므로 권장하지 않습니다. </w:t>
      </w:r>
    </w:p>
    <w:p w14:paraId="2C0A48EC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lastRenderedPageBreak/>
        <w:t>금연을 위해 전자담배를 사용하고 있다면, 결국 흡연과 베이핑을 완전히 끊고 니코틴 없는 생활을 하기 위한 후속 계획을 세워야 합니다.</w:t>
      </w:r>
    </w:p>
    <w:p w14:paraId="219C3F6E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>니코틴 파우치와 같은 다른 니코틴 제품이 베이핑의 좋은 대안이 될 수 있나요?</w:t>
      </w:r>
    </w:p>
    <w:p w14:paraId="023A338F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다른 니코틴 제품을 사용하는 것은 건강에 좋지 않으며, 흡연이나 베이핑의 안전한 대안이 아닙니다. </w:t>
      </w:r>
    </w:p>
    <w:p w14:paraId="0DD8AB33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니코틴 파우치와 같은 이러한 제품들은 NRT로 간주되지 않으며, 포장에 표시되지 않더라도 중독성이 강한 높은 수준의 니코틴이 함유되어 있는 경우가 많습니다. 또한 건강에 해로울 수 있는 알 수 없는 위험한 성분이 포함될 수 있습니다. </w:t>
      </w:r>
    </w:p>
    <w:p w14:paraId="4C2C8A7D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초기 연구에 따르면 구강 니코틴 제품은 구강 병변, 위장 장애, 구강 및 인후 통증, 메스꺼움, 니코틴 중독과 관련이 있는 것으로 나타났습니다. 이 제품이 건강에 미치는 장기적인 영향은 알려져 있지 않습니다. </w:t>
      </w:r>
    </w:p>
    <w:p w14:paraId="63C9A869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니코틴 없는 생활을 원한다면, 금연을 도와주는 안전하고 효과적인 제품과 서비스가 많이 있습니다. 의사, Quitline 상담사 또는 신뢰할 수 있는 보건 전문가가 자신에게 맞는 최선의 방법을 찾는 데 도움을 줄 수 있습니다. </w:t>
      </w:r>
    </w:p>
    <w:p w14:paraId="4A4EBD87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>전자담배를 끊으려면 어떻게 해야 하나요?</w:t>
      </w:r>
    </w:p>
    <w:p w14:paraId="49C9C7C6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니코틴 욕구를 관리하기 위해서는 여러 가지 방법을 조합하는 것이 가장 효과적이며, 베이프 없이 생활하고자 하는 사람들을 지원하는 다양한 자원과 서비스가 있습니다:</w:t>
      </w:r>
    </w:p>
    <w:p w14:paraId="5D01C7B3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흡연 욕구 및 금단 증상을 줄일 수 있는 약물을 포함, 자신에게 적합한 다양한 방법에 대해 의사, 약사 또는 기타 보건 전문가와 상담하세요.</w:t>
      </w:r>
    </w:p>
    <w:p w14:paraId="285716E3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금연 전화 </w:t>
      </w:r>
      <w:r>
        <w:rPr>
          <w:rStyle w:val="None"/>
          <w:rFonts w:ascii="Malgun Gothic" w:eastAsia="Malgun Gothic" w:hAnsi="Malgun Gothic" w:cs="Malgun Gothic"/>
          <w:u w:val="single"/>
          <w:lang w:val="ko-KR" w:eastAsia="ko-KR"/>
        </w:rPr>
        <w:t>13 7848</w:t>
      </w: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번으로 전화해 전문 상담사로부터 비밀이 보장된 조언과 지원을 받으세요. 자신에게 맞는 시간대에 무료 콜백을 요청할 수도 있습니다. 영어 이외의 </w:t>
      </w:r>
      <w:r>
        <w:rPr>
          <w:rStyle w:val="None"/>
          <w:rFonts w:ascii="Malgun Gothic" w:eastAsia="Malgun Gothic" w:hAnsi="Malgun Gothic" w:cs="Malgun Gothic"/>
          <w:lang w:val="ko-KR" w:eastAsia="ko-KR"/>
        </w:rPr>
        <w:lastRenderedPageBreak/>
        <w:t>언어를 원하시는 경우 전화 통역 서비스도 이용 가능하며 사전 예약을 통해 이용할 수 있습니다.</w:t>
      </w:r>
    </w:p>
    <w:p w14:paraId="3015DBC8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금연에 도움이 되는 도움말과 전략, 금연 과정에서 느낄 수 있는 감정에 대한 정보는 </w:t>
      </w:r>
      <w:hyperlink r:id="rId11" w:history="1">
        <w:r w:rsidR="00BA53BE">
          <w:rPr>
            <w:rStyle w:val="Hyperlink0"/>
          </w:rPr>
          <w:t>Quit.org.au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에서 확인하세요. </w:t>
      </w:r>
    </w:p>
    <w:p w14:paraId="519D4EEA" w14:textId="77777777" w:rsidR="00BA53BE" w:rsidRDefault="00000000">
      <w:pPr>
        <w:pStyle w:val="Body"/>
        <w:numPr>
          <w:ilvl w:val="0"/>
          <w:numId w:val="2"/>
        </w:numPr>
        <w:spacing w:before="80"/>
        <w:rPr>
          <w:lang w:val="ko-KR" w:eastAsia="ko-KR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새로 업데이트된 </w:t>
      </w:r>
      <w:hyperlink r:id="rId12" w:history="1">
        <w:r w:rsidR="00BA53BE">
          <w:rPr>
            <w:rStyle w:val="Hyperlink0"/>
          </w:rPr>
          <w:t>My QuitBuddy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app을 무료로 다운로드하여 다양한 도구와 금연 도움말, 흡연 욕구 극복 및 금연 유지를 위한 알림 기능을 활용해보세요.</w:t>
      </w:r>
    </w:p>
    <w:p w14:paraId="1AE936E2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 xml:space="preserve">금연 지원 서비스는 흡연자에게만 제공되는 것 아닌가요? </w:t>
      </w:r>
    </w:p>
    <w:p w14:paraId="7FEB47B3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아닙니다. 금연 지원 서비스는 흡연 기간에 상관없이 전자담배와 흡연 둘 다 포함하여 니코틴을 끊는 데 도움이 된다고 입증되었습니다.</w:t>
      </w:r>
    </w:p>
    <w:p w14:paraId="002AA8CC" w14:textId="77777777" w:rsidR="00BA53BE" w:rsidRDefault="00000000">
      <w:pPr>
        <w:pStyle w:val="Heading"/>
        <w:rPr>
          <w:rFonts w:hint="default"/>
        </w:rPr>
      </w:pPr>
      <w:r>
        <w:rPr>
          <w:rStyle w:val="None"/>
          <w:rFonts w:ascii="Malgun Gothic" w:eastAsia="Malgun Gothic" w:hAnsi="Malgun Gothic" w:cs="Malgun Gothic"/>
        </w:rPr>
        <w:t>과거에 금연을 시도했지만 성공하지 못했다면 어떻게 해야 하나요?</w:t>
      </w:r>
    </w:p>
    <w:p w14:paraId="7F9A5CDE" w14:textId="77777777" w:rsidR="00BA53BE" w:rsidRDefault="00000000">
      <w:pPr>
        <w:pStyle w:val="Body"/>
        <w:rPr>
          <w:rStyle w:val="None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금연은 어려울 수 있으며 여러 번의 시도가 필요할 수 있습니다.  금연을 결심했다면 도움을 받는 것이 좋습니다.  의료 전문가와 상담하면 자신에게 맞는 금연 계획을 세우는 데 도움이 될 수 있습니다.  금연하는 방법에는 여러 가지가 있으며, </w:t>
      </w:r>
      <w:hyperlink r:id="rId13" w:history="1">
        <w:r w:rsidR="00BA53BE">
          <w:rPr>
            <w:rStyle w:val="Hyperlink0"/>
          </w:rPr>
          <w:t>Quit.org.au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에서 자세한 내용을 확인할 수 있습니다. </w:t>
      </w:r>
    </w:p>
    <w:p w14:paraId="5FE9AAC8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다른 접근 방식으로 다시 시도해 보는 것은 항상 그럴만한 가치가 있습니다. 많은 사람들이 금연에 성공했으므로 여러분도 할 수 있습니다. 금연을 시도할 때마다 영원한 금연에 한 걸음씩 더 가까워지게 됩니다.</w:t>
      </w:r>
    </w:p>
    <w:p w14:paraId="2249A5BB" w14:textId="77777777" w:rsidR="00BA53BE" w:rsidRDefault="00000000">
      <w:pPr>
        <w:pStyle w:val="Body"/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전자담배를 완전히 끊는 데 도움이 필요한 경우, 보건 전문가와 상담하거나, </w:t>
      </w:r>
      <w:hyperlink r:id="rId14" w:history="1">
        <w:r w:rsidR="00BA53BE">
          <w:rPr>
            <w:rStyle w:val="Hyperlink0"/>
          </w:rPr>
          <w:t>Quit.org.au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를 방문하거나, 13 7848번으로 Quitline에 전화하거나, </w:t>
      </w:r>
      <w:hyperlink r:id="rId15" w:history="1">
        <w:r w:rsidR="00BA53BE">
          <w:rPr>
            <w:rStyle w:val="Hyperlink0"/>
          </w:rPr>
          <w:t>My QuitBuddy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 xml:space="preserve"> app을 </w:t>
      </w:r>
      <w:hyperlink r:id="rId16" w:history="1">
        <w:r w:rsidR="00BA53BE">
          <w:rPr>
            <w:rStyle w:val="Hyperlink0"/>
            <w:rFonts w:ascii="Arial Unicode MS" w:eastAsia="Arial" w:hAnsi="Arial Unicode MS" w:hint="eastAsia"/>
          </w:rPr>
          <w:t>다운로드하십시오</w:t>
        </w:r>
      </w:hyperlink>
      <w:r>
        <w:rPr>
          <w:rStyle w:val="None"/>
          <w:rFonts w:ascii="Malgun Gothic" w:eastAsia="Malgun Gothic" w:hAnsi="Malgun Gothic" w:cs="Malgun Gothic"/>
          <w:lang w:val="ko-KR" w:eastAsia="ko-KR"/>
        </w:rPr>
        <w:t>.</w:t>
      </w:r>
    </w:p>
    <w:p w14:paraId="7E67C00F" w14:textId="77777777" w:rsidR="00BA53BE" w:rsidRDefault="00BA53BE">
      <w:pPr>
        <w:pStyle w:val="Default"/>
        <w:suppressAutoHyphens/>
        <w:spacing w:before="0" w:line="240" w:lineRule="auto"/>
        <w:rPr>
          <w:rStyle w:val="None"/>
          <w:rFonts w:ascii="Arial" w:eastAsia="Arial" w:hAnsi="Arial" w:cs="Arial"/>
          <w:color w:val="222222"/>
          <w:sz w:val="20"/>
          <w:szCs w:val="20"/>
          <w:shd w:val="clear" w:color="auto" w:fill="FFFFFF"/>
        </w:rPr>
      </w:pPr>
    </w:p>
    <w:p w14:paraId="6D400A70" w14:textId="77777777" w:rsidR="00BA53BE" w:rsidRDefault="00000000">
      <w:pPr>
        <w:pStyle w:val="Body"/>
        <w:rPr>
          <w:rStyle w:val="None"/>
          <w:rFonts w:ascii="Malgun Gothic" w:eastAsia="Malgun Gothic" w:hAnsi="Malgun Gothic" w:cs="Malgun Gothic"/>
        </w:rPr>
      </w:pPr>
      <w:r>
        <w:rPr>
          <w:rStyle w:val="None"/>
          <w:rFonts w:ascii="Malgun Gothic" w:eastAsia="Malgun Gothic" w:hAnsi="Malgun Gothic" w:cs="Malgun Gothic"/>
          <w:lang w:val="ko-KR" w:eastAsia="ko-KR"/>
        </w:rPr>
        <w:t>더 많은 정보는 아래를 방문하세요.</w:t>
      </w:r>
    </w:p>
    <w:p w14:paraId="4CDD68CB" w14:textId="64CEDFAC" w:rsidR="00BA53BE" w:rsidRDefault="007E0860">
      <w:pPr>
        <w:pStyle w:val="Body"/>
      </w:pPr>
      <w:hyperlink r:id="rId17" w:history="1">
        <w:r w:rsidR="00000000" w:rsidRPr="007E0860">
          <w:rPr>
            <w:rStyle w:val="Hyperlink"/>
            <w:rFonts w:ascii="Malgun Gothic" w:eastAsia="Malgun Gothic" w:hAnsi="Malgun Gothic" w:cs="Malgun Gothic"/>
            <w:b/>
            <w:bCs/>
            <w:sz w:val="28"/>
            <w:szCs w:val="28"/>
            <w:lang w:val="ko-KR" w:eastAsia="ko-KR"/>
          </w:rPr>
          <w:t>health.gov.au/GiveUpForGood/translated</w:t>
        </w:r>
      </w:hyperlink>
    </w:p>
    <w:sectPr w:rsidR="00BA53B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2835" w:right="1021" w:bottom="1134" w:left="1021" w:header="567" w:footer="10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B882" w14:textId="77777777" w:rsidR="00233498" w:rsidRDefault="00233498">
      <w:r>
        <w:separator/>
      </w:r>
    </w:p>
  </w:endnote>
  <w:endnote w:type="continuationSeparator" w:id="0">
    <w:p w14:paraId="4ADC0079" w14:textId="77777777" w:rsidR="00233498" w:rsidRDefault="0023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C890" w14:textId="2A49EBE3" w:rsidR="001E2CEB" w:rsidRDefault="001E2CE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EB1BCF" wp14:editId="22E1C9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8044731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FB7335C" w14:textId="723A1953" w:rsidR="001E2CEB" w:rsidRPr="001E2CEB" w:rsidRDefault="001E2CEB" w:rsidP="001E2C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E2CE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B1B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" filled="f" stroked="f">
              <v:textbox style="mso-fit-shape-to-text:t" inset="0,0,0,15pt">
                <w:txbxContent>
                  <w:p w14:paraId="3FB7335C" w14:textId="723A1953" w:rsidR="001E2CEB" w:rsidRPr="001E2CEB" w:rsidRDefault="001E2CEB" w:rsidP="001E2CE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E2CE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03F6" w14:textId="4D7E2106" w:rsidR="00BA53BE" w:rsidRDefault="00000000">
    <w:pPr>
      <w:pStyle w:val="Body"/>
      <w:tabs>
        <w:tab w:val="right" w:pos="9838"/>
      </w:tabs>
      <w:spacing w:after="0"/>
      <w:jc w:val="right"/>
    </w:pPr>
    <w:r>
      <w:fldChar w:fldCharType="begin"/>
    </w:r>
    <w:r>
      <w:instrText xml:space="preserve"> PAGE </w:instrText>
    </w:r>
    <w:r>
      <w:fldChar w:fldCharType="separate"/>
    </w:r>
    <w:r w:rsidR="001E2CEB">
      <w:rPr>
        <w:noProof/>
      </w:rPr>
      <w:t>1</w:t>
    </w:r>
    <w:r>
      <w:fldChar w:fldCharType="end"/>
    </w:r>
  </w:p>
  <w:p w14:paraId="3DA6C54A" w14:textId="77777777" w:rsidR="00BA53BE" w:rsidRDefault="00000000">
    <w:pPr>
      <w:pStyle w:val="Body"/>
      <w:tabs>
        <w:tab w:val="right" w:pos="9838"/>
      </w:tabs>
      <w:spacing w:after="0"/>
      <w:ind w:right="360"/>
    </w:pPr>
    <w:r>
      <w:rPr>
        <w:rFonts w:ascii="Malgun Gothic" w:eastAsia="Malgun Gothic" w:hAnsi="Malgun Gothic" w:cs="Malgun Gothic"/>
        <w:lang w:val="ko-KR" w:eastAsia="ko-KR"/>
      </w:rPr>
      <w:t>베이핑 및 금연 FAQ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75BD" w14:textId="131A36D8" w:rsidR="001E2CEB" w:rsidRDefault="001E2CE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FB6C12D" wp14:editId="48D151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4228344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1139C9F7" w14:textId="7105D049" w:rsidR="001E2CEB" w:rsidRPr="001E2CEB" w:rsidRDefault="001E2CEB" w:rsidP="001E2C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E2CE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6C1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" filled="f" stroked="f">
              <v:textbox style="mso-fit-shape-to-text:t" inset="0,0,0,15pt">
                <w:txbxContent>
                  <w:p w14:paraId="1139C9F7" w14:textId="7105D049" w:rsidR="001E2CEB" w:rsidRPr="001E2CEB" w:rsidRDefault="001E2CEB" w:rsidP="001E2CE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E2CE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F081" w14:textId="77777777" w:rsidR="00233498" w:rsidRDefault="00233498">
      <w:r>
        <w:separator/>
      </w:r>
    </w:p>
  </w:footnote>
  <w:footnote w:type="continuationSeparator" w:id="0">
    <w:p w14:paraId="70274620" w14:textId="77777777" w:rsidR="00233498" w:rsidRDefault="0023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9450" w14:textId="2572E9E8" w:rsidR="001E2CEB" w:rsidRDefault="001E2C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842C31" wp14:editId="2AA0DB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548103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687E528" w14:textId="366F2518" w:rsidR="001E2CEB" w:rsidRPr="001E2CEB" w:rsidRDefault="001E2CEB" w:rsidP="001E2C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E2CE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42C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" filled="f" stroked="f">
              <v:textbox style="mso-fit-shape-to-text:t" inset="0,15pt,0,0">
                <w:txbxContent>
                  <w:p w14:paraId="5687E528" w14:textId="366F2518" w:rsidR="001E2CEB" w:rsidRPr="001E2CEB" w:rsidRDefault="001E2CEB" w:rsidP="001E2CE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E2CE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7606" w14:textId="69EA685F" w:rsidR="00BA53BE" w:rsidRDefault="00000000">
    <w:pPr>
      <w:pStyle w:val="Body"/>
      <w:spacing w:before="0" w:after="204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4BE6282" wp14:editId="60B2FC18">
          <wp:simplePos x="0" y="0"/>
          <wp:positionH relativeFrom="page">
            <wp:posOffset>184637</wp:posOffset>
          </wp:positionH>
          <wp:positionV relativeFrom="page">
            <wp:posOffset>184637</wp:posOffset>
          </wp:positionV>
          <wp:extent cx="7191891" cy="1357199"/>
          <wp:effectExtent l="0" t="0" r="0" b="0"/>
          <wp:wrapNone/>
          <wp:docPr id="1073741825" name="officeArt object" descr="Australian Governement and Give up for Good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ustralian Governement and Give up for Good logos" descr="Australian Governement and Give up for Good logo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1891" cy="13571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AF8A" w14:textId="41EF6B78" w:rsidR="001E2CEB" w:rsidRDefault="001E2C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FABCAD" wp14:editId="67B4E8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123970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0650F014" w14:textId="6A16D0E8" w:rsidR="001E2CEB" w:rsidRPr="001E2CEB" w:rsidRDefault="001E2CEB" w:rsidP="001E2CE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1E2CE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ABC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" filled="f" stroked="f">
              <v:textbox style="mso-fit-shape-to-text:t" inset="0,15pt,0,0">
                <w:txbxContent>
                  <w:p w14:paraId="0650F014" w14:textId="6A16D0E8" w:rsidR="001E2CEB" w:rsidRPr="001E2CEB" w:rsidRDefault="001E2CEB" w:rsidP="001E2CE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1E2CE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16AE8"/>
    <w:multiLevelType w:val="hybridMultilevel"/>
    <w:tmpl w:val="EA24EB0E"/>
    <w:numStyleLink w:val="ImportedStyle1"/>
  </w:abstractNum>
  <w:abstractNum w:abstractNumId="1" w15:restartNumberingAfterBreak="0">
    <w:nsid w:val="76697663"/>
    <w:multiLevelType w:val="hybridMultilevel"/>
    <w:tmpl w:val="EA24EB0E"/>
    <w:styleLink w:val="ImportedStyle1"/>
    <w:lvl w:ilvl="0" w:tplc="F8348A48">
      <w:start w:val="1"/>
      <w:numFmt w:val="bullet"/>
      <w:lvlText w:val="•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1" w:tplc="5AA4C388">
      <w:start w:val="1"/>
      <w:numFmt w:val="bullet"/>
      <w:lvlText w:val="–"/>
      <w:lvlJc w:val="left"/>
      <w:pPr>
        <w:ind w:left="568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2" w:tplc="CD802080">
      <w:start w:val="1"/>
      <w:numFmt w:val="bullet"/>
      <w:lvlText w:val="»"/>
      <w:lvlJc w:val="left"/>
      <w:pPr>
        <w:ind w:left="852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3" w:tplc="16506260">
      <w:start w:val="1"/>
      <w:numFmt w:val="bullet"/>
      <w:lvlText w:val="◦"/>
      <w:lvlJc w:val="left"/>
      <w:pPr>
        <w:ind w:left="1136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4" w:tplc="79E496FC">
      <w:start w:val="1"/>
      <w:numFmt w:val="bullet"/>
      <w:lvlText w:val="◦"/>
      <w:lvlJc w:val="left"/>
      <w:pPr>
        <w:ind w:left="1420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5" w:tplc="DA98ADD2">
      <w:start w:val="1"/>
      <w:numFmt w:val="bullet"/>
      <w:lvlText w:val="◦"/>
      <w:lvlJc w:val="left"/>
      <w:pPr>
        <w:ind w:left="17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6" w:tplc="C3B804CA">
      <w:start w:val="1"/>
      <w:numFmt w:val="bullet"/>
      <w:lvlText w:val="◦"/>
      <w:lvlJc w:val="left"/>
      <w:pPr>
        <w:ind w:left="1988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7" w:tplc="25D6D50A">
      <w:start w:val="1"/>
      <w:numFmt w:val="bullet"/>
      <w:lvlText w:val="◦"/>
      <w:lvlJc w:val="left"/>
      <w:pPr>
        <w:ind w:left="2272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  <w:lvl w:ilvl="8" w:tplc="8834AEA6">
      <w:start w:val="1"/>
      <w:numFmt w:val="bullet"/>
      <w:lvlText w:val="◦"/>
      <w:lvlJc w:val="left"/>
      <w:pPr>
        <w:ind w:left="2556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23232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96502860">
    <w:abstractNumId w:val="1"/>
  </w:num>
  <w:num w:numId="2" w16cid:durableId="62227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BE"/>
    <w:rsid w:val="001E2CEB"/>
    <w:rsid w:val="00233498"/>
    <w:rsid w:val="003A0F82"/>
    <w:rsid w:val="007E0860"/>
    <w:rsid w:val="00BA53BE"/>
    <w:rsid w:val="00C1350F"/>
    <w:rsid w:val="00C2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BE90A"/>
  <w15:docId w15:val="{D95BB3D5-8348-4277-8C6E-8A81625D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60" w:after="80"/>
    </w:pPr>
    <w:rPr>
      <w:rFonts w:ascii="Arial" w:hAnsi="Arial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  <w:keepLines/>
    </w:pPr>
    <w:rPr>
      <w:rFonts w:ascii="Arial Unicode MS" w:eastAsia="Arial" w:hAnsi="Arial Unicode MS" w:cs="Arial Unicode MS" w:hint="eastAsia"/>
      <w:color w:val="000000"/>
      <w:sz w:val="52"/>
      <w:szCs w:val="5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keepLines/>
      <w:spacing w:before="320" w:after="160"/>
      <w:outlineLvl w:val="0"/>
    </w:pPr>
    <w:rPr>
      <w:rFonts w:ascii="Arial Unicode MS" w:eastAsia="Arial" w:hAnsi="Arial Unicode MS" w:cs="Arial Unicode MS" w:hint="eastAsia"/>
      <w:b/>
      <w:bCs/>
      <w:color w:val="000000"/>
      <w:sz w:val="32"/>
      <w:szCs w:val="32"/>
      <w:u w:color="000000"/>
      <w:lang w:val="ko-KR" w:eastAsia="ko-KR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Malgun Gothic" w:eastAsia="Malgun Gothic" w:hAnsi="Malgun Gothic" w:cs="Malgun Gothic"/>
      <w:outline w:val="0"/>
      <w:color w:val="000000"/>
      <w:u w:val="single" w:color="000000"/>
      <w:lang w:val="ko-KR" w:eastAsia="ko-KR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1E2C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CE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E2C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CEB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E0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yondblue.org.au/" TargetMode="External"/><Relationship Id="rId13" Type="http://schemas.openxmlformats.org/officeDocument/2006/relationships/hyperlink" Target="https://www.quit.org.au/" TargetMode="External"/><Relationship Id="rId18" Type="http://schemas.openxmlformats.org/officeDocument/2006/relationships/header" Target="header1.xm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13yarn.org.au/" TargetMode="External"/><Relationship Id="rId12" Type="http://schemas.openxmlformats.org/officeDocument/2006/relationships/hyperlink" Target="https://www.health.gov.au/resources/apps-and-tools/my-quitbuddy-app" TargetMode="External"/><Relationship Id="rId17" Type="http://schemas.openxmlformats.org/officeDocument/2006/relationships/hyperlink" Target="https://www.health.gov.au/give-up-for-good/translated-resources-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ealth.gov.au/resources/apps-and-tools/my-quitbuddy-ap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uit.org.a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health.gov.au/resources/apps-and-tools/my-quitbuddy-app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headspace.org.a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medicarementalhealth.gov.au/" TargetMode="External"/><Relationship Id="rId14" Type="http://schemas.openxmlformats.org/officeDocument/2006/relationships/hyperlink" Target="https://www.quit.org.au/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87DBF8135764DAC9D2F9DB6FE3A2E" ma:contentTypeVersion="14" ma:contentTypeDescription="Create a new document." ma:contentTypeScope="" ma:versionID="88e58797589cb7456d6f879cc89e2037">
  <xsd:schema xmlns:xsd="http://www.w3.org/2001/XMLSchema" xmlns:xs="http://www.w3.org/2001/XMLSchema" xmlns:p="http://schemas.microsoft.com/office/2006/metadata/properties" xmlns:ns2="4ad531cf-87ce-42ef-97b9-c349eda1b4ef" xmlns:ns3="f1385b24-fdc9-465b-acea-1175dd5222bb" targetNamespace="http://schemas.microsoft.com/office/2006/metadata/properties" ma:root="true" ma:fieldsID="d428e6b29728cd720dd025f161380c4b" ns2:_="" ns3:_="">
    <xsd:import namespace="4ad531cf-87ce-42ef-97b9-c349eda1b4ef"/>
    <xsd:import namespace="f1385b24-fdc9-465b-acea-1175dd5222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31cf-87ce-42ef-97b9-c349eda1b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85b24-fdc9-465b-acea-1175dd5222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f42387-707d-4151-9ebd-36c03046d040}" ma:internalName="TaxCatchAll" ma:showField="CatchAllData" ma:web="f1385b24-fdc9-465b-acea-1175dd522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d531cf-87ce-42ef-97b9-c349eda1b4ef">
      <Terms xmlns="http://schemas.microsoft.com/office/infopath/2007/PartnerControls"/>
    </lcf76f155ced4ddcb4097134ff3c332f>
    <TaxCatchAll xmlns="f1385b24-fdc9-465b-acea-1175dd5222bb" xsi:nil="true"/>
  </documentManagement>
</p:properties>
</file>

<file path=customXml/itemProps1.xml><?xml version="1.0" encoding="utf-8"?>
<ds:datastoreItem xmlns:ds="http://schemas.openxmlformats.org/officeDocument/2006/customXml" ds:itemID="{B64875FE-F713-442E-B959-EB525E9CBDC3}"/>
</file>

<file path=customXml/itemProps2.xml><?xml version="1.0" encoding="utf-8"?>
<ds:datastoreItem xmlns:ds="http://schemas.openxmlformats.org/officeDocument/2006/customXml" ds:itemID="{45FA1F56-37F7-4CD0-BE6B-0107D42B61B5}"/>
</file>

<file path=customXml/itemProps3.xml><?xml version="1.0" encoding="utf-8"?>
<ds:datastoreItem xmlns:ds="http://schemas.openxmlformats.org/officeDocument/2006/customXml" ds:itemID="{CBF0B07A-D3C4-4BBF-B050-C1F638239C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베이핑 및 금연 FAQ</dc:title>
  <cp:lastModifiedBy>WRIGHT, Hannah</cp:lastModifiedBy>
  <cp:revision>3</cp:revision>
  <dcterms:created xsi:type="dcterms:W3CDTF">2026-06-26T03:30:00Z</dcterms:created>
  <dcterms:modified xsi:type="dcterms:W3CDTF">2026-07-03T02:50:00Z</dcterms:modified>
  <cp:category>Vaping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6c06fbf2,f3018d8,477906f4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54cebb3a,2ff3491c,1f4acb7d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2026-06-26T03:30:09Z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6f2dd867-233a-485b-918a-6b6b73408edf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0x0101007D787DBF8135764DAC9D2F9DB6FE3A2E</vt:lpwstr>
  </property>
</Properties>
</file>