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F4DE" w14:textId="7B085B90" w:rsidR="00BA2732" w:rsidRDefault="2468FE46" w:rsidP="003D033A">
      <w:pPr>
        <w:pStyle w:val="Title"/>
      </w:pPr>
      <w:r>
        <w:t>User Guide:</w:t>
      </w:r>
      <w:r w:rsidR="00502492">
        <w:t xml:space="preserve"> Tobacco Reporting </w:t>
      </w:r>
      <w:r w:rsidR="468DE526">
        <w:t>S</w:t>
      </w:r>
      <w:r w:rsidR="00502492">
        <w:t>ervice -</w:t>
      </w:r>
      <w:r>
        <w:t xml:space="preserve"> </w:t>
      </w:r>
      <w:r w:rsidR="00321652">
        <w:t>View, manage and submit tobacco reports</w:t>
      </w:r>
    </w:p>
    <w:p w14:paraId="6E6FF669" w14:textId="0192283B" w:rsidR="00B53987" w:rsidRPr="00B53987" w:rsidRDefault="0035777F" w:rsidP="00B53987">
      <w:r>
        <w:t>20 July 202</w:t>
      </w:r>
      <w:r w:rsidR="005B731A">
        <w:t>6</w:t>
      </w:r>
    </w:p>
    <w:p w14:paraId="08F388A8" w14:textId="3B8F707C" w:rsidR="00CB55AC" w:rsidRDefault="00CB55AC" w:rsidP="00CB55AC">
      <w:pPr>
        <w:pStyle w:val="Heading3"/>
      </w:pPr>
      <w:r>
        <w:t>In this Guide:</w:t>
      </w:r>
    </w:p>
    <w:p w14:paraId="56BBB8FA" w14:textId="3C525A20" w:rsidR="00CB55AC" w:rsidRDefault="00F50AC8" w:rsidP="00FF51CD">
      <w:pPr>
        <w:pStyle w:val="ListParagraph"/>
        <w:numPr>
          <w:ilvl w:val="0"/>
          <w:numId w:val="18"/>
        </w:numPr>
      </w:pPr>
      <w:hyperlink w:anchor="_Before_you_start" w:history="1">
        <w:r w:rsidRPr="002D7D88">
          <w:rPr>
            <w:rStyle w:val="Hyperlink"/>
          </w:rPr>
          <w:t>Before you start</w:t>
        </w:r>
      </w:hyperlink>
    </w:p>
    <w:p w14:paraId="18B7C1B6" w14:textId="1152EB51" w:rsidR="00F50AC8" w:rsidRDefault="00F50AC8" w:rsidP="00FF51CD">
      <w:pPr>
        <w:pStyle w:val="ListParagraph"/>
        <w:numPr>
          <w:ilvl w:val="0"/>
          <w:numId w:val="18"/>
        </w:numPr>
      </w:pPr>
      <w:hyperlink w:anchor="_To_submit_reports" w:history="1">
        <w:r w:rsidRPr="002D7D88">
          <w:rPr>
            <w:rStyle w:val="Hyperlink"/>
          </w:rPr>
          <w:t>To submit reports</w:t>
        </w:r>
        <w:r w:rsidR="002D7D88" w:rsidRPr="002D7D88">
          <w:rPr>
            <w:rStyle w:val="Hyperlink"/>
          </w:rPr>
          <w:t xml:space="preserve"> on your organisation’s behalf</w:t>
        </w:r>
      </w:hyperlink>
    </w:p>
    <w:p w14:paraId="50E4DEA0" w14:textId="068DE476" w:rsidR="00F50AC8" w:rsidRPr="002D7D88" w:rsidRDefault="002D7D88" w:rsidP="00FF51CD">
      <w:pPr>
        <w:pStyle w:val="ListParagraph"/>
        <w:numPr>
          <w:ilvl w:val="0"/>
          <w:numId w:val="18"/>
        </w:numPr>
        <w:rPr>
          <w:rStyle w:val="Hyperlink"/>
        </w:rPr>
      </w:pPr>
      <w:r>
        <w:fldChar w:fldCharType="begin"/>
      </w:r>
      <w:r>
        <w:instrText>HYPERLINK  \l "_To_edit_an"</w:instrText>
      </w:r>
      <w:r>
        <w:fldChar w:fldCharType="separate"/>
      </w:r>
      <w:r w:rsidR="00F50AC8" w:rsidRPr="002D7D88">
        <w:rPr>
          <w:rStyle w:val="Hyperlink"/>
        </w:rPr>
        <w:t>To edit an existing draft</w:t>
      </w:r>
      <w:r w:rsidRPr="002D7D88">
        <w:rPr>
          <w:rStyle w:val="Hyperlink"/>
        </w:rPr>
        <w:t xml:space="preserve"> submission</w:t>
      </w:r>
    </w:p>
    <w:p w14:paraId="1D02A152" w14:textId="490198CE" w:rsidR="00CB55AC" w:rsidRDefault="002D7D88" w:rsidP="00FF51CD">
      <w:pPr>
        <w:pStyle w:val="ListParagraph"/>
        <w:numPr>
          <w:ilvl w:val="0"/>
          <w:numId w:val="18"/>
        </w:numPr>
      </w:pPr>
      <w:r>
        <w:fldChar w:fldCharType="end"/>
      </w:r>
      <w:hyperlink w:anchor="_To_view_a" w:history="1">
        <w:r w:rsidR="00F50AC8" w:rsidRPr="002D7D88">
          <w:rPr>
            <w:rStyle w:val="Hyperlink"/>
          </w:rPr>
          <w:t>To view a submission</w:t>
        </w:r>
        <w:r w:rsidRPr="002D7D88">
          <w:rPr>
            <w:rStyle w:val="Hyperlink"/>
          </w:rPr>
          <w:t xml:space="preserve"> outcome</w:t>
        </w:r>
      </w:hyperlink>
    </w:p>
    <w:p w14:paraId="296DA108" w14:textId="77777777" w:rsidR="002D7D88" w:rsidRDefault="00DA2C2E" w:rsidP="002D7D88">
      <w:pPr>
        <w:pStyle w:val="Heading3"/>
      </w:pPr>
      <w:bookmarkStart w:id="0" w:name="_Before_you_start"/>
      <w:bookmarkEnd w:id="0"/>
      <w:r>
        <w:t>Before you start</w:t>
      </w:r>
    </w:p>
    <w:p w14:paraId="5E112856" w14:textId="614B8657" w:rsidR="006B017C" w:rsidRPr="006B017C" w:rsidRDefault="006B017C" w:rsidP="002D7D88">
      <w:r>
        <w:t>T</w:t>
      </w:r>
      <w:r w:rsidRPr="006B017C">
        <w:t>o submit reports on your organisation’s behalf, you must: </w:t>
      </w:r>
    </w:p>
    <w:p w14:paraId="534546E1" w14:textId="78EABF22" w:rsidR="006B017C" w:rsidRPr="006B017C" w:rsidRDefault="006B017C" w:rsidP="00FF51CD">
      <w:pPr>
        <w:pStyle w:val="ListParagraph"/>
        <w:numPr>
          <w:ilvl w:val="0"/>
          <w:numId w:val="19"/>
        </w:numPr>
      </w:pPr>
      <w:r>
        <w:t xml:space="preserve">be a registered HBS </w:t>
      </w:r>
      <w:r w:rsidR="1BE28DE1">
        <w:t>p</w:t>
      </w:r>
      <w:r>
        <w:t>ortal user  </w:t>
      </w:r>
    </w:p>
    <w:p w14:paraId="23BD0533" w14:textId="48B5B113" w:rsidR="006B017C" w:rsidRPr="006B017C" w:rsidRDefault="006B017C" w:rsidP="00FF51CD">
      <w:pPr>
        <w:pStyle w:val="ListParagraph"/>
        <w:numPr>
          <w:ilvl w:val="0"/>
          <w:numId w:val="19"/>
        </w:numPr>
      </w:pPr>
      <w:r>
        <w:t>already be linked to the Tobacco Reporting </w:t>
      </w:r>
      <w:r w:rsidR="0704B831">
        <w:t>S</w:t>
      </w:r>
      <w:r>
        <w:t>ervice.  </w:t>
      </w:r>
    </w:p>
    <w:p w14:paraId="257D38BD" w14:textId="77777777" w:rsidR="006B017C" w:rsidRPr="006B017C" w:rsidRDefault="006B017C" w:rsidP="00FF51CD">
      <w:pPr>
        <w:pStyle w:val="ListParagraph"/>
        <w:numPr>
          <w:ilvl w:val="0"/>
          <w:numId w:val="19"/>
        </w:numPr>
      </w:pPr>
      <w:r w:rsidRPr="006B017C">
        <w:t>be linked to the organisation. </w:t>
      </w:r>
    </w:p>
    <w:p w14:paraId="01937496" w14:textId="7017146C" w:rsidR="006B017C" w:rsidRDefault="006B017C" w:rsidP="00FF51CD">
      <w:pPr>
        <w:pStyle w:val="ListParagraph"/>
        <w:numPr>
          <w:ilvl w:val="0"/>
          <w:numId w:val="19"/>
        </w:numPr>
      </w:pPr>
      <w:r>
        <w:t>have permission to upload and submit reports. </w:t>
      </w:r>
    </w:p>
    <w:p w14:paraId="25ED6AB2" w14:textId="52586CE7" w:rsidR="00DC0FBE" w:rsidRPr="00DC0FBE" w:rsidRDefault="00DC0FBE" w:rsidP="00DC0FBE">
      <w:r>
        <w:t>T</w:t>
      </w:r>
      <w:r w:rsidRPr="00DC0FBE">
        <w:t xml:space="preserve">obacco </w:t>
      </w:r>
      <w:r w:rsidR="00D66C88">
        <w:t xml:space="preserve">Reporting </w:t>
      </w:r>
      <w:r w:rsidRPr="00DC0FBE">
        <w:t>Templates can be found here</w:t>
      </w:r>
      <w:r w:rsidR="00BD1736">
        <w:t xml:space="preserve"> to d</w:t>
      </w:r>
      <w:r w:rsidR="00132CB4">
        <w:t>ownload</w:t>
      </w:r>
      <w:r w:rsidR="00E9555A">
        <w:t xml:space="preserve"> and complete for your organisation</w:t>
      </w:r>
      <w:r w:rsidRPr="00DC0FBE">
        <w:t>:  </w:t>
      </w:r>
    </w:p>
    <w:p w14:paraId="202306B5" w14:textId="77777777" w:rsidR="00DC0FBE" w:rsidRPr="00DC0FBE" w:rsidRDefault="00DC0FBE" w:rsidP="00FF51CD">
      <w:pPr>
        <w:pStyle w:val="ListParagraph"/>
        <w:numPr>
          <w:ilvl w:val="0"/>
          <w:numId w:val="19"/>
        </w:numPr>
      </w:pPr>
      <w:hyperlink r:id="rId11" w:tgtFrame="_blank" w:history="1">
        <w:r w:rsidRPr="00DC0FBE">
          <w:rPr>
            <w:rStyle w:val="Hyperlink"/>
          </w:rPr>
          <w:t>Tobacco product ingredients report</w:t>
        </w:r>
      </w:hyperlink>
      <w:r w:rsidRPr="00DC0FBE">
        <w:t> </w:t>
      </w:r>
    </w:p>
    <w:p w14:paraId="7AC511A3" w14:textId="77777777" w:rsidR="00DC0FBE" w:rsidRPr="00DC0FBE" w:rsidRDefault="00DC0FBE" w:rsidP="00FF51CD">
      <w:pPr>
        <w:pStyle w:val="ListParagraph"/>
        <w:numPr>
          <w:ilvl w:val="0"/>
          <w:numId w:val="19"/>
        </w:numPr>
      </w:pPr>
      <w:hyperlink r:id="rId12" w:tgtFrame="_blank" w:history="1">
        <w:r w:rsidRPr="00DC0FBE">
          <w:rPr>
            <w:rStyle w:val="Hyperlink"/>
          </w:rPr>
          <w:t>Tobacco product volumes report</w:t>
        </w:r>
      </w:hyperlink>
      <w:r w:rsidRPr="00DC0FBE">
        <w:t> </w:t>
      </w:r>
    </w:p>
    <w:p w14:paraId="754289C8" w14:textId="77777777" w:rsidR="00DC0FBE" w:rsidRPr="00DC0FBE" w:rsidRDefault="00DC0FBE" w:rsidP="00FF51CD">
      <w:pPr>
        <w:pStyle w:val="ListParagraph"/>
        <w:numPr>
          <w:ilvl w:val="0"/>
          <w:numId w:val="19"/>
        </w:numPr>
      </w:pPr>
      <w:hyperlink r:id="rId13" w:tgtFrame="_blank" w:history="1">
        <w:r w:rsidRPr="00DC0FBE">
          <w:rPr>
            <w:rStyle w:val="Hyperlink"/>
          </w:rPr>
          <w:t>Tobacco product marketing and promotional expenditure report</w:t>
        </w:r>
      </w:hyperlink>
      <w:r w:rsidRPr="00DC0FBE">
        <w:t> </w:t>
      </w:r>
    </w:p>
    <w:p w14:paraId="6BD85B8B" w14:textId="6D056DC9" w:rsidR="72816BE1" w:rsidRDefault="00DC0FBE" w:rsidP="00FF51CD">
      <w:pPr>
        <w:pStyle w:val="ListParagraph"/>
        <w:numPr>
          <w:ilvl w:val="0"/>
          <w:numId w:val="19"/>
        </w:numPr>
      </w:pPr>
      <w:hyperlink r:id="rId14" w:tgtFrame="_blank" w:history="1">
        <w:r w:rsidRPr="00DC0FBE">
          <w:rPr>
            <w:rStyle w:val="Hyperlink"/>
          </w:rPr>
          <w:t>Tobacco product consolidated report</w:t>
        </w:r>
      </w:hyperlink>
      <w:r w:rsidRPr="00DC0FBE">
        <w:t>. </w:t>
      </w:r>
    </w:p>
    <w:p w14:paraId="23298C99" w14:textId="41214BF2" w:rsidR="00CE6502" w:rsidRDefault="00F14F42" w:rsidP="000517BA">
      <w:pPr>
        <w:pStyle w:val="Heading2"/>
      </w:pPr>
      <w:bookmarkStart w:id="1" w:name="_To_submit_reports"/>
      <w:bookmarkEnd w:id="1"/>
      <w:r>
        <w:t xml:space="preserve">To </w:t>
      </w:r>
      <w:r w:rsidRPr="00F14F42">
        <w:t>submit</w:t>
      </w:r>
      <w:r w:rsidR="008802E1">
        <w:t xml:space="preserve"> </w:t>
      </w:r>
      <w:r w:rsidRPr="00F14F42">
        <w:t>reports on your</w:t>
      </w:r>
      <w:r w:rsidR="008802E1">
        <w:t xml:space="preserve"> </w:t>
      </w:r>
      <w:r w:rsidRPr="000517BA">
        <w:t>o</w:t>
      </w:r>
      <w:r w:rsidRPr="00F14F42">
        <w:t>rganisation’s</w:t>
      </w:r>
      <w:r w:rsidR="008802E1">
        <w:t xml:space="preserve"> </w:t>
      </w:r>
      <w:r w:rsidRPr="00F14F42">
        <w:t>behalf.</w:t>
      </w:r>
    </w:p>
    <w:p w14:paraId="02DA0458" w14:textId="2E1E8047" w:rsidR="00B43D5C" w:rsidRPr="00B43D5C" w:rsidRDefault="00B43D5C" w:rsidP="00FF51CD">
      <w:pPr>
        <w:numPr>
          <w:ilvl w:val="0"/>
          <w:numId w:val="8"/>
        </w:numPr>
        <w:ind w:left="714" w:hanging="357"/>
      </w:pPr>
      <w:r>
        <w:t>On the Tobacco Reporting</w:t>
      </w:r>
      <w:r w:rsidR="55FFF081">
        <w:t xml:space="preserve"> Service</w:t>
      </w:r>
      <w:r>
        <w:t> homepage, select your</w:t>
      </w:r>
      <w:r w:rsidR="00940705">
        <w:t xml:space="preserve"> o</w:t>
      </w:r>
      <w:r>
        <w:t>rganisation from the drop-</w:t>
      </w:r>
      <w:proofErr w:type="gramStart"/>
      <w:r>
        <w:t>down </w:t>
      </w:r>
      <w:r w:rsidR="00692293">
        <w:t xml:space="preserve"> menu</w:t>
      </w:r>
      <w:proofErr w:type="gramEnd"/>
      <w:r w:rsidR="00692293">
        <w:t>.</w:t>
      </w:r>
    </w:p>
    <w:p w14:paraId="00E54CCF" w14:textId="35B3EBFB" w:rsidR="00B43D5C" w:rsidRPr="00B43D5C" w:rsidRDefault="00B43D5C" w:rsidP="00FF51CD">
      <w:pPr>
        <w:numPr>
          <w:ilvl w:val="0"/>
          <w:numId w:val="9"/>
        </w:numPr>
      </w:pPr>
      <w:r>
        <w:t>Once you have selected your organisation, select the Report submission card on the Tobacco Reporting</w:t>
      </w:r>
      <w:r w:rsidR="5E50EAA8">
        <w:t xml:space="preserve"> Service</w:t>
      </w:r>
      <w:r>
        <w:t xml:space="preserve"> homepage. </w:t>
      </w:r>
    </w:p>
    <w:p w14:paraId="77C05473" w14:textId="5FBD5229" w:rsidR="00B43D5C" w:rsidRPr="00B43D5C" w:rsidRDefault="00B43D5C" w:rsidP="00FF51CD">
      <w:pPr>
        <w:numPr>
          <w:ilvl w:val="0"/>
          <w:numId w:val="10"/>
        </w:numPr>
      </w:pPr>
      <w:r w:rsidRPr="00B43D5C">
        <w:t>Selecting the Report submission card will navigate you to the Report submissions</w:t>
      </w:r>
      <w:r w:rsidR="002E1DD3">
        <w:t xml:space="preserve"> </w:t>
      </w:r>
      <w:r w:rsidRPr="00B43D5C">
        <w:t>page</w:t>
      </w:r>
      <w:r w:rsidR="000C13EF" w:rsidRPr="00B43D5C">
        <w:t xml:space="preserve">. </w:t>
      </w:r>
    </w:p>
    <w:p w14:paraId="6601EFCF" w14:textId="208A1DF1" w:rsidR="001D199C" w:rsidRPr="001E7663" w:rsidRDefault="000517BA" w:rsidP="001E7663">
      <w:r w:rsidRPr="00B07965">
        <w:rPr>
          <w:noProof/>
          <w:sz w:val="24"/>
        </w:rPr>
        <w:lastRenderedPageBreak/>
        <w:drawing>
          <wp:inline distT="0" distB="0" distL="0" distR="0" wp14:anchorId="16A362D0" wp14:editId="57D72AC3">
            <wp:extent cx="5276850" cy="2821286"/>
            <wp:effectExtent l="0" t="0" r="0" b="0"/>
            <wp:docPr id="760051653" name="Picture 7" descr="Report submissions page displaying a table of submissions and a ‘Create new submission’ button highlighted at the top">
              <a:extLst xmlns:a="http://schemas.openxmlformats.org/drawingml/2006/main">
                <a:ext uri="{FF2B5EF4-FFF2-40B4-BE49-F238E27FC236}">
                  <a16:creationId xmlns:a16="http://schemas.microsoft.com/office/drawing/2014/main" id="{6279ADD8-161E-4A49-AD62-50EADC8842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051653" name="Picture 7" descr="Report submissions page displaying a table of submissions and a ‘Create new submission’ button highlighted at the top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8219" cy="282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BA0A4" w14:textId="67FD7CA9" w:rsidR="001D199C" w:rsidRPr="001E7663" w:rsidRDefault="00293575" w:rsidP="00FF51CD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On this page, select the Create new submission button.</w:t>
      </w:r>
    </w:p>
    <w:p w14:paraId="2906EC3D" w14:textId="48B7463A" w:rsidR="001D199C" w:rsidRDefault="007C620A" w:rsidP="002C1142">
      <w:r w:rsidRPr="00E97AD5">
        <w:rPr>
          <w:noProof/>
          <w:sz w:val="24"/>
        </w:rPr>
        <w:drawing>
          <wp:inline distT="0" distB="0" distL="0" distR="0" wp14:anchorId="5F16382E" wp14:editId="02453D05">
            <wp:extent cx="5238750" cy="2438399"/>
            <wp:effectExtent l="0" t="0" r="0" b="635"/>
            <wp:docPr id="610435693" name="Picture 1" descr="Report submissions page showing a confirmation dialog asking to delete a draft submission with ‘Cancel’ and ‘Confirm’ 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35693" name="Picture 1" descr="Report submissions page showing a confirmation dialog asking to delete a draft submission with ‘Cancel’ and ‘Confirm’ option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47670" cy="244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F105C" w14:textId="63DE2FDA" w:rsidR="008F5811" w:rsidRDefault="008F5811" w:rsidP="00FF51CD">
      <w:pPr>
        <w:numPr>
          <w:ilvl w:val="0"/>
          <w:numId w:val="10"/>
        </w:numPr>
        <w:rPr>
          <w:sz w:val="24"/>
        </w:rPr>
      </w:pPr>
      <w:r w:rsidRPr="00ED5E99">
        <w:rPr>
          <w:sz w:val="24"/>
        </w:rPr>
        <w:t xml:space="preserve">After selecting Create new submission, </w:t>
      </w:r>
      <w:r>
        <w:rPr>
          <w:sz w:val="24"/>
        </w:rPr>
        <w:t xml:space="preserve">you will be </w:t>
      </w:r>
      <w:r w:rsidRPr="00ED5E99">
        <w:rPr>
          <w:sz w:val="24"/>
        </w:rPr>
        <w:t xml:space="preserve">navigated to the </w:t>
      </w:r>
      <w:r>
        <w:rPr>
          <w:sz w:val="24"/>
        </w:rPr>
        <w:t>Create New Submission</w:t>
      </w:r>
      <w:r w:rsidRPr="00ED5E99">
        <w:rPr>
          <w:sz w:val="24"/>
        </w:rPr>
        <w:t xml:space="preserve"> page</w:t>
      </w:r>
      <w:r>
        <w:rPr>
          <w:sz w:val="24"/>
        </w:rPr>
        <w:t>.</w:t>
      </w:r>
    </w:p>
    <w:p w14:paraId="13836088" w14:textId="77777777" w:rsidR="008F5811" w:rsidRDefault="008F5811" w:rsidP="00FF51CD">
      <w:pPr>
        <w:pStyle w:val="ListParagraph"/>
        <w:numPr>
          <w:ilvl w:val="1"/>
          <w:numId w:val="11"/>
        </w:numPr>
        <w:spacing w:line="259" w:lineRule="auto"/>
        <w:ind w:left="1434" w:hanging="357"/>
        <w:contextualSpacing w:val="0"/>
        <w:rPr>
          <w:sz w:val="24"/>
        </w:rPr>
      </w:pPr>
      <w:r>
        <w:rPr>
          <w:sz w:val="24"/>
        </w:rPr>
        <w:t xml:space="preserve">You will see </w:t>
      </w:r>
      <w:r w:rsidRPr="00ED5E99">
        <w:rPr>
          <w:sz w:val="24"/>
        </w:rPr>
        <w:t xml:space="preserve">a dropdown </w:t>
      </w:r>
      <w:r>
        <w:rPr>
          <w:sz w:val="24"/>
        </w:rPr>
        <w:t xml:space="preserve">menu </w:t>
      </w:r>
      <w:r w:rsidRPr="00ED5E99">
        <w:rPr>
          <w:sz w:val="24"/>
        </w:rPr>
        <w:t>for “Which financial year is this report for?”</w:t>
      </w:r>
      <w:r>
        <w:rPr>
          <w:sz w:val="24"/>
        </w:rPr>
        <w:t>.</w:t>
      </w:r>
    </w:p>
    <w:p w14:paraId="321B0358" w14:textId="77777777" w:rsidR="008F5811" w:rsidRPr="00323951" w:rsidRDefault="008F5811" w:rsidP="00FF51CD">
      <w:pPr>
        <w:pStyle w:val="ListParagraph"/>
        <w:numPr>
          <w:ilvl w:val="1"/>
          <w:numId w:val="11"/>
        </w:numPr>
        <w:spacing w:line="259" w:lineRule="auto"/>
        <w:ind w:left="1434" w:hanging="357"/>
        <w:contextualSpacing w:val="0"/>
        <w:rPr>
          <w:sz w:val="24"/>
        </w:rPr>
      </w:pPr>
      <w:r>
        <w:rPr>
          <w:sz w:val="24"/>
        </w:rPr>
        <w:t>Select the appropriate financial year.</w:t>
      </w:r>
    </w:p>
    <w:p w14:paraId="1802965F" w14:textId="430D79D1" w:rsidR="001D199C" w:rsidRDefault="008F5811" w:rsidP="00FF51CD">
      <w:pPr>
        <w:pStyle w:val="ListParagraph"/>
        <w:numPr>
          <w:ilvl w:val="1"/>
          <w:numId w:val="11"/>
        </w:numPr>
        <w:spacing w:line="259" w:lineRule="auto"/>
        <w:ind w:left="1434" w:hanging="357"/>
        <w:contextualSpacing w:val="0"/>
        <w:rPr>
          <w:sz w:val="24"/>
        </w:rPr>
      </w:pPr>
      <w:r>
        <w:rPr>
          <w:sz w:val="24"/>
        </w:rPr>
        <w:t xml:space="preserve">Select the </w:t>
      </w:r>
      <w:r w:rsidRPr="004C0D7B">
        <w:rPr>
          <w:sz w:val="24"/>
        </w:rPr>
        <w:t>Start submission button.</w:t>
      </w:r>
    </w:p>
    <w:p w14:paraId="1A4BD6C2" w14:textId="77777777" w:rsidR="00300848" w:rsidRPr="001E7663" w:rsidRDefault="00300848" w:rsidP="00300848">
      <w:pPr>
        <w:pStyle w:val="ListParagraph"/>
        <w:spacing w:line="259" w:lineRule="auto"/>
        <w:ind w:left="1434"/>
        <w:contextualSpacing w:val="0"/>
        <w:rPr>
          <w:sz w:val="24"/>
        </w:rPr>
      </w:pPr>
    </w:p>
    <w:p w14:paraId="069426E8" w14:textId="3035437D" w:rsidR="00300848" w:rsidRDefault="00300848" w:rsidP="00300848">
      <w:pPr>
        <w:pStyle w:val="VisionBox"/>
      </w:pPr>
      <w:r w:rsidRPr="007D023F">
        <w:rPr>
          <w:b/>
          <w:bCs/>
        </w:rPr>
        <w:t>Note:</w:t>
      </w:r>
      <w:r>
        <w:t xml:space="preserve">. </w:t>
      </w:r>
      <w:r>
        <w:rPr>
          <w:sz w:val="24"/>
        </w:rPr>
        <w:t>The Start submission button will be enabled once the financial year has been selected</w:t>
      </w:r>
    </w:p>
    <w:p w14:paraId="0379F1B9" w14:textId="77777777" w:rsidR="00300848" w:rsidRPr="001E7663" w:rsidRDefault="00300848" w:rsidP="002924D0">
      <w:pPr>
        <w:rPr>
          <w:sz w:val="24"/>
        </w:rPr>
      </w:pPr>
    </w:p>
    <w:p w14:paraId="18D2653A" w14:textId="1CD0F0A2" w:rsidR="003877E9" w:rsidRDefault="00113226" w:rsidP="002C1142">
      <w:r>
        <w:rPr>
          <w:noProof/>
        </w:rPr>
        <w:lastRenderedPageBreak/>
        <w:drawing>
          <wp:inline distT="0" distB="0" distL="0" distR="0" wp14:anchorId="0C4A3931" wp14:editId="2F863AA5">
            <wp:extent cx="5114290" cy="3914775"/>
            <wp:effectExtent l="0" t="0" r="0" b="9525"/>
            <wp:docPr id="255484526" name="drawing" descr="Create new submission page showing a dropdown to select the reporting financial year and a ‘Start submission’ button highlighted.">
              <a:extLst xmlns:a="http://schemas.openxmlformats.org/drawingml/2006/main">
                <a:ext uri="{FF2B5EF4-FFF2-40B4-BE49-F238E27FC236}">
                  <a16:creationId xmlns:a16="http://schemas.microsoft.com/office/drawing/2014/main" id="{6D949FA4-471E-425A-88CC-A3D367F786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84526" name="drawing" descr="Create new submission page showing a dropdown to select the reporting financial year and a ‘Start submission’ button highlighted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058" cy="392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9DE52" w14:textId="513E7818" w:rsidR="00AC6A40" w:rsidRPr="002924D0" w:rsidRDefault="00993D06" w:rsidP="00FF51CD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After selecting Start submission, you will be directed to the Company Details page. </w:t>
      </w:r>
    </w:p>
    <w:p w14:paraId="56DDE68B" w14:textId="6309FE06" w:rsidR="00654E89" w:rsidRDefault="009764FA" w:rsidP="002C1142">
      <w:r w:rsidRPr="00BF28BB">
        <w:rPr>
          <w:noProof/>
          <w:sz w:val="24"/>
        </w:rPr>
        <w:drawing>
          <wp:inline distT="0" distB="0" distL="0" distR="0" wp14:anchorId="692DD635" wp14:editId="6FC934C6">
            <wp:extent cx="5562600" cy="3400425"/>
            <wp:effectExtent l="0" t="0" r="0" b="9525"/>
            <wp:docPr id="1214188537" name="Picture 8" descr="New report submission workflow showing the Company details page with organisation information in read-only fields and navigation buttons to continue, save, or cancel.">
              <a:extLst xmlns:a="http://schemas.openxmlformats.org/drawingml/2006/main">
                <a:ext uri="{FF2B5EF4-FFF2-40B4-BE49-F238E27FC236}">
                  <a16:creationId xmlns:a16="http://schemas.microsoft.com/office/drawing/2014/main" id="{DB72DFA2-030D-4C78-9264-5942CC8086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88537" name="Picture 8" descr="New report submission workflow showing the Company details page with organisation information in read-only fields and navigation buttons to continue, save, or cancel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63087" cy="340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BF7A" w14:textId="77777777" w:rsidR="002924D0" w:rsidRDefault="002924D0" w:rsidP="002C1142"/>
    <w:p w14:paraId="53EED8C1" w14:textId="77777777" w:rsidR="00845D63" w:rsidRPr="00323951" w:rsidRDefault="00845D63" w:rsidP="00FF51CD">
      <w:pPr>
        <w:numPr>
          <w:ilvl w:val="0"/>
          <w:numId w:val="10"/>
        </w:numPr>
        <w:spacing w:before="240" w:line="240" w:lineRule="auto"/>
        <w:ind w:left="714" w:hanging="357"/>
        <w:rPr>
          <w:sz w:val="24"/>
        </w:rPr>
      </w:pPr>
      <w:r>
        <w:rPr>
          <w:sz w:val="24"/>
        </w:rPr>
        <w:t>Review the company details. This is a read-only section and no edits can be made to organisation details here.</w:t>
      </w:r>
    </w:p>
    <w:p w14:paraId="0CFE4DFE" w14:textId="77777777" w:rsidR="00845D63" w:rsidRPr="00323951" w:rsidRDefault="00845D63" w:rsidP="00FF51CD">
      <w:pPr>
        <w:numPr>
          <w:ilvl w:val="0"/>
          <w:numId w:val="10"/>
        </w:numPr>
        <w:spacing w:before="240" w:line="240" w:lineRule="auto"/>
        <w:ind w:left="714" w:hanging="357"/>
        <w:rPr>
          <w:sz w:val="24"/>
        </w:rPr>
      </w:pPr>
      <w:r>
        <w:rPr>
          <w:sz w:val="24"/>
        </w:rPr>
        <w:lastRenderedPageBreak/>
        <w:t>Choose one of the following:</w:t>
      </w:r>
    </w:p>
    <w:p w14:paraId="1302AFA4" w14:textId="6683DC41" w:rsidR="00845D63" w:rsidRDefault="00845D63" w:rsidP="00FF51CD">
      <w:pPr>
        <w:pStyle w:val="ListParagraph"/>
        <w:numPr>
          <w:ilvl w:val="1"/>
          <w:numId w:val="12"/>
        </w:numPr>
        <w:spacing w:line="259" w:lineRule="auto"/>
        <w:contextualSpacing w:val="0"/>
        <w:rPr>
          <w:lang w:eastAsia="en-AU"/>
        </w:rPr>
      </w:pPr>
      <w:r w:rsidRPr="72816BE1">
        <w:rPr>
          <w:sz w:val="24"/>
        </w:rPr>
        <w:t>Continue to progress to the next step, Upload files.</w:t>
      </w:r>
    </w:p>
    <w:p w14:paraId="6918DA0D" w14:textId="4A402D53" w:rsidR="00845D63" w:rsidRPr="000D6F51" w:rsidRDefault="00845D63" w:rsidP="00FF51CD">
      <w:pPr>
        <w:pStyle w:val="ListParagraph"/>
        <w:numPr>
          <w:ilvl w:val="1"/>
          <w:numId w:val="12"/>
        </w:numPr>
        <w:spacing w:line="259" w:lineRule="auto"/>
        <w:contextualSpacing w:val="0"/>
        <w:rPr>
          <w:sz w:val="24"/>
        </w:rPr>
      </w:pPr>
      <w:r w:rsidRPr="000D6F51">
        <w:rPr>
          <w:sz w:val="24"/>
        </w:rPr>
        <w:t>Save for later to save the draft submission and navigate back to the Report submissions page</w:t>
      </w:r>
      <w:r>
        <w:rPr>
          <w:sz w:val="24"/>
        </w:rPr>
        <w:t>.</w:t>
      </w:r>
      <w:r w:rsidRPr="000D6F51">
        <w:rPr>
          <w:sz w:val="24"/>
        </w:rPr>
        <w:t xml:space="preserve"> </w:t>
      </w:r>
    </w:p>
    <w:p w14:paraId="79721CC1" w14:textId="77777777" w:rsidR="00845D63" w:rsidRPr="00323951" w:rsidRDefault="00845D63" w:rsidP="00FF51CD">
      <w:pPr>
        <w:pStyle w:val="ListParagraph"/>
        <w:numPr>
          <w:ilvl w:val="1"/>
          <w:numId w:val="12"/>
        </w:numPr>
        <w:spacing w:line="259" w:lineRule="auto"/>
        <w:ind w:left="1434" w:hanging="357"/>
        <w:contextualSpacing w:val="0"/>
        <w:rPr>
          <w:sz w:val="24"/>
        </w:rPr>
      </w:pPr>
      <w:r>
        <w:rPr>
          <w:sz w:val="24"/>
        </w:rPr>
        <w:t>Cancel to navigate back to the Report submissions page without saving any changes.</w:t>
      </w:r>
    </w:p>
    <w:p w14:paraId="31A32842" w14:textId="77777777" w:rsidR="00684CDB" w:rsidRDefault="00684CDB" w:rsidP="00FF51CD">
      <w:pPr>
        <w:numPr>
          <w:ilvl w:val="0"/>
          <w:numId w:val="10"/>
        </w:numPr>
        <w:spacing w:before="240" w:line="240" w:lineRule="auto"/>
        <w:ind w:left="714" w:hanging="357"/>
        <w:rPr>
          <w:sz w:val="24"/>
        </w:rPr>
      </w:pPr>
      <w:r w:rsidRPr="00FF26BE">
        <w:rPr>
          <w:sz w:val="24"/>
        </w:rPr>
        <w:t xml:space="preserve">If you choose to </w:t>
      </w:r>
      <w:r>
        <w:rPr>
          <w:sz w:val="24"/>
        </w:rPr>
        <w:t>c</w:t>
      </w:r>
      <w:r w:rsidRPr="00FF26BE">
        <w:rPr>
          <w:sz w:val="24"/>
        </w:rPr>
        <w:t xml:space="preserve">ontinue you will be navigated to the </w:t>
      </w:r>
      <w:r>
        <w:rPr>
          <w:sz w:val="24"/>
        </w:rPr>
        <w:t>Upload files page.</w:t>
      </w:r>
    </w:p>
    <w:p w14:paraId="5B4C3674" w14:textId="77777777" w:rsidR="00684CDB" w:rsidRDefault="00684CDB" w:rsidP="00FF51CD">
      <w:pPr>
        <w:pStyle w:val="ListParagraph"/>
        <w:numPr>
          <w:ilvl w:val="0"/>
          <w:numId w:val="13"/>
        </w:numPr>
        <w:spacing w:line="259" w:lineRule="auto"/>
        <w:contextualSpacing w:val="0"/>
        <w:jc w:val="both"/>
        <w:rPr>
          <w:sz w:val="24"/>
        </w:rPr>
      </w:pPr>
      <w:r>
        <w:rPr>
          <w:sz w:val="24"/>
        </w:rPr>
        <w:t>Select the Add file button to upload files.</w:t>
      </w:r>
    </w:p>
    <w:p w14:paraId="15D1EF1D" w14:textId="77777777" w:rsidR="00684CDB" w:rsidRPr="00323951" w:rsidRDefault="00684CDB" w:rsidP="00FF51CD">
      <w:pPr>
        <w:pStyle w:val="ListParagraph"/>
        <w:numPr>
          <w:ilvl w:val="0"/>
          <w:numId w:val="13"/>
        </w:numPr>
        <w:spacing w:line="259" w:lineRule="auto"/>
        <w:contextualSpacing w:val="0"/>
        <w:jc w:val="both"/>
        <w:rPr>
          <w:sz w:val="24"/>
        </w:rPr>
      </w:pPr>
      <w:r>
        <w:rPr>
          <w:sz w:val="24"/>
        </w:rPr>
        <w:t>Select the file or files you wish to upload.</w:t>
      </w:r>
    </w:p>
    <w:p w14:paraId="332AEE1C" w14:textId="04EEE2AB" w:rsidR="00684CDB" w:rsidRDefault="00684CDB" w:rsidP="00FF51CD">
      <w:pPr>
        <w:pStyle w:val="ListParagraph"/>
        <w:numPr>
          <w:ilvl w:val="0"/>
          <w:numId w:val="13"/>
        </w:numPr>
        <w:spacing w:line="259" w:lineRule="auto"/>
        <w:contextualSpacing w:val="0"/>
        <w:rPr>
          <w:sz w:val="24"/>
        </w:rPr>
      </w:pPr>
      <w:r w:rsidRPr="3FA44CF1">
        <w:rPr>
          <w:sz w:val="24"/>
        </w:rPr>
        <w:t>Uploaded files will be listed once you select the Continue or Save for later buttons.</w:t>
      </w:r>
    </w:p>
    <w:p w14:paraId="626D102D" w14:textId="1B17B62D" w:rsidR="56072112" w:rsidRPr="002E1DD3" w:rsidRDefault="56072112" w:rsidP="002E1DD3">
      <w:pPr>
        <w:spacing w:line="259" w:lineRule="auto"/>
        <w:rPr>
          <w:rFonts w:eastAsia="Arial" w:cs="Arial"/>
          <w:sz w:val="24"/>
        </w:rPr>
      </w:pPr>
      <w:r w:rsidRPr="002E1DD3">
        <w:rPr>
          <w:rFonts w:eastAsia="Arial" w:cs="Arial"/>
          <w:sz w:val="24"/>
        </w:rPr>
        <w:t xml:space="preserve">Tobacco </w:t>
      </w:r>
      <w:r w:rsidR="002E4668">
        <w:rPr>
          <w:rFonts w:eastAsia="Arial" w:cs="Arial"/>
          <w:sz w:val="24"/>
        </w:rPr>
        <w:t>Reporting</w:t>
      </w:r>
      <w:r w:rsidR="002E4668" w:rsidRPr="002E1DD3">
        <w:rPr>
          <w:rFonts w:eastAsia="Arial" w:cs="Arial"/>
          <w:sz w:val="24"/>
        </w:rPr>
        <w:t xml:space="preserve"> </w:t>
      </w:r>
      <w:r w:rsidR="62A0569F" w:rsidRPr="002E1DD3">
        <w:rPr>
          <w:rFonts w:eastAsia="Arial" w:cs="Arial"/>
          <w:sz w:val="24"/>
        </w:rPr>
        <w:t>Templates</w:t>
      </w:r>
      <w:r w:rsidR="3F6DE5F8" w:rsidRPr="002E1DD3">
        <w:rPr>
          <w:rFonts w:eastAsia="Arial" w:cs="Arial"/>
          <w:sz w:val="24"/>
        </w:rPr>
        <w:t xml:space="preserve"> can be found here</w:t>
      </w:r>
      <w:r w:rsidR="0037207F">
        <w:rPr>
          <w:rFonts w:eastAsia="Arial" w:cs="Arial"/>
          <w:sz w:val="24"/>
        </w:rPr>
        <w:t xml:space="preserve"> on the department’s website</w:t>
      </w:r>
      <w:r w:rsidR="3F6DE5F8" w:rsidRPr="002E1DD3">
        <w:rPr>
          <w:rFonts w:eastAsia="Arial" w:cs="Arial"/>
          <w:sz w:val="24"/>
        </w:rPr>
        <w:t xml:space="preserve">: </w:t>
      </w:r>
    </w:p>
    <w:p w14:paraId="72C6F8A3" w14:textId="47057BD8" w:rsidR="3F6DE5F8" w:rsidRDefault="3F6DE5F8" w:rsidP="3FA44CF1">
      <w:pPr>
        <w:pStyle w:val="ListParagraph"/>
        <w:numPr>
          <w:ilvl w:val="0"/>
          <w:numId w:val="1"/>
        </w:numPr>
        <w:spacing w:line="259" w:lineRule="auto"/>
        <w:contextualSpacing w:val="0"/>
        <w:rPr>
          <w:rFonts w:eastAsia="Arial" w:cs="Arial"/>
          <w:color w:val="0078BF" w:themeColor="accent3"/>
          <w:sz w:val="24"/>
          <w:u w:val="single"/>
        </w:rPr>
      </w:pPr>
      <w:hyperlink r:id="rId19">
        <w:r w:rsidRPr="3FA44CF1">
          <w:rPr>
            <w:rStyle w:val="Hyperlink"/>
            <w:rFonts w:eastAsia="Arial" w:cs="Arial"/>
            <w:color w:val="0078BF" w:themeColor="accent3"/>
            <w:sz w:val="24"/>
          </w:rPr>
          <w:t>Tobacco product ingredients report</w:t>
        </w:r>
      </w:hyperlink>
    </w:p>
    <w:p w14:paraId="3A3108CB" w14:textId="318910D8" w:rsidR="3F6DE5F8" w:rsidRDefault="3F6DE5F8" w:rsidP="3FA44CF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eastAsia="Arial" w:cs="Arial"/>
          <w:color w:val="0078BF" w:themeColor="accent3"/>
          <w:sz w:val="24"/>
          <w:u w:val="single"/>
        </w:rPr>
      </w:pPr>
      <w:hyperlink r:id="rId20">
        <w:r w:rsidRPr="3FA44CF1">
          <w:rPr>
            <w:rStyle w:val="Hyperlink"/>
            <w:rFonts w:eastAsia="Arial" w:cs="Arial"/>
            <w:color w:val="0078BF" w:themeColor="accent3"/>
            <w:sz w:val="24"/>
          </w:rPr>
          <w:t>Tobacco product volumes report</w:t>
        </w:r>
      </w:hyperlink>
    </w:p>
    <w:p w14:paraId="610B005F" w14:textId="4B04D277" w:rsidR="3F6DE5F8" w:rsidRDefault="3F6DE5F8" w:rsidP="3FA44CF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eastAsia="Arial" w:cs="Arial"/>
          <w:color w:val="0078BF" w:themeColor="accent3"/>
          <w:sz w:val="24"/>
          <w:u w:val="single"/>
        </w:rPr>
      </w:pPr>
      <w:hyperlink r:id="rId21">
        <w:r w:rsidRPr="3FA44CF1">
          <w:rPr>
            <w:rStyle w:val="Hyperlink"/>
            <w:rFonts w:eastAsia="Arial" w:cs="Arial"/>
            <w:color w:val="0078BF" w:themeColor="accent3"/>
            <w:sz w:val="24"/>
          </w:rPr>
          <w:t>Tobacco product marketing and promotional expenditure report</w:t>
        </w:r>
      </w:hyperlink>
    </w:p>
    <w:p w14:paraId="67B57B44" w14:textId="1D511911" w:rsidR="3F6DE5F8" w:rsidRDefault="3F6DE5F8" w:rsidP="3FA44CF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eastAsia="Arial" w:cs="Arial"/>
          <w:color w:val="0078BF" w:themeColor="accent3"/>
          <w:sz w:val="24"/>
        </w:rPr>
      </w:pPr>
      <w:hyperlink r:id="rId22">
        <w:r w:rsidRPr="3FA44CF1">
          <w:rPr>
            <w:rStyle w:val="Hyperlink"/>
            <w:rFonts w:eastAsia="Arial" w:cs="Arial"/>
            <w:color w:val="0078BF" w:themeColor="accent3"/>
            <w:sz w:val="24"/>
          </w:rPr>
          <w:t>Tobacco product consolidated report</w:t>
        </w:r>
      </w:hyperlink>
      <w:r w:rsidRPr="3FA44CF1">
        <w:rPr>
          <w:rFonts w:eastAsia="Arial" w:cs="Arial"/>
          <w:color w:val="0078BF" w:themeColor="accent3"/>
          <w:sz w:val="24"/>
        </w:rPr>
        <w:t>.</w:t>
      </w:r>
    </w:p>
    <w:p w14:paraId="48C64473" w14:textId="77777777" w:rsidR="00A939FF" w:rsidRDefault="00A939FF" w:rsidP="002C1142"/>
    <w:p w14:paraId="6CBA06F0" w14:textId="30E530A3" w:rsidR="007D023F" w:rsidRDefault="007D023F" w:rsidP="007D023F">
      <w:pPr>
        <w:pStyle w:val="VisionBox"/>
      </w:pPr>
      <w:r w:rsidRPr="007D023F">
        <w:rPr>
          <w:b/>
          <w:bCs/>
        </w:rPr>
        <w:t>Note:</w:t>
      </w:r>
      <w:r w:rsidRPr="007D023F">
        <w:t xml:space="preserve"> </w:t>
      </w:r>
      <w:r>
        <w:t xml:space="preserve">You can upload a maximum of 3 files. </w:t>
      </w:r>
    </w:p>
    <w:p w14:paraId="1D8404D4" w14:textId="77777777" w:rsidR="007D023F" w:rsidRPr="00A939FF" w:rsidRDefault="007D023F" w:rsidP="002C1142">
      <w:pPr>
        <w:rPr>
          <w:sz w:val="24"/>
        </w:rPr>
      </w:pPr>
    </w:p>
    <w:p w14:paraId="33B7F877" w14:textId="3B35CA2D" w:rsidR="00654E89" w:rsidRDefault="003B5403" w:rsidP="002C1142">
      <w:r w:rsidRPr="007E0E46">
        <w:rPr>
          <w:noProof/>
          <w:sz w:val="24"/>
        </w:rPr>
        <w:drawing>
          <wp:inline distT="0" distB="0" distL="0" distR="0" wp14:anchorId="1999FC70" wp14:editId="277C8009">
            <wp:extent cx="4629150" cy="3209925"/>
            <wp:effectExtent l="0" t="0" r="0" b="9525"/>
            <wp:docPr id="693047042" name="Picture 9" descr="Upload files page displaying options to add files, a list of uploaded files, and buttons to continue, save for later, or cancel.">
              <a:extLst xmlns:a="http://schemas.openxmlformats.org/drawingml/2006/main">
                <a:ext uri="{FF2B5EF4-FFF2-40B4-BE49-F238E27FC236}">
                  <a16:creationId xmlns:a16="http://schemas.microsoft.com/office/drawing/2014/main" id="{9902F2D0-E655-41B6-8922-7C1A31FE95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47042" name="Picture 9" descr="Upload files page displaying options to add files, a list of uploaded files, and buttons to continue, save for later, or cancel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29554" cy="32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83F81" w14:textId="5504DC3D" w:rsidR="001B2583" w:rsidRDefault="001B2583" w:rsidP="001B2583">
      <w:pPr>
        <w:spacing w:before="0" w:after="0" w:line="240" w:lineRule="auto"/>
      </w:pPr>
      <w:r>
        <w:lastRenderedPageBreak/>
        <w:br w:type="page"/>
      </w:r>
    </w:p>
    <w:p w14:paraId="1247E386" w14:textId="77777777" w:rsidR="00C20309" w:rsidRDefault="00C20309" w:rsidP="00FF51CD">
      <w:pPr>
        <w:numPr>
          <w:ilvl w:val="0"/>
          <w:numId w:val="10"/>
        </w:numPr>
        <w:spacing w:before="240" w:line="240" w:lineRule="auto"/>
        <w:ind w:left="714" w:hanging="357"/>
        <w:rPr>
          <w:sz w:val="24"/>
        </w:rPr>
      </w:pPr>
      <w:r w:rsidRPr="00FF26BE">
        <w:rPr>
          <w:sz w:val="24"/>
        </w:rPr>
        <w:lastRenderedPageBreak/>
        <w:t xml:space="preserve">If you choose to Continue you will be navigated to the </w:t>
      </w:r>
      <w:r>
        <w:rPr>
          <w:sz w:val="24"/>
        </w:rPr>
        <w:t>Review and submit page.</w:t>
      </w:r>
    </w:p>
    <w:p w14:paraId="6AF034D1" w14:textId="77777777" w:rsidR="00C20309" w:rsidRDefault="00C20309" w:rsidP="00FF51CD">
      <w:pPr>
        <w:pStyle w:val="ListParagraph"/>
        <w:numPr>
          <w:ilvl w:val="0"/>
          <w:numId w:val="14"/>
        </w:numPr>
        <w:spacing w:line="259" w:lineRule="auto"/>
        <w:contextualSpacing w:val="0"/>
        <w:rPr>
          <w:sz w:val="24"/>
        </w:rPr>
      </w:pPr>
      <w:r>
        <w:rPr>
          <w:sz w:val="24"/>
        </w:rPr>
        <w:t>Review the proposed submission.</w:t>
      </w:r>
    </w:p>
    <w:p w14:paraId="1C271C0E" w14:textId="77777777" w:rsidR="00C20309" w:rsidRPr="00323951" w:rsidRDefault="00C20309" w:rsidP="00FF51CD">
      <w:pPr>
        <w:pStyle w:val="ListParagraph"/>
        <w:numPr>
          <w:ilvl w:val="0"/>
          <w:numId w:val="14"/>
        </w:numPr>
        <w:spacing w:line="259" w:lineRule="auto"/>
        <w:contextualSpacing w:val="0"/>
        <w:rPr>
          <w:sz w:val="24"/>
        </w:rPr>
      </w:pPr>
      <w:r>
        <w:rPr>
          <w:sz w:val="24"/>
        </w:rPr>
        <w:t>Review the Declaration section and tick the declaration checkbox. You must tick this checkbox before submission is allowed.</w:t>
      </w:r>
    </w:p>
    <w:p w14:paraId="236C0EBE" w14:textId="10CED067" w:rsidR="00C20309" w:rsidRPr="00323951" w:rsidRDefault="00C20309" w:rsidP="00FF51CD">
      <w:pPr>
        <w:pStyle w:val="ListParagraph"/>
        <w:numPr>
          <w:ilvl w:val="0"/>
          <w:numId w:val="14"/>
        </w:numPr>
        <w:spacing w:line="259" w:lineRule="auto"/>
        <w:contextualSpacing w:val="0"/>
        <w:rPr>
          <w:sz w:val="24"/>
        </w:rPr>
      </w:pPr>
      <w:r>
        <w:rPr>
          <w:sz w:val="24"/>
        </w:rPr>
        <w:t>Select Submit or Save for later.</w:t>
      </w:r>
    </w:p>
    <w:p w14:paraId="76C78595" w14:textId="77777777" w:rsidR="00654E89" w:rsidRDefault="00654E89" w:rsidP="002C1142"/>
    <w:p w14:paraId="33D6DDED" w14:textId="15D471A6" w:rsidR="002924D0" w:rsidRDefault="000B0B6C" w:rsidP="002C1142">
      <w:r>
        <w:rPr>
          <w:noProof/>
        </w:rPr>
        <w:drawing>
          <wp:inline distT="0" distB="0" distL="0" distR="0" wp14:anchorId="1218A461" wp14:editId="5666E41F">
            <wp:extent cx="5350731" cy="6029969"/>
            <wp:effectExtent l="0" t="0" r="0" b="0"/>
            <wp:docPr id="181576865" name="drawing" descr="Review and submit page showing company details, uploaded files, declaration checkbox, and submit options for completing the report submission.">
              <a:extLst xmlns:a="http://schemas.openxmlformats.org/drawingml/2006/main">
                <a:ext uri="{FF2B5EF4-FFF2-40B4-BE49-F238E27FC236}">
                  <a16:creationId xmlns:a16="http://schemas.microsoft.com/office/drawing/2014/main" id="{5A0E4103-A942-4258-B199-4766C9552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76865" name="drawing" descr="Review and submit page showing company details, uploaded files, declaration checkbox, and submit options for completing the report submission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0731" cy="602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907F7" w14:textId="68FAC7A8" w:rsidR="00654E89" w:rsidRDefault="001A79F0" w:rsidP="001A79F0">
      <w:pPr>
        <w:spacing w:before="0" w:after="0" w:line="240" w:lineRule="auto"/>
      </w:pPr>
      <w:r>
        <w:br w:type="page"/>
      </w:r>
    </w:p>
    <w:p w14:paraId="74455B5F" w14:textId="77777777" w:rsidR="008E5322" w:rsidRPr="00323951" w:rsidRDefault="008E5322" w:rsidP="00FF51CD">
      <w:pPr>
        <w:numPr>
          <w:ilvl w:val="0"/>
          <w:numId w:val="10"/>
        </w:numPr>
        <w:spacing w:before="240" w:line="240" w:lineRule="auto"/>
        <w:ind w:left="714" w:hanging="357"/>
        <w:rPr>
          <w:sz w:val="24"/>
        </w:rPr>
      </w:pPr>
      <w:r>
        <w:rPr>
          <w:sz w:val="24"/>
        </w:rPr>
        <w:lastRenderedPageBreak/>
        <w:t>If you choose Submit, a message will be displayed confirming that the form has been submitted successfully and providing information outlining the next steps.</w:t>
      </w:r>
    </w:p>
    <w:p w14:paraId="23CF34F0" w14:textId="77777777" w:rsidR="008E5322" w:rsidRPr="00323951" w:rsidRDefault="008E5322" w:rsidP="00FF51CD">
      <w:pPr>
        <w:pStyle w:val="ListParagraph"/>
        <w:numPr>
          <w:ilvl w:val="0"/>
          <w:numId w:val="15"/>
        </w:numPr>
        <w:spacing w:line="259" w:lineRule="auto"/>
        <w:contextualSpacing w:val="0"/>
        <w:rPr>
          <w:sz w:val="24"/>
        </w:rPr>
      </w:pPr>
      <w:r>
        <w:rPr>
          <w:sz w:val="24"/>
        </w:rPr>
        <w:t>You will receive an email confirming the outcome of the submission.</w:t>
      </w:r>
    </w:p>
    <w:p w14:paraId="5F2EA48A" w14:textId="691DB417" w:rsidR="008E5322" w:rsidRDefault="008E5322" w:rsidP="00FF51CD">
      <w:pPr>
        <w:pStyle w:val="ListParagraph"/>
        <w:numPr>
          <w:ilvl w:val="0"/>
          <w:numId w:val="15"/>
        </w:numPr>
        <w:spacing w:line="259" w:lineRule="auto"/>
        <w:contextualSpacing w:val="0"/>
        <w:rPr>
          <w:sz w:val="24"/>
        </w:rPr>
      </w:pPr>
      <w:r>
        <w:rPr>
          <w:sz w:val="24"/>
        </w:rPr>
        <w:t xml:space="preserve">Processing may take several hours. </w:t>
      </w:r>
      <w:r w:rsidR="005A51C5">
        <w:rPr>
          <w:sz w:val="24"/>
        </w:rPr>
        <w:t>Please w</w:t>
      </w:r>
      <w:r>
        <w:rPr>
          <w:sz w:val="24"/>
        </w:rPr>
        <w:t>ait for the response email before resubmitting.</w:t>
      </w:r>
    </w:p>
    <w:p w14:paraId="2823C4A4" w14:textId="77777777" w:rsidR="001A79F0" w:rsidRPr="00323951" w:rsidRDefault="001A79F0" w:rsidP="001A79F0">
      <w:pPr>
        <w:pStyle w:val="ListParagraph"/>
        <w:spacing w:line="259" w:lineRule="auto"/>
        <w:ind w:left="1440"/>
        <w:contextualSpacing w:val="0"/>
        <w:rPr>
          <w:sz w:val="24"/>
        </w:rPr>
      </w:pPr>
    </w:p>
    <w:p w14:paraId="011D8059" w14:textId="158582F8" w:rsidR="000B0B6C" w:rsidRPr="002C1142" w:rsidRDefault="001A79F0" w:rsidP="002C1142">
      <w:r w:rsidRPr="009A4AA5">
        <w:rPr>
          <w:b/>
          <w:bCs/>
          <w:noProof/>
          <w:sz w:val="24"/>
        </w:rPr>
        <w:drawing>
          <wp:inline distT="0" distB="0" distL="0" distR="0" wp14:anchorId="3DFE0F41" wp14:editId="03F4937C">
            <wp:extent cx="5486400" cy="3305175"/>
            <wp:effectExtent l="0" t="0" r="0" b="9525"/>
            <wp:docPr id="2030164417" name="Picture 10" descr="Confirmation screen indicating the form has been submitted successfully, including next steps and a button to continue to report submissions.">
              <a:extLst xmlns:a="http://schemas.openxmlformats.org/drawingml/2006/main">
                <a:ext uri="{FF2B5EF4-FFF2-40B4-BE49-F238E27FC236}">
                  <a16:creationId xmlns:a16="http://schemas.microsoft.com/office/drawing/2014/main" id="{61973B63-2B5C-43D6-8572-65DABCB02C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64417" name="Picture 10" descr="Confirmation screen indicating the form has been submitted successfully, including next steps and a button to continue to report submissions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86880" cy="330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B292" w14:textId="77777777" w:rsidR="00BB27F1" w:rsidRDefault="00BB27F1">
      <w:pPr>
        <w:spacing w:before="0" w:after="0" w:line="240" w:lineRule="auto"/>
        <w:rPr>
          <w:rFonts w:cs="Arial"/>
          <w:b/>
          <w:bCs/>
          <w:iCs/>
          <w:color w:val="358189"/>
          <w:sz w:val="36"/>
          <w:szCs w:val="28"/>
        </w:rPr>
      </w:pPr>
      <w:r>
        <w:br w:type="page"/>
      </w:r>
    </w:p>
    <w:p w14:paraId="01A4434B" w14:textId="37140B97" w:rsidR="00CE6502" w:rsidRDefault="00C97B11" w:rsidP="001571C7">
      <w:pPr>
        <w:pStyle w:val="Heading2"/>
      </w:pPr>
      <w:bookmarkStart w:id="2" w:name="_To_edit_an"/>
      <w:bookmarkEnd w:id="2"/>
      <w:r>
        <w:lastRenderedPageBreak/>
        <w:t>To edit an existing draft submission</w:t>
      </w:r>
    </w:p>
    <w:p w14:paraId="6D0474F5" w14:textId="77777777" w:rsidR="00BB27F1" w:rsidRPr="00BB27F1" w:rsidRDefault="00BB27F1" w:rsidP="00FF51CD">
      <w:pPr>
        <w:pStyle w:val="ListParagraph"/>
        <w:numPr>
          <w:ilvl w:val="0"/>
          <w:numId w:val="16"/>
        </w:numPr>
        <w:spacing w:before="240" w:line="240" w:lineRule="auto"/>
        <w:ind w:left="714" w:hanging="357"/>
        <w:contextualSpacing w:val="0"/>
        <w:rPr>
          <w:sz w:val="24"/>
        </w:rPr>
      </w:pPr>
      <w:r w:rsidRPr="00BB27F1">
        <w:rPr>
          <w:sz w:val="24"/>
        </w:rPr>
        <w:t>On the Report submissions page, select the Draft tab.</w:t>
      </w:r>
    </w:p>
    <w:p w14:paraId="5F07D237" w14:textId="77777777" w:rsidR="00BB27F1" w:rsidRPr="00BB27F1" w:rsidRDefault="00BB27F1" w:rsidP="00FF51CD">
      <w:pPr>
        <w:pStyle w:val="ListParagraph"/>
        <w:numPr>
          <w:ilvl w:val="0"/>
          <w:numId w:val="16"/>
        </w:numPr>
        <w:spacing w:before="240" w:line="240" w:lineRule="auto"/>
        <w:ind w:left="714" w:hanging="357"/>
        <w:contextualSpacing w:val="0"/>
        <w:rPr>
          <w:sz w:val="24"/>
        </w:rPr>
      </w:pPr>
      <w:r w:rsidRPr="00BB27F1">
        <w:rPr>
          <w:sz w:val="24"/>
        </w:rPr>
        <w:t>Find the draft submission you want to continue.</w:t>
      </w:r>
    </w:p>
    <w:p w14:paraId="4A186185" w14:textId="217AB1ED" w:rsidR="00BB27F1" w:rsidRDefault="00BB27F1" w:rsidP="00FF51CD">
      <w:pPr>
        <w:pStyle w:val="ListParagraph"/>
        <w:numPr>
          <w:ilvl w:val="0"/>
          <w:numId w:val="16"/>
        </w:numPr>
        <w:spacing w:before="240" w:line="240" w:lineRule="auto"/>
        <w:ind w:left="714" w:hanging="357"/>
        <w:contextualSpacing w:val="0"/>
        <w:rPr>
          <w:sz w:val="24"/>
        </w:rPr>
      </w:pPr>
      <w:r w:rsidRPr="00BB27F1">
        <w:rPr>
          <w:sz w:val="24"/>
        </w:rPr>
        <w:t>In the Actions column, select Edit.</w:t>
      </w:r>
    </w:p>
    <w:p w14:paraId="58FDF39E" w14:textId="77777777" w:rsidR="00BB27F1" w:rsidRDefault="00BB27F1" w:rsidP="00BB27F1">
      <w:pPr>
        <w:pStyle w:val="ListParagraph"/>
        <w:spacing w:before="240" w:line="240" w:lineRule="auto"/>
        <w:ind w:left="714"/>
        <w:contextualSpacing w:val="0"/>
        <w:rPr>
          <w:sz w:val="24"/>
        </w:rPr>
      </w:pPr>
    </w:p>
    <w:p w14:paraId="323C3479" w14:textId="350C6836" w:rsidR="00BB27F1" w:rsidRDefault="00BB27F1" w:rsidP="00BB27F1">
      <w:pPr>
        <w:pStyle w:val="Heading2"/>
      </w:pPr>
      <w:bookmarkStart w:id="3" w:name="_To_view_a"/>
      <w:bookmarkEnd w:id="3"/>
      <w:r>
        <w:t>To view a submission outcome</w:t>
      </w:r>
    </w:p>
    <w:p w14:paraId="072500FA" w14:textId="77777777" w:rsidR="00981F1D" w:rsidRPr="00981F1D" w:rsidRDefault="00981F1D" w:rsidP="00FF51CD">
      <w:pPr>
        <w:pStyle w:val="ListParagraph"/>
        <w:numPr>
          <w:ilvl w:val="0"/>
          <w:numId w:val="17"/>
        </w:numPr>
        <w:spacing w:before="240" w:line="240" w:lineRule="auto"/>
        <w:contextualSpacing w:val="0"/>
        <w:rPr>
          <w:sz w:val="24"/>
        </w:rPr>
      </w:pPr>
      <w:r>
        <w:rPr>
          <w:sz w:val="24"/>
        </w:rPr>
        <w:t>On the Report submissions page, select the Submissions tab.</w:t>
      </w:r>
    </w:p>
    <w:p w14:paraId="31A3298C" w14:textId="77777777" w:rsidR="00981F1D" w:rsidRPr="00981F1D" w:rsidRDefault="00981F1D" w:rsidP="00FF51CD">
      <w:pPr>
        <w:pStyle w:val="ListParagraph"/>
        <w:numPr>
          <w:ilvl w:val="0"/>
          <w:numId w:val="17"/>
        </w:numPr>
        <w:spacing w:before="240" w:line="240" w:lineRule="auto"/>
        <w:contextualSpacing w:val="0"/>
        <w:rPr>
          <w:sz w:val="24"/>
        </w:rPr>
      </w:pPr>
      <w:r>
        <w:rPr>
          <w:sz w:val="24"/>
        </w:rPr>
        <w:t>Find the submitted report you want to view.</w:t>
      </w:r>
    </w:p>
    <w:p w14:paraId="5B7DB893" w14:textId="15BAF490" w:rsidR="00981F1D" w:rsidRPr="00981F1D" w:rsidRDefault="00981F1D" w:rsidP="00FF51CD">
      <w:pPr>
        <w:pStyle w:val="ListParagraph"/>
        <w:numPr>
          <w:ilvl w:val="0"/>
          <w:numId w:val="17"/>
        </w:numPr>
        <w:spacing w:before="240" w:line="240" w:lineRule="auto"/>
        <w:contextualSpacing w:val="0"/>
        <w:rPr>
          <w:sz w:val="24"/>
        </w:rPr>
      </w:pPr>
      <w:r>
        <w:rPr>
          <w:sz w:val="24"/>
        </w:rPr>
        <w:t>In the Actions column, select View.</w:t>
      </w:r>
    </w:p>
    <w:p w14:paraId="011EBBA5" w14:textId="77777777" w:rsidR="00981F1D" w:rsidRPr="00981F1D" w:rsidRDefault="00981F1D" w:rsidP="00FF51CD">
      <w:pPr>
        <w:pStyle w:val="ListParagraph"/>
        <w:numPr>
          <w:ilvl w:val="0"/>
          <w:numId w:val="17"/>
        </w:numPr>
        <w:spacing w:before="240" w:line="240" w:lineRule="auto"/>
        <w:contextualSpacing w:val="0"/>
        <w:rPr>
          <w:sz w:val="24"/>
        </w:rPr>
      </w:pPr>
      <w:r>
        <w:rPr>
          <w:sz w:val="24"/>
        </w:rPr>
        <w:t>The submission will open in view-only mode.</w:t>
      </w:r>
    </w:p>
    <w:p w14:paraId="172CF192" w14:textId="77777777" w:rsidR="007D023F" w:rsidRDefault="007D023F" w:rsidP="007D023F">
      <w:pPr>
        <w:ind w:left="360"/>
        <w:rPr>
          <w:b/>
          <w:bCs/>
          <w:sz w:val="24"/>
        </w:rPr>
      </w:pPr>
    </w:p>
    <w:p w14:paraId="20EC5D7E" w14:textId="0A3F4F61" w:rsidR="007D023F" w:rsidRDefault="007D023F" w:rsidP="008376E2">
      <w:pPr>
        <w:pStyle w:val="VisionBox"/>
      </w:pPr>
      <w:r w:rsidRPr="007D023F">
        <w:rPr>
          <w:b/>
          <w:bCs/>
        </w:rPr>
        <w:t>Note:</w:t>
      </w:r>
      <w:r w:rsidRPr="007D023F">
        <w:t xml:space="preserve"> Submitted reports are view only and cannot be edited or deleted.</w:t>
      </w:r>
    </w:p>
    <w:sectPr w:rsidR="007D023F" w:rsidSect="00B5398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9D75" w14:textId="77777777" w:rsidR="00C83A44" w:rsidRDefault="00C83A44" w:rsidP="006B56BB">
      <w:r>
        <w:separator/>
      </w:r>
    </w:p>
    <w:p w14:paraId="3D7E5829" w14:textId="77777777" w:rsidR="00C83A44" w:rsidRDefault="00C83A44"/>
  </w:endnote>
  <w:endnote w:type="continuationSeparator" w:id="0">
    <w:p w14:paraId="7B94E8F4" w14:textId="77777777" w:rsidR="00C83A44" w:rsidRDefault="00C83A44" w:rsidP="006B56BB">
      <w:r>
        <w:continuationSeparator/>
      </w:r>
    </w:p>
    <w:p w14:paraId="1AB9E06A" w14:textId="77777777" w:rsidR="00C83A44" w:rsidRDefault="00C83A44"/>
  </w:endnote>
  <w:endnote w:type="continuationNotice" w:id="1">
    <w:p w14:paraId="09C70D6E" w14:textId="77777777" w:rsidR="00C83A44" w:rsidRDefault="00C83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E2A" w14:textId="095CAEB6" w:rsidR="00B10BE0" w:rsidRDefault="00B10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A74147" wp14:editId="02800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5759366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D96D" w14:textId="3B3EF3DE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74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2A41D96D" w14:textId="3B3EF3DE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ABF" w14:textId="5D03FA6E" w:rsidR="00B53987" w:rsidRDefault="00B10BE0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AC6868" wp14:editId="1F2E0B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299306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DFA1D" w14:textId="43010247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C68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52CDFA1D" w14:textId="43010247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FA44CF1">
      <w:t>Department of Health, Disability and Ageing – User Guide: Tobacco Reporting Service - View, manage and submit tobacco reports</w:t>
    </w:r>
    <w:sdt>
      <w:sdtPr>
        <w:id w:val="-942989380"/>
        <w:docPartObj>
          <w:docPartGallery w:val="Page Numbers (Bottom of Page)"/>
          <w:docPartUnique/>
        </w:docPartObj>
      </w:sdtPr>
      <w:sdtEndPr/>
      <w:sdtContent/>
    </w:sdt>
    <w:r w:rsidR="3FA44CF1">
      <w:t xml:space="preserve"> 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3FA44CF1"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8B0E" w14:textId="0880F0FA" w:rsidR="00B53987" w:rsidRDefault="00B10BE0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49EFAF1" wp14:editId="320DB1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44554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14F98" w14:textId="1D376944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FA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Y2DQIAABwEAAAOAAAAZHJzL2Uyb0RvYy54bWysU8Fu2zAMvQ/YPwi6L3aKJW2NOEXWIsOA&#10;oC2QDj0rshQbsESBUmJnXz9Kjput22nYRaZJ6pF8fFrc9aZlR4W+AVvy6STnTFkJVWP3Jf/+sv50&#10;w5kPwlaiBatKflKe3y0/flh0rlBXUENbKWQEYn3RuZLXIbgiy7yslRF+Ak5ZCmpAIwL94j6rUHSE&#10;btrsKs/nWQdYOQSpvCfvwxDky4SvtZLhSWuvAmtLTr2FdGI6d/HMlgtR7FG4upHnNsQ/dGFEY6no&#10;G9SDCIIdsPkDyjQSwYMOEwkmA60bqdIMNM00fzfNthZOpVmIHO/eaPL/D1Y+HrfuGVnov0BPC4yE&#10;dM4Xnpxxnl6jiV/qlFGcKDy90ab6wCQ55/ntPKeIpNDnm9n19SyiZJfLDn34qsCwaJQcaSuJLHHc&#10;+DCkjimxloV107ZpM639zUGY0ZNdOoxW6Hc9ayoqPna/g+pEQyEM+/ZOrhsqvRE+PAukBVO3JNrw&#10;RIduoSs5nC3OasAff/PHfOKdopx1JJiSW1I0Z+03S/uI2hoNHI1dMqa3+SzSYw/mHkiGU3oRTiaT&#10;vBja0dQI5pXkvIqFKCSspHIl343mfRiUS89BqtUqJZGMnAgbu3UyQke6Ipcv/atAdyY80KYeYVST&#10;KN7xPuTGm96tDoHYT0uJ1A5EnhknCaa1np9L1Piv/ynr8qiXPwEAAP//AwBQSwMEFAAGAAgAAAAh&#10;AIAUTwLaAAAAAwEAAA8AAABkcnMvZG93bnJldi54bWxMj8FuwjAQRO+V+AdrkXorDiDSEuIghNQT&#10;VSWgl96MvSRp43UUOxD+vtteymWk0axm3ubrwTXigl2oPSmYThIQSMbbmkoFH8fXpxcQIWqyuvGE&#10;Cm4YYF2MHnKdWX+lPV4OsRRcQiHTCqoY20zKYCp0Okx8i8TZ2XdOR7ZdKW2nr1zuGjlLklQ6XRMv&#10;VLrFbYXm+9A7BYt9fOvf6Tj/HGa3r127NfPzzij1OB42KxARh/h/DL/4jA4FM518TzaIRgE/Ev+U&#10;s2XK7qTgOV2ALHJ5z178AAAA//8DAFBLAQItABQABgAIAAAAIQC2gziS/gAAAOEBAAATAAAAAAAA&#10;AAAAAAAAAAAAAABbQ29udGVudF9UeXBlc10ueG1sUEsBAi0AFAAGAAgAAAAhADj9If/WAAAAlAEA&#10;AAsAAAAAAAAAAAAAAAAALwEAAF9yZWxzLy5yZWxzUEsBAi0AFAAGAAgAAAAhALIzljYNAgAAHAQA&#10;AA4AAAAAAAAAAAAAAAAALgIAAGRycy9lMm9Eb2MueG1sUEsBAi0AFAAGAAgAAAAhAIAUTwLaAAAA&#10;AwEAAA8AAAAAAAAAAAAAAAAAZwQAAGRycy9kb3ducmV2LnhtbFBLBQYAAAAABAAEAPMAAABuBQAA&#10;AAA=&#10;" filled="f" stroked="f">
              <v:textbox style="mso-fit-shape-to-text:t" inset="0,0,0,15pt">
                <w:txbxContent>
                  <w:p w14:paraId="51614F98" w14:textId="1D376944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3FA44CF1">
      <w:t>Department of Health, Disability and Ageing– User Guide: Tobacco Reporting Service - View, manage and submit tobacco reports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3FA44CF1"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11B9" w14:textId="77777777" w:rsidR="00C83A44" w:rsidRDefault="00C83A44" w:rsidP="006B56BB">
      <w:r>
        <w:separator/>
      </w:r>
    </w:p>
    <w:p w14:paraId="5B7E9DE1" w14:textId="77777777" w:rsidR="00C83A44" w:rsidRDefault="00C83A44"/>
  </w:footnote>
  <w:footnote w:type="continuationSeparator" w:id="0">
    <w:p w14:paraId="57A99427" w14:textId="77777777" w:rsidR="00C83A44" w:rsidRDefault="00C83A44" w:rsidP="006B56BB">
      <w:r>
        <w:continuationSeparator/>
      </w:r>
    </w:p>
    <w:p w14:paraId="1FA57F60" w14:textId="77777777" w:rsidR="00C83A44" w:rsidRDefault="00C83A44"/>
  </w:footnote>
  <w:footnote w:type="continuationNotice" w:id="1">
    <w:p w14:paraId="44BD62C7" w14:textId="77777777" w:rsidR="00C83A44" w:rsidRDefault="00C83A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4683" w14:textId="4929C2A9" w:rsidR="00B10BE0" w:rsidRDefault="00B10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1DB205" wp14:editId="19ED7A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7722224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97CF8" w14:textId="08CC1FD2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DB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6CC97CF8" w14:textId="08CC1FD2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42B" w14:textId="6E121825" w:rsidR="008E0C77" w:rsidRDefault="00B10BE0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352440" wp14:editId="471F3E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122951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830DC" w14:textId="16E76BCC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524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6E2830DC" w14:textId="16E76BCC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D2DF" w14:textId="716F2860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5F9C52AC" wp14:editId="506CF142">
          <wp:extent cx="5759450" cy="941705"/>
          <wp:effectExtent l="0" t="0" r="6350" b="0"/>
          <wp:docPr id="6" name="Picture 6" descr="This is a banner heading with the Department of Health, Disability and Ageing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a banner heading with the Department of Health, Disability and Ageing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3068"/>
    <w:multiLevelType w:val="multilevel"/>
    <w:tmpl w:val="711CC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060C"/>
    <w:multiLevelType w:val="hybridMultilevel"/>
    <w:tmpl w:val="4FC0E73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738E"/>
    <w:multiLevelType w:val="hybridMultilevel"/>
    <w:tmpl w:val="2C6A5A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B32F20"/>
    <w:multiLevelType w:val="multilevel"/>
    <w:tmpl w:val="292A7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41511"/>
    <w:multiLevelType w:val="hybridMultilevel"/>
    <w:tmpl w:val="B344E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1DD6"/>
    <w:multiLevelType w:val="hybridMultilevel"/>
    <w:tmpl w:val="99EEEF5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10DFE"/>
    <w:multiLevelType w:val="hybridMultilevel"/>
    <w:tmpl w:val="25AECBE0"/>
    <w:lvl w:ilvl="0" w:tplc="E0D024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102B89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CFEAE5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82834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28C73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BE0877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79A969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53C65A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600176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D52FAC"/>
    <w:multiLevelType w:val="hybridMultilevel"/>
    <w:tmpl w:val="4FC0E73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17207"/>
    <w:multiLevelType w:val="hybridMultilevel"/>
    <w:tmpl w:val="BEC89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37B59"/>
    <w:multiLevelType w:val="hybridMultilevel"/>
    <w:tmpl w:val="BEC893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87864"/>
    <w:multiLevelType w:val="multilevel"/>
    <w:tmpl w:val="CC32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1C1862"/>
    <w:multiLevelType w:val="hybridMultilevel"/>
    <w:tmpl w:val="2C6A5A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52C43"/>
    <w:multiLevelType w:val="hybridMultilevel"/>
    <w:tmpl w:val="A7A4D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06284731">
    <w:abstractNumId w:val="9"/>
  </w:num>
  <w:num w:numId="2" w16cid:durableId="1108499705">
    <w:abstractNumId w:val="2"/>
  </w:num>
  <w:num w:numId="3" w16cid:durableId="2135168833">
    <w:abstractNumId w:val="5"/>
  </w:num>
  <w:num w:numId="4" w16cid:durableId="1331519124">
    <w:abstractNumId w:val="18"/>
  </w:num>
  <w:num w:numId="5" w16cid:durableId="768160667">
    <w:abstractNumId w:val="10"/>
  </w:num>
  <w:num w:numId="6" w16cid:durableId="501624301">
    <w:abstractNumId w:val="14"/>
  </w:num>
  <w:num w:numId="7" w16cid:durableId="1331903733">
    <w:abstractNumId w:val="0"/>
  </w:num>
  <w:num w:numId="8" w16cid:durableId="425073830">
    <w:abstractNumId w:val="15"/>
  </w:num>
  <w:num w:numId="9" w16cid:durableId="1437023249">
    <w:abstractNumId w:val="6"/>
  </w:num>
  <w:num w:numId="10" w16cid:durableId="817652503">
    <w:abstractNumId w:val="1"/>
  </w:num>
  <w:num w:numId="11" w16cid:durableId="1094477736">
    <w:abstractNumId w:val="16"/>
  </w:num>
  <w:num w:numId="12" w16cid:durableId="1491873008">
    <w:abstractNumId w:val="4"/>
  </w:num>
  <w:num w:numId="13" w16cid:durableId="1875071406">
    <w:abstractNumId w:val="8"/>
  </w:num>
  <w:num w:numId="14" w16cid:durableId="32732825">
    <w:abstractNumId w:val="3"/>
  </w:num>
  <w:num w:numId="15" w16cid:durableId="387384976">
    <w:abstractNumId w:val="11"/>
  </w:num>
  <w:num w:numId="16" w16cid:durableId="294289202">
    <w:abstractNumId w:val="13"/>
  </w:num>
  <w:num w:numId="17" w16cid:durableId="1349597608">
    <w:abstractNumId w:val="12"/>
  </w:num>
  <w:num w:numId="18" w16cid:durableId="1742289406">
    <w:abstractNumId w:val="17"/>
  </w:num>
  <w:num w:numId="19" w16cid:durableId="146959271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37BFF"/>
    <w:rsid w:val="000469F1"/>
    <w:rsid w:val="00046FF0"/>
    <w:rsid w:val="00050176"/>
    <w:rsid w:val="00050342"/>
    <w:rsid w:val="000517BA"/>
    <w:rsid w:val="00067456"/>
    <w:rsid w:val="000674CE"/>
    <w:rsid w:val="00071506"/>
    <w:rsid w:val="0007154F"/>
    <w:rsid w:val="000721F9"/>
    <w:rsid w:val="00081AB1"/>
    <w:rsid w:val="00090316"/>
    <w:rsid w:val="00093981"/>
    <w:rsid w:val="00095BD3"/>
    <w:rsid w:val="000A0934"/>
    <w:rsid w:val="000A37DE"/>
    <w:rsid w:val="000A6719"/>
    <w:rsid w:val="000B067A"/>
    <w:rsid w:val="000B0B6C"/>
    <w:rsid w:val="000B1540"/>
    <w:rsid w:val="000B1E53"/>
    <w:rsid w:val="000B33FD"/>
    <w:rsid w:val="000B4ABA"/>
    <w:rsid w:val="000C13EF"/>
    <w:rsid w:val="000C4B16"/>
    <w:rsid w:val="000C50C3"/>
    <w:rsid w:val="000C5E14"/>
    <w:rsid w:val="000C6F71"/>
    <w:rsid w:val="000C7E56"/>
    <w:rsid w:val="000D21F6"/>
    <w:rsid w:val="000D4500"/>
    <w:rsid w:val="000D7AEA"/>
    <w:rsid w:val="000E2C66"/>
    <w:rsid w:val="000F123C"/>
    <w:rsid w:val="000F2FED"/>
    <w:rsid w:val="000F781B"/>
    <w:rsid w:val="00101B84"/>
    <w:rsid w:val="0010616D"/>
    <w:rsid w:val="00110478"/>
    <w:rsid w:val="00113226"/>
    <w:rsid w:val="0011711B"/>
    <w:rsid w:val="00117F8A"/>
    <w:rsid w:val="00121B9B"/>
    <w:rsid w:val="00122ADC"/>
    <w:rsid w:val="00130F59"/>
    <w:rsid w:val="00132CB4"/>
    <w:rsid w:val="00133EC0"/>
    <w:rsid w:val="00141CE5"/>
    <w:rsid w:val="00144908"/>
    <w:rsid w:val="00156D96"/>
    <w:rsid w:val="001571C7"/>
    <w:rsid w:val="00161094"/>
    <w:rsid w:val="00164E1A"/>
    <w:rsid w:val="00173BC8"/>
    <w:rsid w:val="0017665C"/>
    <w:rsid w:val="00177029"/>
    <w:rsid w:val="00177AD2"/>
    <w:rsid w:val="001815A8"/>
    <w:rsid w:val="00182492"/>
    <w:rsid w:val="00182D15"/>
    <w:rsid w:val="001840FA"/>
    <w:rsid w:val="00190079"/>
    <w:rsid w:val="001948B0"/>
    <w:rsid w:val="0019622E"/>
    <w:rsid w:val="001966A7"/>
    <w:rsid w:val="001A4222"/>
    <w:rsid w:val="001A4627"/>
    <w:rsid w:val="001A490E"/>
    <w:rsid w:val="001A4979"/>
    <w:rsid w:val="001A79F0"/>
    <w:rsid w:val="001B15D3"/>
    <w:rsid w:val="001B1AB0"/>
    <w:rsid w:val="001B2583"/>
    <w:rsid w:val="001B3443"/>
    <w:rsid w:val="001C0326"/>
    <w:rsid w:val="001C192F"/>
    <w:rsid w:val="001C3C42"/>
    <w:rsid w:val="001D199C"/>
    <w:rsid w:val="001D7869"/>
    <w:rsid w:val="001E1E22"/>
    <w:rsid w:val="001E5754"/>
    <w:rsid w:val="001E5EBE"/>
    <w:rsid w:val="001E7663"/>
    <w:rsid w:val="002026CD"/>
    <w:rsid w:val="002033FC"/>
    <w:rsid w:val="002044BB"/>
    <w:rsid w:val="00210B09"/>
    <w:rsid w:val="00210C9E"/>
    <w:rsid w:val="00211840"/>
    <w:rsid w:val="00220598"/>
    <w:rsid w:val="00220E5F"/>
    <w:rsid w:val="002212B5"/>
    <w:rsid w:val="00226668"/>
    <w:rsid w:val="002318FC"/>
    <w:rsid w:val="00233809"/>
    <w:rsid w:val="002373AD"/>
    <w:rsid w:val="00240046"/>
    <w:rsid w:val="002421A1"/>
    <w:rsid w:val="0024797F"/>
    <w:rsid w:val="0025119E"/>
    <w:rsid w:val="00251269"/>
    <w:rsid w:val="002535C0"/>
    <w:rsid w:val="002579FE"/>
    <w:rsid w:val="00260552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0988"/>
    <w:rsid w:val="002924D0"/>
    <w:rsid w:val="00293575"/>
    <w:rsid w:val="00295AF2"/>
    <w:rsid w:val="00295C91"/>
    <w:rsid w:val="00297151"/>
    <w:rsid w:val="002B20E6"/>
    <w:rsid w:val="002B42A3"/>
    <w:rsid w:val="002C0CDD"/>
    <w:rsid w:val="002C1142"/>
    <w:rsid w:val="002C38C4"/>
    <w:rsid w:val="002C3AD7"/>
    <w:rsid w:val="002D7D88"/>
    <w:rsid w:val="002E1A1D"/>
    <w:rsid w:val="002E1DD3"/>
    <w:rsid w:val="002E4081"/>
    <w:rsid w:val="002E4668"/>
    <w:rsid w:val="002E5B78"/>
    <w:rsid w:val="002E64CD"/>
    <w:rsid w:val="002F3AE3"/>
    <w:rsid w:val="00300848"/>
    <w:rsid w:val="0030464B"/>
    <w:rsid w:val="0030786C"/>
    <w:rsid w:val="00321652"/>
    <w:rsid w:val="003233DE"/>
    <w:rsid w:val="0032466B"/>
    <w:rsid w:val="003330EB"/>
    <w:rsid w:val="003415FD"/>
    <w:rsid w:val="003429F0"/>
    <w:rsid w:val="00345A82"/>
    <w:rsid w:val="003478CC"/>
    <w:rsid w:val="0035097A"/>
    <w:rsid w:val="00353950"/>
    <w:rsid w:val="003540A4"/>
    <w:rsid w:val="0035777F"/>
    <w:rsid w:val="00357BCC"/>
    <w:rsid w:val="00360E4E"/>
    <w:rsid w:val="00370AAA"/>
    <w:rsid w:val="0037207F"/>
    <w:rsid w:val="003735B8"/>
    <w:rsid w:val="00375F77"/>
    <w:rsid w:val="00377B5E"/>
    <w:rsid w:val="00381BBE"/>
    <w:rsid w:val="00382903"/>
    <w:rsid w:val="003846FF"/>
    <w:rsid w:val="003857D4"/>
    <w:rsid w:val="00385AD4"/>
    <w:rsid w:val="00385E7D"/>
    <w:rsid w:val="003877E9"/>
    <w:rsid w:val="00387924"/>
    <w:rsid w:val="0039384D"/>
    <w:rsid w:val="00395C23"/>
    <w:rsid w:val="003A2E4F"/>
    <w:rsid w:val="003A300B"/>
    <w:rsid w:val="003A4438"/>
    <w:rsid w:val="003A5013"/>
    <w:rsid w:val="003A5078"/>
    <w:rsid w:val="003A62DD"/>
    <w:rsid w:val="003A775A"/>
    <w:rsid w:val="003B213A"/>
    <w:rsid w:val="003B43AD"/>
    <w:rsid w:val="003B5403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E6B0F"/>
    <w:rsid w:val="003E6F16"/>
    <w:rsid w:val="003F0955"/>
    <w:rsid w:val="003F5F4D"/>
    <w:rsid w:val="003F646F"/>
    <w:rsid w:val="00400F00"/>
    <w:rsid w:val="00404291"/>
    <w:rsid w:val="00404F8B"/>
    <w:rsid w:val="00405256"/>
    <w:rsid w:val="00410031"/>
    <w:rsid w:val="004141E8"/>
    <w:rsid w:val="00415C81"/>
    <w:rsid w:val="004228DC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75441"/>
    <w:rsid w:val="00480A8D"/>
    <w:rsid w:val="0048593C"/>
    <w:rsid w:val="004867E2"/>
    <w:rsid w:val="004929A9"/>
    <w:rsid w:val="004A684E"/>
    <w:rsid w:val="004A78D9"/>
    <w:rsid w:val="004C1BCD"/>
    <w:rsid w:val="004C6BCF"/>
    <w:rsid w:val="004D58BF"/>
    <w:rsid w:val="004E4335"/>
    <w:rsid w:val="004E6D7D"/>
    <w:rsid w:val="004F05E7"/>
    <w:rsid w:val="004F13EE"/>
    <w:rsid w:val="004F2022"/>
    <w:rsid w:val="004F4CEB"/>
    <w:rsid w:val="004F7C05"/>
    <w:rsid w:val="00501C94"/>
    <w:rsid w:val="00502492"/>
    <w:rsid w:val="00506432"/>
    <w:rsid w:val="00506E82"/>
    <w:rsid w:val="00513522"/>
    <w:rsid w:val="0052051D"/>
    <w:rsid w:val="00520C12"/>
    <w:rsid w:val="00525344"/>
    <w:rsid w:val="005421A0"/>
    <w:rsid w:val="00545EE6"/>
    <w:rsid w:val="005550E7"/>
    <w:rsid w:val="005564FB"/>
    <w:rsid w:val="005572C7"/>
    <w:rsid w:val="0056058D"/>
    <w:rsid w:val="005650ED"/>
    <w:rsid w:val="005703AD"/>
    <w:rsid w:val="00575754"/>
    <w:rsid w:val="00581FBA"/>
    <w:rsid w:val="00591E20"/>
    <w:rsid w:val="00595408"/>
    <w:rsid w:val="00595E84"/>
    <w:rsid w:val="005A0C59"/>
    <w:rsid w:val="005A48EB"/>
    <w:rsid w:val="005A51C5"/>
    <w:rsid w:val="005A6CFB"/>
    <w:rsid w:val="005B1BE4"/>
    <w:rsid w:val="005B731A"/>
    <w:rsid w:val="005C5AEB"/>
    <w:rsid w:val="005E0A3F"/>
    <w:rsid w:val="005E6883"/>
    <w:rsid w:val="005E772F"/>
    <w:rsid w:val="005F4ECA"/>
    <w:rsid w:val="006041BE"/>
    <w:rsid w:val="006043C7"/>
    <w:rsid w:val="00624B52"/>
    <w:rsid w:val="00625D89"/>
    <w:rsid w:val="00630794"/>
    <w:rsid w:val="00631DF4"/>
    <w:rsid w:val="00634175"/>
    <w:rsid w:val="006408AC"/>
    <w:rsid w:val="006511B6"/>
    <w:rsid w:val="00654309"/>
    <w:rsid w:val="006548ED"/>
    <w:rsid w:val="00654E89"/>
    <w:rsid w:val="00657FF8"/>
    <w:rsid w:val="006673E2"/>
    <w:rsid w:val="00670D99"/>
    <w:rsid w:val="00670E2B"/>
    <w:rsid w:val="00671F60"/>
    <w:rsid w:val="006734BB"/>
    <w:rsid w:val="0067697A"/>
    <w:rsid w:val="006821EB"/>
    <w:rsid w:val="00684CDB"/>
    <w:rsid w:val="00692293"/>
    <w:rsid w:val="00695320"/>
    <w:rsid w:val="006A1F82"/>
    <w:rsid w:val="006A2AEA"/>
    <w:rsid w:val="006A3D7A"/>
    <w:rsid w:val="006B017C"/>
    <w:rsid w:val="006B2286"/>
    <w:rsid w:val="006B56BB"/>
    <w:rsid w:val="006C0021"/>
    <w:rsid w:val="006C4781"/>
    <w:rsid w:val="006C593C"/>
    <w:rsid w:val="006C77A8"/>
    <w:rsid w:val="006C781A"/>
    <w:rsid w:val="006D4098"/>
    <w:rsid w:val="006D4AEA"/>
    <w:rsid w:val="006D7681"/>
    <w:rsid w:val="006D7B2E"/>
    <w:rsid w:val="006E02EA"/>
    <w:rsid w:val="006E0968"/>
    <w:rsid w:val="006E2AF6"/>
    <w:rsid w:val="006E3771"/>
    <w:rsid w:val="006F75DE"/>
    <w:rsid w:val="00701275"/>
    <w:rsid w:val="00707F56"/>
    <w:rsid w:val="00713558"/>
    <w:rsid w:val="00720D08"/>
    <w:rsid w:val="007263B9"/>
    <w:rsid w:val="007334F8"/>
    <w:rsid w:val="007339CD"/>
    <w:rsid w:val="00733E7D"/>
    <w:rsid w:val="0073548B"/>
    <w:rsid w:val="007359D8"/>
    <w:rsid w:val="007362D4"/>
    <w:rsid w:val="007503C8"/>
    <w:rsid w:val="007621B8"/>
    <w:rsid w:val="0076672A"/>
    <w:rsid w:val="00770921"/>
    <w:rsid w:val="00775E45"/>
    <w:rsid w:val="00776E74"/>
    <w:rsid w:val="00785169"/>
    <w:rsid w:val="00792C97"/>
    <w:rsid w:val="007954AB"/>
    <w:rsid w:val="007A14C5"/>
    <w:rsid w:val="007A4A10"/>
    <w:rsid w:val="007B1760"/>
    <w:rsid w:val="007B1BE5"/>
    <w:rsid w:val="007B22B5"/>
    <w:rsid w:val="007C1FDC"/>
    <w:rsid w:val="007C620A"/>
    <w:rsid w:val="007C6D9C"/>
    <w:rsid w:val="007C7DDB"/>
    <w:rsid w:val="007D023F"/>
    <w:rsid w:val="007D2CC7"/>
    <w:rsid w:val="007D673D"/>
    <w:rsid w:val="007E0FB8"/>
    <w:rsid w:val="007E4D09"/>
    <w:rsid w:val="007F2220"/>
    <w:rsid w:val="007F4B3E"/>
    <w:rsid w:val="007F5F32"/>
    <w:rsid w:val="0080157F"/>
    <w:rsid w:val="00803F16"/>
    <w:rsid w:val="00810453"/>
    <w:rsid w:val="008127AF"/>
    <w:rsid w:val="00812B46"/>
    <w:rsid w:val="00815700"/>
    <w:rsid w:val="0082246B"/>
    <w:rsid w:val="0082260E"/>
    <w:rsid w:val="008264EB"/>
    <w:rsid w:val="00826B8F"/>
    <w:rsid w:val="008313AD"/>
    <w:rsid w:val="00831E8A"/>
    <w:rsid w:val="00835C76"/>
    <w:rsid w:val="008376E2"/>
    <w:rsid w:val="00837DA4"/>
    <w:rsid w:val="00842481"/>
    <w:rsid w:val="00843049"/>
    <w:rsid w:val="00845D63"/>
    <w:rsid w:val="0085209B"/>
    <w:rsid w:val="00855F06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02E1"/>
    <w:rsid w:val="00884C63"/>
    <w:rsid w:val="00884ED8"/>
    <w:rsid w:val="00885908"/>
    <w:rsid w:val="008864B7"/>
    <w:rsid w:val="00887B59"/>
    <w:rsid w:val="008938B9"/>
    <w:rsid w:val="0089677E"/>
    <w:rsid w:val="008A1A59"/>
    <w:rsid w:val="008A7438"/>
    <w:rsid w:val="008B1334"/>
    <w:rsid w:val="008B25C7"/>
    <w:rsid w:val="008B6D76"/>
    <w:rsid w:val="008C0278"/>
    <w:rsid w:val="008C24E9"/>
    <w:rsid w:val="008D0533"/>
    <w:rsid w:val="008D42CB"/>
    <w:rsid w:val="008D48C9"/>
    <w:rsid w:val="008D4FF0"/>
    <w:rsid w:val="008D6381"/>
    <w:rsid w:val="008D6F2B"/>
    <w:rsid w:val="008E0C77"/>
    <w:rsid w:val="008E5322"/>
    <w:rsid w:val="008E625F"/>
    <w:rsid w:val="008F264D"/>
    <w:rsid w:val="008F2720"/>
    <w:rsid w:val="008F5811"/>
    <w:rsid w:val="009040E9"/>
    <w:rsid w:val="00906C13"/>
    <w:rsid w:val="009074E1"/>
    <w:rsid w:val="00910FC5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0705"/>
    <w:rsid w:val="00945E7F"/>
    <w:rsid w:val="009557C1"/>
    <w:rsid w:val="00960A7C"/>
    <w:rsid w:val="00960D6E"/>
    <w:rsid w:val="00967B1C"/>
    <w:rsid w:val="00974B59"/>
    <w:rsid w:val="009764FA"/>
    <w:rsid w:val="00981F1D"/>
    <w:rsid w:val="0098340B"/>
    <w:rsid w:val="00986830"/>
    <w:rsid w:val="009924C3"/>
    <w:rsid w:val="00993102"/>
    <w:rsid w:val="00993D06"/>
    <w:rsid w:val="009974D3"/>
    <w:rsid w:val="009B1570"/>
    <w:rsid w:val="009C500C"/>
    <w:rsid w:val="009C5296"/>
    <w:rsid w:val="009C6F10"/>
    <w:rsid w:val="009D148F"/>
    <w:rsid w:val="009D3D70"/>
    <w:rsid w:val="009E6F7E"/>
    <w:rsid w:val="009E7A57"/>
    <w:rsid w:val="009F4803"/>
    <w:rsid w:val="009F4F6A"/>
    <w:rsid w:val="00A10A92"/>
    <w:rsid w:val="00A1138E"/>
    <w:rsid w:val="00A13EB5"/>
    <w:rsid w:val="00A16E36"/>
    <w:rsid w:val="00A24961"/>
    <w:rsid w:val="00A24B10"/>
    <w:rsid w:val="00A277EF"/>
    <w:rsid w:val="00A30E9B"/>
    <w:rsid w:val="00A4512D"/>
    <w:rsid w:val="00A50244"/>
    <w:rsid w:val="00A55A71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939FF"/>
    <w:rsid w:val="00AA17E0"/>
    <w:rsid w:val="00AA1A95"/>
    <w:rsid w:val="00AA260F"/>
    <w:rsid w:val="00AA571D"/>
    <w:rsid w:val="00AB1EE7"/>
    <w:rsid w:val="00AB4B37"/>
    <w:rsid w:val="00AB5762"/>
    <w:rsid w:val="00AC2679"/>
    <w:rsid w:val="00AC4BE4"/>
    <w:rsid w:val="00AC6A40"/>
    <w:rsid w:val="00AD05E6"/>
    <w:rsid w:val="00AD0D3F"/>
    <w:rsid w:val="00AE1D7D"/>
    <w:rsid w:val="00AE2A8B"/>
    <w:rsid w:val="00AE3F64"/>
    <w:rsid w:val="00AE477E"/>
    <w:rsid w:val="00AF7386"/>
    <w:rsid w:val="00AF7934"/>
    <w:rsid w:val="00B00B81"/>
    <w:rsid w:val="00B04580"/>
    <w:rsid w:val="00B04B09"/>
    <w:rsid w:val="00B10BE0"/>
    <w:rsid w:val="00B112B7"/>
    <w:rsid w:val="00B16A51"/>
    <w:rsid w:val="00B17442"/>
    <w:rsid w:val="00B32222"/>
    <w:rsid w:val="00B3618D"/>
    <w:rsid w:val="00B36233"/>
    <w:rsid w:val="00B42851"/>
    <w:rsid w:val="00B43D5C"/>
    <w:rsid w:val="00B45AC7"/>
    <w:rsid w:val="00B4689B"/>
    <w:rsid w:val="00B5372F"/>
    <w:rsid w:val="00B53987"/>
    <w:rsid w:val="00B61129"/>
    <w:rsid w:val="00B67E7F"/>
    <w:rsid w:val="00B775A6"/>
    <w:rsid w:val="00B839B2"/>
    <w:rsid w:val="00B849EC"/>
    <w:rsid w:val="00B94252"/>
    <w:rsid w:val="00B961C6"/>
    <w:rsid w:val="00B9715A"/>
    <w:rsid w:val="00BA1320"/>
    <w:rsid w:val="00BA14BE"/>
    <w:rsid w:val="00BA2732"/>
    <w:rsid w:val="00BA293D"/>
    <w:rsid w:val="00BA49BC"/>
    <w:rsid w:val="00BA56B7"/>
    <w:rsid w:val="00BA7A1E"/>
    <w:rsid w:val="00BB27F1"/>
    <w:rsid w:val="00BB2F6C"/>
    <w:rsid w:val="00BB3875"/>
    <w:rsid w:val="00BB40A9"/>
    <w:rsid w:val="00BB5860"/>
    <w:rsid w:val="00BB6AAD"/>
    <w:rsid w:val="00BC4A19"/>
    <w:rsid w:val="00BC4E6D"/>
    <w:rsid w:val="00BD0617"/>
    <w:rsid w:val="00BD1736"/>
    <w:rsid w:val="00BD2E9B"/>
    <w:rsid w:val="00BD7FB2"/>
    <w:rsid w:val="00C00930"/>
    <w:rsid w:val="00C04E5E"/>
    <w:rsid w:val="00C060AD"/>
    <w:rsid w:val="00C113BF"/>
    <w:rsid w:val="00C20309"/>
    <w:rsid w:val="00C211F6"/>
    <w:rsid w:val="00C2176E"/>
    <w:rsid w:val="00C23430"/>
    <w:rsid w:val="00C27D67"/>
    <w:rsid w:val="00C3308E"/>
    <w:rsid w:val="00C37C53"/>
    <w:rsid w:val="00C4631F"/>
    <w:rsid w:val="00C47CDE"/>
    <w:rsid w:val="00C50E16"/>
    <w:rsid w:val="00C55258"/>
    <w:rsid w:val="00C70EED"/>
    <w:rsid w:val="00C82EEB"/>
    <w:rsid w:val="00C832B2"/>
    <w:rsid w:val="00C83A44"/>
    <w:rsid w:val="00C971DC"/>
    <w:rsid w:val="00C97B11"/>
    <w:rsid w:val="00CA16B7"/>
    <w:rsid w:val="00CA62AE"/>
    <w:rsid w:val="00CB55AC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44103"/>
    <w:rsid w:val="00D44330"/>
    <w:rsid w:val="00D46254"/>
    <w:rsid w:val="00D524C8"/>
    <w:rsid w:val="00D66C88"/>
    <w:rsid w:val="00D70E24"/>
    <w:rsid w:val="00D72B61"/>
    <w:rsid w:val="00D77419"/>
    <w:rsid w:val="00DA2C2E"/>
    <w:rsid w:val="00DA3D1D"/>
    <w:rsid w:val="00DB6286"/>
    <w:rsid w:val="00DB645F"/>
    <w:rsid w:val="00DB6B4D"/>
    <w:rsid w:val="00DB76E9"/>
    <w:rsid w:val="00DC0A67"/>
    <w:rsid w:val="00DC0FBE"/>
    <w:rsid w:val="00DC1D5E"/>
    <w:rsid w:val="00DC5220"/>
    <w:rsid w:val="00DD2061"/>
    <w:rsid w:val="00DD7DAB"/>
    <w:rsid w:val="00DE0DB1"/>
    <w:rsid w:val="00DE239F"/>
    <w:rsid w:val="00DE3355"/>
    <w:rsid w:val="00DE428D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9555A"/>
    <w:rsid w:val="00EA3239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42A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14F42"/>
    <w:rsid w:val="00F21302"/>
    <w:rsid w:val="00F2430D"/>
    <w:rsid w:val="00F321DE"/>
    <w:rsid w:val="00F33777"/>
    <w:rsid w:val="00F40648"/>
    <w:rsid w:val="00F41E1D"/>
    <w:rsid w:val="00F450DF"/>
    <w:rsid w:val="00F47730"/>
    <w:rsid w:val="00F47DA2"/>
    <w:rsid w:val="00F50AC8"/>
    <w:rsid w:val="00F519FC"/>
    <w:rsid w:val="00F6239D"/>
    <w:rsid w:val="00F715D2"/>
    <w:rsid w:val="00F7274F"/>
    <w:rsid w:val="00F74E84"/>
    <w:rsid w:val="00F76FA8"/>
    <w:rsid w:val="00F828BE"/>
    <w:rsid w:val="00F93F08"/>
    <w:rsid w:val="00F94CED"/>
    <w:rsid w:val="00FA01C7"/>
    <w:rsid w:val="00FA02BB"/>
    <w:rsid w:val="00FA2CEE"/>
    <w:rsid w:val="00FA318C"/>
    <w:rsid w:val="00FB6F92"/>
    <w:rsid w:val="00FC026E"/>
    <w:rsid w:val="00FC408C"/>
    <w:rsid w:val="00FC5124"/>
    <w:rsid w:val="00FD4731"/>
    <w:rsid w:val="00FD6768"/>
    <w:rsid w:val="00FE727C"/>
    <w:rsid w:val="00FF0AB0"/>
    <w:rsid w:val="00FF244E"/>
    <w:rsid w:val="00FF28AC"/>
    <w:rsid w:val="00FF51CD"/>
    <w:rsid w:val="00FF777D"/>
    <w:rsid w:val="00FF7F62"/>
    <w:rsid w:val="05810544"/>
    <w:rsid w:val="0704B831"/>
    <w:rsid w:val="0AC83DE9"/>
    <w:rsid w:val="1BE28DE1"/>
    <w:rsid w:val="1DB09747"/>
    <w:rsid w:val="2468FE46"/>
    <w:rsid w:val="3905A7BE"/>
    <w:rsid w:val="3C44EAFB"/>
    <w:rsid w:val="3F6DE5F8"/>
    <w:rsid w:val="3FA44CF1"/>
    <w:rsid w:val="468DE526"/>
    <w:rsid w:val="4AB2DBB8"/>
    <w:rsid w:val="55FFF081"/>
    <w:rsid w:val="56072112"/>
    <w:rsid w:val="58B0C5FF"/>
    <w:rsid w:val="59429F06"/>
    <w:rsid w:val="5E50EAA8"/>
    <w:rsid w:val="62A0569F"/>
    <w:rsid w:val="695B4446"/>
    <w:rsid w:val="6AACA09B"/>
    <w:rsid w:val="6AF90275"/>
    <w:rsid w:val="6BAE3414"/>
    <w:rsid w:val="6FD8C265"/>
    <w:rsid w:val="72816BE1"/>
    <w:rsid w:val="72D3C3A4"/>
    <w:rsid w:val="76A31C0A"/>
    <w:rsid w:val="78CE90E3"/>
    <w:rsid w:val="7926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0DAAB"/>
  <w15:docId w15:val="{27F03F4A-89A7-4B77-A877-5118952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4"/>
      </w:numPr>
    </w:pPr>
  </w:style>
  <w:style w:type="paragraph" w:styleId="ListNumber2">
    <w:name w:val="List Number 2"/>
    <w:basedOn w:val="ListBullet"/>
    <w:qFormat/>
    <w:rsid w:val="00A719F6"/>
    <w:pPr>
      <w:numPr>
        <w:numId w:val="3"/>
      </w:numPr>
    </w:pPr>
  </w:style>
  <w:style w:type="paragraph" w:styleId="ListBullet">
    <w:name w:val="List Bullet"/>
    <w:basedOn w:val="Normal"/>
    <w:qFormat/>
    <w:rsid w:val="00A719F6"/>
    <w:pPr>
      <w:numPr>
        <w:numId w:val="2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5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6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7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7D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E47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4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477E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477E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7621B8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gov.au/resources/publications/reporting-under-the-public-health-tobacco-and-other-products-act-2023-tobacco-product-marketing-and-promotional-expenditure-report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resources/publications/reporting-under-the-public-health-tobacco-and-other-products-act-2023-tobacco-product-marketing-and-promotional-expenditure-repor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reporting-under-the-public-health-tobacco-and-other-products-act-2023-tobacco-product-volumes-report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health.gov.au/resources/publications/reporting-under-the-public-health-tobacco-and-other-products-act-2023-tobacco-product-volumes-report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reporting-under-the-public-health-tobacco-and-other-products-act-2023-tobacco-product-ingredients-report" TargetMode="External"/><Relationship Id="rId24" Type="http://schemas.openxmlformats.org/officeDocument/2006/relationships/image" Target="media/image6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resources/publications/reporting-under-the-public-health-tobacco-and-other-products-act-2023-tobacco-product-ingredients-report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reporting-under-the-public-health-tobacco-and-other-products-act-2023-tobacco-consolidated-report-0" TargetMode="External"/><Relationship Id="rId22" Type="http://schemas.openxmlformats.org/officeDocument/2006/relationships/hyperlink" Target="https://www.health.gov.au/resources/publications/reporting-under-the-public-health-tobacco-and-other-products-act-2023-tobacco-consolidated-report-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fc35b-5601-4f18-8483-86f8fff82806" xsi:nil="true"/>
    <lcf76f155ced4ddcb4097134ff3c332f xmlns="b751a50a-6a3b-49b6-ac15-97dc8d131d27">
      <Terms xmlns="http://schemas.microsoft.com/office/infopath/2007/PartnerControls"/>
    </lcf76f155ced4ddcb4097134ff3c332f>
    <Status xmlns="b751a50a-6a3b-49b6-ac15-97dc8d131d27" xsi:nil="true"/>
    <DueDate xmlns="b751a50a-6a3b-49b6-ac15-97dc8d131d27" xsi:nil="true"/>
    <REFERENCEDOC xmlns="b751a50a-6a3b-49b6-ac15-97dc8d131d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8AB60E68B044C9999C7FA1726B2A9" ma:contentTypeVersion="26" ma:contentTypeDescription="Create a new document." ma:contentTypeScope="" ma:versionID="da576b6a212fe5b735ae40a75eea432f">
  <xsd:schema xmlns:xsd="http://www.w3.org/2001/XMLSchema" xmlns:xs="http://www.w3.org/2001/XMLSchema" xmlns:p="http://schemas.microsoft.com/office/2006/metadata/properties" xmlns:ns2="b751a50a-6a3b-49b6-ac15-97dc8d131d27" xmlns:ns3="999fc35b-5601-4f18-8483-86f8fff82806" targetNamespace="http://schemas.microsoft.com/office/2006/metadata/properties" ma:root="true" ma:fieldsID="9286e6049d83f9a99f69618c3cec44f5" ns2:_="" ns3:_="">
    <xsd:import namespace="b751a50a-6a3b-49b6-ac15-97dc8d131d27"/>
    <xsd:import namespace="999fc35b-5601-4f18-8483-86f8fff8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ue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tatus" minOccurs="0"/>
                <xsd:element ref="ns2:REFERENC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a50a-6a3b-49b6-ac15-97dc8d131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ueDate" ma:index="13" nillable="true" ma:displayName="Due Date" ma:format="DateTime" ma:internalName="DueDate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ith Section"/>
          <xsd:enumeration value="For AS Clearance"/>
          <xsd:enumeration value="Please do not edit"/>
        </xsd:restriction>
      </xsd:simpleType>
    </xsd:element>
    <xsd:element name="REFERENCEDOC" ma:index="24" nillable="true" ma:displayName="Doc purpose" ma:format="Dropdown" ma:internalName="REFERENCEDO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c35b-5601-4f18-8483-86f8fff8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e38483-31e2-4242-b27a-32c65e6ffec0}" ma:internalName="TaxCatchAll" ma:showField="CatchAllData" ma:web="999fc35b-5601-4f18-8483-86f8fff8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999fc35b-5601-4f18-8483-86f8fff82806"/>
    <ds:schemaRef ds:uri="b751a50a-6a3b-49b6-ac15-97dc8d131d27"/>
  </ds:schemaRefs>
</ds:datastoreItem>
</file>

<file path=customXml/itemProps3.xml><?xml version="1.0" encoding="utf-8"?>
<ds:datastoreItem xmlns:ds="http://schemas.openxmlformats.org/officeDocument/2006/customXml" ds:itemID="{3C7DF728-7748-44BE-90F0-C325B0BE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1a50a-6a3b-49b6-ac15-97dc8d131d27"/>
    <ds:schemaRef ds:uri="999fc35b-5601-4f18-8483-86f8fff8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teal.dotx</Template>
  <TotalTime>7</TotalTime>
  <Pages>8</Pages>
  <Words>821</Words>
  <Characters>4315</Characters>
  <Application>Microsoft Office Word</Application>
  <DocSecurity>0</DocSecurity>
  <Lines>143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(teal)</vt:lpstr>
    </vt:vector>
  </TitlesOfParts>
  <Company/>
  <LinksUpToDate>false</LinksUpToDate>
  <CharactersWithSpaces>5055</CharactersWithSpaces>
  <SharedDoc>false</SharedDoc>
  <HLinks>
    <vt:vector size="72" baseType="variant">
      <vt:variant>
        <vt:i4>983069</vt:i4>
      </vt:variant>
      <vt:variant>
        <vt:i4>33</vt:i4>
      </vt:variant>
      <vt:variant>
        <vt:i4>0</vt:i4>
      </vt:variant>
      <vt:variant>
        <vt:i4>5</vt:i4>
      </vt:variant>
      <vt:variant>
        <vt:lpwstr>https://www.health.gov.au/resources/publications/reporting-under-the-public-health-tobacco-and-other-products-act-2023-tobacco-consolidated-report-0</vt:lpwstr>
      </vt:variant>
      <vt:variant>
        <vt:lpwstr/>
      </vt:variant>
      <vt:variant>
        <vt:i4>6619250</vt:i4>
      </vt:variant>
      <vt:variant>
        <vt:i4>30</vt:i4>
      </vt:variant>
      <vt:variant>
        <vt:i4>0</vt:i4>
      </vt:variant>
      <vt:variant>
        <vt:i4>5</vt:i4>
      </vt:variant>
      <vt:variant>
        <vt:lpwstr>https://www.health.gov.au/resources/publications/reporting-under-the-public-health-tobacco-and-other-products-act-2023-tobacco-product-marketing-and-promotional-expenditure-report</vt:lpwstr>
      </vt:variant>
      <vt:variant>
        <vt:lpwstr/>
      </vt:variant>
      <vt:variant>
        <vt:i4>589892</vt:i4>
      </vt:variant>
      <vt:variant>
        <vt:i4>27</vt:i4>
      </vt:variant>
      <vt:variant>
        <vt:i4>0</vt:i4>
      </vt:variant>
      <vt:variant>
        <vt:i4>5</vt:i4>
      </vt:variant>
      <vt:variant>
        <vt:lpwstr>https://www.health.gov.au/resources/publications/reporting-under-the-public-health-tobacco-and-other-products-act-2023-tobacco-product-volumes-report</vt:lpwstr>
      </vt:variant>
      <vt:variant>
        <vt:lpwstr/>
      </vt:variant>
      <vt:variant>
        <vt:i4>1179730</vt:i4>
      </vt:variant>
      <vt:variant>
        <vt:i4>24</vt:i4>
      </vt:variant>
      <vt:variant>
        <vt:i4>0</vt:i4>
      </vt:variant>
      <vt:variant>
        <vt:i4>5</vt:i4>
      </vt:variant>
      <vt:variant>
        <vt:lpwstr>https://www.health.gov.au/resources/publications/reporting-under-the-public-health-tobacco-and-other-products-act-2023-tobacco-product-ingredients-report</vt:lpwstr>
      </vt:variant>
      <vt:variant>
        <vt:lpwstr/>
      </vt:variant>
      <vt:variant>
        <vt:i4>983069</vt:i4>
      </vt:variant>
      <vt:variant>
        <vt:i4>21</vt:i4>
      </vt:variant>
      <vt:variant>
        <vt:i4>0</vt:i4>
      </vt:variant>
      <vt:variant>
        <vt:i4>5</vt:i4>
      </vt:variant>
      <vt:variant>
        <vt:lpwstr>https://www.health.gov.au/resources/publications/reporting-under-the-public-health-tobacco-and-other-products-act-2023-tobacco-consolidated-report-0</vt:lpwstr>
      </vt:variant>
      <vt:variant>
        <vt:lpwstr/>
      </vt:variant>
      <vt:variant>
        <vt:i4>6619250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https://www.health.gov.au/resources/publications/reporting-under-the-public-health-tobacco-and-other-products-act-2023-tobacco-product-marketing-and-promotional-expenditure-report</vt:lpwstr>
      </vt:variant>
      <vt:variant>
        <vt:lpwstr/>
      </vt:variant>
      <vt:variant>
        <vt:i4>589892</vt:i4>
      </vt:variant>
      <vt:variant>
        <vt:i4>15</vt:i4>
      </vt:variant>
      <vt:variant>
        <vt:i4>0</vt:i4>
      </vt:variant>
      <vt:variant>
        <vt:i4>5</vt:i4>
      </vt:variant>
      <vt:variant>
        <vt:lpwstr>https://www.health.gov.au/resources/publications/reporting-under-the-public-health-tobacco-and-other-products-act-2023-tobacco-product-volumes-report</vt:lpwstr>
      </vt:variant>
      <vt:variant>
        <vt:lpwstr/>
      </vt:variant>
      <vt:variant>
        <vt:i4>1179730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https://www.health.gov.au/resources/publications/reporting-under-the-public-health-tobacco-and-other-products-act-2023-tobacco-product-ingredients-report</vt:lpwstr>
      </vt:variant>
      <vt:variant>
        <vt:lpwstr/>
      </vt:variant>
      <vt:variant>
        <vt:i4>5505148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_To_view_a</vt:lpwstr>
      </vt:variant>
      <vt:variant>
        <vt:i4>5898339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_To_edit_an</vt:lpwstr>
      </vt:variant>
      <vt:variant>
        <vt:i4>4456553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_To_submit_reports</vt:lpwstr>
      </vt:variant>
      <vt:variant>
        <vt:i4>2031662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_Before_you_start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Guide: Tobacco Reporting Service - View, manage and submit tobacco reports</dc:title>
  <dc:subject>Tobacco Reporting Service</dc:subject>
  <dc:creator>Australian Government Department of Health, Disability and Ageing</dc:creator>
  <cp:keywords>Smoking; vaping; tobacco</cp:keywords>
  <cp:revision>5</cp:revision>
  <dcterms:created xsi:type="dcterms:W3CDTF">2026-07-17T04:13:00Z</dcterms:created>
  <dcterms:modified xsi:type="dcterms:W3CDTF">2026-07-17T04:44:00Z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0x0101002C88AB60E68B044C9999C7FA1726B2A9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72470d99,2e072e14,3c5665bd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9cd6429,5deee2b6,1f9619aa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2025-09-03T02:17:04Z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e4c4a8a2-4173-4122-84b4-746d8d7108c6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