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14929" w14:textId="24E8A0F0" w:rsidR="00750C6F" w:rsidRPr="00E8790A" w:rsidRDefault="00C61060" w:rsidP="001A738A">
      <w:pPr>
        <w:pStyle w:val="EasyReadTitle"/>
      </w:pPr>
      <w:bookmarkStart w:id="0" w:name="_Toc235084068"/>
      <w:r>
        <w:t xml:space="preserve">NDIS Amendment </w:t>
      </w:r>
      <w:r w:rsidR="00640377">
        <w:t>Act</w:t>
      </w:r>
      <w:bookmarkEnd w:id="0"/>
    </w:p>
    <w:p w14:paraId="3588BA8D" w14:textId="671EBA52" w:rsidR="7A310058" w:rsidRDefault="00C61060" w:rsidP="00E8790A">
      <w:pPr>
        <w:pStyle w:val="EasyReadSubtitle"/>
        <w:rPr>
          <w:b/>
          <w:bCs/>
        </w:rPr>
      </w:pPr>
      <w:r>
        <w:t>NDIA Measures Fact</w:t>
      </w:r>
      <w:r w:rsidR="00E8790A">
        <w:rPr>
          <w:b/>
          <w:bCs/>
        </w:rPr>
        <w:t xml:space="preserve"> </w:t>
      </w:r>
      <w:r>
        <w:t>sheet</w:t>
      </w:r>
    </w:p>
    <w:p w14:paraId="6085436D" w14:textId="60F65D2D" w:rsidR="001F0E97" w:rsidRPr="00A67A0B" w:rsidRDefault="2863AABA" w:rsidP="00883C6C">
      <w:pPr>
        <w:pStyle w:val="EasyReadSubtitle"/>
        <w:spacing w:line="360" w:lineRule="auto"/>
      </w:pPr>
      <w:r>
        <w:t>Part 2</w:t>
      </w:r>
    </w:p>
    <w:p w14:paraId="4580CAAE" w14:textId="29AF7E80" w:rsidR="001F0E97" w:rsidRPr="00A67A0B" w:rsidRDefault="002B0DD5" w:rsidP="00883C6C">
      <w:pPr>
        <w:pStyle w:val="EasyReadSubtitle"/>
        <w:spacing w:line="360" w:lineRule="auto"/>
      </w:pPr>
      <w:r>
        <w:t>Electronic Forms</w:t>
      </w:r>
    </w:p>
    <w:p w14:paraId="1D4FA4D9" w14:textId="363E217F" w:rsidR="00DC7F8C" w:rsidRDefault="00A97F5C" w:rsidP="00E8790A">
      <w:r w:rsidRPr="00E8790A">
        <w:rPr>
          <w:noProof/>
        </w:rPr>
        <w:drawing>
          <wp:inline distT="0" distB="0" distL="0" distR="0" wp14:anchorId="02EEA255" wp14:editId="6AEEB687">
            <wp:extent cx="4267200" cy="4267200"/>
            <wp:effectExtent l="0" t="0" r="0" b="0"/>
            <wp:docPr id="1093353406" name="Picture 1" descr="Illustration of a person with brown hair typing on a keyboard in front of a computer screen displaying a login form with two empty fields and an orange button. Person wears a teal cardigan and a lanyard with a yellow badge, suggesting an office or work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53406" name="Picture 1" descr="Illustration of a person with brown hair typing on a keyboard in front of a computer screen displaying a login form with two empty fields and an orange button. Person wears a teal cardigan and a lanyard with a yellow badge, suggesting an office or work environ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0" cy="4267200"/>
                    </a:xfrm>
                    <a:prstGeom prst="rect">
                      <a:avLst/>
                    </a:prstGeom>
                    <a:noFill/>
                    <a:ln>
                      <a:noFill/>
                    </a:ln>
                  </pic:spPr>
                </pic:pic>
              </a:graphicData>
            </a:graphic>
          </wp:inline>
        </w:drawing>
      </w:r>
      <w:r w:rsidR="00DC7F8C">
        <w:br w:type="page"/>
      </w:r>
    </w:p>
    <w:tbl>
      <w:tblPr>
        <w:tblStyle w:val="TableGridLight"/>
        <w:tblW w:w="9083" w:type="dxa"/>
        <w:tblLayout w:type="fixed"/>
        <w:tblLook w:val="04A0" w:firstRow="1" w:lastRow="0" w:firstColumn="1" w:lastColumn="0" w:noHBand="0" w:noVBand="1"/>
      </w:tblPr>
      <w:tblGrid>
        <w:gridCol w:w="3158"/>
        <w:gridCol w:w="5925"/>
      </w:tblGrid>
      <w:tr w:rsidR="008D7E1B" w:rsidRPr="008E647D" w14:paraId="7FF1E956" w14:textId="77777777" w:rsidTr="001C5E2B">
        <w:trPr>
          <w:trHeight w:val="3402"/>
        </w:trPr>
        <w:tc>
          <w:tcPr>
            <w:tcW w:w="3158" w:type="dxa"/>
          </w:tcPr>
          <w:p w14:paraId="14B48A77" w14:textId="35CD3E7B" w:rsidR="008D7E1B" w:rsidRPr="00E8790A" w:rsidRDefault="004E33E6" w:rsidP="00E8790A">
            <w:r w:rsidRPr="00E8790A">
              <w:rPr>
                <w:noProof/>
              </w:rPr>
              <w:lastRenderedPageBreak/>
              <w:drawing>
                <wp:inline distT="0" distB="0" distL="0" distR="0" wp14:anchorId="1DE2B2BA" wp14:editId="3AD20143">
                  <wp:extent cx="1780278" cy="1400175"/>
                  <wp:effectExtent l="0" t="0" r="0" b="0"/>
                  <wp:docPr id="666734345" name="Picture 2" descr="Logo of Australian Government Department of Health, Disability and Ageing featuring a kangaroo and emu flanking a shield with a star above. The design is monochrome black with text in bold serif font beneath th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34345" name="Picture 2" descr="Logo of Australian Government Department of Health, Disability and Ageing featuring a kangaroo and emu flanking a shield with a star above. The design is monochrome black with text in bold serif font beneath the emble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5511" cy="1404291"/>
                          </a:xfrm>
                          <a:prstGeom prst="rect">
                            <a:avLst/>
                          </a:prstGeom>
                          <a:noFill/>
                          <a:ln>
                            <a:noFill/>
                          </a:ln>
                        </pic:spPr>
                      </pic:pic>
                    </a:graphicData>
                  </a:graphic>
                </wp:inline>
              </w:drawing>
            </w:r>
          </w:p>
        </w:tc>
        <w:tc>
          <w:tcPr>
            <w:tcW w:w="5925" w:type="dxa"/>
          </w:tcPr>
          <w:p w14:paraId="15D6ACEC" w14:textId="561D66A9" w:rsidR="009238DA" w:rsidRPr="008E647D" w:rsidRDefault="009238DA" w:rsidP="009C2265">
            <w:pPr>
              <w:pStyle w:val="EasyRead14"/>
            </w:pPr>
            <w:r w:rsidRPr="008E647D">
              <w:t xml:space="preserve">The Australian Government Department of </w:t>
            </w:r>
            <w:r w:rsidR="00AF3155">
              <w:t>Health Disability</w:t>
            </w:r>
            <w:r w:rsidR="00AF3155" w:rsidRPr="008E647D">
              <w:t xml:space="preserve"> </w:t>
            </w:r>
            <w:r w:rsidR="00AF3155">
              <w:t>and Ageing</w:t>
            </w:r>
            <w:r w:rsidRPr="008E647D">
              <w:t xml:space="preserve"> wrote this. </w:t>
            </w:r>
          </w:p>
          <w:p w14:paraId="299D340E" w14:textId="2953FF2E" w:rsidR="00DF7537" w:rsidRPr="008E647D" w:rsidRDefault="00DF7537" w:rsidP="009C2265">
            <w:pPr>
              <w:pStyle w:val="EasyRead14"/>
            </w:pPr>
            <w:r w:rsidRPr="008E647D">
              <w:t xml:space="preserve">We say </w:t>
            </w:r>
            <w:r w:rsidR="006A0B89">
              <w:rPr>
                <w:b/>
                <w:bCs/>
              </w:rPr>
              <w:t>DHDA</w:t>
            </w:r>
            <w:r w:rsidR="006A0B89" w:rsidRPr="008E647D">
              <w:t xml:space="preserve"> </w:t>
            </w:r>
            <w:r w:rsidRPr="008E647D">
              <w:t>for short.</w:t>
            </w:r>
          </w:p>
          <w:p w14:paraId="6D30B08C" w14:textId="3306EA37" w:rsidR="008D7E1B" w:rsidRPr="008E647D" w:rsidRDefault="7361B9FB" w:rsidP="009C2265">
            <w:pPr>
              <w:pStyle w:val="EasyRead14"/>
            </w:pPr>
            <w:r w:rsidRPr="008E647D">
              <w:t xml:space="preserve">When you see the </w:t>
            </w:r>
            <w:proofErr w:type="gramStart"/>
            <w:r w:rsidRPr="008E647D">
              <w:t>word</w:t>
            </w:r>
            <w:proofErr w:type="gramEnd"/>
            <w:r w:rsidRPr="008E647D">
              <w:t xml:space="preserve"> </w:t>
            </w:r>
            <w:r w:rsidRPr="008E647D">
              <w:rPr>
                <w:b/>
                <w:bCs/>
              </w:rPr>
              <w:t>we</w:t>
            </w:r>
            <w:r w:rsidRPr="008E647D">
              <w:t xml:space="preserve"> it means</w:t>
            </w:r>
            <w:r w:rsidR="19AAEB68" w:rsidRPr="008E647D">
              <w:t xml:space="preserve"> </w:t>
            </w:r>
            <w:r w:rsidR="009A046E">
              <w:t>DHDA</w:t>
            </w:r>
            <w:r w:rsidRPr="008E647D">
              <w:t>.</w:t>
            </w:r>
          </w:p>
        </w:tc>
      </w:tr>
      <w:tr w:rsidR="008D7E1B" w:rsidRPr="008E647D" w14:paraId="07E2FE33" w14:textId="77777777" w:rsidTr="001C5E2B">
        <w:trPr>
          <w:trHeight w:val="3402"/>
        </w:trPr>
        <w:tc>
          <w:tcPr>
            <w:tcW w:w="3158" w:type="dxa"/>
          </w:tcPr>
          <w:p w14:paraId="7E917975" w14:textId="5E006256" w:rsidR="008D7E1B" w:rsidRPr="00E8790A" w:rsidRDefault="00B87EB3" w:rsidP="00E8790A">
            <w:r w:rsidRPr="00E8790A">
              <w:rPr>
                <w:noProof/>
              </w:rPr>
              <w:drawing>
                <wp:inline distT="0" distB="0" distL="0" distR="0" wp14:anchorId="4FC95E46" wp14:editId="355DCBC7">
                  <wp:extent cx="1868170" cy="1868170"/>
                  <wp:effectExtent l="0" t="0" r="0" b="0"/>
                  <wp:docPr id="2114220142" name="Picture 6" descr="Illustration of a person with curly hair wearing an orange jacket and teal shirt, smiling while reading a book titled &quot;Easy Read.&quot; The image conveys a positive and approachable attitude towards reading simple or accessibl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20142" name="Picture 6" descr="Illustration of a person with curly hair wearing an orange jacket and teal shirt, smiling while reading a book titled &quot;Easy Read.&quot; The image conveys a positive and approachable attitude towards reading simple or accessible cont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60E6C18" w14:textId="77777777" w:rsidR="00E8790A" w:rsidRDefault="000D21CE" w:rsidP="00E8790A">
            <w:pPr>
              <w:pStyle w:val="EasyRead14"/>
            </w:pPr>
            <w:r w:rsidRPr="008E647D">
              <w:t>We wrote this in an easy to read way.</w:t>
            </w:r>
          </w:p>
          <w:p w14:paraId="2DED6907" w14:textId="15F4A945" w:rsidR="008D7E1B" w:rsidRPr="008E647D" w:rsidRDefault="000D21CE" w:rsidP="00E8790A">
            <w:pPr>
              <w:pStyle w:val="EasyRead14"/>
            </w:pPr>
            <w:r w:rsidRPr="008E647D">
              <w:t>We use pictures to explain some ideas.</w:t>
            </w:r>
          </w:p>
        </w:tc>
      </w:tr>
      <w:tr w:rsidR="008D7E1B" w:rsidRPr="008E647D" w14:paraId="13CFE0D5" w14:textId="77777777" w:rsidTr="00DF2036">
        <w:trPr>
          <w:trHeight w:val="3402"/>
        </w:trPr>
        <w:tc>
          <w:tcPr>
            <w:tcW w:w="3158" w:type="dxa"/>
          </w:tcPr>
          <w:p w14:paraId="2A3E9709" w14:textId="15CFF9D3" w:rsidR="008D7E1B" w:rsidRPr="00E8790A" w:rsidRDefault="00A841C0" w:rsidP="00E8790A">
            <w:r w:rsidRPr="00E8790A">
              <w:rPr>
                <w:noProof/>
              </w:rPr>
              <w:drawing>
                <wp:inline distT="0" distB="0" distL="0" distR="0" wp14:anchorId="66AFD2BD" wp14:editId="776AEB1C">
                  <wp:extent cx="1807633" cy="1549400"/>
                  <wp:effectExtent l="0" t="0" r="2540" b="0"/>
                  <wp:docPr id="1032478229" name="Picture 1" descr="Text sample showing two lines: the first line displays the word &quot;Bold&quot; in large, thick black font, and the second line shows &quot;Not bold&quot; in a smaller, regular black font. The contrast highlights differences between bold and regular typeface sty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78229" name="Picture 1" descr="Text sample showing two lines: the first line displays the word &quot;Bold&quot; in large, thick black font, and the second line shows &quot;Not bold&quot; in a smaller, regular black font. The contrast highlights differences between bold and regular typeface styles."/>
                          <pic:cNvPicPr/>
                        </pic:nvPicPr>
                        <pic:blipFill>
                          <a:blip r:embed="rId14"/>
                          <a:stretch>
                            <a:fillRect/>
                          </a:stretch>
                        </pic:blipFill>
                        <pic:spPr>
                          <a:xfrm>
                            <a:off x="0" y="0"/>
                            <a:ext cx="1812154" cy="1553275"/>
                          </a:xfrm>
                          <a:prstGeom prst="rect">
                            <a:avLst/>
                          </a:prstGeom>
                        </pic:spPr>
                      </pic:pic>
                    </a:graphicData>
                  </a:graphic>
                </wp:inline>
              </w:drawing>
            </w:r>
          </w:p>
        </w:tc>
        <w:tc>
          <w:tcPr>
            <w:tcW w:w="5925" w:type="dxa"/>
          </w:tcPr>
          <w:p w14:paraId="3E91B90A" w14:textId="77777777" w:rsidR="00E8790A" w:rsidRDefault="0F82C826" w:rsidP="00E8790A">
            <w:pPr>
              <w:pStyle w:val="EasyRead14"/>
            </w:pPr>
            <w:r w:rsidRPr="008E647D">
              <w:t xml:space="preserve">We have some words in </w:t>
            </w:r>
            <w:r w:rsidRPr="008E647D">
              <w:rPr>
                <w:b/>
                <w:bCs/>
              </w:rPr>
              <w:t>bold</w:t>
            </w:r>
            <w:r w:rsidRPr="008E647D">
              <w:t xml:space="preserve">. </w:t>
            </w:r>
          </w:p>
          <w:p w14:paraId="4EF79934" w14:textId="77777777" w:rsidR="00E8790A" w:rsidRDefault="00926492" w:rsidP="00E8790A">
            <w:pPr>
              <w:pStyle w:val="EasyRead14"/>
            </w:pPr>
            <w:r w:rsidRPr="008E647D">
              <w:t>This means the letters are thicker and darker.</w:t>
            </w:r>
          </w:p>
          <w:p w14:paraId="3E350A10" w14:textId="777497FC" w:rsidR="008D7E1B" w:rsidRPr="008E647D" w:rsidRDefault="003E0E42" w:rsidP="00E8790A">
            <w:pPr>
              <w:pStyle w:val="EasyRead14"/>
            </w:pPr>
            <w:r w:rsidRPr="008E647D">
              <w:t>These are important words.</w:t>
            </w:r>
          </w:p>
        </w:tc>
      </w:tr>
      <w:tr w:rsidR="000F5619" w:rsidRPr="008E647D" w14:paraId="54FA82DA" w14:textId="77777777" w:rsidTr="00DF2036">
        <w:trPr>
          <w:trHeight w:val="3402"/>
        </w:trPr>
        <w:tc>
          <w:tcPr>
            <w:tcW w:w="3158" w:type="dxa"/>
          </w:tcPr>
          <w:p w14:paraId="4108881E" w14:textId="72F81E2A" w:rsidR="000F5619" w:rsidRPr="00E8790A" w:rsidRDefault="00386E6D" w:rsidP="00E8790A">
            <w:r w:rsidRPr="00E8790A">
              <w:rPr>
                <w:noProof/>
              </w:rPr>
              <w:drawing>
                <wp:inline distT="0" distB="0" distL="0" distR="0" wp14:anchorId="33AA204D" wp14:editId="125A9131">
                  <wp:extent cx="1868170" cy="1868170"/>
                  <wp:effectExtent l="0" t="0" r="0" b="0"/>
                  <wp:docPr id="763019889" name="Picture 8" descr="Illustration of a document titled &quot;Easy Read&quot; designed to simplify information for better understanding. Features icons of an open book, a person with a checkmark, and a hand pointing to a list, alongside lines represent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19889" name="Picture 8" descr="Illustration of a document titled &quot;Easy Read&quot; designed to simplify information for better understanding. Features icons of an open book, a person with a checkmark, and a hand pointing to a list, alongside lines representing tex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75C3595" w14:textId="77777777" w:rsidR="00E8790A" w:rsidRDefault="558EF9F2" w:rsidP="00E8790A">
            <w:pPr>
              <w:pStyle w:val="EasyRead14"/>
            </w:pPr>
            <w:r w:rsidRPr="008E647D">
              <w:t>This is an Easy Read summary of another document.</w:t>
            </w:r>
          </w:p>
          <w:p w14:paraId="7F5AAF0D" w14:textId="0BBD4712" w:rsidR="006D260B" w:rsidRPr="008E647D" w:rsidRDefault="14F504F1" w:rsidP="00E8790A">
            <w:pPr>
              <w:pStyle w:val="EasyRead14"/>
            </w:pPr>
            <w:r w:rsidRPr="008E647D">
              <w:t>This means it has the most important ideas.</w:t>
            </w:r>
          </w:p>
        </w:tc>
      </w:tr>
      <w:tr w:rsidR="00EF7B9F" w:rsidRPr="008E647D" w14:paraId="6920EFFF" w14:textId="77777777" w:rsidTr="001400C3">
        <w:trPr>
          <w:trHeight w:val="4252"/>
        </w:trPr>
        <w:tc>
          <w:tcPr>
            <w:tcW w:w="3158" w:type="dxa"/>
          </w:tcPr>
          <w:p w14:paraId="7CE7D555" w14:textId="590B7880" w:rsidR="00EF7B9F" w:rsidRPr="00E8790A" w:rsidRDefault="007D5D32" w:rsidP="00E8790A">
            <w:r w:rsidRPr="00E8790A">
              <w:rPr>
                <w:noProof/>
              </w:rPr>
              <w:drawing>
                <wp:inline distT="0" distB="0" distL="0" distR="0" wp14:anchorId="281A9FAB" wp14:editId="35622729">
                  <wp:extent cx="1868170" cy="1868170"/>
                  <wp:effectExtent l="0" t="0" r="0" b="0"/>
                  <wp:docPr id="1832285072" name="Picture 12" descr="Illustration of a person with three thought bubbles containing diverse groups of people, suggesting memories or relationships. Each bubble features different pairs or groups, highlighting themes of connection and social b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285072" name="Picture 12" descr="Illustration of a person with three thought bubbles containing diverse groups of people, suggesting memories or relationships. Each bubble features different pairs or groups, highlighting themes of connection and social bond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A2A386C" w14:textId="77777777" w:rsidR="00E8790A" w:rsidRDefault="00821EC7" w:rsidP="00E8790A">
            <w:pPr>
              <w:pStyle w:val="EasyRead14"/>
            </w:pPr>
            <w:r w:rsidRPr="008E647D">
              <w:t>You can ask for help to read this document.</w:t>
            </w:r>
          </w:p>
          <w:p w14:paraId="2F6AAA5D" w14:textId="77777777" w:rsidR="00E8790A" w:rsidRDefault="00821EC7" w:rsidP="00E8790A">
            <w:pPr>
              <w:pStyle w:val="EasyRead14"/>
            </w:pPr>
            <w:r w:rsidRPr="008E647D">
              <w:t>You can ask</w:t>
            </w:r>
          </w:p>
          <w:p w14:paraId="1337324B" w14:textId="10C34CEC" w:rsidR="00821EC7" w:rsidRPr="008E647D" w:rsidRDefault="00821EC7" w:rsidP="5C1A1679">
            <w:pPr>
              <w:numPr>
                <w:ilvl w:val="0"/>
                <w:numId w:val="6"/>
              </w:numPr>
              <w:spacing w:line="360" w:lineRule="auto"/>
              <w:ind w:left="714" w:hanging="357"/>
              <w:rPr>
                <w:rFonts w:cs="Arial"/>
                <w:sz w:val="28"/>
                <w:szCs w:val="28"/>
              </w:rPr>
            </w:pPr>
            <w:r w:rsidRPr="008E647D">
              <w:rPr>
                <w:rFonts w:cs="Arial"/>
                <w:sz w:val="28"/>
                <w:szCs w:val="28"/>
              </w:rPr>
              <w:t>A friend</w:t>
            </w:r>
          </w:p>
          <w:p w14:paraId="47912416" w14:textId="77777777" w:rsidR="00821EC7" w:rsidRPr="008E647D" w:rsidRDefault="00821EC7" w:rsidP="5C1A1679">
            <w:pPr>
              <w:numPr>
                <w:ilvl w:val="0"/>
                <w:numId w:val="6"/>
              </w:numPr>
              <w:spacing w:line="360" w:lineRule="auto"/>
              <w:ind w:left="714" w:hanging="357"/>
              <w:rPr>
                <w:rFonts w:cs="Arial"/>
                <w:sz w:val="28"/>
                <w:szCs w:val="28"/>
              </w:rPr>
            </w:pPr>
            <w:r w:rsidRPr="008E647D">
              <w:rPr>
                <w:rFonts w:cs="Arial"/>
                <w:sz w:val="28"/>
                <w:szCs w:val="28"/>
              </w:rPr>
              <w:t>Family members</w:t>
            </w:r>
          </w:p>
          <w:p w14:paraId="64F0134A" w14:textId="5B7138FE" w:rsidR="00A73869" w:rsidRPr="008E647D" w:rsidRDefault="00821EC7" w:rsidP="5C1A1679">
            <w:pPr>
              <w:numPr>
                <w:ilvl w:val="0"/>
                <w:numId w:val="6"/>
              </w:numPr>
              <w:spacing w:line="360" w:lineRule="auto"/>
              <w:ind w:left="714" w:hanging="357"/>
              <w:rPr>
                <w:rFonts w:cs="Arial"/>
                <w:sz w:val="28"/>
                <w:szCs w:val="28"/>
              </w:rPr>
            </w:pPr>
            <w:r w:rsidRPr="008E647D">
              <w:rPr>
                <w:rFonts w:cs="Arial"/>
                <w:sz w:val="28"/>
                <w:szCs w:val="28"/>
              </w:rPr>
              <w:t>A support person.</w:t>
            </w:r>
          </w:p>
        </w:tc>
      </w:tr>
      <w:tr w:rsidR="000F5619" w:rsidRPr="008E647D" w14:paraId="0DC33CAB" w14:textId="77777777" w:rsidTr="001400C3">
        <w:trPr>
          <w:trHeight w:val="4252"/>
        </w:trPr>
        <w:tc>
          <w:tcPr>
            <w:tcW w:w="3158" w:type="dxa"/>
          </w:tcPr>
          <w:p w14:paraId="1F545FDD" w14:textId="24C68A2C" w:rsidR="000F5619" w:rsidRPr="00E8790A" w:rsidRDefault="0091035B" w:rsidP="00E8790A">
            <w:r w:rsidRPr="00E8790A">
              <w:rPr>
                <w:noProof/>
              </w:rPr>
              <w:drawing>
                <wp:inline distT="0" distB="0" distL="0" distR="0" wp14:anchorId="6FAF770C" wp14:editId="1776B799">
                  <wp:extent cx="1228725" cy="1843088"/>
                  <wp:effectExtent l="0" t="0" r="0" b="5080"/>
                  <wp:docPr id="812768852" name="Picture 2" descr="Illustration of a diverse family group standing outdoors with two flags in the background, one featuring Aboriginal colours and the other representing Torres Strait Islander identity. The group includes a man, three women, one in a wheelchair, and a young boy, highlighting themes of cultural heritage and inclus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68852" name="Picture 2" descr="Illustration of a diverse family group standing outdoors with two flags in the background, one featuring Aboriginal colours and the other representing Torres Strait Islander identity. The group includes a man, three women, one in a wheelchair, and a young boy, highlighting themes of cultural heritage and inclusivit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9767" cy="1844650"/>
                          </a:xfrm>
                          <a:prstGeom prst="rect">
                            <a:avLst/>
                          </a:prstGeom>
                          <a:noFill/>
                          <a:ln>
                            <a:noFill/>
                          </a:ln>
                        </pic:spPr>
                      </pic:pic>
                    </a:graphicData>
                  </a:graphic>
                </wp:inline>
              </w:drawing>
            </w:r>
          </w:p>
        </w:tc>
        <w:tc>
          <w:tcPr>
            <w:tcW w:w="5925" w:type="dxa"/>
          </w:tcPr>
          <w:p w14:paraId="02EE5F1B" w14:textId="1D7B4782" w:rsidR="002F5939" w:rsidRPr="008E647D" w:rsidRDefault="004D092D" w:rsidP="00E8790A">
            <w:pPr>
              <w:pStyle w:val="EasyRead14"/>
            </w:pPr>
            <w:r w:rsidRPr="008E647D">
              <w:t xml:space="preserve">We recognise Aboriginal and Torres Strait Islander people as the </w:t>
            </w:r>
            <w:r w:rsidRPr="008E647D">
              <w:rPr>
                <w:b/>
                <w:bCs/>
              </w:rPr>
              <w:t>Traditional Owners</w:t>
            </w:r>
            <w:r w:rsidRPr="008E647D">
              <w:t xml:space="preserve"> of the land we live on.</w:t>
            </w:r>
          </w:p>
        </w:tc>
      </w:tr>
      <w:tr w:rsidR="00124AF4" w:rsidRPr="008E647D" w14:paraId="5292CC50" w14:textId="77777777" w:rsidTr="001C5E2B">
        <w:trPr>
          <w:trHeight w:val="2835"/>
        </w:trPr>
        <w:tc>
          <w:tcPr>
            <w:tcW w:w="3158" w:type="dxa"/>
          </w:tcPr>
          <w:p w14:paraId="259B8F82" w14:textId="3668178B" w:rsidR="00124AF4" w:rsidRPr="00E8790A" w:rsidRDefault="001173B6" w:rsidP="00E8790A">
            <w:r w:rsidRPr="00E8790A">
              <w:rPr>
                <w:noProof/>
              </w:rPr>
              <w:drawing>
                <wp:inline distT="0" distB="0" distL="0" distR="0" wp14:anchorId="525C019E" wp14:editId="773C69B4">
                  <wp:extent cx="1738557" cy="1771650"/>
                  <wp:effectExtent l="0" t="0" r="0" b="0"/>
                  <wp:docPr id="1402074211" name="Picture 5" descr="Map of Australia showing major cities marked with white dots, highlighting urban locations across the country and Tasmania. The map uses a solid teal colour for landmass with no labels or additional geographic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74211" name="Picture 5" descr="Map of Australia showing major cities marked with white dots, highlighting urban locations across the country and Tasmania. The map uses a solid teal colour for landmass with no labels or additional geographic detai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46482" cy="1779725"/>
                          </a:xfrm>
                          <a:prstGeom prst="rect">
                            <a:avLst/>
                          </a:prstGeom>
                          <a:noFill/>
                          <a:ln>
                            <a:noFill/>
                          </a:ln>
                        </pic:spPr>
                      </pic:pic>
                    </a:graphicData>
                  </a:graphic>
                </wp:inline>
              </w:drawing>
            </w:r>
          </w:p>
        </w:tc>
        <w:tc>
          <w:tcPr>
            <w:tcW w:w="5925" w:type="dxa"/>
          </w:tcPr>
          <w:p w14:paraId="68C2E5F3" w14:textId="77777777" w:rsidR="00E8790A" w:rsidRDefault="004D092D" w:rsidP="00E8790A">
            <w:pPr>
              <w:pStyle w:val="EasyRead14"/>
            </w:pPr>
            <w:r w:rsidRPr="008E647D">
              <w:t xml:space="preserve">They were the </w:t>
            </w:r>
            <w:r w:rsidRPr="008E647D">
              <w:rPr>
                <w:b/>
                <w:bCs/>
              </w:rPr>
              <w:t>first people</w:t>
            </w:r>
            <w:r w:rsidRPr="008E647D">
              <w:t xml:space="preserve"> to live on and use the</w:t>
            </w:r>
          </w:p>
          <w:p w14:paraId="43A5DAB6" w14:textId="3D4DB26D" w:rsidR="004D092D" w:rsidRPr="008E647D" w:rsidRDefault="004D092D" w:rsidP="001C5E2B">
            <w:pPr>
              <w:pStyle w:val="ListBullet"/>
            </w:pPr>
            <w:r w:rsidRPr="008E647D">
              <w:t>Land</w:t>
            </w:r>
          </w:p>
          <w:p w14:paraId="5BDD4451" w14:textId="323515D5" w:rsidR="00124AF4" w:rsidRPr="0091035B" w:rsidRDefault="004D092D" w:rsidP="001C5E2B">
            <w:pPr>
              <w:pStyle w:val="ListBullet"/>
            </w:pPr>
            <w:r w:rsidRPr="008E647D">
              <w:t>Waters.</w:t>
            </w:r>
          </w:p>
        </w:tc>
      </w:tr>
    </w:tbl>
    <w:sdt>
      <w:sdtPr>
        <w:rPr>
          <w:rFonts w:eastAsiaTheme="minorHAnsi" w:cstheme="minorBidi"/>
          <w:b w:val="0"/>
          <w:bCs w:val="0"/>
          <w:color w:val="auto"/>
          <w:sz w:val="22"/>
          <w:szCs w:val="22"/>
          <w:lang w:val="en-GB" w:bidi="ar-SA"/>
        </w:rPr>
        <w:id w:val="1624652792"/>
        <w:docPartObj>
          <w:docPartGallery w:val="Table of Contents"/>
          <w:docPartUnique/>
        </w:docPartObj>
      </w:sdtPr>
      <w:sdtContent>
        <w:p w14:paraId="47634C3D" w14:textId="692E4DCB" w:rsidR="00E8790A" w:rsidRDefault="00E8790A" w:rsidP="001400C3">
          <w:pPr>
            <w:pStyle w:val="TOCHeading"/>
            <w:pageBreakBefore/>
          </w:pPr>
          <w:r>
            <w:rPr>
              <w:lang w:val="en-GB"/>
            </w:rPr>
            <w:t>Contents</w:t>
          </w:r>
        </w:p>
        <w:p w14:paraId="7401C447" w14:textId="28FCFCCA" w:rsidR="00E8790A" w:rsidRDefault="00E8790A" w:rsidP="001A738A">
          <w:pPr>
            <w:pStyle w:val="TOC2"/>
            <w:rPr>
              <w:rFonts w:asciiTheme="minorHAnsi" w:eastAsiaTheme="minorEastAsia" w:hAnsiTheme="minorHAnsi"/>
              <w:noProof/>
              <w:sz w:val="24"/>
              <w:szCs w:val="24"/>
              <w:lang w:eastAsia="ja-JP"/>
            </w:rPr>
          </w:pPr>
          <w:r>
            <w:fldChar w:fldCharType="begin"/>
          </w:r>
          <w:r>
            <w:instrText xml:space="preserve"> TOC \o "1-3" \h \z \u </w:instrText>
          </w:r>
          <w:r>
            <w:fldChar w:fldCharType="separate"/>
          </w:r>
          <w:hyperlink w:anchor="_Toc235084069" w:history="1">
            <w:r w:rsidRPr="00754833">
              <w:rPr>
                <w:rStyle w:val="Hyperlink"/>
                <w:noProof/>
              </w:rPr>
              <w:t>About this document</w:t>
            </w:r>
            <w:r>
              <w:rPr>
                <w:noProof/>
                <w:webHidden/>
              </w:rPr>
              <w:tab/>
            </w:r>
            <w:r>
              <w:rPr>
                <w:noProof/>
                <w:webHidden/>
              </w:rPr>
              <w:fldChar w:fldCharType="begin"/>
            </w:r>
            <w:r>
              <w:rPr>
                <w:noProof/>
                <w:webHidden/>
              </w:rPr>
              <w:instrText xml:space="preserve"> PAGEREF _Toc235084069 \h </w:instrText>
            </w:r>
            <w:r>
              <w:rPr>
                <w:noProof/>
                <w:webHidden/>
              </w:rPr>
            </w:r>
            <w:r>
              <w:rPr>
                <w:noProof/>
                <w:webHidden/>
              </w:rPr>
              <w:fldChar w:fldCharType="separate"/>
            </w:r>
            <w:r>
              <w:rPr>
                <w:noProof/>
                <w:webHidden/>
              </w:rPr>
              <w:t>5</w:t>
            </w:r>
            <w:r>
              <w:rPr>
                <w:noProof/>
                <w:webHidden/>
              </w:rPr>
              <w:fldChar w:fldCharType="end"/>
            </w:r>
          </w:hyperlink>
        </w:p>
        <w:p w14:paraId="02D3C0B3" w14:textId="0311EBD9" w:rsidR="00E8790A" w:rsidRDefault="00E8790A" w:rsidP="001A738A">
          <w:pPr>
            <w:pStyle w:val="TOC2"/>
            <w:rPr>
              <w:rFonts w:asciiTheme="minorHAnsi" w:eastAsiaTheme="minorEastAsia" w:hAnsiTheme="minorHAnsi"/>
              <w:noProof/>
              <w:sz w:val="24"/>
              <w:szCs w:val="24"/>
              <w:lang w:eastAsia="ja-JP"/>
            </w:rPr>
          </w:pPr>
          <w:hyperlink w:anchor="_Toc235084070" w:history="1">
            <w:r w:rsidRPr="00754833">
              <w:rPr>
                <w:rStyle w:val="Hyperlink"/>
                <w:noProof/>
              </w:rPr>
              <w:t>Rules for providers making claims</w:t>
            </w:r>
            <w:r>
              <w:rPr>
                <w:noProof/>
                <w:webHidden/>
              </w:rPr>
              <w:tab/>
            </w:r>
            <w:r>
              <w:rPr>
                <w:noProof/>
                <w:webHidden/>
              </w:rPr>
              <w:fldChar w:fldCharType="begin"/>
            </w:r>
            <w:r>
              <w:rPr>
                <w:noProof/>
                <w:webHidden/>
              </w:rPr>
              <w:instrText xml:space="preserve"> PAGEREF _Toc235084070 \h </w:instrText>
            </w:r>
            <w:r>
              <w:rPr>
                <w:noProof/>
                <w:webHidden/>
              </w:rPr>
            </w:r>
            <w:r>
              <w:rPr>
                <w:noProof/>
                <w:webHidden/>
              </w:rPr>
              <w:fldChar w:fldCharType="separate"/>
            </w:r>
            <w:r>
              <w:rPr>
                <w:noProof/>
                <w:webHidden/>
              </w:rPr>
              <w:t>8</w:t>
            </w:r>
            <w:r>
              <w:rPr>
                <w:noProof/>
                <w:webHidden/>
              </w:rPr>
              <w:fldChar w:fldCharType="end"/>
            </w:r>
          </w:hyperlink>
        </w:p>
        <w:p w14:paraId="1094429C" w14:textId="284FAFEB" w:rsidR="00E8790A" w:rsidRDefault="00E8790A" w:rsidP="001A738A">
          <w:pPr>
            <w:pStyle w:val="TOC2"/>
            <w:rPr>
              <w:rFonts w:asciiTheme="minorHAnsi" w:eastAsiaTheme="minorEastAsia" w:hAnsiTheme="minorHAnsi"/>
              <w:noProof/>
              <w:sz w:val="24"/>
              <w:szCs w:val="24"/>
              <w:lang w:eastAsia="ja-JP"/>
            </w:rPr>
          </w:pPr>
          <w:hyperlink w:anchor="_Toc235084071" w:history="1">
            <w:r w:rsidRPr="00754833">
              <w:rPr>
                <w:rStyle w:val="Hyperlink"/>
                <w:noProof/>
              </w:rPr>
              <w:t>Electronic form system</w:t>
            </w:r>
            <w:r>
              <w:rPr>
                <w:noProof/>
                <w:webHidden/>
              </w:rPr>
              <w:tab/>
            </w:r>
            <w:r>
              <w:rPr>
                <w:noProof/>
                <w:webHidden/>
              </w:rPr>
              <w:fldChar w:fldCharType="begin"/>
            </w:r>
            <w:r>
              <w:rPr>
                <w:noProof/>
                <w:webHidden/>
              </w:rPr>
              <w:instrText xml:space="preserve"> PAGEREF _Toc235084071 \h </w:instrText>
            </w:r>
            <w:r>
              <w:rPr>
                <w:noProof/>
                <w:webHidden/>
              </w:rPr>
            </w:r>
            <w:r>
              <w:rPr>
                <w:noProof/>
                <w:webHidden/>
              </w:rPr>
              <w:fldChar w:fldCharType="separate"/>
            </w:r>
            <w:r>
              <w:rPr>
                <w:noProof/>
                <w:webHidden/>
              </w:rPr>
              <w:t>10</w:t>
            </w:r>
            <w:r>
              <w:rPr>
                <w:noProof/>
                <w:webHidden/>
              </w:rPr>
              <w:fldChar w:fldCharType="end"/>
            </w:r>
          </w:hyperlink>
        </w:p>
        <w:p w14:paraId="22CC1B44" w14:textId="29DFFCC6" w:rsidR="00E8790A" w:rsidRDefault="00E8790A" w:rsidP="001A738A">
          <w:pPr>
            <w:pStyle w:val="TOC2"/>
            <w:rPr>
              <w:rFonts w:asciiTheme="minorHAnsi" w:eastAsiaTheme="minorEastAsia" w:hAnsiTheme="minorHAnsi"/>
              <w:noProof/>
              <w:sz w:val="24"/>
              <w:szCs w:val="24"/>
              <w:lang w:eastAsia="ja-JP"/>
            </w:rPr>
          </w:pPr>
          <w:hyperlink w:anchor="_Toc235084072" w:history="1">
            <w:r w:rsidRPr="00754833">
              <w:rPr>
                <w:rStyle w:val="Hyperlink"/>
                <w:noProof/>
              </w:rPr>
              <w:t>Proof for claims</w:t>
            </w:r>
            <w:r>
              <w:rPr>
                <w:noProof/>
                <w:webHidden/>
              </w:rPr>
              <w:tab/>
            </w:r>
            <w:r>
              <w:rPr>
                <w:noProof/>
                <w:webHidden/>
              </w:rPr>
              <w:fldChar w:fldCharType="begin"/>
            </w:r>
            <w:r>
              <w:rPr>
                <w:noProof/>
                <w:webHidden/>
              </w:rPr>
              <w:instrText xml:space="preserve"> PAGEREF _Toc235084072 \h </w:instrText>
            </w:r>
            <w:r>
              <w:rPr>
                <w:noProof/>
                <w:webHidden/>
              </w:rPr>
            </w:r>
            <w:r>
              <w:rPr>
                <w:noProof/>
                <w:webHidden/>
              </w:rPr>
              <w:fldChar w:fldCharType="separate"/>
            </w:r>
            <w:r>
              <w:rPr>
                <w:noProof/>
                <w:webHidden/>
              </w:rPr>
              <w:t>12</w:t>
            </w:r>
            <w:r>
              <w:rPr>
                <w:noProof/>
                <w:webHidden/>
              </w:rPr>
              <w:fldChar w:fldCharType="end"/>
            </w:r>
          </w:hyperlink>
        </w:p>
        <w:p w14:paraId="0B3EB9DA" w14:textId="08B9E178" w:rsidR="00E8790A" w:rsidRDefault="00E8790A" w:rsidP="001A738A">
          <w:pPr>
            <w:pStyle w:val="TOC2"/>
            <w:rPr>
              <w:rFonts w:asciiTheme="minorHAnsi" w:eastAsiaTheme="minorEastAsia" w:hAnsiTheme="minorHAnsi"/>
              <w:noProof/>
              <w:sz w:val="24"/>
              <w:szCs w:val="24"/>
              <w:lang w:eastAsia="ja-JP"/>
            </w:rPr>
          </w:pPr>
          <w:hyperlink w:anchor="_Toc235084073" w:history="1">
            <w:r w:rsidRPr="00754833">
              <w:rPr>
                <w:rStyle w:val="Hyperlink"/>
                <w:noProof/>
              </w:rPr>
              <w:t>Types of information to be shared</w:t>
            </w:r>
            <w:r>
              <w:rPr>
                <w:noProof/>
                <w:webHidden/>
              </w:rPr>
              <w:tab/>
            </w:r>
            <w:r>
              <w:rPr>
                <w:noProof/>
                <w:webHidden/>
              </w:rPr>
              <w:fldChar w:fldCharType="begin"/>
            </w:r>
            <w:r>
              <w:rPr>
                <w:noProof/>
                <w:webHidden/>
              </w:rPr>
              <w:instrText xml:space="preserve"> PAGEREF _Toc235084073 \h </w:instrText>
            </w:r>
            <w:r>
              <w:rPr>
                <w:noProof/>
                <w:webHidden/>
              </w:rPr>
            </w:r>
            <w:r>
              <w:rPr>
                <w:noProof/>
                <w:webHidden/>
              </w:rPr>
              <w:fldChar w:fldCharType="separate"/>
            </w:r>
            <w:r>
              <w:rPr>
                <w:noProof/>
                <w:webHidden/>
              </w:rPr>
              <w:t>14</w:t>
            </w:r>
            <w:r>
              <w:rPr>
                <w:noProof/>
                <w:webHidden/>
              </w:rPr>
              <w:fldChar w:fldCharType="end"/>
            </w:r>
          </w:hyperlink>
        </w:p>
        <w:p w14:paraId="006C91E1" w14:textId="78C4AE9F" w:rsidR="00E8790A" w:rsidRDefault="00E8790A" w:rsidP="001A738A">
          <w:pPr>
            <w:pStyle w:val="TOC2"/>
            <w:rPr>
              <w:rFonts w:asciiTheme="minorHAnsi" w:eastAsiaTheme="minorEastAsia" w:hAnsiTheme="minorHAnsi"/>
              <w:noProof/>
              <w:sz w:val="24"/>
              <w:szCs w:val="24"/>
              <w:lang w:eastAsia="ja-JP"/>
            </w:rPr>
          </w:pPr>
          <w:hyperlink w:anchor="_Toc235084074" w:history="1">
            <w:r w:rsidRPr="00754833">
              <w:rPr>
                <w:rStyle w:val="Hyperlink"/>
                <w:noProof/>
              </w:rPr>
              <w:t>Keeping your information safe</w:t>
            </w:r>
            <w:r>
              <w:rPr>
                <w:noProof/>
                <w:webHidden/>
              </w:rPr>
              <w:tab/>
            </w:r>
            <w:r>
              <w:rPr>
                <w:noProof/>
                <w:webHidden/>
              </w:rPr>
              <w:fldChar w:fldCharType="begin"/>
            </w:r>
            <w:r>
              <w:rPr>
                <w:noProof/>
                <w:webHidden/>
              </w:rPr>
              <w:instrText xml:space="preserve"> PAGEREF _Toc235084074 \h </w:instrText>
            </w:r>
            <w:r>
              <w:rPr>
                <w:noProof/>
                <w:webHidden/>
              </w:rPr>
            </w:r>
            <w:r>
              <w:rPr>
                <w:noProof/>
                <w:webHidden/>
              </w:rPr>
              <w:fldChar w:fldCharType="separate"/>
            </w:r>
            <w:r>
              <w:rPr>
                <w:noProof/>
                <w:webHidden/>
              </w:rPr>
              <w:t>18</w:t>
            </w:r>
            <w:r>
              <w:rPr>
                <w:noProof/>
                <w:webHidden/>
              </w:rPr>
              <w:fldChar w:fldCharType="end"/>
            </w:r>
          </w:hyperlink>
        </w:p>
        <w:p w14:paraId="60250242" w14:textId="4435039A" w:rsidR="00E8790A" w:rsidRDefault="00E8790A" w:rsidP="001A738A">
          <w:pPr>
            <w:pStyle w:val="TOC2"/>
            <w:rPr>
              <w:rFonts w:asciiTheme="minorHAnsi" w:eastAsiaTheme="minorEastAsia" w:hAnsiTheme="minorHAnsi"/>
              <w:noProof/>
              <w:sz w:val="24"/>
              <w:szCs w:val="24"/>
              <w:lang w:eastAsia="ja-JP"/>
            </w:rPr>
          </w:pPr>
          <w:hyperlink w:anchor="_Toc235084075" w:history="1">
            <w:r w:rsidRPr="00754833">
              <w:rPr>
                <w:rStyle w:val="Hyperlink"/>
                <w:noProof/>
              </w:rPr>
              <w:t>If providers can not share information</w:t>
            </w:r>
            <w:r>
              <w:rPr>
                <w:noProof/>
                <w:webHidden/>
              </w:rPr>
              <w:tab/>
            </w:r>
            <w:r>
              <w:rPr>
                <w:noProof/>
                <w:webHidden/>
              </w:rPr>
              <w:fldChar w:fldCharType="begin"/>
            </w:r>
            <w:r>
              <w:rPr>
                <w:noProof/>
                <w:webHidden/>
              </w:rPr>
              <w:instrText xml:space="preserve"> PAGEREF _Toc235084075 \h </w:instrText>
            </w:r>
            <w:r>
              <w:rPr>
                <w:noProof/>
                <w:webHidden/>
              </w:rPr>
            </w:r>
            <w:r>
              <w:rPr>
                <w:noProof/>
                <w:webHidden/>
              </w:rPr>
              <w:fldChar w:fldCharType="separate"/>
            </w:r>
            <w:r>
              <w:rPr>
                <w:noProof/>
                <w:webHidden/>
              </w:rPr>
              <w:t>20</w:t>
            </w:r>
            <w:r>
              <w:rPr>
                <w:noProof/>
                <w:webHidden/>
              </w:rPr>
              <w:fldChar w:fldCharType="end"/>
            </w:r>
          </w:hyperlink>
        </w:p>
        <w:p w14:paraId="06D48D8D" w14:textId="3C222ED6" w:rsidR="00E8790A" w:rsidRDefault="00E8790A" w:rsidP="001A738A">
          <w:pPr>
            <w:pStyle w:val="TOC2"/>
            <w:rPr>
              <w:rFonts w:asciiTheme="minorHAnsi" w:eastAsiaTheme="minorEastAsia" w:hAnsiTheme="minorHAnsi"/>
              <w:noProof/>
              <w:sz w:val="24"/>
              <w:szCs w:val="24"/>
              <w:lang w:eastAsia="ja-JP"/>
            </w:rPr>
          </w:pPr>
          <w:hyperlink w:anchor="_Toc235084076" w:history="1">
            <w:r w:rsidRPr="00754833">
              <w:rPr>
                <w:rStyle w:val="Hyperlink"/>
                <w:noProof/>
              </w:rPr>
              <w:t>More information</w:t>
            </w:r>
            <w:r>
              <w:rPr>
                <w:noProof/>
                <w:webHidden/>
              </w:rPr>
              <w:tab/>
            </w:r>
            <w:r>
              <w:rPr>
                <w:noProof/>
                <w:webHidden/>
              </w:rPr>
              <w:fldChar w:fldCharType="begin"/>
            </w:r>
            <w:r>
              <w:rPr>
                <w:noProof/>
                <w:webHidden/>
              </w:rPr>
              <w:instrText xml:space="preserve"> PAGEREF _Toc235084076 \h </w:instrText>
            </w:r>
            <w:r>
              <w:rPr>
                <w:noProof/>
                <w:webHidden/>
              </w:rPr>
            </w:r>
            <w:r>
              <w:rPr>
                <w:noProof/>
                <w:webHidden/>
              </w:rPr>
              <w:fldChar w:fldCharType="separate"/>
            </w:r>
            <w:r>
              <w:rPr>
                <w:noProof/>
                <w:webHidden/>
              </w:rPr>
              <w:t>22</w:t>
            </w:r>
            <w:r>
              <w:rPr>
                <w:noProof/>
                <w:webHidden/>
              </w:rPr>
              <w:fldChar w:fldCharType="end"/>
            </w:r>
          </w:hyperlink>
        </w:p>
        <w:p w14:paraId="477089BD" w14:textId="066B9B37" w:rsidR="00E8790A" w:rsidRDefault="00E8790A">
          <w:r>
            <w:rPr>
              <w:b/>
              <w:bCs/>
              <w:lang w:val="en-GB"/>
            </w:rPr>
            <w:fldChar w:fldCharType="end"/>
          </w:r>
        </w:p>
      </w:sdtContent>
    </w:sdt>
    <w:p w14:paraId="71C0E48E" w14:textId="360B3E55" w:rsidR="00B15FE4" w:rsidRDefault="00B15FE4">
      <w:r>
        <w:br w:type="page"/>
      </w:r>
    </w:p>
    <w:p w14:paraId="08D67B13" w14:textId="18994C07" w:rsidR="008515B4" w:rsidRPr="00E8790A" w:rsidRDefault="00C61060" w:rsidP="000D062A">
      <w:pPr>
        <w:pStyle w:val="Heading1"/>
      </w:pPr>
      <w:bookmarkStart w:id="1" w:name="_Toc235084069"/>
      <w:r w:rsidRPr="00E8790A">
        <w:t>About this document</w:t>
      </w:r>
      <w:bookmarkEnd w:id="1"/>
    </w:p>
    <w:tbl>
      <w:tblPr>
        <w:tblStyle w:val="TableGridLight"/>
        <w:tblW w:w="9083" w:type="dxa"/>
        <w:tblLayout w:type="fixed"/>
        <w:tblLook w:val="04A0" w:firstRow="1" w:lastRow="0" w:firstColumn="1" w:lastColumn="0" w:noHBand="0" w:noVBand="1"/>
      </w:tblPr>
      <w:tblGrid>
        <w:gridCol w:w="3158"/>
        <w:gridCol w:w="5925"/>
      </w:tblGrid>
      <w:tr w:rsidR="00B95F4E" w:rsidRPr="008E647D" w14:paraId="09AC1AE5" w14:textId="77777777" w:rsidTr="00DF2036">
        <w:trPr>
          <w:trHeight w:val="3969"/>
        </w:trPr>
        <w:tc>
          <w:tcPr>
            <w:tcW w:w="3158" w:type="dxa"/>
          </w:tcPr>
          <w:p w14:paraId="2BF6A619" w14:textId="77777777" w:rsidR="00B95F4E" w:rsidRPr="00E8790A" w:rsidRDefault="00B95F4E" w:rsidP="00E8790A">
            <w:r w:rsidRPr="00E8790A">
              <w:rPr>
                <w:noProof/>
              </w:rPr>
              <w:drawing>
                <wp:inline distT="0" distB="0" distL="0" distR="0" wp14:anchorId="0361A29A" wp14:editId="7EF9D037">
                  <wp:extent cx="1868170" cy="1868170"/>
                  <wp:effectExtent l="0" t="0" r="0" b="0"/>
                  <wp:docPr id="1041603441" name="Picture 2" descr="Illustration of a person with short orange hair sitting in a dark blue wheelchair, holding a white sign with a large black number 3. The image focuses on accessibility and numerical representation, using soft colours and simple shapes for clear visual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603441" name="Picture 2" descr="Illustration of a person with short orange hair sitting in a dark blue wheelchair, holding a white sign with a large black number 3. The image focuses on accessibility and numerical representation, using soft colours and simple shapes for clear visual communicat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706C478" w14:textId="77777777" w:rsidR="00B95F4E" w:rsidRPr="008E647D" w:rsidRDefault="00B95F4E" w:rsidP="00E8790A">
            <w:pPr>
              <w:pStyle w:val="EasyRead14"/>
            </w:pPr>
            <w:r>
              <w:t xml:space="preserve">This document has </w:t>
            </w:r>
            <w:r w:rsidRPr="00AD2E8D">
              <w:rPr>
                <w:b/>
                <w:bCs/>
              </w:rPr>
              <w:t>3 parts</w:t>
            </w:r>
            <w:r>
              <w:t>.</w:t>
            </w:r>
          </w:p>
        </w:tc>
      </w:tr>
      <w:tr w:rsidR="00F91A37" w:rsidRPr="008E647D" w14:paraId="5977E1FD" w14:textId="77777777" w:rsidTr="005D674F">
        <w:trPr>
          <w:trHeight w:val="4252"/>
        </w:trPr>
        <w:tc>
          <w:tcPr>
            <w:tcW w:w="3158" w:type="dxa"/>
          </w:tcPr>
          <w:p w14:paraId="6CD7A9EA" w14:textId="77777777" w:rsidR="00F91A37" w:rsidRPr="00E8790A" w:rsidRDefault="00F91A37" w:rsidP="00E8790A">
            <w:r w:rsidRPr="00E8790A">
              <w:rPr>
                <w:noProof/>
              </w:rPr>
              <w:drawing>
                <wp:inline distT="0" distB="0" distL="0" distR="0" wp14:anchorId="67257F2C" wp14:editId="1E2C4098">
                  <wp:extent cx="1868170" cy="1868170"/>
                  <wp:effectExtent l="0" t="0" r="0" b="0"/>
                  <wp:docPr id="961009433" name="Picture 10" descr="Illustration of a diverse group of five smiling people standing closely together, suggesting friendship or teamwork. Characters vary in hair colour, skin tone, and clothing, with one person wearing headphones, highlighting inclusivity and casual inte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09433" name="Picture 10" descr="Illustration of a diverse group of five smiling people standing closely together, suggesting friendship or teamwork. Characters vary in hair colour, skin tone, and clothing, with one person wearing headphones, highlighting inclusivity and casual interacti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39F34CA6" w14:textId="77777777" w:rsidR="00E8790A" w:rsidRDefault="00F91A37" w:rsidP="00E8790A">
            <w:pPr>
              <w:pStyle w:val="EasyRead14"/>
            </w:pPr>
            <w:r w:rsidRPr="44F67205">
              <w:t>This document talks about</w:t>
            </w:r>
          </w:p>
          <w:p w14:paraId="66432711" w14:textId="77777777" w:rsidR="00E8790A" w:rsidRDefault="53F4C87D" w:rsidP="000D062A">
            <w:pPr>
              <w:pStyle w:val="ListBullet"/>
            </w:pPr>
            <w:r w:rsidRPr="44F67205">
              <w:t>C</w:t>
            </w:r>
            <w:r w:rsidR="00F91A37" w:rsidRPr="44F67205">
              <w:t xml:space="preserve">hanges </w:t>
            </w:r>
            <w:r w:rsidR="3458872E" w:rsidRPr="44F67205">
              <w:t xml:space="preserve">the </w:t>
            </w:r>
            <w:r w:rsidR="00F91A37" w:rsidRPr="44F67205">
              <w:t xml:space="preserve">government wants to make to NDIS </w:t>
            </w:r>
            <w:r w:rsidR="00F91A37" w:rsidRPr="44F67205">
              <w:rPr>
                <w:b/>
                <w:bCs/>
              </w:rPr>
              <w:t>laws</w:t>
            </w:r>
            <w:r w:rsidR="00F91A37" w:rsidRPr="44F67205">
              <w:t>.</w:t>
            </w:r>
          </w:p>
          <w:p w14:paraId="323F61C1" w14:textId="77777777" w:rsidR="00E8790A" w:rsidRDefault="00F91A37" w:rsidP="00E8790A">
            <w:pPr>
              <w:pStyle w:val="EasyRead14"/>
            </w:pPr>
            <w:r w:rsidRPr="00441FD9">
              <w:t xml:space="preserve">Laws are </w:t>
            </w:r>
            <w:r w:rsidRPr="00441FD9">
              <w:rPr>
                <w:b/>
              </w:rPr>
              <w:t>rules</w:t>
            </w:r>
            <w:r w:rsidRPr="00441FD9">
              <w:t xml:space="preserve"> for how we live.</w:t>
            </w:r>
          </w:p>
          <w:p w14:paraId="468F63C2" w14:textId="77777777" w:rsidR="00E8790A" w:rsidRDefault="00F91A37" w:rsidP="00E8790A">
            <w:pPr>
              <w:pStyle w:val="EasyRead14"/>
            </w:pPr>
            <w:r w:rsidRPr="44F67205">
              <w:t>The changes are called the</w:t>
            </w:r>
            <w:r w:rsidRPr="44F67205">
              <w:rPr>
                <w:b/>
                <w:bCs/>
              </w:rPr>
              <w:t xml:space="preserve"> </w:t>
            </w:r>
          </w:p>
          <w:p w14:paraId="509A5C85" w14:textId="0406C619" w:rsidR="00E8790A" w:rsidRPr="000D062A" w:rsidRDefault="00F91A37" w:rsidP="000D062A">
            <w:pPr>
              <w:pStyle w:val="ListBullet"/>
            </w:pPr>
            <w:r w:rsidRPr="000D062A">
              <w:rPr>
                <w:rStyle w:val="Strong"/>
              </w:rPr>
              <w:t xml:space="preserve">Integrity and Safeguarding </w:t>
            </w:r>
            <w:r w:rsidR="00A36261" w:rsidRPr="000D062A">
              <w:rPr>
                <w:rStyle w:val="Strong"/>
              </w:rPr>
              <w:t>Act</w:t>
            </w:r>
            <w:r w:rsidRPr="44F67205">
              <w:t>.</w:t>
            </w:r>
          </w:p>
          <w:p w14:paraId="34486C84" w14:textId="05F2D9CE" w:rsidR="00F91A37" w:rsidRPr="008E647D" w:rsidRDefault="00F91A37" w:rsidP="00F91A37">
            <w:pPr>
              <w:pStyle w:val="EasyRead14"/>
            </w:pPr>
            <w:r w:rsidRPr="1D37A905">
              <w:t xml:space="preserve">We call it the </w:t>
            </w:r>
            <w:r w:rsidR="00A36261">
              <w:rPr>
                <w:b/>
                <w:bCs/>
              </w:rPr>
              <w:t>Act</w:t>
            </w:r>
            <w:r w:rsidRPr="1D37A905">
              <w:t xml:space="preserve"> for short.</w:t>
            </w:r>
          </w:p>
        </w:tc>
      </w:tr>
      <w:tr w:rsidR="00A05ABE" w:rsidRPr="008E647D" w14:paraId="28ABE8D1" w14:textId="77777777" w:rsidTr="005D674F">
        <w:trPr>
          <w:trHeight w:val="4535"/>
        </w:trPr>
        <w:tc>
          <w:tcPr>
            <w:tcW w:w="3158" w:type="dxa"/>
          </w:tcPr>
          <w:p w14:paraId="622812DE" w14:textId="77777777" w:rsidR="00A05ABE" w:rsidRPr="00E8790A" w:rsidRDefault="00A05ABE" w:rsidP="00E8790A">
            <w:r w:rsidRPr="00E8790A">
              <w:rPr>
                <w:noProof/>
              </w:rPr>
              <w:drawing>
                <wp:inline distT="0" distB="0" distL="0" distR="0" wp14:anchorId="60DEEE71" wp14:editId="7A484EDB">
                  <wp:extent cx="1868170" cy="1868170"/>
                  <wp:effectExtent l="0" t="0" r="0" b="0"/>
                  <wp:docPr id="1341344280" name="Picture 10" descr="Illustration showing a man pointing at a large legal document with a gavel icon and a checkmark, alongside a woman in a wheelchair, set against an upward trending arrow. The visual represents legal approval or progress related to disability rights or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44280" name="Picture 10" descr="Illustration showing a man pointing at a large legal document with a gavel icon and a checkmark, alongside a woman in a wheelchair, set against an upward trending arrow. The visual represents legal approval or progress related to disability rights or accessibilit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3A6A2A6E" w14:textId="77777777" w:rsidR="00E8790A" w:rsidRDefault="00A05ABE" w:rsidP="000D062A">
            <w:pPr>
              <w:pStyle w:val="EasyRead14"/>
            </w:pPr>
            <w:r>
              <w:t xml:space="preserve">Changes to laws are called </w:t>
            </w:r>
            <w:r w:rsidRPr="003E406A">
              <w:rPr>
                <w:b/>
                <w:bCs/>
              </w:rPr>
              <w:t>amendments</w:t>
            </w:r>
            <w:r>
              <w:t>.</w:t>
            </w:r>
          </w:p>
          <w:p w14:paraId="657AB1DF" w14:textId="77777777" w:rsidR="00E8790A" w:rsidRDefault="00A05ABE" w:rsidP="000D062A">
            <w:pPr>
              <w:pStyle w:val="EasyRead14"/>
            </w:pPr>
            <w:r>
              <w:t xml:space="preserve">They help laws </w:t>
            </w:r>
          </w:p>
          <w:p w14:paraId="584D999E" w14:textId="15EAA2F8" w:rsidR="00A05ABE" w:rsidRDefault="00A05ABE" w:rsidP="000D062A">
            <w:pPr>
              <w:pStyle w:val="ListBullet"/>
            </w:pPr>
            <w:r>
              <w:t>Change</w:t>
            </w:r>
          </w:p>
          <w:p w14:paraId="340B1831" w14:textId="77777777" w:rsidR="00A05ABE" w:rsidRPr="008E647D" w:rsidRDefault="00A05ABE" w:rsidP="000D062A">
            <w:pPr>
              <w:pStyle w:val="ListBullet"/>
            </w:pPr>
            <w:r>
              <w:t>Be better.</w:t>
            </w:r>
          </w:p>
        </w:tc>
      </w:tr>
      <w:tr w:rsidR="00A05ABE" w:rsidRPr="008E647D" w14:paraId="09084175" w14:textId="77777777" w:rsidTr="005D674F">
        <w:trPr>
          <w:trHeight w:val="4535"/>
        </w:trPr>
        <w:tc>
          <w:tcPr>
            <w:tcW w:w="3158" w:type="dxa"/>
          </w:tcPr>
          <w:p w14:paraId="660F6BAC" w14:textId="77777777" w:rsidR="00A05ABE" w:rsidRPr="00E8790A" w:rsidRDefault="00A05ABE" w:rsidP="00E8790A">
            <w:r w:rsidRPr="00E8790A">
              <w:rPr>
                <w:noProof/>
              </w:rPr>
              <w:drawing>
                <wp:inline distT="0" distB="0" distL="0" distR="0" wp14:anchorId="1BB9911A" wp14:editId="6F6D47FA">
                  <wp:extent cx="1800225" cy="1800225"/>
                  <wp:effectExtent l="0" t="0" r="0" b="9525"/>
                  <wp:docPr id="492221942" name="Picture 1" descr="Illustration of a man with brown hair wearing a teal jacket and orange shirt, holding a sign with bold black letters &quot;NDIS&quot; and raising his left hand as if signalling to stop. The image conveys a message related to the National Disability Insurance Scheme (NDIS), potentially indicating refusal or ob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21942" name="Picture 1" descr="Illustration of a man with brown hair wearing a teal jacket and orange shirt, holding a sign with bold black letters &quot;NDIS&quot; and raising his left hand as if signalling to stop. The image conveys a message related to the National Disability Insurance Scheme (NDIS), potentially indicating refusal or objec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tc>
        <w:tc>
          <w:tcPr>
            <w:tcW w:w="5925" w:type="dxa"/>
          </w:tcPr>
          <w:p w14:paraId="2FBC08D1" w14:textId="77777777" w:rsidR="00E8790A" w:rsidRDefault="00A05ABE" w:rsidP="00E8790A">
            <w:pPr>
              <w:pStyle w:val="EasyRead14"/>
            </w:pPr>
            <w:r w:rsidRPr="00B359BA">
              <w:rPr>
                <w:b/>
                <w:bCs/>
              </w:rPr>
              <w:t>Part 1</w:t>
            </w:r>
            <w:r>
              <w:t xml:space="preserve"> talks about</w:t>
            </w:r>
          </w:p>
          <w:p w14:paraId="192DB1BC" w14:textId="2F06B78B" w:rsidR="00A05ABE" w:rsidRDefault="00A05ABE" w:rsidP="000D062A">
            <w:pPr>
              <w:pStyle w:val="ListBullet"/>
            </w:pPr>
            <w:r>
              <w:t>Leaving the NDIS</w:t>
            </w:r>
          </w:p>
        </w:tc>
      </w:tr>
      <w:tr w:rsidR="00A05ABE" w:rsidRPr="008E647D" w14:paraId="2D8370E0" w14:textId="77777777" w:rsidTr="005D674F">
        <w:trPr>
          <w:trHeight w:val="3969"/>
        </w:trPr>
        <w:tc>
          <w:tcPr>
            <w:tcW w:w="3158" w:type="dxa"/>
          </w:tcPr>
          <w:p w14:paraId="1CC3D5E9" w14:textId="77777777" w:rsidR="00A05ABE" w:rsidRPr="00E8790A" w:rsidRDefault="00A05ABE" w:rsidP="00E8790A">
            <w:r w:rsidRPr="00E8790A">
              <w:rPr>
                <w:noProof/>
              </w:rPr>
              <w:drawing>
                <wp:inline distT="0" distB="0" distL="0" distR="0" wp14:anchorId="5A424382" wp14:editId="72ACBE0D">
                  <wp:extent cx="1868170" cy="1868170"/>
                  <wp:effectExtent l="0" t="0" r="0" b="0"/>
                  <wp:docPr id="1261892871" name="Picture 7" descr="Illustration of a person typing on a keyboard with a computer monitor displaying a login form featuring two input fields and a large orange button. The person wears a teal cardigan and a floral lanyard with an ID badge, suggesting a work or offic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92871" name="Picture 7" descr="Illustration of a person typing on a keyboard with a computer monitor displaying a login form featuring two input fields and a large orange button. The person wears a teal cardigan and a floral lanyard with an ID badge, suggesting a work or office environ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4CDFFAD9" w14:textId="77777777" w:rsidR="00E8790A" w:rsidRDefault="00A05ABE" w:rsidP="00E8790A">
            <w:pPr>
              <w:pStyle w:val="EasyRead14"/>
            </w:pPr>
            <w:r w:rsidRPr="00276779">
              <w:rPr>
                <w:b/>
                <w:bCs/>
              </w:rPr>
              <w:t>Part 2</w:t>
            </w:r>
            <w:r>
              <w:t xml:space="preserve"> talks about</w:t>
            </w:r>
          </w:p>
          <w:p w14:paraId="76A689C3" w14:textId="77777777" w:rsidR="00E8790A" w:rsidRPr="000D062A" w:rsidRDefault="00A05ABE" w:rsidP="000D062A">
            <w:pPr>
              <w:pStyle w:val="ListBullet"/>
              <w:rPr>
                <w:rStyle w:val="Strong"/>
              </w:rPr>
            </w:pPr>
            <w:r w:rsidRPr="000D062A">
              <w:rPr>
                <w:rStyle w:val="Strong"/>
              </w:rPr>
              <w:t>Electronic forms</w:t>
            </w:r>
          </w:p>
          <w:p w14:paraId="2359223E" w14:textId="47A74247" w:rsidR="00A05ABE" w:rsidRDefault="00A05ABE" w:rsidP="00E8790A">
            <w:pPr>
              <w:pStyle w:val="EasyRead14"/>
            </w:pPr>
            <w:r w:rsidRPr="3E7CBD94">
              <w:t>Electronic forms are filled in on a computer.</w:t>
            </w:r>
          </w:p>
        </w:tc>
      </w:tr>
      <w:tr w:rsidR="00A05ABE" w:rsidRPr="008E647D" w14:paraId="2C0FD387" w14:textId="77777777" w:rsidTr="005D674F">
        <w:trPr>
          <w:trHeight w:val="3969"/>
        </w:trPr>
        <w:tc>
          <w:tcPr>
            <w:tcW w:w="3158" w:type="dxa"/>
          </w:tcPr>
          <w:p w14:paraId="268E1EBD" w14:textId="77777777" w:rsidR="00A05ABE" w:rsidRPr="00E8790A" w:rsidRDefault="00A05ABE" w:rsidP="00E8790A">
            <w:r w:rsidRPr="00E8790A">
              <w:rPr>
                <w:noProof/>
              </w:rPr>
              <w:drawing>
                <wp:inline distT="0" distB="0" distL="0" distR="0" wp14:anchorId="0C2B7459" wp14:editId="6AA2548E">
                  <wp:extent cx="1868170" cy="1868170"/>
                  <wp:effectExtent l="0" t="0" r="0" b="0"/>
                  <wp:docPr id="333968136" name="Picture 8" descr="Illustration of a group discussion with five diverse people seated in a circle, one person in a suit holding a paper displaying a large dollar sign. The scene suggests a financial or business meeting, highlighting collaboration and communication among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68136" name="Picture 8" descr="Illustration of a group discussion with five diverse people seated in a circle, one person in a suit holding a paper displaying a large dollar sign. The scene suggests a financial or business meeting, highlighting collaboration and communication among participant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F492E9D" w14:textId="77777777" w:rsidR="00E8790A" w:rsidRDefault="00A05ABE" w:rsidP="00E8790A">
            <w:pPr>
              <w:pStyle w:val="EasyRead14"/>
            </w:pPr>
            <w:r w:rsidRPr="00276779">
              <w:rPr>
                <w:b/>
                <w:bCs/>
              </w:rPr>
              <w:t>Part 3</w:t>
            </w:r>
            <w:r>
              <w:t xml:space="preserve"> talks about</w:t>
            </w:r>
          </w:p>
          <w:p w14:paraId="293331F2" w14:textId="6DFFF439" w:rsidR="00A05ABE" w:rsidRPr="003E0F2A" w:rsidRDefault="00A05ABE" w:rsidP="000D062A">
            <w:pPr>
              <w:pStyle w:val="ListBullet"/>
            </w:pPr>
            <w:r>
              <w:t xml:space="preserve">NDIS </w:t>
            </w:r>
            <w:r w:rsidRPr="000D062A">
              <w:rPr>
                <w:rStyle w:val="Strong"/>
              </w:rPr>
              <w:t>plan variations</w:t>
            </w:r>
            <w:r>
              <w:t>.</w:t>
            </w:r>
          </w:p>
        </w:tc>
      </w:tr>
      <w:tr w:rsidR="00A05ABE" w:rsidRPr="008E647D" w14:paraId="28A1C3BD" w14:textId="77777777" w:rsidTr="005D674F">
        <w:trPr>
          <w:trHeight w:val="6803"/>
        </w:trPr>
        <w:tc>
          <w:tcPr>
            <w:tcW w:w="3158" w:type="dxa"/>
          </w:tcPr>
          <w:p w14:paraId="7632A7E0" w14:textId="77777777" w:rsidR="00A05ABE" w:rsidRPr="00E8790A" w:rsidRDefault="00A05ABE" w:rsidP="00E8790A">
            <w:r w:rsidRPr="00E8790A">
              <w:rPr>
                <w:noProof/>
              </w:rPr>
              <w:drawing>
                <wp:anchor distT="0" distB="0" distL="114300" distR="114300" simplePos="0" relativeHeight="251658240" behindDoc="0" locked="0" layoutInCell="1" allowOverlap="1" wp14:anchorId="7EC7BABB" wp14:editId="0C705EDF">
                  <wp:simplePos x="0" y="0"/>
                  <wp:positionH relativeFrom="column">
                    <wp:posOffset>2540</wp:posOffset>
                  </wp:positionH>
                  <wp:positionV relativeFrom="paragraph">
                    <wp:posOffset>475648</wp:posOffset>
                  </wp:positionV>
                  <wp:extent cx="1868170" cy="1868170"/>
                  <wp:effectExtent l="0" t="0" r="0" b="0"/>
                  <wp:wrapNone/>
                  <wp:docPr id="1213425912" name="Picture 12" descr="Illustration of two people shaking hands in front of a checklist titled &quot;Plan&quot; with one item checked. The scene represents agreement or collaboration, featuring warm colours and simple, clear design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25912" name="Picture 12" descr="Illustration of two people shaking hands in front of a checklist titled &quot;Plan&quot; with one item checked. The scene represents agreement or collaboration, featuring warm colours and simple, clear design element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anchor>
              </w:drawing>
            </w:r>
          </w:p>
        </w:tc>
        <w:tc>
          <w:tcPr>
            <w:tcW w:w="5925" w:type="dxa"/>
          </w:tcPr>
          <w:p w14:paraId="31AC9F20" w14:textId="77777777" w:rsidR="00E8790A" w:rsidRDefault="00A05ABE" w:rsidP="00E8790A">
            <w:pPr>
              <w:pStyle w:val="EasyRead14"/>
            </w:pPr>
            <w:r w:rsidRPr="3E7CBD94">
              <w:t xml:space="preserve">Plan variations are when the </w:t>
            </w:r>
          </w:p>
          <w:p w14:paraId="1F5C4CA6" w14:textId="77777777" w:rsidR="00E8790A" w:rsidRDefault="00A05ABE" w:rsidP="000D062A">
            <w:pPr>
              <w:pStyle w:val="ListBullet"/>
            </w:pPr>
            <w:r w:rsidRPr="000D062A">
              <w:rPr>
                <w:rStyle w:val="Strong"/>
              </w:rPr>
              <w:t>National Disability Insurance Agency</w:t>
            </w:r>
            <w:r w:rsidRPr="3E7CBD94">
              <w:t xml:space="preserve"> changes things in your NDIS plan.</w:t>
            </w:r>
          </w:p>
          <w:p w14:paraId="07362F4B" w14:textId="77777777" w:rsidR="00E8790A" w:rsidRDefault="00A05ABE" w:rsidP="00E8790A">
            <w:pPr>
              <w:pStyle w:val="EasyRead14"/>
            </w:pPr>
            <w:r>
              <w:t xml:space="preserve">We call them </w:t>
            </w:r>
            <w:r w:rsidRPr="00953476">
              <w:rPr>
                <w:b/>
                <w:bCs/>
              </w:rPr>
              <w:t>NDIA</w:t>
            </w:r>
            <w:r>
              <w:t xml:space="preserve"> for short.</w:t>
            </w:r>
          </w:p>
          <w:p w14:paraId="3A42F2B1" w14:textId="77777777" w:rsidR="00E8790A" w:rsidRDefault="00A05ABE" w:rsidP="00E8790A">
            <w:pPr>
              <w:pStyle w:val="EasyRead14"/>
            </w:pPr>
            <w:r w:rsidRPr="59177441">
              <w:t>NDIA can change</w:t>
            </w:r>
          </w:p>
          <w:p w14:paraId="51C8F1B0" w14:textId="44C0F9FB" w:rsidR="00A05ABE" w:rsidRDefault="00A05ABE" w:rsidP="000D062A">
            <w:pPr>
              <w:pStyle w:val="ListBullet"/>
            </w:pPr>
            <w:r>
              <w:t>Money</w:t>
            </w:r>
          </w:p>
          <w:p w14:paraId="09951BDC" w14:textId="77777777" w:rsidR="00E8790A" w:rsidRDefault="00A05ABE" w:rsidP="000D062A">
            <w:pPr>
              <w:pStyle w:val="ListBullet"/>
            </w:pPr>
            <w:r>
              <w:t>Supports</w:t>
            </w:r>
          </w:p>
          <w:p w14:paraId="1267868E" w14:textId="35654858" w:rsidR="00A05ABE" w:rsidRDefault="00A05ABE" w:rsidP="000D062A">
            <w:pPr>
              <w:pStyle w:val="EasyRead14"/>
            </w:pPr>
            <w:r w:rsidRPr="59177441">
              <w:t>In your NDIS plan.</w:t>
            </w:r>
          </w:p>
        </w:tc>
      </w:tr>
      <w:tr w:rsidR="007060E3" w:rsidRPr="008E647D" w14:paraId="7521D7BB" w14:textId="77777777" w:rsidTr="00E8790A">
        <w:trPr>
          <w:trHeight w:val="2835"/>
        </w:trPr>
        <w:tc>
          <w:tcPr>
            <w:tcW w:w="3158" w:type="dxa"/>
          </w:tcPr>
          <w:p w14:paraId="059B6DDE" w14:textId="3E2FCA7E" w:rsidR="007060E3" w:rsidRPr="00E8790A" w:rsidRDefault="00B83E6E" w:rsidP="00E8790A">
            <w:r w:rsidRPr="00E8790A">
              <w:rPr>
                <w:noProof/>
              </w:rPr>
              <w:drawing>
                <wp:inline distT="0" distB="0" distL="0" distR="0" wp14:anchorId="6EED4901" wp14:editId="00D1981B">
                  <wp:extent cx="1868170" cy="1868170"/>
                  <wp:effectExtent l="0" t="0" r="0" b="0"/>
                  <wp:docPr id="1682907855" name="Picture 46" descr="Illustration of a girl with brown hair wearing a yellow dress with green polka dots, holding a white card displaying a large green number 2. The image likely represents a counting or educational concept focused on number recog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907855" name="Picture 46" descr="Illustration of a girl with brown hair wearing a yellow dress with green polka dots, holding a white card displaying a large green number 2. The image likely represents a counting or educational concept focused on number recogni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DB508DE" w14:textId="7A504250" w:rsidR="007060E3" w:rsidRDefault="007060E3" w:rsidP="00E8790A">
            <w:pPr>
              <w:pStyle w:val="EasyRead14"/>
            </w:pPr>
            <w:r>
              <w:t xml:space="preserve">This is </w:t>
            </w:r>
            <w:r w:rsidRPr="008178F8">
              <w:rPr>
                <w:b/>
                <w:bCs/>
              </w:rPr>
              <w:t xml:space="preserve">part </w:t>
            </w:r>
            <w:r>
              <w:rPr>
                <w:b/>
                <w:bCs/>
              </w:rPr>
              <w:t>2</w:t>
            </w:r>
            <w:r>
              <w:t>.</w:t>
            </w:r>
          </w:p>
        </w:tc>
      </w:tr>
    </w:tbl>
    <w:p w14:paraId="7AE15BEE" w14:textId="1123CAED" w:rsidR="008515B4" w:rsidRPr="00727303" w:rsidRDefault="00645656" w:rsidP="000D062A">
      <w:pPr>
        <w:pStyle w:val="Heading1"/>
      </w:pPr>
      <w:bookmarkStart w:id="2" w:name="_Toc235084070"/>
      <w:r>
        <w:t>Rules for providers making claims</w:t>
      </w:r>
      <w:bookmarkEnd w:id="2"/>
    </w:p>
    <w:tbl>
      <w:tblPr>
        <w:tblStyle w:val="TableGridLight"/>
        <w:tblW w:w="9083" w:type="dxa"/>
        <w:tblLayout w:type="fixed"/>
        <w:tblLook w:val="04A0" w:firstRow="1" w:lastRow="0" w:firstColumn="1" w:lastColumn="0" w:noHBand="0" w:noVBand="1"/>
      </w:tblPr>
      <w:tblGrid>
        <w:gridCol w:w="3158"/>
        <w:gridCol w:w="5925"/>
      </w:tblGrid>
      <w:tr w:rsidR="008515B4" w:rsidRPr="008E647D" w14:paraId="5141751E" w14:textId="77777777" w:rsidTr="005D674F">
        <w:trPr>
          <w:trHeight w:val="3969"/>
        </w:trPr>
        <w:tc>
          <w:tcPr>
            <w:tcW w:w="3158" w:type="dxa"/>
          </w:tcPr>
          <w:p w14:paraId="559742AC" w14:textId="3B3A08C5" w:rsidR="008515B4" w:rsidRPr="00E8790A" w:rsidRDefault="000B7FA2" w:rsidP="00E8790A">
            <w:r w:rsidRPr="00E8790A">
              <w:rPr>
                <w:noProof/>
              </w:rPr>
              <w:drawing>
                <wp:inline distT="0" distB="0" distL="0" distR="0" wp14:anchorId="45927E13" wp14:editId="7EAA97FE">
                  <wp:extent cx="1868170" cy="1868170"/>
                  <wp:effectExtent l="0" t="0" r="0" b="0"/>
                  <wp:docPr id="942650195" name="Picture 6" descr="Illustration of three people engaged in a discussion, with one person holding a clipboard displaying a checklist with four checked boxes and a large magnifying glass highlighting a checkmark. The scene suggests collaboration or review, featuring diverse characters with casual clothing and headphones on one individ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50195" name="Picture 6" descr="Illustration of three people engaged in a discussion, with one person holding a clipboard displaying a checklist with four checked boxes and a large magnifying glass highlighting a checkmark. The scene suggests collaboration or review, featuring diverse characters with casual clothing and headphones on one individua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046213C" w14:textId="77777777" w:rsidR="00E8790A" w:rsidRDefault="00C955E1" w:rsidP="00E8790A">
            <w:pPr>
              <w:pStyle w:val="EasyRead14"/>
            </w:pPr>
            <w:r>
              <w:t>This change wants to make it eas</w:t>
            </w:r>
            <w:r w:rsidR="00B35B00">
              <w:t xml:space="preserve">ier for </w:t>
            </w:r>
          </w:p>
          <w:p w14:paraId="26E59993" w14:textId="7F98496F" w:rsidR="00C955E1" w:rsidRPr="008E647D" w:rsidRDefault="5BDCAAED" w:rsidP="000D062A">
            <w:pPr>
              <w:pStyle w:val="ListBullet"/>
            </w:pPr>
            <w:r w:rsidRPr="4FDE2F0D">
              <w:t xml:space="preserve">NDIA to check </w:t>
            </w:r>
            <w:r w:rsidRPr="4FDE2F0D">
              <w:rPr>
                <w:b/>
                <w:bCs/>
              </w:rPr>
              <w:t>providers</w:t>
            </w:r>
            <w:r w:rsidRPr="4FDE2F0D">
              <w:t xml:space="preserve"> are following the rules</w:t>
            </w:r>
            <w:r w:rsidR="7C4EF484" w:rsidRPr="4FDE2F0D">
              <w:t xml:space="preserve"> when they</w:t>
            </w:r>
            <w:r w:rsidRPr="4FDE2F0D">
              <w:t xml:space="preserve"> mak</w:t>
            </w:r>
            <w:r w:rsidR="08347FCD" w:rsidRPr="4FDE2F0D">
              <w:t>e</w:t>
            </w:r>
            <w:r w:rsidR="54BAF6F5" w:rsidRPr="4FDE2F0D">
              <w:t xml:space="preserve"> </w:t>
            </w:r>
            <w:r w:rsidR="54BAF6F5" w:rsidRPr="4FDE2F0D">
              <w:rPr>
                <w:b/>
                <w:bCs/>
              </w:rPr>
              <w:t>claims</w:t>
            </w:r>
            <w:r w:rsidRPr="4FDE2F0D">
              <w:t>.</w:t>
            </w:r>
          </w:p>
        </w:tc>
      </w:tr>
      <w:tr w:rsidR="008515B4" w:rsidRPr="008E647D" w14:paraId="3C7647C5" w14:textId="77777777" w:rsidTr="005D674F">
        <w:trPr>
          <w:trHeight w:val="3969"/>
        </w:trPr>
        <w:tc>
          <w:tcPr>
            <w:tcW w:w="3158" w:type="dxa"/>
          </w:tcPr>
          <w:p w14:paraId="5736DC22" w14:textId="595967D5" w:rsidR="008515B4" w:rsidRPr="00E8790A" w:rsidRDefault="00003A5E" w:rsidP="00E8790A">
            <w:r w:rsidRPr="00E8790A">
              <w:rPr>
                <w:noProof/>
              </w:rPr>
              <w:drawing>
                <wp:inline distT="0" distB="0" distL="0" distR="0" wp14:anchorId="21E2A415" wp14:editId="53E16E2A">
                  <wp:extent cx="1868170" cy="1868170"/>
                  <wp:effectExtent l="0" t="0" r="0" b="0"/>
                  <wp:docPr id="1458239401" name="Picture 2" descr="Illustration of four diverse professionals standing side by side, including a healthcare worker in teal scrubs and three others in casual and business attire. The image highlights teamwork and inclusivity with distinct clothing colours and identification ba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39401" name="Picture 2" descr="Illustration of four diverse professionals standing side by side, including a healthcare worker in teal scrubs and three others in casual and business attire. The image highlights teamwork and inclusivity with distinct clothing colours and identification badg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EA7F531" w14:textId="23D62159" w:rsidR="00EE19A9" w:rsidRPr="008E647D" w:rsidRDefault="70FB698D" w:rsidP="00E8790A">
            <w:pPr>
              <w:pStyle w:val="EasyRead14"/>
            </w:pPr>
            <w:r w:rsidRPr="44F67205">
              <w:rPr>
                <w:rFonts w:eastAsia="Arial" w:cs="Arial"/>
                <w:b/>
                <w:bCs/>
              </w:rPr>
              <w:t>Providers</w:t>
            </w:r>
            <w:r w:rsidRPr="44F67205">
              <w:rPr>
                <w:rFonts w:eastAsia="Arial" w:cs="Arial"/>
              </w:rPr>
              <w:t xml:space="preserve"> </w:t>
            </w:r>
            <w:r w:rsidRPr="44F67205">
              <w:t xml:space="preserve">get money from your NDIS plan </w:t>
            </w:r>
            <w:r w:rsidR="6528C622" w:rsidRPr="44F67205">
              <w:t>to support</w:t>
            </w:r>
            <w:r w:rsidRPr="44F67205">
              <w:t xml:space="preserve"> you.</w:t>
            </w:r>
          </w:p>
        </w:tc>
      </w:tr>
      <w:tr w:rsidR="008515B4" w:rsidRPr="008E647D" w14:paraId="598F1BDF" w14:textId="77777777" w:rsidTr="005D674F">
        <w:trPr>
          <w:trHeight w:val="3969"/>
        </w:trPr>
        <w:tc>
          <w:tcPr>
            <w:tcW w:w="3158" w:type="dxa"/>
          </w:tcPr>
          <w:p w14:paraId="20AC2ADB" w14:textId="17BA811E" w:rsidR="008515B4" w:rsidRPr="00E8790A" w:rsidRDefault="00A2758C" w:rsidP="00E8790A">
            <w:r w:rsidRPr="00E8790A">
              <w:rPr>
                <w:noProof/>
              </w:rPr>
              <w:drawing>
                <wp:inline distT="0" distB="0" distL="0" distR="0" wp14:anchorId="1D4A087A" wp14:editId="0239F10D">
                  <wp:extent cx="1868170" cy="1868170"/>
                  <wp:effectExtent l="0" t="0" r="0" b="0"/>
                  <wp:docPr id="719208476" name="Picture 8" descr="Illustration showing a financial transaction at a round table with three people, one using a wheelchair. One person hands cash to another seated behind a payment terminal, highlighting accessibility and inclusivity in financi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08476" name="Picture 8" descr="Illustration showing a financial transaction at a round table with three people, one using a wheelchair. One person hands cash to another seated behind a payment terminal, highlighting accessibility and inclusivity in financial servic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66D49DC" w14:textId="77777777" w:rsidR="00E8790A" w:rsidRDefault="008B4825" w:rsidP="00E8790A">
            <w:pPr>
              <w:pStyle w:val="EasyRead14"/>
            </w:pPr>
            <w:r w:rsidRPr="7262D654">
              <w:t xml:space="preserve">Claims are when NDIS providers ask for money for doing a </w:t>
            </w:r>
          </w:p>
          <w:p w14:paraId="2173D07E" w14:textId="37EE923F" w:rsidR="008B4825" w:rsidRDefault="008B4825" w:rsidP="000D062A">
            <w:pPr>
              <w:pStyle w:val="ListBullet"/>
            </w:pPr>
            <w:r>
              <w:t>S</w:t>
            </w:r>
            <w:r w:rsidRPr="7262D654">
              <w:t xml:space="preserve">ervice </w:t>
            </w:r>
          </w:p>
          <w:p w14:paraId="07F4E8AE" w14:textId="1BFC150A" w:rsidR="008B4825" w:rsidRPr="008E647D" w:rsidRDefault="008B4825" w:rsidP="000D062A">
            <w:pPr>
              <w:pStyle w:val="ListBullet"/>
            </w:pPr>
            <w:r>
              <w:t>S</w:t>
            </w:r>
            <w:r w:rsidRPr="7262D654">
              <w:t>upport.</w:t>
            </w:r>
          </w:p>
        </w:tc>
      </w:tr>
      <w:tr w:rsidR="008515B4" w:rsidRPr="008E647D" w14:paraId="78F928B9" w14:textId="77777777" w:rsidTr="005D674F">
        <w:trPr>
          <w:trHeight w:val="3969"/>
        </w:trPr>
        <w:tc>
          <w:tcPr>
            <w:tcW w:w="3158" w:type="dxa"/>
          </w:tcPr>
          <w:p w14:paraId="622D30D9" w14:textId="2437641C" w:rsidR="008515B4" w:rsidRPr="00E8790A" w:rsidRDefault="00E92BBC" w:rsidP="00E8790A">
            <w:r w:rsidRPr="00E8790A">
              <w:rPr>
                <w:noProof/>
              </w:rPr>
              <w:drawing>
                <wp:inline distT="0" distB="0" distL="0" distR="0" wp14:anchorId="6103C5DF" wp14:editId="304C2538">
                  <wp:extent cx="1868170" cy="1868170"/>
                  <wp:effectExtent l="0" t="0" r="0" b="0"/>
                  <wp:docPr id="771888371" name="Picture 3" descr="Illustration showing a person standing next to a vertical checklist with six beige boxes, each marked with a green checkmark. The image conveys completion or achievement of multiple tasks or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888371" name="Picture 3" descr="Illustration showing a person standing next to a vertical checklist with six beige boxes, each marked with a green checkmark. The image conveys completion or achievement of multiple tasks or goal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4C1D6AC4" w14:textId="77777777" w:rsidR="00E8790A" w:rsidRDefault="002E4E2F" w:rsidP="00E8790A">
            <w:pPr>
              <w:pStyle w:val="EasyRead14"/>
            </w:pPr>
            <w:r>
              <w:t xml:space="preserve">This change will make sure </w:t>
            </w:r>
          </w:p>
          <w:p w14:paraId="7AB7D1D1" w14:textId="39B767FF" w:rsidR="002E4E2F" w:rsidRPr="008E647D" w:rsidRDefault="002E4E2F" w:rsidP="000D062A">
            <w:pPr>
              <w:pStyle w:val="ListBullet"/>
            </w:pPr>
            <w:r>
              <w:t>Providers do the right thing</w:t>
            </w:r>
          </w:p>
        </w:tc>
      </w:tr>
      <w:tr w:rsidR="002E4E2F" w:rsidRPr="008E647D" w14:paraId="4A375E0B" w14:textId="77777777" w:rsidTr="005D674F">
        <w:trPr>
          <w:trHeight w:val="3969"/>
        </w:trPr>
        <w:tc>
          <w:tcPr>
            <w:tcW w:w="3158" w:type="dxa"/>
          </w:tcPr>
          <w:p w14:paraId="416CC1EC" w14:textId="508C7E63" w:rsidR="002E4E2F" w:rsidRPr="00E8790A" w:rsidRDefault="00D83F39" w:rsidP="00E8790A">
            <w:r w:rsidRPr="00E8790A">
              <w:rPr>
                <w:noProof/>
              </w:rPr>
              <w:drawing>
                <wp:inline distT="0" distB="0" distL="0" distR="0" wp14:anchorId="7EA24024" wp14:editId="2D581865">
                  <wp:extent cx="1868170" cy="1868170"/>
                  <wp:effectExtent l="0" t="0" r="0" b="0"/>
                  <wp:docPr id="1842886207" name="Picture 4" descr="Illustration of a woman wearing a teal blazer and an ID badge standing next to a balanced scale symbolising justice. The image conveys themes of law, fairness, or legal profession using simple colours and minimalistic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86207" name="Picture 4" descr="Illustration of a woman wearing a teal blazer and an ID badge standing next to a balanced scale symbolising justice. The image conveys themes of law, fairness, or legal profession using simple colours and minimalistic desig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4584AB9" w14:textId="4A47D8EF" w:rsidR="002E4E2F" w:rsidRDefault="006D2E98" w:rsidP="000D062A">
            <w:pPr>
              <w:pStyle w:val="ListBullet"/>
            </w:pPr>
            <w:r>
              <w:t>The NDIS is fair.</w:t>
            </w:r>
          </w:p>
        </w:tc>
      </w:tr>
    </w:tbl>
    <w:p w14:paraId="33A1A152" w14:textId="77777777" w:rsidR="008515B4" w:rsidRDefault="008515B4">
      <w:pPr>
        <w:rPr>
          <w:b/>
          <w:bCs/>
        </w:rPr>
      </w:pPr>
      <w:r>
        <w:rPr>
          <w:b/>
          <w:bCs/>
        </w:rPr>
        <w:br w:type="page"/>
      </w:r>
    </w:p>
    <w:p w14:paraId="7DA4872B" w14:textId="012131AE" w:rsidR="00C67097" w:rsidRPr="00727303" w:rsidRDefault="00AE6514" w:rsidP="000D062A">
      <w:pPr>
        <w:pStyle w:val="Heading1"/>
      </w:pPr>
      <w:bookmarkStart w:id="3" w:name="_Toc235084071"/>
      <w:r>
        <w:t>Electronic form system</w:t>
      </w:r>
      <w:bookmarkEnd w:id="3"/>
    </w:p>
    <w:tbl>
      <w:tblPr>
        <w:tblStyle w:val="TableGridLight"/>
        <w:tblW w:w="9083" w:type="dxa"/>
        <w:tblLayout w:type="fixed"/>
        <w:tblLook w:val="04A0" w:firstRow="1" w:lastRow="0" w:firstColumn="1" w:lastColumn="0" w:noHBand="0" w:noVBand="1"/>
      </w:tblPr>
      <w:tblGrid>
        <w:gridCol w:w="3158"/>
        <w:gridCol w:w="5925"/>
      </w:tblGrid>
      <w:tr w:rsidR="00C67097" w:rsidRPr="008E647D" w14:paraId="563D212E" w14:textId="77777777" w:rsidTr="005D674F">
        <w:trPr>
          <w:trHeight w:val="5102"/>
        </w:trPr>
        <w:tc>
          <w:tcPr>
            <w:tcW w:w="3158" w:type="dxa"/>
          </w:tcPr>
          <w:p w14:paraId="28BC34EB" w14:textId="6C7F2AE4" w:rsidR="00C67097" w:rsidRPr="00E8790A" w:rsidRDefault="00713EB7" w:rsidP="00E8790A">
            <w:r w:rsidRPr="00E8790A">
              <w:rPr>
                <w:noProof/>
              </w:rPr>
              <w:drawing>
                <wp:inline distT="0" distB="0" distL="0" distR="0" wp14:anchorId="5D37A314" wp14:editId="25ED237D">
                  <wp:extent cx="1868170" cy="1868170"/>
                  <wp:effectExtent l="0" t="0" r="0" b="0"/>
                  <wp:docPr id="1887529723" name="Picture 13" descr="Illustration showing a woman in professional attire holding a document titled &quot;NDIS Plan&quot; while speaking to a person in a wheelchair wearing an orange shirt and headphones. The scene represents a discussion or consultation related to disability support 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29723" name="Picture 13" descr="Illustration showing a woman in professional attire holding a document titled &quot;NDIS Plan&quot; while speaking to a person in a wheelchair wearing an orange shirt and headphones. The scene represents a discussion or consultation related to disability support plann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94C17C3" w14:textId="77777777" w:rsidR="00E8790A" w:rsidRDefault="00083972" w:rsidP="000D062A">
            <w:pPr>
              <w:pStyle w:val="EasyRead14"/>
            </w:pPr>
            <w:r>
              <w:t xml:space="preserve">We think </w:t>
            </w:r>
            <w:r w:rsidR="00F8332E">
              <w:t>r</w:t>
            </w:r>
            <w:r w:rsidR="00F8332E" w:rsidRPr="000D062A">
              <w:t xml:space="preserve">egistered </w:t>
            </w:r>
            <w:r w:rsidRPr="000D062A">
              <w:t>providers</w:t>
            </w:r>
            <w:r w:rsidR="00F8332E" w:rsidRPr="000D062A">
              <w:t xml:space="preserve"> should have to use the NDI</w:t>
            </w:r>
            <w:r w:rsidR="00F8332E">
              <w:t>A</w:t>
            </w:r>
            <w:r w:rsidR="00505966">
              <w:t xml:space="preserve"> system</w:t>
            </w:r>
            <w:r w:rsidR="000B2903">
              <w:t xml:space="preserve"> to make claims for</w:t>
            </w:r>
          </w:p>
          <w:p w14:paraId="512C94D0" w14:textId="77777777" w:rsidR="00E8790A" w:rsidRDefault="000B2903" w:rsidP="000D062A">
            <w:pPr>
              <w:pStyle w:val="ListBullet"/>
            </w:pPr>
            <w:r w:rsidRPr="00BE2535">
              <w:rPr>
                <w:b/>
                <w:bCs/>
              </w:rPr>
              <w:t>NDIA managed plans</w:t>
            </w:r>
            <w:r>
              <w:t>.</w:t>
            </w:r>
          </w:p>
          <w:p w14:paraId="15D1326F" w14:textId="77777777" w:rsidR="00E8790A" w:rsidRDefault="00BE2535" w:rsidP="00E8790A">
            <w:pPr>
              <w:pStyle w:val="EasyRead14"/>
            </w:pPr>
            <w:r>
              <w:t>This is when the NDIA pays for supports from your NDIS plan.</w:t>
            </w:r>
          </w:p>
          <w:p w14:paraId="5746E7F2" w14:textId="3655D4CB" w:rsidR="00BE2535" w:rsidRPr="008E647D" w:rsidRDefault="00BE2535" w:rsidP="00E8790A">
            <w:pPr>
              <w:pStyle w:val="EasyRead14"/>
            </w:pPr>
            <w:r w:rsidRPr="00CE7B82">
              <w:t xml:space="preserve">This can also be called </w:t>
            </w:r>
            <w:r w:rsidRPr="004C5FF2">
              <w:rPr>
                <w:b/>
                <w:bCs/>
              </w:rPr>
              <w:t>agency managed</w:t>
            </w:r>
            <w:r w:rsidRPr="00CE7B82">
              <w:t>.</w:t>
            </w:r>
          </w:p>
        </w:tc>
      </w:tr>
      <w:tr w:rsidR="00C67097" w:rsidRPr="008E647D" w14:paraId="2A76517A" w14:textId="77777777" w:rsidTr="005D674F">
        <w:trPr>
          <w:trHeight w:val="3969"/>
        </w:trPr>
        <w:tc>
          <w:tcPr>
            <w:tcW w:w="3158" w:type="dxa"/>
          </w:tcPr>
          <w:p w14:paraId="022EBBA1" w14:textId="23F242A7" w:rsidR="00C67097" w:rsidRPr="00E8790A" w:rsidRDefault="00F32652" w:rsidP="00E8790A">
            <w:r w:rsidRPr="00E8790A">
              <w:rPr>
                <w:noProof/>
              </w:rPr>
              <w:drawing>
                <wp:inline distT="0" distB="0" distL="0" distR="0" wp14:anchorId="1F642CA8" wp14:editId="41EAB473">
                  <wp:extent cx="1868170" cy="1868170"/>
                  <wp:effectExtent l="0" t="0" r="0" b="0"/>
                  <wp:docPr id="2147167345" name="Picture 9" descr="Illustration of a person sitting at a desk using a computer displaying &quot;$NDIS&quot; on the screen. The person wears a green shirt and a lanyard with yellow flowers, suggesting engagement with NDIS-related work o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67345" name="Picture 9" descr="Illustration of a person sitting at a desk using a computer displaying &quot;$NDIS&quot; on the screen. The person wears a green shirt and a lanyard with yellow flowers, suggesting engagement with NDIS-related work or informa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5E0C1C4" w14:textId="66BC941C" w:rsidR="0097382C" w:rsidRPr="008E647D" w:rsidRDefault="0097382C" w:rsidP="00E8790A">
            <w:pPr>
              <w:pStyle w:val="EasyRead14"/>
            </w:pPr>
            <w:r>
              <w:t>Most providers use the NDIA system already.</w:t>
            </w:r>
          </w:p>
        </w:tc>
      </w:tr>
      <w:tr w:rsidR="00C67097" w:rsidRPr="008E647D" w14:paraId="020861E2" w14:textId="77777777" w:rsidTr="005D674F">
        <w:trPr>
          <w:trHeight w:val="3969"/>
        </w:trPr>
        <w:tc>
          <w:tcPr>
            <w:tcW w:w="3158" w:type="dxa"/>
          </w:tcPr>
          <w:p w14:paraId="18207490" w14:textId="68CB7EDE" w:rsidR="00C67097" w:rsidRPr="00E8790A" w:rsidRDefault="00E827A8" w:rsidP="00E8790A">
            <w:r w:rsidRPr="00E8790A">
              <w:rPr>
                <w:noProof/>
              </w:rPr>
              <w:drawing>
                <wp:inline distT="0" distB="0" distL="0" distR="0" wp14:anchorId="2147505E" wp14:editId="546486AA">
                  <wp:extent cx="1868170" cy="1868170"/>
                  <wp:effectExtent l="0" t="0" r="0" b="0"/>
                  <wp:docPr id="982386867" name="Picture 11" descr="Illustration of a smiling person giving a thumbs-up gesture, wearing a green jacket over an orange shirt and blue pants. The character's expression and pose convey positivity and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86867" name="Picture 11" descr="Illustration of a smiling person giving a thumbs-up gesture, wearing a green jacket over an orange shirt and blue pants. The character's expression and pose convey positivity and approva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3024777A" w14:textId="771C1198" w:rsidR="001A5569" w:rsidRPr="008E647D" w:rsidRDefault="001A5569" w:rsidP="00E8790A">
            <w:pPr>
              <w:pStyle w:val="EasyRead14"/>
            </w:pPr>
            <w:r>
              <w:t xml:space="preserve">People with disability who get NDIS support do </w:t>
            </w:r>
            <w:r w:rsidRPr="001A5569">
              <w:rPr>
                <w:b/>
                <w:bCs/>
              </w:rPr>
              <w:t>not</w:t>
            </w:r>
            <w:r>
              <w:t xml:space="preserve"> have to change how they put claims in.</w:t>
            </w:r>
          </w:p>
        </w:tc>
      </w:tr>
      <w:tr w:rsidR="00C67097" w:rsidRPr="008E647D" w14:paraId="6DB1E92D" w14:textId="77777777" w:rsidTr="005D674F">
        <w:trPr>
          <w:trHeight w:val="3969"/>
        </w:trPr>
        <w:tc>
          <w:tcPr>
            <w:tcW w:w="3158" w:type="dxa"/>
          </w:tcPr>
          <w:p w14:paraId="169FD76C" w14:textId="014A9134" w:rsidR="00C67097" w:rsidRPr="00E8790A" w:rsidRDefault="00126FEE" w:rsidP="00E8790A">
            <w:r w:rsidRPr="00E8790A">
              <w:rPr>
                <w:noProof/>
              </w:rPr>
              <w:drawing>
                <wp:inline distT="0" distB="0" distL="0" distR="0" wp14:anchorId="6564FCD6" wp14:editId="4E11299B">
                  <wp:extent cx="1868170" cy="1868170"/>
                  <wp:effectExtent l="0" t="0" r="0" b="0"/>
                  <wp:docPr id="1803471873" name="Picture 19" descr="Illustration showing two women having a conversation, with three speech bubbles above them depicting communication methods: video call, email, and phone call. One woman gestures while speaking, and the other listens attentively, wearing a lanyard with an ID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471873" name="Picture 19" descr="Illustration showing two women having a conversation, with three speech bubbles above them depicting communication methods: video call, email, and phone call. One woman gestures while speaking, and the other listens attentively, wearing a lanyard with an ID bad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D18062F" w14:textId="6A9A271C" w:rsidR="00EF7744" w:rsidRPr="008E647D" w:rsidRDefault="003F342E" w:rsidP="00E8790A">
            <w:pPr>
              <w:pStyle w:val="EasyRead14"/>
            </w:pPr>
            <w:r>
              <w:t>A</w:t>
            </w:r>
            <w:r w:rsidR="00EF7744">
              <w:t xml:space="preserve"> provider</w:t>
            </w:r>
            <w:r w:rsidR="004142EB">
              <w:t xml:space="preserve"> </w:t>
            </w:r>
            <w:r w:rsidR="00533E66">
              <w:t>could</w:t>
            </w:r>
            <w:r w:rsidR="004142EB">
              <w:t xml:space="preserve"> </w:t>
            </w:r>
            <w:r>
              <w:t xml:space="preserve">ask for a different way if they </w:t>
            </w:r>
            <w:proofErr w:type="spellStart"/>
            <w:r>
              <w:t xml:space="preserve">can </w:t>
            </w:r>
            <w:r w:rsidR="004142EB" w:rsidRPr="006E77CA">
              <w:rPr>
                <w:b/>
                <w:bCs/>
              </w:rPr>
              <w:t>not</w:t>
            </w:r>
            <w:proofErr w:type="spellEnd"/>
            <w:r w:rsidR="004142EB">
              <w:t xml:space="preserve"> use the electronic system</w:t>
            </w:r>
            <w:r w:rsidR="00533E66">
              <w:t>.</w:t>
            </w:r>
            <w:r>
              <w:t xml:space="preserve"> </w:t>
            </w:r>
          </w:p>
        </w:tc>
      </w:tr>
      <w:tr w:rsidR="006E77CA" w:rsidRPr="008E647D" w14:paraId="153C0677" w14:textId="77777777" w:rsidTr="005D674F">
        <w:trPr>
          <w:trHeight w:val="3969"/>
        </w:trPr>
        <w:tc>
          <w:tcPr>
            <w:tcW w:w="3158" w:type="dxa"/>
          </w:tcPr>
          <w:p w14:paraId="510F6596" w14:textId="5B785E4F" w:rsidR="006E77CA" w:rsidRPr="00E8790A" w:rsidRDefault="00D555ED" w:rsidP="00E8790A">
            <w:r w:rsidRPr="00E8790A">
              <w:rPr>
                <w:noProof/>
              </w:rPr>
              <w:drawing>
                <wp:inline distT="0" distB="0" distL="0" distR="0" wp14:anchorId="0BD13968" wp14:editId="390A2D4C">
                  <wp:extent cx="1868170" cy="1868170"/>
                  <wp:effectExtent l="0" t="0" r="0" b="0"/>
                  <wp:docPr id="589997296" name="Picture 14" descr="Illustration of a person with dark curly hair, wearing a teal jacket and white shirt, raising one hand with a speech bubble containing a large question mark. The graphic conveys a sense of inquiry or asking a question, using simple colours and clean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997296" name="Picture 14" descr="Illustration of a person with dark curly hair, wearing a teal jacket and white shirt, raising one hand with a speech bubble containing a large question mark. The graphic conveys a sense of inquiry or asking a question, using simple colours and clean line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6B913DE" w14:textId="3F5BD070" w:rsidR="006E77CA" w:rsidRDefault="006E77CA" w:rsidP="00E8790A">
            <w:pPr>
              <w:pStyle w:val="EasyRead14"/>
            </w:pPr>
            <w:r>
              <w:t xml:space="preserve">NDIA have people who can help </w:t>
            </w:r>
            <w:r w:rsidR="00533E66">
              <w:t>providers if they have</w:t>
            </w:r>
            <w:r>
              <w:t xml:space="preserve"> questions about payments.</w:t>
            </w:r>
          </w:p>
        </w:tc>
      </w:tr>
    </w:tbl>
    <w:p w14:paraId="2DFDC394" w14:textId="77777777" w:rsidR="00C67097" w:rsidRDefault="00C67097" w:rsidP="00C67097">
      <w:pPr>
        <w:rPr>
          <w:b/>
          <w:bCs/>
        </w:rPr>
      </w:pPr>
      <w:r>
        <w:rPr>
          <w:b/>
          <w:bCs/>
        </w:rPr>
        <w:br w:type="page"/>
      </w:r>
    </w:p>
    <w:p w14:paraId="7B44C919" w14:textId="189D8B5F" w:rsidR="00C67097" w:rsidRPr="00727303" w:rsidRDefault="00952966" w:rsidP="000D062A">
      <w:pPr>
        <w:pStyle w:val="Heading1"/>
      </w:pPr>
      <w:bookmarkStart w:id="4" w:name="_Toc235084072"/>
      <w:r>
        <w:t>Proof for claims</w:t>
      </w:r>
      <w:bookmarkEnd w:id="4"/>
    </w:p>
    <w:tbl>
      <w:tblPr>
        <w:tblStyle w:val="TableGridLight"/>
        <w:tblW w:w="9083" w:type="dxa"/>
        <w:tblLayout w:type="fixed"/>
        <w:tblLook w:val="04A0" w:firstRow="1" w:lastRow="0" w:firstColumn="1" w:lastColumn="0" w:noHBand="0" w:noVBand="1"/>
      </w:tblPr>
      <w:tblGrid>
        <w:gridCol w:w="3158"/>
        <w:gridCol w:w="5925"/>
      </w:tblGrid>
      <w:tr w:rsidR="00C67097" w:rsidRPr="008E647D" w14:paraId="21F35F62" w14:textId="77777777" w:rsidTr="005D674F">
        <w:trPr>
          <w:trHeight w:val="3969"/>
        </w:trPr>
        <w:tc>
          <w:tcPr>
            <w:tcW w:w="3158" w:type="dxa"/>
          </w:tcPr>
          <w:p w14:paraId="72F40D06" w14:textId="0CC228C1" w:rsidR="00C67097" w:rsidRPr="00E8790A" w:rsidRDefault="00B642A5" w:rsidP="00E8790A">
            <w:r w:rsidRPr="00E8790A">
              <w:rPr>
                <w:noProof/>
              </w:rPr>
              <w:drawing>
                <wp:inline distT="0" distB="0" distL="0" distR="0" wp14:anchorId="1B7F11C7" wp14:editId="23F1E2E2">
                  <wp:extent cx="1868170" cy="1868170"/>
                  <wp:effectExtent l="0" t="0" r="0" b="0"/>
                  <wp:docPr id="1676512789" name="Picture 15" descr="Illustration of a four-story building with multiple windows and a double-door entrance, labelled &quot;NDIA&quot; on a rooftop sign. The purple-toned graphic likely represents an office or institutional building related to 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12789" name="Picture 15" descr="Illustration of a four-story building with multiple windows and a double-door entrance, labelled &quot;NDIA&quot; on a rooftop sign. The purple-toned graphic likely represents an office or institutional building related to NDI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BF4E7E9" w14:textId="77777777" w:rsidR="00E8790A" w:rsidRDefault="00D27480" w:rsidP="00E8790A">
            <w:pPr>
              <w:pStyle w:val="EasyRead14"/>
            </w:pPr>
            <w:r>
              <w:t xml:space="preserve">The change will mean the </w:t>
            </w:r>
            <w:r w:rsidRPr="00E96F08">
              <w:rPr>
                <w:b/>
                <w:bCs/>
              </w:rPr>
              <w:t xml:space="preserve">Chief </w:t>
            </w:r>
            <w:r w:rsidR="00A05ABE">
              <w:rPr>
                <w:b/>
                <w:bCs/>
              </w:rPr>
              <w:t>Executive</w:t>
            </w:r>
            <w:r w:rsidR="00A05ABE" w:rsidRPr="00E96F08">
              <w:rPr>
                <w:b/>
                <w:bCs/>
              </w:rPr>
              <w:t xml:space="preserve"> </w:t>
            </w:r>
            <w:r w:rsidRPr="00E96F08">
              <w:rPr>
                <w:b/>
                <w:bCs/>
              </w:rPr>
              <w:t>Officer</w:t>
            </w:r>
            <w:r w:rsidR="00AD4586">
              <w:t xml:space="preserve"> can </w:t>
            </w:r>
            <w:r w:rsidR="00E96F08">
              <w:t>ask for more information.</w:t>
            </w:r>
          </w:p>
          <w:p w14:paraId="1A639C61" w14:textId="77777777" w:rsidR="00E8790A" w:rsidRDefault="00E96F08" w:rsidP="00E8790A">
            <w:pPr>
              <w:pStyle w:val="EasyRead14"/>
            </w:pPr>
            <w:r>
              <w:t xml:space="preserve">We call them </w:t>
            </w:r>
            <w:r w:rsidRPr="00E96F08">
              <w:rPr>
                <w:b/>
                <w:bCs/>
              </w:rPr>
              <w:t>CEO</w:t>
            </w:r>
            <w:r>
              <w:t xml:space="preserve"> for short.</w:t>
            </w:r>
          </w:p>
          <w:p w14:paraId="17A4A24F" w14:textId="4D719B67" w:rsidR="00556ECA" w:rsidRPr="008E647D" w:rsidRDefault="40D76F90" w:rsidP="00E8790A">
            <w:pPr>
              <w:pStyle w:val="EasyRead14"/>
            </w:pPr>
            <w:r w:rsidRPr="4FDE2F0D">
              <w:t xml:space="preserve">They run NDIA every day and </w:t>
            </w:r>
            <w:r w:rsidR="55AC2F32" w:rsidRPr="4FDE2F0D">
              <w:t>make</w:t>
            </w:r>
            <w:r w:rsidRPr="4FDE2F0D">
              <w:t xml:space="preserve"> sure the work gets done.</w:t>
            </w:r>
          </w:p>
        </w:tc>
      </w:tr>
      <w:tr w:rsidR="00C67097" w:rsidRPr="008E647D" w14:paraId="00344B82" w14:textId="77777777" w:rsidTr="005D674F">
        <w:trPr>
          <w:trHeight w:val="4252"/>
        </w:trPr>
        <w:tc>
          <w:tcPr>
            <w:tcW w:w="3158" w:type="dxa"/>
          </w:tcPr>
          <w:p w14:paraId="109EEC4D" w14:textId="76810BD3" w:rsidR="00C67097" w:rsidRPr="00E8790A" w:rsidRDefault="00C94BBB" w:rsidP="00E8790A">
            <w:r w:rsidRPr="00E8790A">
              <w:rPr>
                <w:noProof/>
              </w:rPr>
              <w:drawing>
                <wp:inline distT="0" distB="0" distL="0" distR="0" wp14:anchorId="1A2B8F9A" wp14:editId="70B53143">
                  <wp:extent cx="1868170" cy="1868170"/>
                  <wp:effectExtent l="0" t="0" r="0" b="0"/>
                  <wp:docPr id="76347207" name="Picture 55" descr="Illustration showing a woman standing and explaining information to a seated person wearing headphones and using a computer. Speech bubbles above them contain an information icon and a document symbol, indicating a communication or training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47207" name="Picture 55" descr="Illustration showing a woman standing and explaining information to a seated person wearing headphones and using a computer. Speech bubbles above them contain an information icon and a document symbol, indicating a communication or training contex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9CE92AF" w14:textId="77777777" w:rsidR="00E8790A" w:rsidRDefault="004F5226" w:rsidP="00E8790A">
            <w:pPr>
              <w:pStyle w:val="EasyRead14"/>
            </w:pPr>
            <w:r>
              <w:t>The CEO can ask for</w:t>
            </w:r>
          </w:p>
          <w:p w14:paraId="537C8AD4" w14:textId="7A730688" w:rsidR="00D253B7" w:rsidRDefault="00D253B7" w:rsidP="00E8790A">
            <w:pPr>
              <w:pStyle w:val="ListBullet"/>
            </w:pPr>
            <w:r>
              <w:t>Information</w:t>
            </w:r>
          </w:p>
          <w:p w14:paraId="03B46FE1" w14:textId="77777777" w:rsidR="00E8790A" w:rsidRDefault="00D253B7" w:rsidP="00E8790A">
            <w:pPr>
              <w:pStyle w:val="ListBullet"/>
            </w:pPr>
            <w:r>
              <w:t>Documents</w:t>
            </w:r>
          </w:p>
          <w:p w14:paraId="3BDBF434" w14:textId="74DE000A" w:rsidR="00D253B7" w:rsidRPr="008E647D" w:rsidRDefault="00D253B7" w:rsidP="00E8790A">
            <w:pPr>
              <w:pStyle w:val="EasyRead14"/>
            </w:pPr>
            <w:r>
              <w:t>About a claim.</w:t>
            </w:r>
          </w:p>
        </w:tc>
      </w:tr>
      <w:tr w:rsidR="00C67097" w:rsidRPr="008E647D" w14:paraId="602D6524" w14:textId="77777777" w:rsidTr="005D674F">
        <w:trPr>
          <w:trHeight w:val="3969"/>
        </w:trPr>
        <w:tc>
          <w:tcPr>
            <w:tcW w:w="3158" w:type="dxa"/>
          </w:tcPr>
          <w:p w14:paraId="71415AD1" w14:textId="61F84512" w:rsidR="00C67097" w:rsidRPr="00E8790A" w:rsidRDefault="00C943FB" w:rsidP="00E8790A">
            <w:r w:rsidRPr="00E8790A">
              <w:rPr>
                <w:noProof/>
              </w:rPr>
              <w:drawing>
                <wp:inline distT="0" distB="0" distL="0" distR="0" wp14:anchorId="5161C847" wp14:editId="2579DAF2">
                  <wp:extent cx="1868170" cy="1868170"/>
                  <wp:effectExtent l="0" t="0" r="0" b="0"/>
                  <wp:docPr id="380220404" name="Picture 21" descr="Illustration of a desk calendar showing &quot;14 days&quot; in bold, dark grey text on a white page with a light blue top binding and three ring loops. Design highlights a two-week time period, using simple colours and clear typography for easy read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20404" name="Picture 21" descr="Illustration of a desk calendar showing &quot;14 days&quot; in bold, dark grey text on a white page with a light blue top binding and three ring loops. Design highlights a two-week time period, using simple colours and clear typography for easy readability."/>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34604A7" w14:textId="3035B572" w:rsidR="00BF75E8" w:rsidRPr="008E647D" w:rsidRDefault="009E6F47" w:rsidP="00E8790A">
            <w:pPr>
              <w:pStyle w:val="EasyRead14"/>
            </w:pPr>
            <w:r>
              <w:t>P</w:t>
            </w:r>
            <w:r w:rsidR="00BF75E8">
              <w:t>rovider</w:t>
            </w:r>
            <w:r>
              <w:t xml:space="preserve">s have 14 days to share this information. </w:t>
            </w:r>
          </w:p>
        </w:tc>
      </w:tr>
      <w:tr w:rsidR="00C67097" w:rsidRPr="008E647D" w14:paraId="2AAF690C" w14:textId="77777777" w:rsidTr="005D674F">
        <w:trPr>
          <w:trHeight w:val="5669"/>
        </w:trPr>
        <w:tc>
          <w:tcPr>
            <w:tcW w:w="3158" w:type="dxa"/>
          </w:tcPr>
          <w:p w14:paraId="488DF443" w14:textId="46E66219" w:rsidR="00C67097" w:rsidRPr="00E8790A" w:rsidRDefault="00825CA6" w:rsidP="00E8790A">
            <w:r w:rsidRPr="00E8790A">
              <w:rPr>
                <w:noProof/>
              </w:rPr>
              <w:drawing>
                <wp:inline distT="0" distB="0" distL="0" distR="0" wp14:anchorId="03AB5866" wp14:editId="7B38F9E9">
                  <wp:extent cx="1868170" cy="1868170"/>
                  <wp:effectExtent l="0" t="0" r="0" b="0"/>
                  <wp:docPr id="1293285885" name="Picture 22" descr="Illustration of a person holding a magnifying glass and inspecting a document with a large checkmark and lines representing text. The image conveys concept of careful review, verification, or approval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285885" name="Picture 22" descr="Illustration of a person holding a magnifying glass and inspecting a document with a large checkmark and lines representing text. The image conveys concept of careful review, verification, or approval proces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003035F" w14:textId="77777777" w:rsidR="00E8790A" w:rsidRDefault="00257491" w:rsidP="00E8790A">
            <w:pPr>
              <w:pStyle w:val="EasyRead14"/>
            </w:pPr>
            <w:r>
              <w:t>This will help</w:t>
            </w:r>
            <w:r w:rsidR="007222F2">
              <w:t xml:space="preserve"> </w:t>
            </w:r>
            <w:r w:rsidR="007222F2" w:rsidRPr="002B3596">
              <w:rPr>
                <w:b/>
                <w:bCs/>
              </w:rPr>
              <w:t>high risk</w:t>
            </w:r>
            <w:r w:rsidR="007222F2">
              <w:t xml:space="preserve"> </w:t>
            </w:r>
            <w:r w:rsidR="007222F2" w:rsidRPr="00BC6439">
              <w:rPr>
                <w:b/>
                <w:bCs/>
              </w:rPr>
              <w:t>claims</w:t>
            </w:r>
            <w:r w:rsidR="007222F2">
              <w:t xml:space="preserve"> </w:t>
            </w:r>
            <w:r w:rsidR="00533E66">
              <w:t>be</w:t>
            </w:r>
            <w:r w:rsidR="007222F2">
              <w:t xml:space="preserve"> paid quickly.</w:t>
            </w:r>
          </w:p>
          <w:p w14:paraId="62F779C9" w14:textId="77777777" w:rsidR="00E8790A" w:rsidRDefault="006B6916" w:rsidP="00E8790A">
            <w:pPr>
              <w:pStyle w:val="EasyRead14"/>
            </w:pPr>
            <w:r>
              <w:t xml:space="preserve">High risk </w:t>
            </w:r>
            <w:r w:rsidR="00BC6439">
              <w:t>claims nee</w:t>
            </w:r>
            <w:r w:rsidR="00081F29">
              <w:t>d extra checking.</w:t>
            </w:r>
          </w:p>
          <w:p w14:paraId="0E5053A7" w14:textId="77777777" w:rsidR="00E8790A" w:rsidRDefault="008C6BEF" w:rsidP="00E8790A">
            <w:pPr>
              <w:pStyle w:val="EasyRead14"/>
            </w:pPr>
            <w:r>
              <w:t xml:space="preserve">This could be because </w:t>
            </w:r>
          </w:p>
          <w:p w14:paraId="74FFA1B6" w14:textId="4B08090F" w:rsidR="008C6BEF" w:rsidRDefault="008C6BEF" w:rsidP="000D062A">
            <w:pPr>
              <w:pStyle w:val="ListBullet"/>
            </w:pPr>
            <w:r>
              <w:t xml:space="preserve">Something does </w:t>
            </w:r>
            <w:r w:rsidRPr="00585FB9">
              <w:rPr>
                <w:b/>
                <w:bCs/>
              </w:rPr>
              <w:t>not</w:t>
            </w:r>
            <w:r>
              <w:t xml:space="preserve"> look right</w:t>
            </w:r>
          </w:p>
          <w:p w14:paraId="08E0948C" w14:textId="09C8DD88" w:rsidR="008C6BEF" w:rsidRPr="008E647D" w:rsidRDefault="008C6BEF" w:rsidP="000D062A">
            <w:pPr>
              <w:pStyle w:val="ListBullet"/>
            </w:pPr>
            <w:r>
              <w:t>More information is needed.</w:t>
            </w:r>
          </w:p>
        </w:tc>
      </w:tr>
      <w:tr w:rsidR="00A7345E" w:rsidRPr="008E647D" w14:paraId="3754E98B" w14:textId="77777777" w:rsidTr="005D674F">
        <w:trPr>
          <w:trHeight w:val="3969"/>
        </w:trPr>
        <w:tc>
          <w:tcPr>
            <w:tcW w:w="3158" w:type="dxa"/>
          </w:tcPr>
          <w:p w14:paraId="544C91B1" w14:textId="251C646E" w:rsidR="00A7345E" w:rsidRPr="00E8790A" w:rsidRDefault="0020613E" w:rsidP="00E8790A">
            <w:r w:rsidRPr="00E8790A">
              <w:rPr>
                <w:noProof/>
              </w:rPr>
              <w:drawing>
                <wp:inline distT="0" distB="0" distL="0" distR="0" wp14:anchorId="3FE295DE" wp14:editId="47B327D8">
                  <wp:extent cx="1868170" cy="1865630"/>
                  <wp:effectExtent l="0" t="0" r="0" b="0"/>
                  <wp:docPr id="1191766754" name="Picture 28" descr="Illustration showing three overlapping documents labelled &quot;CLAIM&quot; in pastel colours with lines representing text. A large pink speech bubble with a black exclamation mark highlights urgency or importance related to the cla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66754" name="Picture 28" descr="Illustration showing three overlapping documents labelled &quot;CLAIM&quot; in pastel colours with lines representing text. A large pink speech bubble with a black exclamation mark highlights urgency or importance related to the claim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68170" cy="1865630"/>
                          </a:xfrm>
                          <a:prstGeom prst="rect">
                            <a:avLst/>
                          </a:prstGeom>
                          <a:noFill/>
                          <a:ln>
                            <a:noFill/>
                          </a:ln>
                        </pic:spPr>
                      </pic:pic>
                    </a:graphicData>
                  </a:graphic>
                </wp:inline>
              </w:drawing>
            </w:r>
          </w:p>
        </w:tc>
        <w:tc>
          <w:tcPr>
            <w:tcW w:w="5925" w:type="dxa"/>
          </w:tcPr>
          <w:p w14:paraId="187E10BD" w14:textId="5726AB39" w:rsidR="0013733A" w:rsidRDefault="0013733A" w:rsidP="00E8790A">
            <w:pPr>
              <w:pStyle w:val="EasyRead14"/>
            </w:pPr>
            <w:r>
              <w:t>NDIA have lots of claims every day that are high risk.</w:t>
            </w:r>
          </w:p>
        </w:tc>
      </w:tr>
      <w:tr w:rsidR="005474BD" w:rsidRPr="008E647D" w14:paraId="1E225557" w14:textId="77777777" w:rsidTr="005D674F">
        <w:trPr>
          <w:trHeight w:val="3969"/>
        </w:trPr>
        <w:tc>
          <w:tcPr>
            <w:tcW w:w="3158" w:type="dxa"/>
          </w:tcPr>
          <w:p w14:paraId="08275208" w14:textId="685A86A6" w:rsidR="005474BD" w:rsidRPr="00E8790A" w:rsidRDefault="007672FE" w:rsidP="00E8790A">
            <w:r w:rsidRPr="00E8790A">
              <w:rPr>
                <w:noProof/>
              </w:rPr>
              <w:drawing>
                <wp:inline distT="0" distB="0" distL="0" distR="0" wp14:anchorId="52323D8E" wp14:editId="41D0A1B5">
                  <wp:extent cx="1868170" cy="1868170"/>
                  <wp:effectExtent l="0" t="0" r="0" b="0"/>
                  <wp:docPr id="881133033" name="Picture 23" descr="Illustration of a person wearing a green polo shirt and lanyard with an ID badge, displaying a worried expression. A beige square with a large red cross symbol appears beside them, indicating rejection or e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33033" name="Picture 23" descr="Illustration of a person wearing a green polo shirt and lanyard with an ID badge, displaying a worried expression. A beige square with a large red cross symbol appears beside them, indicating rejection or erro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42126641" w14:textId="77777777" w:rsidR="00E8790A" w:rsidRDefault="33C5E888" w:rsidP="00E8790A">
            <w:pPr>
              <w:pStyle w:val="EasyRead14"/>
            </w:pPr>
            <w:r w:rsidRPr="4FDE2F0D">
              <w:t xml:space="preserve">Sometimes people putting in the claim </w:t>
            </w:r>
            <w:proofErr w:type="spellStart"/>
            <w:r w:rsidRPr="4FDE2F0D">
              <w:t xml:space="preserve">can </w:t>
            </w:r>
            <w:r w:rsidRPr="4FDE2F0D">
              <w:rPr>
                <w:b/>
                <w:bCs/>
              </w:rPr>
              <w:t>not</w:t>
            </w:r>
            <w:proofErr w:type="spellEnd"/>
            <w:r w:rsidRPr="4FDE2F0D">
              <w:t xml:space="preserve"> give </w:t>
            </w:r>
            <w:r w:rsidRPr="00F73F0C">
              <w:rPr>
                <w:b/>
                <w:bCs/>
              </w:rPr>
              <w:t>proof</w:t>
            </w:r>
            <w:r w:rsidRPr="4FDE2F0D">
              <w:t>.</w:t>
            </w:r>
          </w:p>
          <w:p w14:paraId="5A947ACC" w14:textId="77777777" w:rsidR="00E8790A" w:rsidRDefault="34CCFC35" w:rsidP="00E8790A">
            <w:pPr>
              <w:pStyle w:val="EasyRead14"/>
            </w:pPr>
            <w:r w:rsidRPr="4FDE2F0D">
              <w:t xml:space="preserve">Proof means things to support the claim. </w:t>
            </w:r>
          </w:p>
          <w:p w14:paraId="6782C090" w14:textId="56E998B7" w:rsidR="005474BD" w:rsidRDefault="33C5E888" w:rsidP="00E8790A">
            <w:pPr>
              <w:pStyle w:val="EasyRead14"/>
            </w:pPr>
            <w:r w:rsidRPr="4FDE2F0D">
              <w:t>This change will</w:t>
            </w:r>
            <w:r w:rsidR="1F13E11B" w:rsidRPr="4FDE2F0D">
              <w:t xml:space="preserve"> say what they need to do.</w:t>
            </w:r>
          </w:p>
        </w:tc>
      </w:tr>
    </w:tbl>
    <w:p w14:paraId="21D59FE8" w14:textId="77777777" w:rsidR="003C2D83" w:rsidRPr="00727303" w:rsidRDefault="003C2D83" w:rsidP="000D062A">
      <w:pPr>
        <w:pStyle w:val="Heading1"/>
      </w:pPr>
      <w:bookmarkStart w:id="5" w:name="_Toc235084073"/>
      <w:r>
        <w:t>Types of information to be shared</w:t>
      </w:r>
      <w:bookmarkEnd w:id="5"/>
    </w:p>
    <w:tbl>
      <w:tblPr>
        <w:tblStyle w:val="TableGridLight"/>
        <w:tblW w:w="9083" w:type="dxa"/>
        <w:tblLayout w:type="fixed"/>
        <w:tblLook w:val="04A0" w:firstRow="1" w:lastRow="0" w:firstColumn="1" w:lastColumn="0" w:noHBand="0" w:noVBand="1"/>
      </w:tblPr>
      <w:tblGrid>
        <w:gridCol w:w="3158"/>
        <w:gridCol w:w="5925"/>
      </w:tblGrid>
      <w:tr w:rsidR="003C2D83" w:rsidRPr="008E647D" w14:paraId="1D8F2F1C" w14:textId="77777777" w:rsidTr="005D674F">
        <w:trPr>
          <w:trHeight w:val="3969"/>
        </w:trPr>
        <w:tc>
          <w:tcPr>
            <w:tcW w:w="3158" w:type="dxa"/>
          </w:tcPr>
          <w:p w14:paraId="7298CED5" w14:textId="65E65F7D" w:rsidR="003C2D83" w:rsidRPr="00E8790A" w:rsidRDefault="00EF52B1" w:rsidP="00E8790A">
            <w:r w:rsidRPr="00E8790A">
              <w:rPr>
                <w:noProof/>
              </w:rPr>
              <w:drawing>
                <wp:inline distT="0" distB="0" distL="0" distR="0" wp14:anchorId="0826167F" wp14:editId="5B606E8D">
                  <wp:extent cx="1868170" cy="1868170"/>
                  <wp:effectExtent l="0" t="0" r="0" b="0"/>
                  <wp:docPr id="914444031" name="Picture 24" descr="Illustration of a healthcare worker wearing scrubs and an ID badge, imagining various acts of kindness and care. Thought bubble contains images of handshakes, hugging, people holding a heart, and a caregiver talking to a person in a wheelchair, symbolising compassion and support in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44031" name="Picture 24" descr="Illustration of a healthcare worker wearing scrubs and an ID badge, imagining various acts of kindness and care. Thought bubble contains images of handshakes, hugging, people holding a heart, and a caregiver talking to a person in a wheelchair, symbolising compassion and support in healthca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FEED466" w14:textId="77777777" w:rsidR="00E8790A" w:rsidRPr="00E8790A" w:rsidRDefault="001D3851" w:rsidP="00E8790A">
            <w:pPr>
              <w:pStyle w:val="EasyRead14"/>
            </w:pPr>
            <w:r>
              <w:t>Information</w:t>
            </w:r>
            <w:r w:rsidR="00533E66">
              <w:t xml:space="preserve"> about the claim</w:t>
            </w:r>
            <w:r>
              <w:t xml:space="preserve"> that needs to be shared </w:t>
            </w:r>
            <w:r w:rsidR="00533E66">
              <w:t>could be</w:t>
            </w:r>
          </w:p>
          <w:p w14:paraId="6B43A7F4" w14:textId="0D37C78B" w:rsidR="001E504E" w:rsidRPr="00A85ACF" w:rsidRDefault="0027327D" w:rsidP="00E8790A">
            <w:pPr>
              <w:pStyle w:val="ListBullet"/>
            </w:pPr>
            <w:r>
              <w:t>What the</w:t>
            </w:r>
            <w:r w:rsidR="00151EA2">
              <w:t xml:space="preserve"> s</w:t>
            </w:r>
            <w:r w:rsidR="001D3851">
              <w:t>upport</w:t>
            </w:r>
            <w:r>
              <w:t xml:space="preserve"> is</w:t>
            </w:r>
            <w:r w:rsidR="001D3851">
              <w:t xml:space="preserve"> </w:t>
            </w:r>
          </w:p>
        </w:tc>
      </w:tr>
      <w:tr w:rsidR="003C2D83" w:rsidRPr="008E647D" w14:paraId="015B4E3E" w14:textId="77777777" w:rsidTr="005D674F">
        <w:trPr>
          <w:trHeight w:val="3969"/>
        </w:trPr>
        <w:tc>
          <w:tcPr>
            <w:tcW w:w="3158" w:type="dxa"/>
          </w:tcPr>
          <w:p w14:paraId="190EF534" w14:textId="59EF2423" w:rsidR="003C2D83" w:rsidRPr="00E8790A" w:rsidRDefault="00994928" w:rsidP="00E8790A">
            <w:r w:rsidRPr="00E8790A">
              <w:rPr>
                <w:noProof/>
              </w:rPr>
              <w:drawing>
                <wp:inline distT="0" distB="0" distL="0" distR="0" wp14:anchorId="171C62A0" wp14:editId="54E439E2">
                  <wp:extent cx="1868170" cy="1868170"/>
                  <wp:effectExtent l="0" t="0" r="0" b="0"/>
                  <wp:docPr id="1785165597" name="Picture 48" descr="Illustration of a person wearing an orange shirt and blue pants holding a white paper with &quot;NDIS plan&quot; text. The image highlights the concept of an NDIS plan, likely related to disability support or 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65597" name="Picture 48" descr="Illustration of a person wearing an orange shirt and blue pants holding a white paper with &quot;NDIS plan&quot; text. The image highlights the concept of an NDIS plan, likely related to disability support or planni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DE18FEC" w14:textId="0F25D0B5" w:rsidR="00914882" w:rsidRPr="008E647D" w:rsidRDefault="00A85ACF" w:rsidP="00E8790A">
            <w:pPr>
              <w:pStyle w:val="ListBullet"/>
            </w:pPr>
            <w:r>
              <w:t>The support i</w:t>
            </w:r>
            <w:r w:rsidR="00151EA2">
              <w:t>s p</w:t>
            </w:r>
            <w:r w:rsidR="00914882">
              <w:t>art of a NDIS plan</w:t>
            </w:r>
          </w:p>
        </w:tc>
      </w:tr>
      <w:tr w:rsidR="003C2D83" w:rsidRPr="008E647D" w14:paraId="218C7E62" w14:textId="77777777" w:rsidTr="005D674F">
        <w:trPr>
          <w:trHeight w:val="3969"/>
        </w:trPr>
        <w:tc>
          <w:tcPr>
            <w:tcW w:w="3158" w:type="dxa"/>
          </w:tcPr>
          <w:p w14:paraId="26D55D98" w14:textId="66D28DBD" w:rsidR="003C2D83" w:rsidRPr="00E8790A" w:rsidRDefault="00332981" w:rsidP="00E8790A">
            <w:r w:rsidRPr="00E8790A">
              <w:rPr>
                <w:noProof/>
              </w:rPr>
              <w:drawing>
                <wp:inline distT="0" distB="0" distL="0" distR="0" wp14:anchorId="53573EE2" wp14:editId="080134DD">
                  <wp:extent cx="1868170" cy="1868170"/>
                  <wp:effectExtent l="0" t="0" r="0" b="0"/>
                  <wp:docPr id="1320553496" name="Picture 26" descr="Illustration showing a person in a wheelchair next to a calendar with four checkmarks in a vertical column. The image conveys themes of accessibility, scheduling, and task completion, with warm colours including orange and teal highlighting key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553496" name="Picture 26" descr="Illustration showing a person in a wheelchair next to a calendar with four checkmarks in a vertical column. The image conveys themes of accessibility, scheduling, and task completion, with warm colours including orange and teal highlighting key element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274451E" w14:textId="33EBE071" w:rsidR="00914882" w:rsidRPr="008E647D" w:rsidRDefault="00A85ACF" w:rsidP="00E8790A">
            <w:pPr>
              <w:pStyle w:val="ListBullet"/>
            </w:pPr>
            <w:r>
              <w:t>The s</w:t>
            </w:r>
            <w:r w:rsidR="00914882">
              <w:t xml:space="preserve">upport </w:t>
            </w:r>
            <w:r>
              <w:t xml:space="preserve">has </w:t>
            </w:r>
            <w:r w:rsidR="00914882">
              <w:t>been done</w:t>
            </w:r>
          </w:p>
        </w:tc>
      </w:tr>
      <w:tr w:rsidR="003C2D83" w:rsidRPr="008E647D" w14:paraId="3711791A" w14:textId="77777777" w:rsidTr="005D674F">
        <w:trPr>
          <w:trHeight w:val="3969"/>
        </w:trPr>
        <w:tc>
          <w:tcPr>
            <w:tcW w:w="3158" w:type="dxa"/>
          </w:tcPr>
          <w:p w14:paraId="25D935BE" w14:textId="73213404" w:rsidR="003C2D83" w:rsidRPr="00E8790A" w:rsidRDefault="00482E95" w:rsidP="00E8790A">
            <w:r w:rsidRPr="00E8790A">
              <w:rPr>
                <w:noProof/>
              </w:rPr>
              <w:drawing>
                <wp:inline distT="0" distB="0" distL="0" distR="0" wp14:anchorId="11E00DBB" wp14:editId="1B6BF83F">
                  <wp:extent cx="1868170" cy="1868170"/>
                  <wp:effectExtent l="0" t="0" r="0" b="0"/>
                  <wp:docPr id="585582097" name="Picture 25" descr="Illustration of a person holding a broom and giving a thumbs-up next to a large checklist with a blue checkmark. The image conveys completion or approval of a task, using warm colours like orange for the shirt and teal for the skirt and 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582097" name="Picture 25" descr="Illustration of a person holding a broom and giving a thumbs-up next to a large checklist with a blue checkmark. The image conveys completion or approval of a task, using warm colours like orange for the shirt and teal for the skirt and checkmar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8EF8016" w14:textId="38377223" w:rsidR="00151EA2" w:rsidRPr="008E647D" w:rsidRDefault="00151EA2" w:rsidP="00E8790A">
            <w:pPr>
              <w:pStyle w:val="ListBullet"/>
            </w:pPr>
            <w:r>
              <w:t>The claim is correct.</w:t>
            </w:r>
          </w:p>
        </w:tc>
      </w:tr>
      <w:tr w:rsidR="00BB22E8" w:rsidRPr="008E647D" w14:paraId="665A5BEB" w14:textId="77777777" w:rsidTr="005D674F">
        <w:trPr>
          <w:trHeight w:val="3969"/>
        </w:trPr>
        <w:tc>
          <w:tcPr>
            <w:tcW w:w="3158" w:type="dxa"/>
          </w:tcPr>
          <w:p w14:paraId="4064DB49" w14:textId="6331AA86" w:rsidR="00BB22E8" w:rsidRPr="00E8790A" w:rsidRDefault="00775CF9" w:rsidP="00E8790A">
            <w:r w:rsidRPr="00E8790A">
              <w:rPr>
                <w:noProof/>
              </w:rPr>
              <w:drawing>
                <wp:inline distT="0" distB="0" distL="0" distR="0" wp14:anchorId="13416911" wp14:editId="6C8FFC20">
                  <wp:extent cx="1868170" cy="1868170"/>
                  <wp:effectExtent l="0" t="0" r="0" b="0"/>
                  <wp:docPr id="1880811655" name="Picture 30" descr="Receipt showing three items with corresponding prices of $15.00, $22.00, and $28.00, each marked by different coloured dots in teal, dark blue, and orange. Total amount at bottom is $65.00, with clear section dividers and bold text for hea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811655" name="Picture 30" descr="Receipt showing three items with corresponding prices of $15.00, $22.00, and $28.00, each marked by different coloured dots in teal, dark blue, and orange. Total amount at bottom is $65.00, with clear section dividers and bold text for heading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E3918C0" w14:textId="77777777" w:rsidR="00E8790A" w:rsidRDefault="00BB22E8" w:rsidP="00E8790A">
            <w:pPr>
              <w:pStyle w:val="EasyRead14"/>
            </w:pPr>
            <w:r>
              <w:t>NDIA will usually ask for</w:t>
            </w:r>
          </w:p>
          <w:p w14:paraId="783D650B" w14:textId="0AC0B6FF" w:rsidR="00BB22E8" w:rsidRDefault="00BB22E8" w:rsidP="00E8790A">
            <w:pPr>
              <w:pStyle w:val="ListBullet"/>
            </w:pPr>
            <w:r>
              <w:t>Receipt</w:t>
            </w:r>
            <w:r w:rsidR="00A85ACF">
              <w:t>s</w:t>
            </w:r>
          </w:p>
        </w:tc>
      </w:tr>
      <w:tr w:rsidR="00BB22E8" w:rsidRPr="008E647D" w14:paraId="4C380B5C" w14:textId="77777777" w:rsidTr="005D674F">
        <w:trPr>
          <w:trHeight w:val="3969"/>
        </w:trPr>
        <w:tc>
          <w:tcPr>
            <w:tcW w:w="3158" w:type="dxa"/>
          </w:tcPr>
          <w:p w14:paraId="1E544984" w14:textId="0C6567D8" w:rsidR="00BB22E8" w:rsidRPr="00E8790A" w:rsidRDefault="00D24C4D" w:rsidP="00E8790A">
            <w:r w:rsidRPr="00E8790A">
              <w:rPr>
                <w:noProof/>
              </w:rPr>
              <w:drawing>
                <wp:inline distT="0" distB="0" distL="0" distR="0" wp14:anchorId="4A465FF9" wp14:editId="27392C44">
                  <wp:extent cx="1933575" cy="2038166"/>
                  <wp:effectExtent l="0" t="0" r="0" b="635"/>
                  <wp:docPr id="1644178429" name="Picture 38" descr="Table showing a schedule with three rows listing dates, start-end times, and notes for appointments. The row for 21/04 is highlighted in orange, indicating a client call from 1:30 PM to 3:30 PM, while other rows show client meetings on 20/04 and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78429" name="Picture 38" descr="Table showing a schedule with three rows listing dates, start-end times, and notes for appointments. The row for 21/04 is highlighted in orange, indicating a client call from 1:30 PM to 3:30 PM, while other rows show client meetings on 20/04 and 22/04."/>
                          <pic:cNvPicPr>
                            <a:picLocks noChangeAspect="1" noChangeArrowheads="1"/>
                          </pic:cNvPicPr>
                        </pic:nvPicPr>
                        <pic:blipFill rotWithShape="1">
                          <a:blip r:embed="rId47">
                            <a:extLst>
                              <a:ext uri="{28A0092B-C50C-407E-A947-70E740481C1C}">
                                <a14:useLocalDpi xmlns:a14="http://schemas.microsoft.com/office/drawing/2010/main" val="0"/>
                              </a:ext>
                            </a:extLst>
                          </a:blip>
                          <a:srcRect t="7647" r="32767" b="21483"/>
                          <a:stretch>
                            <a:fillRect/>
                          </a:stretch>
                        </pic:blipFill>
                        <pic:spPr bwMode="auto">
                          <a:xfrm>
                            <a:off x="0" y="0"/>
                            <a:ext cx="1941878" cy="20469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25" w:type="dxa"/>
          </w:tcPr>
          <w:p w14:paraId="22951449" w14:textId="372EDD7E" w:rsidR="00BB22E8" w:rsidRDefault="00BB22E8" w:rsidP="00E8790A">
            <w:pPr>
              <w:pStyle w:val="ListBullet"/>
            </w:pPr>
            <w:r>
              <w:t>Something to prove how long the support took</w:t>
            </w:r>
          </w:p>
        </w:tc>
      </w:tr>
      <w:tr w:rsidR="00BB22E8" w:rsidRPr="008E647D" w14:paraId="4875B834" w14:textId="77777777" w:rsidTr="005D674F">
        <w:trPr>
          <w:trHeight w:val="3969"/>
        </w:trPr>
        <w:tc>
          <w:tcPr>
            <w:tcW w:w="3158" w:type="dxa"/>
          </w:tcPr>
          <w:p w14:paraId="7E0A7DB0" w14:textId="23F9310E" w:rsidR="00BB22E8" w:rsidRPr="00E8790A" w:rsidRDefault="00B466FB" w:rsidP="00E8790A">
            <w:r w:rsidRPr="00E8790A">
              <w:rPr>
                <w:noProof/>
              </w:rPr>
              <w:drawing>
                <wp:inline distT="0" distB="0" distL="0" distR="0" wp14:anchorId="0A4F54B4" wp14:editId="75A31168">
                  <wp:extent cx="1868170" cy="1868170"/>
                  <wp:effectExtent l="0" t="0" r="0" b="0"/>
                  <wp:docPr id="912757022" name="Picture 31" descr="Illustration showing a person thinking about three different scenes related to daily activities: applying hand sanitizer, cleaning with a mop, and shopping with a partner. Each thought bubble contains warm colours and simple characters, highlighting hygiene, household chores, and compan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57022" name="Picture 31" descr="Illustration showing a person thinking about three different scenes related to daily activities: applying hand sanitizer, cleaning with a mop, and shopping with a partner. Each thought bubble contains warm colours and simple characters, highlighting hygiene, household chores, and companionship."/>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384CB3C" w14:textId="5234599D" w:rsidR="00BB22E8" w:rsidRDefault="00BB22E8" w:rsidP="00E8790A">
            <w:pPr>
              <w:pStyle w:val="ListBullet"/>
            </w:pPr>
            <w:r>
              <w:t>What type of support it is</w:t>
            </w:r>
          </w:p>
        </w:tc>
      </w:tr>
      <w:tr w:rsidR="00BB22E8" w:rsidRPr="008E647D" w14:paraId="1F8A4772" w14:textId="77777777" w:rsidTr="005D674F">
        <w:trPr>
          <w:trHeight w:val="3969"/>
        </w:trPr>
        <w:tc>
          <w:tcPr>
            <w:tcW w:w="3158" w:type="dxa"/>
          </w:tcPr>
          <w:p w14:paraId="0AF15053" w14:textId="4BCC5870" w:rsidR="00BB22E8" w:rsidRPr="00E8790A" w:rsidRDefault="00DE3E1C" w:rsidP="00E8790A">
            <w:r w:rsidRPr="00E8790A">
              <w:rPr>
                <w:noProof/>
              </w:rPr>
              <w:drawing>
                <wp:inline distT="0" distB="0" distL="0" distR="0" wp14:anchorId="5AC1FC2D" wp14:editId="02B699B0">
                  <wp:extent cx="1868170" cy="1868170"/>
                  <wp:effectExtent l="0" t="0" r="0" b="0"/>
                  <wp:docPr id="584492338" name="Picture 32" descr="Illustration of a person in a wheelchair interacting with a large grid or calendar featuring coloured blocks in orange, teal, and blue. The grid likely represents a scheduling or planning tool, with blocks indicating different tasks or events arranged in rows and colum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92338" name="Picture 32" descr="Illustration of a person in a wheelchair interacting with a large grid or calendar featuring coloured blocks in orange, teal, and blue. The grid likely represents a scheduling or planning tool, with blocks indicating different tasks or events arranged in rows and column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6A33DE4" w14:textId="1EA7AD3E" w:rsidR="00BB22E8" w:rsidRDefault="002C62C3" w:rsidP="00E8790A">
            <w:pPr>
              <w:pStyle w:val="ListBullet"/>
            </w:pPr>
            <w:r>
              <w:t>The day the support was done</w:t>
            </w:r>
          </w:p>
        </w:tc>
      </w:tr>
      <w:tr w:rsidR="0040083C" w:rsidRPr="008E647D" w14:paraId="35C31010" w14:textId="77777777" w:rsidTr="005D674F">
        <w:trPr>
          <w:trHeight w:val="3969"/>
        </w:trPr>
        <w:tc>
          <w:tcPr>
            <w:tcW w:w="3158" w:type="dxa"/>
          </w:tcPr>
          <w:p w14:paraId="0BFE2737" w14:textId="2D5022A9" w:rsidR="0040083C" w:rsidRPr="00E8790A" w:rsidRDefault="00DE3E1C" w:rsidP="00E8790A">
            <w:r w:rsidRPr="00E8790A">
              <w:rPr>
                <w:noProof/>
              </w:rPr>
              <w:drawing>
                <wp:inline distT="0" distB="0" distL="0" distR="0" wp14:anchorId="6766F0E6" wp14:editId="12E76620">
                  <wp:extent cx="1868170" cy="1868170"/>
                  <wp:effectExtent l="0" t="0" r="0" b="0"/>
                  <wp:docPr id="1856244071" name="Picture 33" descr="Illustration of seven diverse people standing side by side, each wearing casual clothing in various colours including blue, orange, white, and pink. Two individuals hold tablets displaying communication symbols, suggesting a focus on assistive technology or inclusive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44071" name="Picture 33" descr="Illustration of seven diverse people standing side by side, each wearing casual clothing in various colours including blue, orange, white, and pink. Two individuals hold tablets displaying communication symbols, suggesting a focus on assistive technology or inclusive communica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30332945" w14:textId="28C3B9ED" w:rsidR="0092662B" w:rsidRPr="00A85ACF" w:rsidRDefault="0040083C" w:rsidP="00E8790A">
            <w:pPr>
              <w:pStyle w:val="ListBullet"/>
            </w:pPr>
            <w:r>
              <w:t>Information about what workers were working</w:t>
            </w:r>
          </w:p>
        </w:tc>
      </w:tr>
      <w:tr w:rsidR="00A85ACF" w:rsidRPr="008E647D" w14:paraId="575CEEBC" w14:textId="77777777" w:rsidTr="005D674F">
        <w:trPr>
          <w:trHeight w:val="3969"/>
        </w:trPr>
        <w:tc>
          <w:tcPr>
            <w:tcW w:w="3158" w:type="dxa"/>
          </w:tcPr>
          <w:p w14:paraId="6A2EEC12" w14:textId="28957CD7" w:rsidR="00A85ACF" w:rsidRPr="00E8790A" w:rsidRDefault="00082AB6" w:rsidP="00E8790A">
            <w:r w:rsidRPr="00E8790A">
              <w:rPr>
                <w:noProof/>
              </w:rPr>
              <w:drawing>
                <wp:inline distT="0" distB="0" distL="0" distR="0" wp14:anchorId="20432DAF" wp14:editId="47CDC0A2">
                  <wp:extent cx="1868170" cy="1868170"/>
                  <wp:effectExtent l="0" t="0" r="0" b="0"/>
                  <wp:docPr id="1089542888" name="Picture 40" descr="Payslip document template displaying sections for employee name, pay date, earnings, deductions, total earnings, and net pay. Features icons of a briefcase and pie chart, with earnings and deductions fields highlighted in blue and net pay in red for empha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542888" name="Picture 40" descr="Payslip document template displaying sections for employee name, pay date, earnings, deductions, total earnings, and net pay. Features icons of a briefcase and pie chart, with earnings and deductions fields highlighted in blue and net pay in red for emphasi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452020A9" w14:textId="77777777" w:rsidR="00E8790A" w:rsidRDefault="00A85ACF" w:rsidP="00E8790A">
            <w:pPr>
              <w:pStyle w:val="EasyRead14"/>
            </w:pPr>
            <w:r>
              <w:t>This could be things like</w:t>
            </w:r>
          </w:p>
          <w:p w14:paraId="0241740A" w14:textId="77777777" w:rsidR="00E8790A" w:rsidRPr="00E8790A" w:rsidRDefault="3A8C89A5" w:rsidP="00E8790A">
            <w:pPr>
              <w:pStyle w:val="ListBullet2"/>
            </w:pPr>
            <w:r w:rsidRPr="4FDE2F0D">
              <w:t>Payslips</w:t>
            </w:r>
          </w:p>
          <w:p w14:paraId="25235412" w14:textId="7C91D912" w:rsidR="00A85ACF" w:rsidRDefault="3A8C89A5" w:rsidP="00E8790A">
            <w:pPr>
              <w:pStyle w:val="EasyRead14"/>
            </w:pPr>
            <w:r w:rsidRPr="4FDE2F0D">
              <w:t xml:space="preserve">Payslips say how much money </w:t>
            </w:r>
            <w:r w:rsidR="50CA4907" w:rsidRPr="4FDE2F0D">
              <w:t>the worker</w:t>
            </w:r>
            <w:r w:rsidRPr="4FDE2F0D">
              <w:t xml:space="preserve"> w</w:t>
            </w:r>
            <w:r w:rsidR="45F0FBCC" w:rsidRPr="4FDE2F0D">
              <w:t>as</w:t>
            </w:r>
            <w:r w:rsidRPr="4FDE2F0D">
              <w:t xml:space="preserve"> paid for work.</w:t>
            </w:r>
          </w:p>
        </w:tc>
      </w:tr>
      <w:tr w:rsidR="00011FF5" w:rsidRPr="008E647D" w14:paraId="0DC63041" w14:textId="77777777" w:rsidTr="005D674F">
        <w:trPr>
          <w:trHeight w:val="3969"/>
        </w:trPr>
        <w:tc>
          <w:tcPr>
            <w:tcW w:w="3158" w:type="dxa"/>
          </w:tcPr>
          <w:p w14:paraId="5C3C482F" w14:textId="0DF91F26" w:rsidR="00011FF5" w:rsidRPr="00E8790A" w:rsidRDefault="00E8790A" w:rsidP="00E8790A">
            <w:r w:rsidRPr="00E8790A">
              <w:rPr>
                <w:noProof/>
              </w:rPr>
              <w:drawing>
                <wp:inline distT="0" distB="0" distL="0" distR="0" wp14:anchorId="292CA117" wp14:editId="54D73004">
                  <wp:extent cx="1868170" cy="1868170"/>
                  <wp:effectExtent l="0" t="0" r="0" b="0"/>
                  <wp:docPr id="1832317393" name="Picture 42" descr="Table showing timesheet with dates, hours worked, and notes for three days. Hours worked range from 7.5 to 9.0, with a note on 24/04 about a meeting with a client, and total hours worked highlighted a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317393" name="Picture 42" descr="Table showing timesheet with dates, hours worked, and notes for three days. Hours worked range from 7.5 to 9.0, with a note on 24/04 about a meeting with a client, and total hours worked highlighted as 2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9B503FC" w14:textId="77777777" w:rsidR="00E8790A" w:rsidRPr="00E8790A" w:rsidRDefault="0CAF145A" w:rsidP="00E8790A">
            <w:pPr>
              <w:pStyle w:val="ListBullet2"/>
            </w:pPr>
            <w:r w:rsidRPr="4FDE2F0D">
              <w:t>Timesheets</w:t>
            </w:r>
          </w:p>
          <w:p w14:paraId="723C6804" w14:textId="77777777" w:rsidR="00E8790A" w:rsidRDefault="45560B22" w:rsidP="00E8790A">
            <w:pPr>
              <w:pStyle w:val="EasyRead14"/>
            </w:pPr>
            <w:r w:rsidRPr="4FDE2F0D">
              <w:t>Timesheets say</w:t>
            </w:r>
            <w:r w:rsidR="20DB94B2" w:rsidRPr="4FDE2F0D">
              <w:t xml:space="preserve"> when </w:t>
            </w:r>
            <w:r w:rsidR="70280F7F" w:rsidRPr="4FDE2F0D">
              <w:t>someone</w:t>
            </w:r>
            <w:r w:rsidR="20DB94B2" w:rsidRPr="4FDE2F0D">
              <w:t xml:space="preserve"> worked.</w:t>
            </w:r>
          </w:p>
          <w:p w14:paraId="0FAA27D1" w14:textId="3066C911" w:rsidR="00A16A5B" w:rsidRDefault="20DB94B2" w:rsidP="00E8790A">
            <w:pPr>
              <w:pStyle w:val="EasyRead14"/>
            </w:pPr>
            <w:r w:rsidRPr="4FDE2F0D">
              <w:t>They also say how many hours</w:t>
            </w:r>
            <w:r w:rsidR="00F24926">
              <w:t xml:space="preserve"> </w:t>
            </w:r>
            <w:r w:rsidR="3ED8FA23" w:rsidRPr="4FDE2F0D">
              <w:t>they</w:t>
            </w:r>
            <w:r w:rsidRPr="4FDE2F0D">
              <w:t xml:space="preserve"> worked.</w:t>
            </w:r>
          </w:p>
        </w:tc>
      </w:tr>
      <w:tr w:rsidR="0092662B" w:rsidRPr="008E647D" w14:paraId="6B40DF7A" w14:textId="77777777" w:rsidTr="005D674F">
        <w:trPr>
          <w:trHeight w:val="3969"/>
        </w:trPr>
        <w:tc>
          <w:tcPr>
            <w:tcW w:w="3158" w:type="dxa"/>
          </w:tcPr>
          <w:p w14:paraId="45B401FE" w14:textId="2449BAD9" w:rsidR="0092662B" w:rsidRPr="00E8790A" w:rsidRDefault="0015013C" w:rsidP="00E8790A">
            <w:r w:rsidRPr="00E8790A">
              <w:rPr>
                <w:noProof/>
              </w:rPr>
              <w:drawing>
                <wp:inline distT="0" distB="0" distL="0" distR="0" wp14:anchorId="1521F6C2" wp14:editId="5B16A0DD">
                  <wp:extent cx="1868170" cy="1868170"/>
                  <wp:effectExtent l="0" t="0" r="0" b="0"/>
                  <wp:docPr id="1861083644" name="Picture 52" descr="Diagram showing a roster with five entries, each represented by a coloured circle and a labelled rectangular bar. Circles use blue, orange, and pink shades, with bars in matching pastel tones, indicating categorised or grouped n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83644" name="Picture 52" descr="Diagram showing a roster with five entries, each represented by a coloured circle and a labelled rectangular bar. Circles use blue, orange, and pink shades, with bars in matching pastel tones, indicating categorised or grouped name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55BAA50" w14:textId="77777777" w:rsidR="00E8790A" w:rsidRDefault="0092662B" w:rsidP="00E8790A">
            <w:pPr>
              <w:pStyle w:val="ListBullet2"/>
            </w:pPr>
            <w:r w:rsidRPr="0092662B">
              <w:t>Rosters</w:t>
            </w:r>
            <w:r>
              <w:t>.</w:t>
            </w:r>
          </w:p>
          <w:p w14:paraId="25BD53B4" w14:textId="5341FB89" w:rsidR="0092662B" w:rsidRPr="00E8790A" w:rsidRDefault="00924261" w:rsidP="00E8790A">
            <w:pPr>
              <w:pStyle w:val="EasyRead14"/>
            </w:pPr>
            <w:r w:rsidRPr="00E8790A">
              <w:t>Rosters say the times and days people are working.</w:t>
            </w:r>
          </w:p>
        </w:tc>
      </w:tr>
    </w:tbl>
    <w:p w14:paraId="52D41163" w14:textId="77777777" w:rsidR="003C2D83" w:rsidRDefault="003C2D83" w:rsidP="003C2D83">
      <w:pPr>
        <w:rPr>
          <w:b/>
          <w:bCs/>
        </w:rPr>
      </w:pPr>
      <w:r>
        <w:rPr>
          <w:b/>
          <w:bCs/>
        </w:rPr>
        <w:br w:type="page"/>
      </w:r>
    </w:p>
    <w:p w14:paraId="33D6552F" w14:textId="76CC1F94" w:rsidR="00A65806" w:rsidRPr="00727303" w:rsidRDefault="00A65806" w:rsidP="000D062A">
      <w:pPr>
        <w:pStyle w:val="Heading1"/>
      </w:pPr>
      <w:bookmarkStart w:id="6" w:name="_Toc235084074"/>
      <w:r>
        <w:t>Keeping your information safe</w:t>
      </w:r>
      <w:bookmarkEnd w:id="6"/>
    </w:p>
    <w:tbl>
      <w:tblPr>
        <w:tblStyle w:val="TableGridLight"/>
        <w:tblW w:w="9083" w:type="dxa"/>
        <w:tblLayout w:type="fixed"/>
        <w:tblLook w:val="04A0" w:firstRow="1" w:lastRow="0" w:firstColumn="1" w:lastColumn="0" w:noHBand="0" w:noVBand="1"/>
      </w:tblPr>
      <w:tblGrid>
        <w:gridCol w:w="3158"/>
        <w:gridCol w:w="5925"/>
      </w:tblGrid>
      <w:tr w:rsidR="003234C5" w:rsidRPr="008E647D" w14:paraId="49653B67" w14:textId="77777777" w:rsidTr="005D674F">
        <w:trPr>
          <w:trHeight w:val="3969"/>
        </w:trPr>
        <w:tc>
          <w:tcPr>
            <w:tcW w:w="3158" w:type="dxa"/>
          </w:tcPr>
          <w:p w14:paraId="6B0B41B6" w14:textId="7C03909B" w:rsidR="003234C5" w:rsidRPr="00E8790A" w:rsidRDefault="004C0682" w:rsidP="00E8790A">
            <w:r w:rsidRPr="00E8790A">
              <w:rPr>
                <w:noProof/>
              </w:rPr>
              <w:drawing>
                <wp:inline distT="0" distB="0" distL="0" distR="0" wp14:anchorId="6601AD41" wp14:editId="24BCCE35">
                  <wp:extent cx="1868170" cy="1868170"/>
                  <wp:effectExtent l="0" t="0" r="0" b="0"/>
                  <wp:docPr id="391847521" name="Picture 1" descr="Illustration of a person holding a broom and giving a thumbs-up next to a large checklist with a prominent blue checkmark. The scene conveys completion or approval of a task, using warm colours like orange and teal for clothing and a beige background for the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47521" name="Picture 1" descr="Illustration of a person holding a broom and giving a thumbs-up next to a large checklist with a prominent blue checkmark. The scene conveys completion or approval of a task, using warm colours like orange and teal for clothing and a beige background for the checklis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53823DA" w14:textId="77777777" w:rsidR="00E8790A" w:rsidRDefault="00047158" w:rsidP="00E8790A">
            <w:pPr>
              <w:pStyle w:val="EasyRead14"/>
            </w:pPr>
            <w:r>
              <w:t xml:space="preserve">The NDIA will only ask for </w:t>
            </w:r>
          </w:p>
          <w:p w14:paraId="29E4CBA5" w14:textId="35BC1824" w:rsidR="002A6EC4" w:rsidRPr="00E8790A" w:rsidRDefault="122723BA" w:rsidP="00E8790A">
            <w:pPr>
              <w:pStyle w:val="ListBullet"/>
            </w:pPr>
            <w:r w:rsidRPr="01086005">
              <w:t>I</w:t>
            </w:r>
            <w:r w:rsidR="00047158">
              <w:t>nformation that it needs to approve your claim</w:t>
            </w:r>
            <w:r w:rsidR="00E8411B">
              <w:t>.</w:t>
            </w:r>
          </w:p>
        </w:tc>
      </w:tr>
      <w:tr w:rsidR="00A65806" w:rsidRPr="008E647D" w14:paraId="2111678D" w14:textId="77777777" w:rsidTr="005D674F">
        <w:trPr>
          <w:trHeight w:val="3969"/>
        </w:trPr>
        <w:tc>
          <w:tcPr>
            <w:tcW w:w="3158" w:type="dxa"/>
          </w:tcPr>
          <w:p w14:paraId="403474B7" w14:textId="27889654" w:rsidR="00A65806" w:rsidRPr="00E8790A" w:rsidRDefault="00931E8D" w:rsidP="00E8790A">
            <w:r w:rsidRPr="00E8790A">
              <w:rPr>
                <w:noProof/>
              </w:rPr>
              <w:drawing>
                <wp:inline distT="0" distB="0" distL="0" distR="0" wp14:anchorId="26EF60FC" wp14:editId="6F9B4C71">
                  <wp:extent cx="1868170" cy="1868170"/>
                  <wp:effectExtent l="0" t="0" r="0" b="0"/>
                  <wp:docPr id="703156311" name="Picture 45" descr="Illustration of two people holding a document featuring a padlock symbol, representing data security or privacy protection. A shield icon in background reinforces theme of safeguarding information, with warm colours and simple shapes creating a friendly, approachable 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156311" name="Picture 45" descr="Illustration of two people holding a document featuring a padlock symbol, representing data security or privacy protection. A shield icon in background reinforces theme of safeguarding information, with warm colours and simple shapes creating a friendly, approachable ton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A44B1B2" w14:textId="77777777" w:rsidR="00E8790A" w:rsidRPr="00E8790A" w:rsidRDefault="0BFEA3F5" w:rsidP="00E8790A">
            <w:pPr>
              <w:pStyle w:val="ListBullet"/>
            </w:pPr>
            <w:r w:rsidRPr="01086005">
              <w:t>The</w:t>
            </w:r>
            <w:r w:rsidR="00372E24" w:rsidDel="002A6EC4">
              <w:t xml:space="preserve"> </w:t>
            </w:r>
            <w:r w:rsidR="00372E24">
              <w:t xml:space="preserve">NDIA </w:t>
            </w:r>
            <w:r w:rsidR="78E23EDE" w:rsidRPr="01086005">
              <w:t>keep</w:t>
            </w:r>
            <w:r w:rsidR="00B61ECB">
              <w:t xml:space="preserve"> you</w:t>
            </w:r>
            <w:r w:rsidR="00B61ECB" w:rsidRPr="00E8790A">
              <w:t>r information</w:t>
            </w:r>
            <w:r w:rsidR="5F4AB730" w:rsidRPr="00E8790A">
              <w:t xml:space="preserve"> safe</w:t>
            </w:r>
            <w:r w:rsidR="00176C29" w:rsidRPr="00E8790A">
              <w:t>.</w:t>
            </w:r>
          </w:p>
          <w:p w14:paraId="7F62C659" w14:textId="77777777" w:rsidR="00E8790A" w:rsidRPr="00E8790A" w:rsidRDefault="004A31C1" w:rsidP="00E8790A">
            <w:pPr>
              <w:pStyle w:val="ListBullet"/>
            </w:pPr>
            <w:r w:rsidRPr="00E8790A">
              <w:t>This helps to protect your privacy.</w:t>
            </w:r>
          </w:p>
          <w:p w14:paraId="376E647A" w14:textId="1861EA36" w:rsidR="00176C29" w:rsidRPr="008E647D" w:rsidRDefault="00176C29" w:rsidP="00E8790A">
            <w:pPr>
              <w:pStyle w:val="ListBullet"/>
            </w:pPr>
            <w:r w:rsidRPr="00E8790A">
              <w:t>This is called protected</w:t>
            </w:r>
            <w:r w:rsidRPr="00176C29">
              <w:t xml:space="preserve"> information</w:t>
            </w:r>
            <w:r>
              <w:t>.</w:t>
            </w:r>
          </w:p>
        </w:tc>
      </w:tr>
      <w:tr w:rsidR="00A65806" w:rsidRPr="008E647D" w14:paraId="6C7E7ADC" w14:textId="77777777" w:rsidTr="005D674F">
        <w:trPr>
          <w:trHeight w:val="3969"/>
        </w:trPr>
        <w:tc>
          <w:tcPr>
            <w:tcW w:w="3158" w:type="dxa"/>
          </w:tcPr>
          <w:p w14:paraId="33BE4DC9" w14:textId="0CEAF026" w:rsidR="00A65806" w:rsidRPr="009C2265" w:rsidRDefault="00467B92" w:rsidP="009C2265">
            <w:r w:rsidRPr="009C2265">
              <w:rPr>
                <w:noProof/>
              </w:rPr>
              <w:drawing>
                <wp:inline distT="0" distB="0" distL="0" distR="0" wp14:anchorId="597268FE" wp14:editId="59B24922">
                  <wp:extent cx="1868170" cy="1868170"/>
                  <wp:effectExtent l="0" t="0" r="0" b="0"/>
                  <wp:docPr id="1852768362" name="Picture 62" descr="Illustration showing a frustrated adult woman holding a paper with a red padlock symbol and a speech bubble containing a red cross, while a sad young boy writes on a document. The scene conveys restriction or disapproval related to privacy or security, emphasised by muted colours and expressive facial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68362" name="Picture 62" descr="Illustration showing a frustrated adult woman holding a paper with a red padlock symbol and a speech bubble containing a red cross, while a sad young boy writes on a document. The scene conveys restriction or disapproval related to privacy or security, emphasised by muted colours and expressive facial feature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FF00AC7" w14:textId="7F77466B" w:rsidR="003D7711" w:rsidRDefault="006F21C2" w:rsidP="009C2265">
            <w:pPr>
              <w:pStyle w:val="EasyRead14"/>
            </w:pPr>
            <w:r>
              <w:t>No one can</w:t>
            </w:r>
          </w:p>
          <w:p w14:paraId="26BAEF63" w14:textId="55263181" w:rsidR="003D7711" w:rsidRPr="008E647D" w:rsidRDefault="003D7711" w:rsidP="00E8790A">
            <w:pPr>
              <w:pStyle w:val="ListBullet"/>
            </w:pPr>
            <w:r>
              <w:t>Record</w:t>
            </w:r>
          </w:p>
        </w:tc>
      </w:tr>
      <w:tr w:rsidR="00A65806" w:rsidRPr="008E647D" w14:paraId="65078421" w14:textId="77777777" w:rsidTr="005D674F">
        <w:trPr>
          <w:trHeight w:val="3969"/>
        </w:trPr>
        <w:tc>
          <w:tcPr>
            <w:tcW w:w="3158" w:type="dxa"/>
          </w:tcPr>
          <w:p w14:paraId="4B3C3837" w14:textId="2E7AC84E" w:rsidR="00A65806" w:rsidRPr="009C2265" w:rsidRDefault="006930BD" w:rsidP="009C2265">
            <w:r w:rsidRPr="009C2265">
              <w:rPr>
                <w:noProof/>
              </w:rPr>
              <w:drawing>
                <wp:inline distT="0" distB="0" distL="0" distR="0" wp14:anchorId="73E830FD" wp14:editId="32031F44">
                  <wp:extent cx="1868170" cy="1868170"/>
                  <wp:effectExtent l="0" t="0" r="0" b="0"/>
                  <wp:docPr id="1662277852" name="Picture 17" descr="Illustration showing a man and a woman interacting over a laptop displaying a locked folder icon, symbolising data privacy or restricted access. Man appears concerned reaching towards laptop while woman gestures stop, indicating a conflict or boundary regarding informati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77852" name="Picture 17" descr="Illustration showing a man and a woman interacting over a laptop displaying a locked folder icon, symbolising data privacy or restricted access. Man appears concerned reaching towards laptop while woman gestures stop, indicating a conflict or boundary regarding information security."/>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0457E34" w14:textId="5BE0F704" w:rsidR="003D7711" w:rsidRPr="008E647D" w:rsidRDefault="003D7711" w:rsidP="00E8790A">
            <w:pPr>
              <w:pStyle w:val="ListBullet"/>
            </w:pPr>
            <w:r>
              <w:t>Use</w:t>
            </w:r>
          </w:p>
        </w:tc>
      </w:tr>
      <w:tr w:rsidR="00A65806" w:rsidRPr="008E647D" w14:paraId="34E39DFE" w14:textId="77777777" w:rsidTr="005D674F">
        <w:trPr>
          <w:trHeight w:val="3969"/>
        </w:trPr>
        <w:tc>
          <w:tcPr>
            <w:tcW w:w="3158" w:type="dxa"/>
          </w:tcPr>
          <w:p w14:paraId="6C64CDC3" w14:textId="5A180E17" w:rsidR="00A65806" w:rsidRPr="009C2265" w:rsidRDefault="006930BD" w:rsidP="009C2265">
            <w:r w:rsidRPr="009C2265">
              <w:rPr>
                <w:noProof/>
              </w:rPr>
              <w:drawing>
                <wp:inline distT="0" distB="0" distL="0" distR="0" wp14:anchorId="0022D9F0" wp14:editId="64037B13">
                  <wp:extent cx="1868170" cy="1868170"/>
                  <wp:effectExtent l="0" t="0" r="0" b="0"/>
                  <wp:docPr id="1328782022" name="Picture 16" descr="Illustration showing a man holding a folder with a lock symbol, gesturing to stop, while a woman in a wheelchair looks on with concern. The scene highlights themes of privacy, consent, or restricted access related to sensitiv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82022" name="Picture 16" descr="Illustration showing a man holding a folder with a lock symbol, gesturing to stop, while a woman in a wheelchair looks on with concern. The scene highlights themes of privacy, consent, or restricted access related to sensitive informatio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61400C1" w14:textId="60712992" w:rsidR="003D7711" w:rsidRDefault="003D7711" w:rsidP="00E8790A">
            <w:pPr>
              <w:pStyle w:val="ListBullet"/>
            </w:pPr>
            <w:r>
              <w:t>Share</w:t>
            </w:r>
          </w:p>
          <w:p w14:paraId="7236A1A1" w14:textId="6F94574F" w:rsidR="003D7711" w:rsidRPr="008E647D" w:rsidRDefault="00D27CDD" w:rsidP="009C2265">
            <w:pPr>
              <w:pStyle w:val="EasyRead14"/>
            </w:pPr>
            <w:r>
              <w:t>Protected i</w:t>
            </w:r>
            <w:r w:rsidR="002C3EB4">
              <w:t>nformation.</w:t>
            </w:r>
          </w:p>
        </w:tc>
      </w:tr>
      <w:tr w:rsidR="00C02198" w:rsidRPr="008E647D" w14:paraId="70E1204A" w14:textId="77777777" w:rsidTr="005D674F">
        <w:trPr>
          <w:trHeight w:val="3969"/>
        </w:trPr>
        <w:tc>
          <w:tcPr>
            <w:tcW w:w="3158" w:type="dxa"/>
          </w:tcPr>
          <w:p w14:paraId="62B61AD3" w14:textId="4958C45B" w:rsidR="00C02198" w:rsidRPr="009C2265" w:rsidRDefault="00F700DF" w:rsidP="009C2265">
            <w:r w:rsidRPr="009C2265">
              <w:rPr>
                <w:noProof/>
              </w:rPr>
              <w:drawing>
                <wp:inline distT="0" distB="0" distL="0" distR="0" wp14:anchorId="2022A6DE" wp14:editId="7D4B53C7">
                  <wp:extent cx="1868170" cy="1868170"/>
                  <wp:effectExtent l="0" t="0" r="0" b="0"/>
                  <wp:docPr id="1574524413" name="Picture 53" descr="Illustration showing a person in a wheelchair giving thumbs up next to a board titled &quot;Rules&quot; with four green check marks listed vertically. The scene conveys approval or agreement with rules, emphasising inclusivity and positive reinfor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524413" name="Picture 53" descr="Illustration showing a person in a wheelchair giving thumbs up next to a board titled &quot;Rules&quot; with four green check marks listed vertically. The scene conveys approval or agreement with rules, emphasising inclusivity and positive reinforcemen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CEBC864" w14:textId="77777777" w:rsidR="00C02198" w:rsidRDefault="00C02198" w:rsidP="009C2265">
            <w:pPr>
              <w:pStyle w:val="EasyRead14"/>
            </w:pPr>
            <w:r>
              <w:t>There are rules that NDIA must follow when sharing protected information.</w:t>
            </w:r>
          </w:p>
          <w:p w14:paraId="7F300949" w14:textId="04C3E0E7" w:rsidR="00C02198" w:rsidRDefault="00C02198" w:rsidP="009C2265">
            <w:pPr>
              <w:pStyle w:val="EasyRead14"/>
            </w:pPr>
            <w:r>
              <w:t>This helps keep information safe.</w:t>
            </w:r>
          </w:p>
        </w:tc>
      </w:tr>
    </w:tbl>
    <w:p w14:paraId="3D229148" w14:textId="77777777" w:rsidR="00A65806" w:rsidRPr="009C2265" w:rsidRDefault="00A65806" w:rsidP="009C2265">
      <w:r>
        <w:rPr>
          <w:b/>
          <w:bCs/>
        </w:rPr>
        <w:br w:type="page"/>
      </w:r>
    </w:p>
    <w:p w14:paraId="3C049FF9" w14:textId="6236CF67" w:rsidR="00962C82" w:rsidRPr="00727303" w:rsidRDefault="00962C82" w:rsidP="000D062A">
      <w:pPr>
        <w:pStyle w:val="Heading1"/>
      </w:pPr>
      <w:bookmarkStart w:id="7" w:name="_Toc235084075"/>
      <w:r w:rsidRPr="2C6F39C5">
        <w:t xml:space="preserve">If </w:t>
      </w:r>
      <w:r w:rsidR="7F95BB51" w:rsidRPr="2C6F39C5">
        <w:t>providers</w:t>
      </w:r>
      <w:r w:rsidRPr="2C6F39C5">
        <w:t xml:space="preserve"> </w:t>
      </w:r>
      <w:r w:rsidR="001F4D8F" w:rsidRPr="2C6F39C5">
        <w:t>cannot</w:t>
      </w:r>
      <w:r w:rsidRPr="2C6F39C5">
        <w:t xml:space="preserve"> share information</w:t>
      </w:r>
      <w:bookmarkEnd w:id="7"/>
    </w:p>
    <w:tbl>
      <w:tblPr>
        <w:tblStyle w:val="TableGridLight"/>
        <w:tblW w:w="9083" w:type="dxa"/>
        <w:tblLayout w:type="fixed"/>
        <w:tblLook w:val="04A0" w:firstRow="1" w:lastRow="0" w:firstColumn="1" w:lastColumn="0" w:noHBand="0" w:noVBand="1"/>
      </w:tblPr>
      <w:tblGrid>
        <w:gridCol w:w="3158"/>
        <w:gridCol w:w="5925"/>
      </w:tblGrid>
      <w:tr w:rsidR="00962C82" w:rsidRPr="008E647D" w14:paraId="0190CB07" w14:textId="77777777" w:rsidTr="005D674F">
        <w:trPr>
          <w:trHeight w:val="3969"/>
        </w:trPr>
        <w:tc>
          <w:tcPr>
            <w:tcW w:w="3158" w:type="dxa"/>
          </w:tcPr>
          <w:p w14:paraId="17831A71" w14:textId="12CD8DD1" w:rsidR="00962C82" w:rsidRPr="009C2265" w:rsidRDefault="00B66E90" w:rsidP="009C2265">
            <w:r w:rsidRPr="009C2265">
              <w:rPr>
                <w:noProof/>
              </w:rPr>
              <w:drawing>
                <wp:inline distT="0" distB="0" distL="0" distR="0" wp14:anchorId="7209074F" wp14:editId="0FD4ABD9">
                  <wp:extent cx="1868170" cy="1868170"/>
                  <wp:effectExtent l="0" t="0" r="0" b="0"/>
                  <wp:docPr id="267198645" name="Picture 60" descr="Illustration showing two women in conversation under a clock displaying 3:00. One woman holds a clipboard looking concerned, while the other gestures with worry, indicating a discussion about time or a dea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98645" name="Picture 60" descr="Illustration showing two women in conversation under a clock displaying 3:00. One woman holds a clipboard looking concerned, while the other gestures with worry, indicating a discussion about time or a dea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44678DC0" w14:textId="77777777" w:rsidR="00252605" w:rsidRDefault="0052625E" w:rsidP="009C2265">
            <w:pPr>
              <w:pStyle w:val="EasyRead14"/>
            </w:pPr>
            <w:r>
              <w:t xml:space="preserve">Sometimes </w:t>
            </w:r>
            <w:r w:rsidR="00A85ACF">
              <w:t>providers</w:t>
            </w:r>
            <w:r>
              <w:t xml:space="preserve"> </w:t>
            </w:r>
            <w:proofErr w:type="spellStart"/>
            <w:r>
              <w:t xml:space="preserve">can </w:t>
            </w:r>
            <w:r w:rsidRPr="0052625E">
              <w:rPr>
                <w:b/>
                <w:bCs/>
              </w:rPr>
              <w:t>not</w:t>
            </w:r>
            <w:proofErr w:type="spellEnd"/>
            <w:r>
              <w:t xml:space="preserve"> share information </w:t>
            </w:r>
          </w:p>
          <w:p w14:paraId="2290BA96" w14:textId="2C153232" w:rsidR="00252605" w:rsidRDefault="00252605" w:rsidP="00E8790A">
            <w:pPr>
              <w:pStyle w:val="ListBullet"/>
            </w:pPr>
            <w:r>
              <w:t>W</w:t>
            </w:r>
            <w:r w:rsidR="0052625E">
              <w:t xml:space="preserve">ith NDIA </w:t>
            </w:r>
          </w:p>
          <w:p w14:paraId="1B9A17D3" w14:textId="4433793D" w:rsidR="0052625E" w:rsidRPr="008E647D" w:rsidRDefault="00252605" w:rsidP="00E8790A">
            <w:pPr>
              <w:pStyle w:val="ListBullet"/>
            </w:pPr>
            <w:r>
              <w:t>I</w:t>
            </w:r>
            <w:r w:rsidR="0052625E">
              <w:t>n 14 days.</w:t>
            </w:r>
          </w:p>
        </w:tc>
      </w:tr>
      <w:tr w:rsidR="00962C82" w:rsidRPr="008E647D" w14:paraId="476671A6" w14:textId="77777777" w:rsidTr="005D674F">
        <w:trPr>
          <w:trHeight w:val="3969"/>
        </w:trPr>
        <w:tc>
          <w:tcPr>
            <w:tcW w:w="3158" w:type="dxa"/>
          </w:tcPr>
          <w:p w14:paraId="2AC98910" w14:textId="65B23346" w:rsidR="00962C82" w:rsidRPr="009C2265" w:rsidRDefault="00944EE9" w:rsidP="009C2265">
            <w:r w:rsidRPr="009C2265">
              <w:rPr>
                <w:noProof/>
              </w:rPr>
              <w:drawing>
                <wp:inline distT="0" distB="0" distL="0" distR="0" wp14:anchorId="52EA6CF5" wp14:editId="3A77C133">
                  <wp:extent cx="1868170" cy="1868170"/>
                  <wp:effectExtent l="0" t="0" r="0" b="0"/>
                  <wp:docPr id="1774327985" name="Picture 56" descr="Illustration of a person holding a circular icon featuring a calendar with a checkmark on one date and a star above it. The image conveys the concept of scheduling, planning, or marking an important date or achie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27985" name="Picture 56" descr="Illustration of a person holding a circular icon featuring a calendar with a checkmark on one date and a star above it. The image conveys the concept of scheduling, planning, or marking an important date or achievemen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09BE32A" w14:textId="51B3CE41" w:rsidR="001269E7" w:rsidRPr="008E647D" w:rsidRDefault="4A299444" w:rsidP="009C2265">
            <w:pPr>
              <w:pStyle w:val="EasyRead14"/>
            </w:pPr>
            <w:r w:rsidRPr="4FDE2F0D">
              <w:t xml:space="preserve">NDIA can </w:t>
            </w:r>
            <w:r w:rsidR="199EC841" w:rsidRPr="4FDE2F0D">
              <w:t xml:space="preserve">give </w:t>
            </w:r>
            <w:r w:rsidR="3A8C89A5" w:rsidRPr="4FDE2F0D">
              <w:t xml:space="preserve">providers </w:t>
            </w:r>
            <w:r w:rsidR="63BD4707" w:rsidRPr="4FDE2F0D">
              <w:t>more</w:t>
            </w:r>
            <w:r w:rsidR="715BDE3A" w:rsidRPr="4FDE2F0D">
              <w:t xml:space="preserve"> </w:t>
            </w:r>
            <w:r w:rsidR="199EC841" w:rsidRPr="4FDE2F0D">
              <w:t>time.</w:t>
            </w:r>
          </w:p>
        </w:tc>
      </w:tr>
      <w:tr w:rsidR="00962C82" w:rsidRPr="008E647D" w14:paraId="2D5BE54A" w14:textId="77777777" w:rsidTr="005D674F">
        <w:trPr>
          <w:trHeight w:val="3969"/>
        </w:trPr>
        <w:tc>
          <w:tcPr>
            <w:tcW w:w="3158" w:type="dxa"/>
          </w:tcPr>
          <w:p w14:paraId="4022D604" w14:textId="23683CBE" w:rsidR="00962C82" w:rsidRPr="00E8790A" w:rsidRDefault="00111CD0" w:rsidP="00E8790A">
            <w:r w:rsidRPr="00E8790A">
              <w:rPr>
                <w:noProof/>
              </w:rPr>
              <w:drawing>
                <wp:inline distT="0" distB="0" distL="0" distR="0" wp14:anchorId="193C0584" wp14:editId="06478BCC">
                  <wp:extent cx="1868170" cy="1868170"/>
                  <wp:effectExtent l="0" t="0" r="0" b="0"/>
                  <wp:docPr id="1700789160" name="Picture 57" descr="Illustration showing a person transitioning from self-doubt to confidence, indicated by a thoughtful expression with a clouded head on the left and a smiling face with a raised hand and checkmark on the right. Orange arrow between figures highlights progression, with teal and orange colours emphasising key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789160" name="Picture 57" descr="Illustration showing a person transitioning from self-doubt to confidence, indicated by a thoughtful expression with a clouded head on the left and a smiling face with a raised hand and checkmark on the right. Orange arrow between figures highlights progression, with teal and orange colours emphasising key element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039A827" w14:textId="77777777" w:rsidR="00DE4D5E" w:rsidRDefault="00DE4D5E" w:rsidP="009C2265">
            <w:pPr>
              <w:pStyle w:val="EasyRead14"/>
            </w:pPr>
            <w:r>
              <w:t>NDIA can change their mind about needing more information.</w:t>
            </w:r>
          </w:p>
          <w:p w14:paraId="13793E68" w14:textId="5091CE9E" w:rsidR="00842EA5" w:rsidRPr="008E647D" w:rsidRDefault="00842EA5" w:rsidP="009C2265">
            <w:pPr>
              <w:pStyle w:val="EasyRead14"/>
            </w:pPr>
            <w:r>
              <w:t>They can do this if the information is lost.</w:t>
            </w:r>
          </w:p>
        </w:tc>
      </w:tr>
      <w:tr w:rsidR="00962C82" w:rsidRPr="008E647D" w14:paraId="27EDF381" w14:textId="77777777" w:rsidTr="005D674F">
        <w:trPr>
          <w:trHeight w:val="3969"/>
        </w:trPr>
        <w:tc>
          <w:tcPr>
            <w:tcW w:w="3158" w:type="dxa"/>
          </w:tcPr>
          <w:p w14:paraId="397802A1" w14:textId="57EDA76C" w:rsidR="00962C82" w:rsidRPr="00E8790A" w:rsidRDefault="00E4528D" w:rsidP="00E8790A">
            <w:r w:rsidRPr="00E8790A">
              <w:rPr>
                <w:noProof/>
              </w:rPr>
              <w:drawing>
                <wp:inline distT="0" distB="0" distL="0" distR="0" wp14:anchorId="60FA5439" wp14:editId="247BEF72">
                  <wp:extent cx="1868170" cy="1868170"/>
                  <wp:effectExtent l="0" t="0" r="0" b="0"/>
                  <wp:docPr id="1235548576" name="Picture 58" descr="Illustration showing a person giving a thumbs-up next to a stopwatch with a red outer ring and blue hands. The person wears a blue shirt with a large green checkmark, symbolising approval or successful completion within a timed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48576" name="Picture 58" descr="Illustration showing a person giving a thumbs-up next to a stopwatch with a red outer ring and blue hands. The person wears a blue shirt with a large green checkmark, symbolising approval or successful completion within a timed perio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4C099D8C" w14:textId="0A5A3A53" w:rsidR="00CF08B9" w:rsidRPr="008E647D" w:rsidRDefault="00CF08B9" w:rsidP="009C2265">
            <w:pPr>
              <w:pStyle w:val="EasyRead14"/>
            </w:pPr>
            <w:r>
              <w:t>Sharing information quickly with NDIA will make payments faster.</w:t>
            </w:r>
          </w:p>
        </w:tc>
      </w:tr>
      <w:tr w:rsidR="00F07265" w:rsidRPr="008E647D" w14:paraId="1D4DD3AC" w14:textId="77777777" w:rsidTr="005D674F">
        <w:trPr>
          <w:trHeight w:val="3969"/>
        </w:trPr>
        <w:tc>
          <w:tcPr>
            <w:tcW w:w="3158" w:type="dxa"/>
          </w:tcPr>
          <w:p w14:paraId="1B411708" w14:textId="7EAB5AE8" w:rsidR="00F07265" w:rsidRPr="00E8790A" w:rsidRDefault="7604660F" w:rsidP="00E8790A">
            <w:r w:rsidRPr="00E8790A">
              <w:rPr>
                <w:noProof/>
              </w:rPr>
              <w:drawing>
                <wp:inline distT="0" distB="0" distL="0" distR="0" wp14:anchorId="055F43E5" wp14:editId="3A4583E4">
                  <wp:extent cx="1868170" cy="1868170"/>
                  <wp:effectExtent l="0" t="0" r="0" b="0"/>
                  <wp:docPr id="1266156026" name="Picture 4" descr="Illustration of a woman with raised hands and a speech bubble saying &quot;Sorry, I can’t provide that information,&quot; facing a man holding a clipboard labeled &quot;NDIA.&quot; The scene depicts a conversation where the woman is refusing to share information, highlighted by their casual clothing and neutral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56026" name="Picture 4" descr="Illustration of a woman with raised hands and a speech bubble saying &quot;Sorry, I can’t provide that information,&quot; facing a man holding a clipboard labeled &quot;NDIA.&quot; The scene depicts a conversation where the woman is refusing to share information, highlighted by their casual clothing and neutral backgroun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B1D4787" w14:textId="5141E7E1" w:rsidR="00F07265" w:rsidRDefault="4563915F" w:rsidP="009C2265">
            <w:pPr>
              <w:pStyle w:val="EasyRead14"/>
            </w:pPr>
            <w:r w:rsidRPr="44F67205">
              <w:t xml:space="preserve">If providers </w:t>
            </w:r>
            <w:proofErr w:type="spellStart"/>
            <w:r w:rsidRPr="44F67205">
              <w:t xml:space="preserve">can </w:t>
            </w:r>
            <w:r w:rsidRPr="44F67205">
              <w:rPr>
                <w:b/>
                <w:bCs/>
              </w:rPr>
              <w:t>not</w:t>
            </w:r>
            <w:proofErr w:type="spellEnd"/>
            <w:r w:rsidRPr="44F67205">
              <w:t xml:space="preserve"> share information about a claim they can tell NDIA their reasons.</w:t>
            </w:r>
          </w:p>
        </w:tc>
      </w:tr>
      <w:tr w:rsidR="00C919FC" w:rsidRPr="008E647D" w14:paraId="05749D86" w14:textId="77777777" w:rsidTr="005D674F">
        <w:trPr>
          <w:trHeight w:val="3969"/>
        </w:trPr>
        <w:tc>
          <w:tcPr>
            <w:tcW w:w="3158" w:type="dxa"/>
          </w:tcPr>
          <w:p w14:paraId="5E329709" w14:textId="162983B7" w:rsidR="00C919FC" w:rsidRPr="00E8790A" w:rsidRDefault="093A0145" w:rsidP="00E8790A">
            <w:r w:rsidRPr="00E8790A">
              <w:rPr>
                <w:noProof/>
              </w:rPr>
              <w:drawing>
                <wp:inline distT="0" distB="0" distL="0" distR="0" wp14:anchorId="28CB16EF" wp14:editId="01236627">
                  <wp:extent cx="1868170" cy="1868170"/>
                  <wp:effectExtent l="0" t="0" r="0" b="0"/>
                  <wp:docPr id="591927555" name="Picture 1" descr="Illustration of a person with short dark hair wearing a teal sweater and orange-striped shirt, thinking about a checklist. Thought bubble contains a beige checklist with three items, the first marked with a blue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27555" name="Picture 1" descr="Illustration of a person with short dark hair wearing a teal sweater and orange-striped shirt, thinking about a checklist. Thought bubble contains a beige checklist with three items, the first marked with a blue check."/>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4A1A469" w14:textId="77777777" w:rsidR="00C919FC" w:rsidRDefault="78FB429F" w:rsidP="009C2265">
            <w:pPr>
              <w:pStyle w:val="EasyRead14"/>
            </w:pPr>
            <w:r w:rsidRPr="44F67205">
              <w:t>If the CEO thinks the</w:t>
            </w:r>
          </w:p>
          <w:p w14:paraId="11F0BC70" w14:textId="30A319D4" w:rsidR="00C919FC" w:rsidRPr="00E8790A" w:rsidRDefault="78FB429F" w:rsidP="00E8790A">
            <w:pPr>
              <w:pStyle w:val="ListBullet"/>
            </w:pPr>
            <w:r w:rsidRPr="00E8790A">
              <w:t xml:space="preserve">Reasons are fair </w:t>
            </w:r>
          </w:p>
          <w:p w14:paraId="5B79C7B6" w14:textId="77777777" w:rsidR="00C919FC" w:rsidRPr="00E8790A" w:rsidRDefault="78FB429F" w:rsidP="00E8790A">
            <w:pPr>
              <w:pStyle w:val="ListBullet"/>
            </w:pPr>
            <w:r w:rsidRPr="00E8790A">
              <w:t>Support was done</w:t>
            </w:r>
          </w:p>
          <w:p w14:paraId="55D91E84" w14:textId="2C6C5A3E" w:rsidR="00C919FC" w:rsidRDefault="78FB429F" w:rsidP="009C2265">
            <w:pPr>
              <w:pStyle w:val="EasyRead14"/>
            </w:pPr>
            <w:r w:rsidRPr="44F67205">
              <w:t>The provider will be paid.</w:t>
            </w:r>
          </w:p>
        </w:tc>
      </w:tr>
      <w:tr w:rsidR="00C919FC" w:rsidRPr="008E647D" w14:paraId="6D2ADC79" w14:textId="77777777" w:rsidTr="005D674F">
        <w:trPr>
          <w:trHeight w:val="3969"/>
        </w:trPr>
        <w:tc>
          <w:tcPr>
            <w:tcW w:w="3158" w:type="dxa"/>
          </w:tcPr>
          <w:p w14:paraId="7726E88E" w14:textId="5A576F12" w:rsidR="00C919FC" w:rsidRPr="00E8790A" w:rsidRDefault="087F79E4" w:rsidP="00E8790A">
            <w:r w:rsidRPr="00E8790A">
              <w:rPr>
                <w:noProof/>
              </w:rPr>
              <w:drawing>
                <wp:inline distT="0" distB="0" distL="0" distR="0" wp14:anchorId="4F1CEC27" wp14:editId="17EDF266">
                  <wp:extent cx="1868170" cy="1868170"/>
                  <wp:effectExtent l="0" t="0" r="0" b="0"/>
                  <wp:docPr id="1596473384" name="Picture 2" descr="Illustration of four people offering support to a central figure by placing hands on their shoulders and arms. The group displays diverse hair colours and clothing styles, emphasising themes of comfort, empathy, and solid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73384" name="Picture 2" descr="Illustration of four people offering support to a central figure by placing hands on their shoulders and arms. The group displays diverse hair colours and clothing styles, emphasising themes of comfort, empathy, and solidarity."/>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AB497A8" w14:textId="62D7A492" w:rsidR="00C919FC" w:rsidRDefault="78FB429F" w:rsidP="009C2265">
            <w:pPr>
              <w:pStyle w:val="EasyRead14"/>
            </w:pPr>
            <w:r w:rsidRPr="44F67205">
              <w:t>This will help keep people with disability safe.</w:t>
            </w:r>
          </w:p>
        </w:tc>
      </w:tr>
    </w:tbl>
    <w:p w14:paraId="36E15704" w14:textId="1EFEE9EF" w:rsidR="00354A38" w:rsidRPr="00727303" w:rsidRDefault="00962C82" w:rsidP="001F4D8F">
      <w:pPr>
        <w:pStyle w:val="Heading1"/>
      </w:pPr>
      <w:r>
        <w:br w:type="page"/>
      </w:r>
      <w:bookmarkStart w:id="8" w:name="_Toc235084076"/>
      <w:r w:rsidR="0077529D">
        <w:t>More information</w:t>
      </w:r>
      <w:bookmarkEnd w:id="8"/>
    </w:p>
    <w:tbl>
      <w:tblPr>
        <w:tblStyle w:val="TableGridLight"/>
        <w:tblW w:w="9083" w:type="dxa"/>
        <w:tblLayout w:type="fixed"/>
        <w:tblLook w:val="04A0" w:firstRow="1" w:lastRow="0" w:firstColumn="1" w:lastColumn="0" w:noHBand="0" w:noVBand="1"/>
      </w:tblPr>
      <w:tblGrid>
        <w:gridCol w:w="3158"/>
        <w:gridCol w:w="5925"/>
      </w:tblGrid>
      <w:tr w:rsidR="009C0737" w:rsidRPr="007445C0" w14:paraId="55ACDD27" w14:textId="77777777" w:rsidTr="005D674F">
        <w:trPr>
          <w:trHeight w:val="3402"/>
        </w:trPr>
        <w:tc>
          <w:tcPr>
            <w:tcW w:w="3158" w:type="dxa"/>
          </w:tcPr>
          <w:p w14:paraId="6849FD8F" w14:textId="0FF96A39" w:rsidR="00D51640" w:rsidRPr="008843DE" w:rsidRDefault="007E7B3A" w:rsidP="007445C0">
            <w:pPr>
              <w:spacing w:line="360" w:lineRule="auto"/>
              <w:rPr>
                <w:noProof/>
              </w:rPr>
            </w:pPr>
            <w:r w:rsidRPr="007E7B3A">
              <w:rPr>
                <w:noProof/>
              </w:rPr>
              <w:drawing>
                <wp:inline distT="0" distB="0" distL="0" distR="0" wp14:anchorId="2D138C54" wp14:editId="18EA47EB">
                  <wp:extent cx="1840230" cy="1840230"/>
                  <wp:effectExtent l="0" t="0" r="7620" b="7620"/>
                  <wp:docPr id="1799499186" name="Picture 4" descr="Illustration of a desktop computer setup featuring a monitor, keyboard, mouse, and a pencil holder with three pencils. Monitor screen displays a large cursor icon within a circular highlight, suggesting focus on user interaction or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99186" name="Picture 4" descr="Illustration of a desktop computer setup featuring a monitor, keyboard, mouse, and a pencil holder with three pencils. Monitor screen displays a large cursor icon within a circular highlight, suggesting focus on user interaction or navigation."/>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40230" cy="1840230"/>
                          </a:xfrm>
                          <a:prstGeom prst="rect">
                            <a:avLst/>
                          </a:prstGeom>
                          <a:noFill/>
                          <a:ln>
                            <a:noFill/>
                          </a:ln>
                        </pic:spPr>
                      </pic:pic>
                    </a:graphicData>
                  </a:graphic>
                </wp:inline>
              </w:drawing>
            </w:r>
          </w:p>
        </w:tc>
        <w:tc>
          <w:tcPr>
            <w:tcW w:w="5925" w:type="dxa"/>
          </w:tcPr>
          <w:p w14:paraId="03F91290" w14:textId="77777777" w:rsidR="00E8790A" w:rsidRDefault="0077529D" w:rsidP="000D062A">
            <w:pPr>
              <w:pStyle w:val="EasyRead14"/>
              <w:rPr>
                <w:lang w:val="en-US"/>
              </w:rPr>
            </w:pPr>
            <w:r>
              <w:rPr>
                <w:lang w:val="en-US"/>
              </w:rPr>
              <w:t>For more information y</w:t>
            </w:r>
            <w:r w:rsidR="60060FDE" w:rsidRPr="5C1A1679">
              <w:rPr>
                <w:lang w:val="en-US"/>
              </w:rPr>
              <w:t>ou can look at our website.</w:t>
            </w:r>
          </w:p>
          <w:p w14:paraId="79914910" w14:textId="0B602F09" w:rsidR="00512C1B" w:rsidRPr="00512C1B" w:rsidRDefault="001509CC" w:rsidP="001509CC">
            <w:pPr>
              <w:spacing w:line="360" w:lineRule="auto"/>
              <w:rPr>
                <w:sz w:val="28"/>
                <w:szCs w:val="28"/>
              </w:rPr>
            </w:pPr>
            <w:hyperlink r:id="rId67" w:history="1">
              <w:r w:rsidRPr="00897EC3">
                <w:rPr>
                  <w:rStyle w:val="Hyperlink"/>
                  <w:sz w:val="28"/>
                  <w:szCs w:val="28"/>
                </w:rPr>
                <w:t>www.health.gov.au/our-work/ndis-legislation-changes/amendments/2025</w:t>
              </w:r>
            </w:hyperlink>
          </w:p>
        </w:tc>
      </w:tr>
    </w:tbl>
    <w:p w14:paraId="76104BBB" w14:textId="77777777" w:rsidR="000D062A" w:rsidRDefault="2A4AB6BF" w:rsidP="001F4D8F">
      <w:pPr>
        <w:pStyle w:val="NormalCentretext"/>
        <w:spacing w:before="7200"/>
      </w:pPr>
      <w:r w:rsidRPr="17C59AD4">
        <w:t>Some images in this Easy Read were made using AI.</w:t>
      </w:r>
      <w:r w:rsidR="000D062A">
        <w:t xml:space="preserve"> </w:t>
      </w:r>
    </w:p>
    <w:p w14:paraId="09B85F2E" w14:textId="6FF71C94" w:rsidR="000D062A" w:rsidRDefault="2A4AB6BF" w:rsidP="000D062A">
      <w:pPr>
        <w:pStyle w:val="NormalCentretext"/>
      </w:pPr>
      <w:r w:rsidRPr="17C59AD4">
        <w:t xml:space="preserve">You must </w:t>
      </w:r>
      <w:r w:rsidRPr="17C59AD4">
        <w:rPr>
          <w:b/>
          <w:bCs/>
        </w:rPr>
        <w:t>not</w:t>
      </w:r>
      <w:r w:rsidRPr="17C59AD4">
        <w:t xml:space="preserve"> share or copy any of the images without permission.</w:t>
      </w:r>
    </w:p>
    <w:p w14:paraId="2A6E9071" w14:textId="7F054F19" w:rsidR="17C59AD4" w:rsidRDefault="001509CC" w:rsidP="000D062A">
      <w:pPr>
        <w:pStyle w:val="NormalCentretext"/>
      </w:pPr>
      <w:r>
        <w:t>Ju</w:t>
      </w:r>
      <w:r w:rsidR="00A03976">
        <w:t>ly</w:t>
      </w:r>
      <w:r w:rsidR="2A4AB6BF" w:rsidRPr="17C59AD4">
        <w:t xml:space="preserve"> 2026.</w:t>
      </w:r>
    </w:p>
    <w:sectPr w:rsidR="17C59AD4" w:rsidSect="005350A5">
      <w:headerReference w:type="even" r:id="rId68"/>
      <w:headerReference w:type="default" r:id="rId69"/>
      <w:footerReference w:type="even" r:id="rId70"/>
      <w:footerReference w:type="default" r:id="rId71"/>
      <w:headerReference w:type="first" r:id="rId72"/>
      <w:footerReference w:type="first" r:id="rId73"/>
      <w:type w:val="continuous"/>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419F" w14:textId="77777777" w:rsidR="00BE32CF" w:rsidRDefault="00BE32CF" w:rsidP="00B04ED8">
      <w:pPr>
        <w:spacing w:after="0" w:line="240" w:lineRule="auto"/>
      </w:pPr>
      <w:r>
        <w:separator/>
      </w:r>
    </w:p>
  </w:endnote>
  <w:endnote w:type="continuationSeparator" w:id="0">
    <w:p w14:paraId="58D5C9A1" w14:textId="77777777" w:rsidR="00BE32CF" w:rsidRDefault="00BE32CF" w:rsidP="00B04ED8">
      <w:pPr>
        <w:spacing w:after="0" w:line="240" w:lineRule="auto"/>
      </w:pPr>
      <w:r>
        <w:continuationSeparator/>
      </w:r>
    </w:p>
  </w:endnote>
  <w:endnote w:type="continuationNotice" w:id="1">
    <w:p w14:paraId="02459B49" w14:textId="77777777" w:rsidR="00BE32CF" w:rsidRDefault="00BE32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E4E9" w14:textId="7FC9FBE4" w:rsidR="00696CF7" w:rsidRDefault="00696CF7">
    <w:pPr>
      <w:pStyle w:val="Footer"/>
    </w:pPr>
    <w:r>
      <w:rPr>
        <w:noProof/>
      </w:rPr>
      <mc:AlternateContent>
        <mc:Choice Requires="wps">
          <w:drawing>
            <wp:anchor distT="0" distB="0" distL="0" distR="0" simplePos="0" relativeHeight="251658242" behindDoc="0" locked="0" layoutInCell="1" allowOverlap="1" wp14:anchorId="02D15012" wp14:editId="578D8AA5">
              <wp:simplePos x="635" y="635"/>
              <wp:positionH relativeFrom="page">
                <wp:align>center</wp:align>
              </wp:positionH>
              <wp:positionV relativeFrom="page">
                <wp:align>bottom</wp:align>
              </wp:positionV>
              <wp:extent cx="551815" cy="404495"/>
              <wp:effectExtent l="0" t="0" r="635" b="0"/>
              <wp:wrapNone/>
              <wp:docPr id="21360001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D197D93" w14:textId="45F33BDB"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D15012" id="_x0000_t202" coordsize="21600,21600" o:spt="202" path="m,l,21600r21600,l21600,xe">
              <v:stroke joinstyle="miter"/>
              <v:path gradientshapeok="t" o:connecttype="rect"/>
            </v:shapetype>
            <v:shape id="Text Box 5" o:spid="_x0000_s1027" type="#_x0000_t202" alt="OFFICIAL" style="position:absolute;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2D197D93" w14:textId="45F33BDB"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5C84" w14:textId="539BEBE2" w:rsidR="00B04ED8" w:rsidRPr="00BB43CB" w:rsidRDefault="00000000" w:rsidP="00BB43CB">
    <w:pPr>
      <w:pStyle w:val="Footer"/>
      <w:jc w:val="right"/>
      <w:rPr>
        <w:sz w:val="32"/>
        <w:szCs w:val="32"/>
      </w:rPr>
    </w:pPr>
    <w:sdt>
      <w:sdtPr>
        <w:id w:val="668830175"/>
        <w:docPartObj>
          <w:docPartGallery w:val="Page Numbers (Bottom of Page)"/>
          <w:docPartUnique/>
        </w:docPartObj>
      </w:sdtPr>
      <w:sdtEndPr>
        <w:rPr>
          <w:noProof/>
          <w:sz w:val="32"/>
          <w:szCs w:val="32"/>
        </w:rPr>
      </w:sdtEndPr>
      <w:sdtContent>
        <w:r w:rsidR="00BB43CB" w:rsidRPr="5C1A1679">
          <w:rPr>
            <w:noProof/>
            <w:sz w:val="28"/>
            <w:szCs w:val="28"/>
          </w:rPr>
          <w:fldChar w:fldCharType="begin"/>
        </w:r>
        <w:r w:rsidR="00BB43CB" w:rsidRPr="5C1A1679">
          <w:rPr>
            <w:sz w:val="32"/>
            <w:szCs w:val="32"/>
          </w:rPr>
          <w:instrText xml:space="preserve"> PAGE   \* MERGEFORMAT </w:instrText>
        </w:r>
        <w:r w:rsidR="00BB43CB" w:rsidRPr="5C1A1679">
          <w:rPr>
            <w:sz w:val="32"/>
            <w:szCs w:val="32"/>
          </w:rPr>
          <w:fldChar w:fldCharType="separate"/>
        </w:r>
        <w:r w:rsidR="5C1A1679" w:rsidRPr="5C1A1679">
          <w:rPr>
            <w:noProof/>
            <w:sz w:val="28"/>
            <w:szCs w:val="28"/>
          </w:rPr>
          <w:t>2</w:t>
        </w:r>
        <w:r w:rsidR="00BB43CB" w:rsidRPr="5C1A1679">
          <w:rPr>
            <w:noProof/>
            <w:sz w:val="28"/>
            <w:szCs w:val="2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3146" w14:textId="755C8E6D" w:rsidR="003D5871" w:rsidRDefault="003D5871">
    <w:pPr>
      <w:pStyle w:val="Footer"/>
    </w:pPr>
    <w:r w:rsidRPr="00FD018D">
      <w:rPr>
        <w:noProof/>
      </w:rPr>
      <w:drawing>
        <wp:anchor distT="0" distB="0" distL="114300" distR="114300" simplePos="0" relativeHeight="251658240" behindDoc="0" locked="0" layoutInCell="1" allowOverlap="1" wp14:anchorId="3A63020F" wp14:editId="7AD0DADD">
          <wp:simplePos x="0" y="0"/>
          <wp:positionH relativeFrom="column">
            <wp:posOffset>4381500</wp:posOffset>
          </wp:positionH>
          <wp:positionV relativeFrom="paragraph">
            <wp:posOffset>-1485900</wp:posOffset>
          </wp:positionV>
          <wp:extent cx="1841500" cy="2026285"/>
          <wp:effectExtent l="0" t="0" r="0" b="0"/>
          <wp:wrapSquare wrapText="bothSides"/>
          <wp:docPr id="980132606" name="Picture 1" descr="Teal circle with white page with Easy Rea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71985" name="Picture 1" descr="Teal circle with white page with Easy Read on it"/>
                  <pic:cNvPicPr/>
                </pic:nvPicPr>
                <pic:blipFill>
                  <a:blip r:embed="rId1">
                    <a:extLst>
                      <a:ext uri="{28A0092B-C50C-407E-A947-70E740481C1C}">
                        <a14:useLocalDpi xmlns:a14="http://schemas.microsoft.com/office/drawing/2010/main" val="0"/>
                      </a:ext>
                    </a:extLst>
                  </a:blip>
                  <a:stretch>
                    <a:fillRect/>
                  </a:stretch>
                </pic:blipFill>
                <pic:spPr>
                  <a:xfrm>
                    <a:off x="0" y="0"/>
                    <a:ext cx="1841500" cy="20262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DFBD0" w14:textId="77777777" w:rsidR="00BE32CF" w:rsidRDefault="00BE32CF" w:rsidP="00B04ED8">
      <w:pPr>
        <w:spacing w:after="0" w:line="240" w:lineRule="auto"/>
      </w:pPr>
      <w:r>
        <w:separator/>
      </w:r>
    </w:p>
  </w:footnote>
  <w:footnote w:type="continuationSeparator" w:id="0">
    <w:p w14:paraId="371FA9CE" w14:textId="77777777" w:rsidR="00BE32CF" w:rsidRDefault="00BE32CF" w:rsidP="00B04ED8">
      <w:pPr>
        <w:spacing w:after="0" w:line="240" w:lineRule="auto"/>
      </w:pPr>
      <w:r>
        <w:continuationSeparator/>
      </w:r>
    </w:p>
  </w:footnote>
  <w:footnote w:type="continuationNotice" w:id="1">
    <w:p w14:paraId="3213D466" w14:textId="77777777" w:rsidR="00BE32CF" w:rsidRDefault="00BE32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4F04" w14:textId="03DCF89A" w:rsidR="00696CF7" w:rsidRDefault="00696CF7">
    <w:pPr>
      <w:pStyle w:val="Header"/>
    </w:pPr>
    <w:r>
      <w:rPr>
        <w:noProof/>
      </w:rPr>
      <mc:AlternateContent>
        <mc:Choice Requires="wps">
          <w:drawing>
            <wp:anchor distT="0" distB="0" distL="0" distR="0" simplePos="0" relativeHeight="251658241" behindDoc="0" locked="0" layoutInCell="1" allowOverlap="1" wp14:anchorId="4F39D8FA" wp14:editId="4663389A">
              <wp:simplePos x="635" y="635"/>
              <wp:positionH relativeFrom="page">
                <wp:align>center</wp:align>
              </wp:positionH>
              <wp:positionV relativeFrom="page">
                <wp:align>top</wp:align>
              </wp:positionV>
              <wp:extent cx="551815" cy="404495"/>
              <wp:effectExtent l="0" t="0" r="635" b="14605"/>
              <wp:wrapNone/>
              <wp:docPr id="9426476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33C0759" w14:textId="20F2B002"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39D8FA" id="_x0000_t202" coordsize="21600,21600" o:spt="202" path="m,l,21600r21600,l21600,xe">
              <v:stroke joinstyle="miter"/>
              <v:path gradientshapeok="t" o:connecttype="rect"/>
            </v:shapetype>
            <v:shape id="Text Box 2" o:spid="_x0000_s1026" type="#_x0000_t202" alt="OFFICIAL" style="position:absolute;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333C0759" w14:textId="20F2B002"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CE63B" w14:textId="07A1260F" w:rsidR="00696CF7" w:rsidRDefault="00696C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E033" w14:textId="2D982930" w:rsidR="002950E3" w:rsidRPr="00E642D6" w:rsidRDefault="00DF635C" w:rsidP="00E642D6">
    <w:pPr>
      <w:pStyle w:val="Header"/>
    </w:pPr>
    <w:r>
      <w:rPr>
        <w:noProof/>
        <w:lang w:eastAsia="en-AU"/>
      </w:rPr>
      <w:drawing>
        <wp:inline distT="0" distB="0" distL="0" distR="0" wp14:anchorId="6ADB7758" wp14:editId="4170E231">
          <wp:extent cx="5731510" cy="937137"/>
          <wp:effectExtent l="0" t="0" r="2540" b="0"/>
          <wp:docPr id="1820147051" name="Picture 1820147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l="721" r="721"/>
                  <a:stretch>
                    <a:fillRect/>
                  </a:stretch>
                </pic:blipFill>
                <pic:spPr bwMode="auto">
                  <a:xfrm>
                    <a:off x="0" y="0"/>
                    <a:ext cx="5731510" cy="93713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7E5C9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626D6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92861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B6ECC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F2E44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C869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98571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B0B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406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7ED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34783B"/>
    <w:multiLevelType w:val="hybridMultilevel"/>
    <w:tmpl w:val="0CAA17E6"/>
    <w:lvl w:ilvl="0" w:tplc="540CDF4C">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7C0261"/>
    <w:multiLevelType w:val="hybridMultilevel"/>
    <w:tmpl w:val="F3C0A136"/>
    <w:lvl w:ilvl="0" w:tplc="FB86DC3A">
      <w:start w:val="1"/>
      <w:numFmt w:val="bullet"/>
      <w:lvlText w:val="•"/>
      <w:lvlJc w:val="left"/>
      <w:pPr>
        <w:tabs>
          <w:tab w:val="num" w:pos="720"/>
        </w:tabs>
        <w:ind w:left="720" w:hanging="360"/>
      </w:pPr>
      <w:rPr>
        <w:rFonts w:ascii="Arial" w:hAnsi="Arial" w:hint="default"/>
      </w:rPr>
    </w:lvl>
    <w:lvl w:ilvl="1" w:tplc="4E56A51A" w:tentative="1">
      <w:start w:val="1"/>
      <w:numFmt w:val="bullet"/>
      <w:lvlText w:val="•"/>
      <w:lvlJc w:val="left"/>
      <w:pPr>
        <w:tabs>
          <w:tab w:val="num" w:pos="1440"/>
        </w:tabs>
        <w:ind w:left="1440" w:hanging="360"/>
      </w:pPr>
      <w:rPr>
        <w:rFonts w:ascii="Arial" w:hAnsi="Arial" w:hint="default"/>
      </w:rPr>
    </w:lvl>
    <w:lvl w:ilvl="2" w:tplc="5FFCAF70" w:tentative="1">
      <w:start w:val="1"/>
      <w:numFmt w:val="bullet"/>
      <w:lvlText w:val="•"/>
      <w:lvlJc w:val="left"/>
      <w:pPr>
        <w:tabs>
          <w:tab w:val="num" w:pos="2160"/>
        </w:tabs>
        <w:ind w:left="2160" w:hanging="360"/>
      </w:pPr>
      <w:rPr>
        <w:rFonts w:ascii="Arial" w:hAnsi="Arial" w:hint="default"/>
      </w:rPr>
    </w:lvl>
    <w:lvl w:ilvl="3" w:tplc="DBD64A08" w:tentative="1">
      <w:start w:val="1"/>
      <w:numFmt w:val="bullet"/>
      <w:lvlText w:val="•"/>
      <w:lvlJc w:val="left"/>
      <w:pPr>
        <w:tabs>
          <w:tab w:val="num" w:pos="2880"/>
        </w:tabs>
        <w:ind w:left="2880" w:hanging="360"/>
      </w:pPr>
      <w:rPr>
        <w:rFonts w:ascii="Arial" w:hAnsi="Arial" w:hint="default"/>
      </w:rPr>
    </w:lvl>
    <w:lvl w:ilvl="4" w:tplc="910CF94C" w:tentative="1">
      <w:start w:val="1"/>
      <w:numFmt w:val="bullet"/>
      <w:lvlText w:val="•"/>
      <w:lvlJc w:val="left"/>
      <w:pPr>
        <w:tabs>
          <w:tab w:val="num" w:pos="3600"/>
        </w:tabs>
        <w:ind w:left="3600" w:hanging="360"/>
      </w:pPr>
      <w:rPr>
        <w:rFonts w:ascii="Arial" w:hAnsi="Arial" w:hint="default"/>
      </w:rPr>
    </w:lvl>
    <w:lvl w:ilvl="5" w:tplc="A0C2BAB6" w:tentative="1">
      <w:start w:val="1"/>
      <w:numFmt w:val="bullet"/>
      <w:lvlText w:val="•"/>
      <w:lvlJc w:val="left"/>
      <w:pPr>
        <w:tabs>
          <w:tab w:val="num" w:pos="4320"/>
        </w:tabs>
        <w:ind w:left="4320" w:hanging="360"/>
      </w:pPr>
      <w:rPr>
        <w:rFonts w:ascii="Arial" w:hAnsi="Arial" w:hint="default"/>
      </w:rPr>
    </w:lvl>
    <w:lvl w:ilvl="6" w:tplc="6ECE4868" w:tentative="1">
      <w:start w:val="1"/>
      <w:numFmt w:val="bullet"/>
      <w:lvlText w:val="•"/>
      <w:lvlJc w:val="left"/>
      <w:pPr>
        <w:tabs>
          <w:tab w:val="num" w:pos="5040"/>
        </w:tabs>
        <w:ind w:left="5040" w:hanging="360"/>
      </w:pPr>
      <w:rPr>
        <w:rFonts w:ascii="Arial" w:hAnsi="Arial" w:hint="default"/>
      </w:rPr>
    </w:lvl>
    <w:lvl w:ilvl="7" w:tplc="4A2E4CA0" w:tentative="1">
      <w:start w:val="1"/>
      <w:numFmt w:val="bullet"/>
      <w:lvlText w:val="•"/>
      <w:lvlJc w:val="left"/>
      <w:pPr>
        <w:tabs>
          <w:tab w:val="num" w:pos="5760"/>
        </w:tabs>
        <w:ind w:left="5760" w:hanging="360"/>
      </w:pPr>
      <w:rPr>
        <w:rFonts w:ascii="Arial" w:hAnsi="Arial" w:hint="default"/>
      </w:rPr>
    </w:lvl>
    <w:lvl w:ilvl="8" w:tplc="FA1C8BC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2ABDC4A"/>
    <w:multiLevelType w:val="hybridMultilevel"/>
    <w:tmpl w:val="B9988C46"/>
    <w:lvl w:ilvl="0" w:tplc="C7DA77EC">
      <w:start w:val="1"/>
      <w:numFmt w:val="bullet"/>
      <w:lvlText w:val=""/>
      <w:lvlJc w:val="left"/>
      <w:pPr>
        <w:ind w:left="720" w:hanging="360"/>
      </w:pPr>
      <w:rPr>
        <w:rFonts w:ascii="Symbol" w:hAnsi="Symbol" w:hint="default"/>
      </w:rPr>
    </w:lvl>
    <w:lvl w:ilvl="1" w:tplc="FBD00128">
      <w:start w:val="1"/>
      <w:numFmt w:val="bullet"/>
      <w:lvlText w:val="o"/>
      <w:lvlJc w:val="left"/>
      <w:pPr>
        <w:ind w:left="1440" w:hanging="360"/>
      </w:pPr>
      <w:rPr>
        <w:rFonts w:ascii="Courier New" w:hAnsi="Courier New" w:hint="default"/>
      </w:rPr>
    </w:lvl>
    <w:lvl w:ilvl="2" w:tplc="C3AADDA0">
      <w:start w:val="1"/>
      <w:numFmt w:val="bullet"/>
      <w:lvlText w:val=""/>
      <w:lvlJc w:val="left"/>
      <w:pPr>
        <w:ind w:left="2160" w:hanging="360"/>
      </w:pPr>
      <w:rPr>
        <w:rFonts w:ascii="Wingdings" w:hAnsi="Wingdings" w:hint="default"/>
      </w:rPr>
    </w:lvl>
    <w:lvl w:ilvl="3" w:tplc="D0723502">
      <w:start w:val="1"/>
      <w:numFmt w:val="bullet"/>
      <w:lvlText w:val=""/>
      <w:lvlJc w:val="left"/>
      <w:pPr>
        <w:ind w:left="2880" w:hanging="360"/>
      </w:pPr>
      <w:rPr>
        <w:rFonts w:ascii="Symbol" w:hAnsi="Symbol" w:hint="default"/>
      </w:rPr>
    </w:lvl>
    <w:lvl w:ilvl="4" w:tplc="0DB4F5E2">
      <w:start w:val="1"/>
      <w:numFmt w:val="bullet"/>
      <w:lvlText w:val="o"/>
      <w:lvlJc w:val="left"/>
      <w:pPr>
        <w:ind w:left="3600" w:hanging="360"/>
      </w:pPr>
      <w:rPr>
        <w:rFonts w:ascii="Courier New" w:hAnsi="Courier New" w:hint="default"/>
      </w:rPr>
    </w:lvl>
    <w:lvl w:ilvl="5" w:tplc="82823BBA">
      <w:start w:val="1"/>
      <w:numFmt w:val="bullet"/>
      <w:lvlText w:val=""/>
      <w:lvlJc w:val="left"/>
      <w:pPr>
        <w:ind w:left="4320" w:hanging="360"/>
      </w:pPr>
      <w:rPr>
        <w:rFonts w:ascii="Wingdings" w:hAnsi="Wingdings" w:hint="default"/>
      </w:rPr>
    </w:lvl>
    <w:lvl w:ilvl="6" w:tplc="9A0E874E">
      <w:start w:val="1"/>
      <w:numFmt w:val="bullet"/>
      <w:lvlText w:val=""/>
      <w:lvlJc w:val="left"/>
      <w:pPr>
        <w:ind w:left="5040" w:hanging="360"/>
      </w:pPr>
      <w:rPr>
        <w:rFonts w:ascii="Symbol" w:hAnsi="Symbol" w:hint="default"/>
      </w:rPr>
    </w:lvl>
    <w:lvl w:ilvl="7" w:tplc="2056DFB0">
      <w:start w:val="1"/>
      <w:numFmt w:val="bullet"/>
      <w:lvlText w:val="o"/>
      <w:lvlJc w:val="left"/>
      <w:pPr>
        <w:ind w:left="5760" w:hanging="360"/>
      </w:pPr>
      <w:rPr>
        <w:rFonts w:ascii="Courier New" w:hAnsi="Courier New" w:hint="default"/>
      </w:rPr>
    </w:lvl>
    <w:lvl w:ilvl="8" w:tplc="E3DC0482">
      <w:start w:val="1"/>
      <w:numFmt w:val="bullet"/>
      <w:lvlText w:val=""/>
      <w:lvlJc w:val="left"/>
      <w:pPr>
        <w:ind w:left="6480" w:hanging="360"/>
      </w:pPr>
      <w:rPr>
        <w:rFonts w:ascii="Wingdings" w:hAnsi="Wingdings" w:hint="default"/>
      </w:rPr>
    </w:lvl>
  </w:abstractNum>
  <w:abstractNum w:abstractNumId="13" w15:restartNumberingAfterBreak="0">
    <w:nsid w:val="1A2703E9"/>
    <w:multiLevelType w:val="hybridMultilevel"/>
    <w:tmpl w:val="67082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E4260C"/>
    <w:multiLevelType w:val="hybridMultilevel"/>
    <w:tmpl w:val="8794AED6"/>
    <w:lvl w:ilvl="0" w:tplc="F170E80A">
      <w:start w:val="1"/>
      <w:numFmt w:val="bullet"/>
      <w:lvlText w:val=""/>
      <w:lvlJc w:val="left"/>
      <w:pPr>
        <w:ind w:left="1080" w:hanging="360"/>
      </w:pPr>
      <w:rPr>
        <w:rFonts w:ascii="Symbol" w:hAnsi="Symbol" w:hint="default"/>
      </w:rPr>
    </w:lvl>
    <w:lvl w:ilvl="1" w:tplc="7C100566" w:tentative="1">
      <w:start w:val="1"/>
      <w:numFmt w:val="bullet"/>
      <w:lvlText w:val="o"/>
      <w:lvlJc w:val="left"/>
      <w:pPr>
        <w:ind w:left="1800" w:hanging="360"/>
      </w:pPr>
      <w:rPr>
        <w:rFonts w:ascii="Courier New" w:hAnsi="Courier New" w:hint="default"/>
      </w:rPr>
    </w:lvl>
    <w:lvl w:ilvl="2" w:tplc="833C2740" w:tentative="1">
      <w:start w:val="1"/>
      <w:numFmt w:val="bullet"/>
      <w:lvlText w:val=""/>
      <w:lvlJc w:val="left"/>
      <w:pPr>
        <w:ind w:left="2520" w:hanging="360"/>
      </w:pPr>
      <w:rPr>
        <w:rFonts w:ascii="Wingdings" w:hAnsi="Wingdings" w:hint="default"/>
      </w:rPr>
    </w:lvl>
    <w:lvl w:ilvl="3" w:tplc="269C851A" w:tentative="1">
      <w:start w:val="1"/>
      <w:numFmt w:val="bullet"/>
      <w:lvlText w:val=""/>
      <w:lvlJc w:val="left"/>
      <w:pPr>
        <w:ind w:left="3240" w:hanging="360"/>
      </w:pPr>
      <w:rPr>
        <w:rFonts w:ascii="Symbol" w:hAnsi="Symbol" w:hint="default"/>
      </w:rPr>
    </w:lvl>
    <w:lvl w:ilvl="4" w:tplc="CDC451FC" w:tentative="1">
      <w:start w:val="1"/>
      <w:numFmt w:val="bullet"/>
      <w:lvlText w:val="o"/>
      <w:lvlJc w:val="left"/>
      <w:pPr>
        <w:ind w:left="3960" w:hanging="360"/>
      </w:pPr>
      <w:rPr>
        <w:rFonts w:ascii="Courier New" w:hAnsi="Courier New" w:hint="default"/>
      </w:rPr>
    </w:lvl>
    <w:lvl w:ilvl="5" w:tplc="91329984" w:tentative="1">
      <w:start w:val="1"/>
      <w:numFmt w:val="bullet"/>
      <w:lvlText w:val=""/>
      <w:lvlJc w:val="left"/>
      <w:pPr>
        <w:ind w:left="4680" w:hanging="360"/>
      </w:pPr>
      <w:rPr>
        <w:rFonts w:ascii="Wingdings" w:hAnsi="Wingdings" w:hint="default"/>
      </w:rPr>
    </w:lvl>
    <w:lvl w:ilvl="6" w:tplc="E5AA6448" w:tentative="1">
      <w:start w:val="1"/>
      <w:numFmt w:val="bullet"/>
      <w:lvlText w:val=""/>
      <w:lvlJc w:val="left"/>
      <w:pPr>
        <w:ind w:left="5400" w:hanging="360"/>
      </w:pPr>
      <w:rPr>
        <w:rFonts w:ascii="Symbol" w:hAnsi="Symbol" w:hint="default"/>
      </w:rPr>
    </w:lvl>
    <w:lvl w:ilvl="7" w:tplc="B2C27298" w:tentative="1">
      <w:start w:val="1"/>
      <w:numFmt w:val="bullet"/>
      <w:lvlText w:val="o"/>
      <w:lvlJc w:val="left"/>
      <w:pPr>
        <w:ind w:left="6120" w:hanging="360"/>
      </w:pPr>
      <w:rPr>
        <w:rFonts w:ascii="Courier New" w:hAnsi="Courier New" w:hint="default"/>
      </w:rPr>
    </w:lvl>
    <w:lvl w:ilvl="8" w:tplc="BB38E4D2" w:tentative="1">
      <w:start w:val="1"/>
      <w:numFmt w:val="bullet"/>
      <w:lvlText w:val=""/>
      <w:lvlJc w:val="left"/>
      <w:pPr>
        <w:ind w:left="6840" w:hanging="360"/>
      </w:pPr>
      <w:rPr>
        <w:rFonts w:ascii="Wingdings" w:hAnsi="Wingdings" w:hint="default"/>
      </w:rPr>
    </w:lvl>
  </w:abstractNum>
  <w:abstractNum w:abstractNumId="15" w15:restartNumberingAfterBreak="0">
    <w:nsid w:val="27AB7304"/>
    <w:multiLevelType w:val="hybridMultilevel"/>
    <w:tmpl w:val="4D1CA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87F3DB"/>
    <w:multiLevelType w:val="hybridMultilevel"/>
    <w:tmpl w:val="CC60F990"/>
    <w:lvl w:ilvl="0" w:tplc="BDBA3BFC">
      <w:start w:val="1"/>
      <w:numFmt w:val="bullet"/>
      <w:lvlText w:val=""/>
      <w:lvlJc w:val="left"/>
      <w:pPr>
        <w:ind w:left="720" w:hanging="360"/>
      </w:pPr>
      <w:rPr>
        <w:rFonts w:ascii="Symbol" w:hAnsi="Symbol" w:hint="default"/>
      </w:rPr>
    </w:lvl>
    <w:lvl w:ilvl="1" w:tplc="877AD2A2">
      <w:start w:val="1"/>
      <w:numFmt w:val="bullet"/>
      <w:lvlText w:val="o"/>
      <w:lvlJc w:val="left"/>
      <w:pPr>
        <w:ind w:left="1440" w:hanging="360"/>
      </w:pPr>
      <w:rPr>
        <w:rFonts w:ascii="Courier New" w:hAnsi="Courier New" w:hint="default"/>
      </w:rPr>
    </w:lvl>
    <w:lvl w:ilvl="2" w:tplc="5210AD5C">
      <w:start w:val="1"/>
      <w:numFmt w:val="bullet"/>
      <w:lvlText w:val=""/>
      <w:lvlJc w:val="left"/>
      <w:pPr>
        <w:ind w:left="2160" w:hanging="360"/>
      </w:pPr>
      <w:rPr>
        <w:rFonts w:ascii="Wingdings" w:hAnsi="Wingdings" w:hint="default"/>
      </w:rPr>
    </w:lvl>
    <w:lvl w:ilvl="3" w:tplc="3CDE76F4">
      <w:start w:val="1"/>
      <w:numFmt w:val="bullet"/>
      <w:lvlText w:val=""/>
      <w:lvlJc w:val="left"/>
      <w:pPr>
        <w:ind w:left="2880" w:hanging="360"/>
      </w:pPr>
      <w:rPr>
        <w:rFonts w:ascii="Symbol" w:hAnsi="Symbol" w:hint="default"/>
      </w:rPr>
    </w:lvl>
    <w:lvl w:ilvl="4" w:tplc="EF1E11FA">
      <w:start w:val="1"/>
      <w:numFmt w:val="bullet"/>
      <w:lvlText w:val="o"/>
      <w:lvlJc w:val="left"/>
      <w:pPr>
        <w:ind w:left="3600" w:hanging="360"/>
      </w:pPr>
      <w:rPr>
        <w:rFonts w:ascii="Courier New" w:hAnsi="Courier New" w:hint="default"/>
      </w:rPr>
    </w:lvl>
    <w:lvl w:ilvl="5" w:tplc="1FA085C6">
      <w:start w:val="1"/>
      <w:numFmt w:val="bullet"/>
      <w:lvlText w:val=""/>
      <w:lvlJc w:val="left"/>
      <w:pPr>
        <w:ind w:left="4320" w:hanging="360"/>
      </w:pPr>
      <w:rPr>
        <w:rFonts w:ascii="Wingdings" w:hAnsi="Wingdings" w:hint="default"/>
      </w:rPr>
    </w:lvl>
    <w:lvl w:ilvl="6" w:tplc="9BC673AC">
      <w:start w:val="1"/>
      <w:numFmt w:val="bullet"/>
      <w:lvlText w:val=""/>
      <w:lvlJc w:val="left"/>
      <w:pPr>
        <w:ind w:left="5040" w:hanging="360"/>
      </w:pPr>
      <w:rPr>
        <w:rFonts w:ascii="Symbol" w:hAnsi="Symbol" w:hint="default"/>
      </w:rPr>
    </w:lvl>
    <w:lvl w:ilvl="7" w:tplc="0C0C677E">
      <w:start w:val="1"/>
      <w:numFmt w:val="bullet"/>
      <w:lvlText w:val="o"/>
      <w:lvlJc w:val="left"/>
      <w:pPr>
        <w:ind w:left="5760" w:hanging="360"/>
      </w:pPr>
      <w:rPr>
        <w:rFonts w:ascii="Courier New" w:hAnsi="Courier New" w:hint="default"/>
      </w:rPr>
    </w:lvl>
    <w:lvl w:ilvl="8" w:tplc="C07AB946">
      <w:start w:val="1"/>
      <w:numFmt w:val="bullet"/>
      <w:lvlText w:val=""/>
      <w:lvlJc w:val="left"/>
      <w:pPr>
        <w:ind w:left="6480" w:hanging="360"/>
      </w:pPr>
      <w:rPr>
        <w:rFonts w:ascii="Wingdings" w:hAnsi="Wingdings" w:hint="default"/>
      </w:rPr>
    </w:lvl>
  </w:abstractNum>
  <w:abstractNum w:abstractNumId="17" w15:restartNumberingAfterBreak="0">
    <w:nsid w:val="32482F26"/>
    <w:multiLevelType w:val="hybridMultilevel"/>
    <w:tmpl w:val="1D4C5F9C"/>
    <w:lvl w:ilvl="0" w:tplc="605AB0D6">
      <w:start w:val="1"/>
      <w:numFmt w:val="bullet"/>
      <w:lvlText w:val="•"/>
      <w:lvlJc w:val="left"/>
      <w:pPr>
        <w:tabs>
          <w:tab w:val="num" w:pos="720"/>
        </w:tabs>
        <w:ind w:left="720" w:hanging="360"/>
      </w:pPr>
      <w:rPr>
        <w:rFonts w:ascii="Arial" w:hAnsi="Arial" w:hint="default"/>
      </w:rPr>
    </w:lvl>
    <w:lvl w:ilvl="1" w:tplc="A4CEF28E" w:tentative="1">
      <w:start w:val="1"/>
      <w:numFmt w:val="bullet"/>
      <w:lvlText w:val="•"/>
      <w:lvlJc w:val="left"/>
      <w:pPr>
        <w:tabs>
          <w:tab w:val="num" w:pos="1440"/>
        </w:tabs>
        <w:ind w:left="1440" w:hanging="360"/>
      </w:pPr>
      <w:rPr>
        <w:rFonts w:ascii="Arial" w:hAnsi="Arial" w:hint="default"/>
      </w:rPr>
    </w:lvl>
    <w:lvl w:ilvl="2" w:tplc="D12C1612" w:tentative="1">
      <w:start w:val="1"/>
      <w:numFmt w:val="bullet"/>
      <w:lvlText w:val="•"/>
      <w:lvlJc w:val="left"/>
      <w:pPr>
        <w:tabs>
          <w:tab w:val="num" w:pos="2160"/>
        </w:tabs>
        <w:ind w:left="2160" w:hanging="360"/>
      </w:pPr>
      <w:rPr>
        <w:rFonts w:ascii="Arial" w:hAnsi="Arial" w:hint="default"/>
      </w:rPr>
    </w:lvl>
    <w:lvl w:ilvl="3" w:tplc="243C842E" w:tentative="1">
      <w:start w:val="1"/>
      <w:numFmt w:val="bullet"/>
      <w:lvlText w:val="•"/>
      <w:lvlJc w:val="left"/>
      <w:pPr>
        <w:tabs>
          <w:tab w:val="num" w:pos="2880"/>
        </w:tabs>
        <w:ind w:left="2880" w:hanging="360"/>
      </w:pPr>
      <w:rPr>
        <w:rFonts w:ascii="Arial" w:hAnsi="Arial" w:hint="default"/>
      </w:rPr>
    </w:lvl>
    <w:lvl w:ilvl="4" w:tplc="3F80935E" w:tentative="1">
      <w:start w:val="1"/>
      <w:numFmt w:val="bullet"/>
      <w:lvlText w:val="•"/>
      <w:lvlJc w:val="left"/>
      <w:pPr>
        <w:tabs>
          <w:tab w:val="num" w:pos="3600"/>
        </w:tabs>
        <w:ind w:left="3600" w:hanging="360"/>
      </w:pPr>
      <w:rPr>
        <w:rFonts w:ascii="Arial" w:hAnsi="Arial" w:hint="default"/>
      </w:rPr>
    </w:lvl>
    <w:lvl w:ilvl="5" w:tplc="1D2A32D6" w:tentative="1">
      <w:start w:val="1"/>
      <w:numFmt w:val="bullet"/>
      <w:lvlText w:val="•"/>
      <w:lvlJc w:val="left"/>
      <w:pPr>
        <w:tabs>
          <w:tab w:val="num" w:pos="4320"/>
        </w:tabs>
        <w:ind w:left="4320" w:hanging="360"/>
      </w:pPr>
      <w:rPr>
        <w:rFonts w:ascii="Arial" w:hAnsi="Arial" w:hint="default"/>
      </w:rPr>
    </w:lvl>
    <w:lvl w:ilvl="6" w:tplc="BF3AA952" w:tentative="1">
      <w:start w:val="1"/>
      <w:numFmt w:val="bullet"/>
      <w:lvlText w:val="•"/>
      <w:lvlJc w:val="left"/>
      <w:pPr>
        <w:tabs>
          <w:tab w:val="num" w:pos="5040"/>
        </w:tabs>
        <w:ind w:left="5040" w:hanging="360"/>
      </w:pPr>
      <w:rPr>
        <w:rFonts w:ascii="Arial" w:hAnsi="Arial" w:hint="default"/>
      </w:rPr>
    </w:lvl>
    <w:lvl w:ilvl="7" w:tplc="27289744" w:tentative="1">
      <w:start w:val="1"/>
      <w:numFmt w:val="bullet"/>
      <w:lvlText w:val="•"/>
      <w:lvlJc w:val="left"/>
      <w:pPr>
        <w:tabs>
          <w:tab w:val="num" w:pos="5760"/>
        </w:tabs>
        <w:ind w:left="5760" w:hanging="360"/>
      </w:pPr>
      <w:rPr>
        <w:rFonts w:ascii="Arial" w:hAnsi="Arial" w:hint="default"/>
      </w:rPr>
    </w:lvl>
    <w:lvl w:ilvl="8" w:tplc="6F603A9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E756F0"/>
    <w:multiLevelType w:val="hybridMultilevel"/>
    <w:tmpl w:val="5B4CF2F0"/>
    <w:lvl w:ilvl="0" w:tplc="D92E31FC">
      <w:start w:val="1"/>
      <w:numFmt w:val="bullet"/>
      <w:lvlText w:val="o"/>
      <w:lvlJc w:val="left"/>
      <w:pPr>
        <w:ind w:left="1080" w:hanging="360"/>
      </w:pPr>
      <w:rPr>
        <w:rFonts w:ascii="Courier New" w:hAnsi="Courier New" w:hint="default"/>
      </w:rPr>
    </w:lvl>
    <w:lvl w:ilvl="1" w:tplc="012AE74A" w:tentative="1">
      <w:start w:val="1"/>
      <w:numFmt w:val="bullet"/>
      <w:lvlText w:val="o"/>
      <w:lvlJc w:val="left"/>
      <w:pPr>
        <w:ind w:left="1800" w:hanging="360"/>
      </w:pPr>
      <w:rPr>
        <w:rFonts w:ascii="Courier New" w:hAnsi="Courier New" w:hint="default"/>
      </w:rPr>
    </w:lvl>
    <w:lvl w:ilvl="2" w:tplc="9494687A" w:tentative="1">
      <w:start w:val="1"/>
      <w:numFmt w:val="bullet"/>
      <w:lvlText w:val=""/>
      <w:lvlJc w:val="left"/>
      <w:pPr>
        <w:ind w:left="2520" w:hanging="360"/>
      </w:pPr>
      <w:rPr>
        <w:rFonts w:ascii="Wingdings" w:hAnsi="Wingdings" w:hint="default"/>
      </w:rPr>
    </w:lvl>
    <w:lvl w:ilvl="3" w:tplc="8FEE44F2" w:tentative="1">
      <w:start w:val="1"/>
      <w:numFmt w:val="bullet"/>
      <w:lvlText w:val=""/>
      <w:lvlJc w:val="left"/>
      <w:pPr>
        <w:ind w:left="3240" w:hanging="360"/>
      </w:pPr>
      <w:rPr>
        <w:rFonts w:ascii="Symbol" w:hAnsi="Symbol" w:hint="default"/>
      </w:rPr>
    </w:lvl>
    <w:lvl w:ilvl="4" w:tplc="44D2AD8C" w:tentative="1">
      <w:start w:val="1"/>
      <w:numFmt w:val="bullet"/>
      <w:lvlText w:val="o"/>
      <w:lvlJc w:val="left"/>
      <w:pPr>
        <w:ind w:left="3960" w:hanging="360"/>
      </w:pPr>
      <w:rPr>
        <w:rFonts w:ascii="Courier New" w:hAnsi="Courier New" w:hint="default"/>
      </w:rPr>
    </w:lvl>
    <w:lvl w:ilvl="5" w:tplc="85FED0BC" w:tentative="1">
      <w:start w:val="1"/>
      <w:numFmt w:val="bullet"/>
      <w:lvlText w:val=""/>
      <w:lvlJc w:val="left"/>
      <w:pPr>
        <w:ind w:left="4680" w:hanging="360"/>
      </w:pPr>
      <w:rPr>
        <w:rFonts w:ascii="Wingdings" w:hAnsi="Wingdings" w:hint="default"/>
      </w:rPr>
    </w:lvl>
    <w:lvl w:ilvl="6" w:tplc="42A28DFC" w:tentative="1">
      <w:start w:val="1"/>
      <w:numFmt w:val="bullet"/>
      <w:lvlText w:val=""/>
      <w:lvlJc w:val="left"/>
      <w:pPr>
        <w:ind w:left="5400" w:hanging="360"/>
      </w:pPr>
      <w:rPr>
        <w:rFonts w:ascii="Symbol" w:hAnsi="Symbol" w:hint="default"/>
      </w:rPr>
    </w:lvl>
    <w:lvl w:ilvl="7" w:tplc="A58C8538" w:tentative="1">
      <w:start w:val="1"/>
      <w:numFmt w:val="bullet"/>
      <w:lvlText w:val="o"/>
      <w:lvlJc w:val="left"/>
      <w:pPr>
        <w:ind w:left="6120" w:hanging="360"/>
      </w:pPr>
      <w:rPr>
        <w:rFonts w:ascii="Courier New" w:hAnsi="Courier New" w:hint="default"/>
      </w:rPr>
    </w:lvl>
    <w:lvl w:ilvl="8" w:tplc="4E8CC928" w:tentative="1">
      <w:start w:val="1"/>
      <w:numFmt w:val="bullet"/>
      <w:lvlText w:val=""/>
      <w:lvlJc w:val="left"/>
      <w:pPr>
        <w:ind w:left="6840" w:hanging="360"/>
      </w:pPr>
      <w:rPr>
        <w:rFonts w:ascii="Wingdings" w:hAnsi="Wingdings" w:hint="default"/>
      </w:rPr>
    </w:lvl>
  </w:abstractNum>
  <w:abstractNum w:abstractNumId="19" w15:restartNumberingAfterBreak="0">
    <w:nsid w:val="3CA25CB0"/>
    <w:multiLevelType w:val="hybridMultilevel"/>
    <w:tmpl w:val="0EB82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46406A"/>
    <w:multiLevelType w:val="hybridMultilevel"/>
    <w:tmpl w:val="F7308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9E4D21"/>
    <w:multiLevelType w:val="hybridMultilevel"/>
    <w:tmpl w:val="B784E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58CB7D"/>
    <w:multiLevelType w:val="hybridMultilevel"/>
    <w:tmpl w:val="07744CCC"/>
    <w:lvl w:ilvl="0" w:tplc="815660DC">
      <w:start w:val="1"/>
      <w:numFmt w:val="bullet"/>
      <w:pStyle w:val="ListBullet2"/>
      <w:lvlText w:val="o"/>
      <w:lvlJc w:val="left"/>
      <w:pPr>
        <w:ind w:left="1080" w:hanging="360"/>
      </w:pPr>
      <w:rPr>
        <w:rFonts w:ascii="Courier New" w:hAnsi="Courier New" w:hint="default"/>
      </w:rPr>
    </w:lvl>
    <w:lvl w:ilvl="1" w:tplc="EA042220">
      <w:start w:val="1"/>
      <w:numFmt w:val="bullet"/>
      <w:lvlText w:val="o"/>
      <w:lvlJc w:val="left"/>
      <w:pPr>
        <w:ind w:left="1800" w:hanging="360"/>
      </w:pPr>
      <w:rPr>
        <w:rFonts w:ascii="Courier New" w:hAnsi="Courier New" w:hint="default"/>
      </w:rPr>
    </w:lvl>
    <w:lvl w:ilvl="2" w:tplc="871CD8B4">
      <w:start w:val="1"/>
      <w:numFmt w:val="bullet"/>
      <w:lvlText w:val=""/>
      <w:lvlJc w:val="left"/>
      <w:pPr>
        <w:ind w:left="2520" w:hanging="360"/>
      </w:pPr>
      <w:rPr>
        <w:rFonts w:ascii="Wingdings" w:hAnsi="Wingdings" w:hint="default"/>
      </w:rPr>
    </w:lvl>
    <w:lvl w:ilvl="3" w:tplc="EAEE38C2">
      <w:start w:val="1"/>
      <w:numFmt w:val="bullet"/>
      <w:lvlText w:val=""/>
      <w:lvlJc w:val="left"/>
      <w:pPr>
        <w:ind w:left="3240" w:hanging="360"/>
      </w:pPr>
      <w:rPr>
        <w:rFonts w:ascii="Symbol" w:hAnsi="Symbol" w:hint="default"/>
      </w:rPr>
    </w:lvl>
    <w:lvl w:ilvl="4" w:tplc="D11A4AEC">
      <w:start w:val="1"/>
      <w:numFmt w:val="bullet"/>
      <w:lvlText w:val="o"/>
      <w:lvlJc w:val="left"/>
      <w:pPr>
        <w:ind w:left="3960" w:hanging="360"/>
      </w:pPr>
      <w:rPr>
        <w:rFonts w:ascii="Courier New" w:hAnsi="Courier New" w:hint="default"/>
      </w:rPr>
    </w:lvl>
    <w:lvl w:ilvl="5" w:tplc="AC84AFDE">
      <w:start w:val="1"/>
      <w:numFmt w:val="bullet"/>
      <w:lvlText w:val=""/>
      <w:lvlJc w:val="left"/>
      <w:pPr>
        <w:ind w:left="4680" w:hanging="360"/>
      </w:pPr>
      <w:rPr>
        <w:rFonts w:ascii="Wingdings" w:hAnsi="Wingdings" w:hint="default"/>
      </w:rPr>
    </w:lvl>
    <w:lvl w:ilvl="6" w:tplc="8D2C6458">
      <w:start w:val="1"/>
      <w:numFmt w:val="bullet"/>
      <w:lvlText w:val=""/>
      <w:lvlJc w:val="left"/>
      <w:pPr>
        <w:ind w:left="5400" w:hanging="360"/>
      </w:pPr>
      <w:rPr>
        <w:rFonts w:ascii="Symbol" w:hAnsi="Symbol" w:hint="default"/>
      </w:rPr>
    </w:lvl>
    <w:lvl w:ilvl="7" w:tplc="F6002870">
      <w:start w:val="1"/>
      <w:numFmt w:val="bullet"/>
      <w:lvlText w:val="o"/>
      <w:lvlJc w:val="left"/>
      <w:pPr>
        <w:ind w:left="6120" w:hanging="360"/>
      </w:pPr>
      <w:rPr>
        <w:rFonts w:ascii="Courier New" w:hAnsi="Courier New" w:hint="default"/>
      </w:rPr>
    </w:lvl>
    <w:lvl w:ilvl="8" w:tplc="938289CE">
      <w:start w:val="1"/>
      <w:numFmt w:val="bullet"/>
      <w:lvlText w:val=""/>
      <w:lvlJc w:val="left"/>
      <w:pPr>
        <w:ind w:left="6840" w:hanging="360"/>
      </w:pPr>
      <w:rPr>
        <w:rFonts w:ascii="Wingdings" w:hAnsi="Wingdings" w:hint="default"/>
      </w:rPr>
    </w:lvl>
  </w:abstractNum>
  <w:abstractNum w:abstractNumId="23" w15:restartNumberingAfterBreak="0">
    <w:nsid w:val="430130A3"/>
    <w:multiLevelType w:val="hybridMultilevel"/>
    <w:tmpl w:val="6AD4A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20251B"/>
    <w:multiLevelType w:val="hybridMultilevel"/>
    <w:tmpl w:val="904AC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84153C"/>
    <w:multiLevelType w:val="hybridMultilevel"/>
    <w:tmpl w:val="ACD4F4AC"/>
    <w:lvl w:ilvl="0" w:tplc="FD7E5B2C">
      <w:start w:val="1"/>
      <w:numFmt w:val="bullet"/>
      <w:lvlText w:val=""/>
      <w:lvlJc w:val="left"/>
      <w:pPr>
        <w:ind w:left="720" w:hanging="360"/>
      </w:pPr>
      <w:rPr>
        <w:rFonts w:ascii="Symbol" w:hAnsi="Symbol" w:hint="default"/>
      </w:rPr>
    </w:lvl>
    <w:lvl w:ilvl="1" w:tplc="4078C40C">
      <w:start w:val="1"/>
      <w:numFmt w:val="bullet"/>
      <w:lvlText w:val="o"/>
      <w:lvlJc w:val="left"/>
      <w:pPr>
        <w:ind w:left="1440" w:hanging="360"/>
      </w:pPr>
      <w:rPr>
        <w:rFonts w:ascii="Courier New" w:hAnsi="Courier New" w:hint="default"/>
      </w:rPr>
    </w:lvl>
    <w:lvl w:ilvl="2" w:tplc="B308BA56">
      <w:start w:val="1"/>
      <w:numFmt w:val="bullet"/>
      <w:lvlText w:val=""/>
      <w:lvlJc w:val="left"/>
      <w:pPr>
        <w:ind w:left="2160" w:hanging="360"/>
      </w:pPr>
      <w:rPr>
        <w:rFonts w:ascii="Wingdings" w:hAnsi="Wingdings" w:hint="default"/>
      </w:rPr>
    </w:lvl>
    <w:lvl w:ilvl="3" w:tplc="F3DE33D2">
      <w:start w:val="1"/>
      <w:numFmt w:val="bullet"/>
      <w:lvlText w:val=""/>
      <w:lvlJc w:val="left"/>
      <w:pPr>
        <w:ind w:left="2880" w:hanging="360"/>
      </w:pPr>
      <w:rPr>
        <w:rFonts w:ascii="Symbol" w:hAnsi="Symbol" w:hint="default"/>
      </w:rPr>
    </w:lvl>
    <w:lvl w:ilvl="4" w:tplc="52B6985A">
      <w:start w:val="1"/>
      <w:numFmt w:val="bullet"/>
      <w:lvlText w:val="o"/>
      <w:lvlJc w:val="left"/>
      <w:pPr>
        <w:ind w:left="3600" w:hanging="360"/>
      </w:pPr>
      <w:rPr>
        <w:rFonts w:ascii="Courier New" w:hAnsi="Courier New" w:hint="default"/>
      </w:rPr>
    </w:lvl>
    <w:lvl w:ilvl="5" w:tplc="1932E0AE">
      <w:start w:val="1"/>
      <w:numFmt w:val="bullet"/>
      <w:lvlText w:val=""/>
      <w:lvlJc w:val="left"/>
      <w:pPr>
        <w:ind w:left="4320" w:hanging="360"/>
      </w:pPr>
      <w:rPr>
        <w:rFonts w:ascii="Wingdings" w:hAnsi="Wingdings" w:hint="default"/>
      </w:rPr>
    </w:lvl>
    <w:lvl w:ilvl="6" w:tplc="27E27F12">
      <w:start w:val="1"/>
      <w:numFmt w:val="bullet"/>
      <w:lvlText w:val=""/>
      <w:lvlJc w:val="left"/>
      <w:pPr>
        <w:ind w:left="5040" w:hanging="360"/>
      </w:pPr>
      <w:rPr>
        <w:rFonts w:ascii="Symbol" w:hAnsi="Symbol" w:hint="default"/>
      </w:rPr>
    </w:lvl>
    <w:lvl w:ilvl="7" w:tplc="71623106">
      <w:start w:val="1"/>
      <w:numFmt w:val="bullet"/>
      <w:lvlText w:val="o"/>
      <w:lvlJc w:val="left"/>
      <w:pPr>
        <w:ind w:left="5760" w:hanging="360"/>
      </w:pPr>
      <w:rPr>
        <w:rFonts w:ascii="Courier New" w:hAnsi="Courier New" w:hint="default"/>
      </w:rPr>
    </w:lvl>
    <w:lvl w:ilvl="8" w:tplc="1EE6B1BA">
      <w:start w:val="1"/>
      <w:numFmt w:val="bullet"/>
      <w:lvlText w:val=""/>
      <w:lvlJc w:val="left"/>
      <w:pPr>
        <w:ind w:left="6480" w:hanging="360"/>
      </w:pPr>
      <w:rPr>
        <w:rFonts w:ascii="Wingdings" w:hAnsi="Wingdings" w:hint="default"/>
      </w:rPr>
    </w:lvl>
  </w:abstractNum>
  <w:abstractNum w:abstractNumId="26" w15:restartNumberingAfterBreak="0">
    <w:nsid w:val="4FEFC694"/>
    <w:multiLevelType w:val="hybridMultilevel"/>
    <w:tmpl w:val="FFDE70FE"/>
    <w:lvl w:ilvl="0" w:tplc="503EBF86">
      <w:start w:val="1"/>
      <w:numFmt w:val="bullet"/>
      <w:lvlText w:val=""/>
      <w:lvlJc w:val="left"/>
      <w:pPr>
        <w:ind w:left="720" w:hanging="360"/>
      </w:pPr>
      <w:rPr>
        <w:rFonts w:ascii="Symbol" w:hAnsi="Symbol" w:hint="default"/>
      </w:rPr>
    </w:lvl>
    <w:lvl w:ilvl="1" w:tplc="1BC49364">
      <w:start w:val="1"/>
      <w:numFmt w:val="bullet"/>
      <w:lvlText w:val="o"/>
      <w:lvlJc w:val="left"/>
      <w:pPr>
        <w:ind w:left="1440" w:hanging="360"/>
      </w:pPr>
      <w:rPr>
        <w:rFonts w:ascii="Courier New" w:hAnsi="Courier New" w:hint="default"/>
      </w:rPr>
    </w:lvl>
    <w:lvl w:ilvl="2" w:tplc="D250D430">
      <w:start w:val="1"/>
      <w:numFmt w:val="bullet"/>
      <w:lvlText w:val=""/>
      <w:lvlJc w:val="left"/>
      <w:pPr>
        <w:ind w:left="2160" w:hanging="360"/>
      </w:pPr>
      <w:rPr>
        <w:rFonts w:ascii="Wingdings" w:hAnsi="Wingdings" w:hint="default"/>
      </w:rPr>
    </w:lvl>
    <w:lvl w:ilvl="3" w:tplc="C6506124">
      <w:start w:val="1"/>
      <w:numFmt w:val="bullet"/>
      <w:lvlText w:val=""/>
      <w:lvlJc w:val="left"/>
      <w:pPr>
        <w:ind w:left="2880" w:hanging="360"/>
      </w:pPr>
      <w:rPr>
        <w:rFonts w:ascii="Symbol" w:hAnsi="Symbol" w:hint="default"/>
      </w:rPr>
    </w:lvl>
    <w:lvl w:ilvl="4" w:tplc="2B5826EE">
      <w:start w:val="1"/>
      <w:numFmt w:val="bullet"/>
      <w:lvlText w:val="o"/>
      <w:lvlJc w:val="left"/>
      <w:pPr>
        <w:ind w:left="3600" w:hanging="360"/>
      </w:pPr>
      <w:rPr>
        <w:rFonts w:ascii="Courier New" w:hAnsi="Courier New" w:hint="default"/>
      </w:rPr>
    </w:lvl>
    <w:lvl w:ilvl="5" w:tplc="DEF63AC2">
      <w:start w:val="1"/>
      <w:numFmt w:val="bullet"/>
      <w:lvlText w:val=""/>
      <w:lvlJc w:val="left"/>
      <w:pPr>
        <w:ind w:left="4320" w:hanging="360"/>
      </w:pPr>
      <w:rPr>
        <w:rFonts w:ascii="Wingdings" w:hAnsi="Wingdings" w:hint="default"/>
      </w:rPr>
    </w:lvl>
    <w:lvl w:ilvl="6" w:tplc="A0A67C9A">
      <w:start w:val="1"/>
      <w:numFmt w:val="bullet"/>
      <w:lvlText w:val=""/>
      <w:lvlJc w:val="left"/>
      <w:pPr>
        <w:ind w:left="5040" w:hanging="360"/>
      </w:pPr>
      <w:rPr>
        <w:rFonts w:ascii="Symbol" w:hAnsi="Symbol" w:hint="default"/>
      </w:rPr>
    </w:lvl>
    <w:lvl w:ilvl="7" w:tplc="A9080B9E">
      <w:start w:val="1"/>
      <w:numFmt w:val="bullet"/>
      <w:lvlText w:val="o"/>
      <w:lvlJc w:val="left"/>
      <w:pPr>
        <w:ind w:left="5760" w:hanging="360"/>
      </w:pPr>
      <w:rPr>
        <w:rFonts w:ascii="Courier New" w:hAnsi="Courier New" w:hint="default"/>
      </w:rPr>
    </w:lvl>
    <w:lvl w:ilvl="8" w:tplc="2BBC3298">
      <w:start w:val="1"/>
      <w:numFmt w:val="bullet"/>
      <w:lvlText w:val=""/>
      <w:lvlJc w:val="left"/>
      <w:pPr>
        <w:ind w:left="6480" w:hanging="360"/>
      </w:pPr>
      <w:rPr>
        <w:rFonts w:ascii="Wingdings" w:hAnsi="Wingdings" w:hint="default"/>
      </w:rPr>
    </w:lvl>
  </w:abstractNum>
  <w:abstractNum w:abstractNumId="27" w15:restartNumberingAfterBreak="0">
    <w:nsid w:val="540F138D"/>
    <w:multiLevelType w:val="hybridMultilevel"/>
    <w:tmpl w:val="7CA41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9339D4"/>
    <w:multiLevelType w:val="hybridMultilevel"/>
    <w:tmpl w:val="88E07928"/>
    <w:lvl w:ilvl="0" w:tplc="85A0DBDE">
      <w:start w:val="1"/>
      <w:numFmt w:val="bullet"/>
      <w:lvlText w:val="o"/>
      <w:lvlJc w:val="left"/>
      <w:pPr>
        <w:ind w:left="1080" w:hanging="360"/>
      </w:pPr>
      <w:rPr>
        <w:rFonts w:ascii="Courier New" w:hAnsi="Courier New" w:hint="default"/>
      </w:rPr>
    </w:lvl>
    <w:lvl w:ilvl="1" w:tplc="5E706E70">
      <w:start w:val="1"/>
      <w:numFmt w:val="bullet"/>
      <w:lvlText w:val="o"/>
      <w:lvlJc w:val="left"/>
      <w:pPr>
        <w:ind w:left="1800" w:hanging="360"/>
      </w:pPr>
      <w:rPr>
        <w:rFonts w:ascii="Courier New" w:hAnsi="Courier New" w:hint="default"/>
      </w:rPr>
    </w:lvl>
    <w:lvl w:ilvl="2" w:tplc="44B671F8">
      <w:start w:val="1"/>
      <w:numFmt w:val="bullet"/>
      <w:lvlText w:val=""/>
      <w:lvlJc w:val="left"/>
      <w:pPr>
        <w:ind w:left="2520" w:hanging="360"/>
      </w:pPr>
      <w:rPr>
        <w:rFonts w:ascii="Wingdings" w:hAnsi="Wingdings" w:hint="default"/>
      </w:rPr>
    </w:lvl>
    <w:lvl w:ilvl="3" w:tplc="AC9C5C66">
      <w:start w:val="1"/>
      <w:numFmt w:val="bullet"/>
      <w:lvlText w:val=""/>
      <w:lvlJc w:val="left"/>
      <w:pPr>
        <w:ind w:left="3240" w:hanging="360"/>
      </w:pPr>
      <w:rPr>
        <w:rFonts w:ascii="Symbol" w:hAnsi="Symbol" w:hint="default"/>
      </w:rPr>
    </w:lvl>
    <w:lvl w:ilvl="4" w:tplc="0BF6401E">
      <w:start w:val="1"/>
      <w:numFmt w:val="bullet"/>
      <w:lvlText w:val="o"/>
      <w:lvlJc w:val="left"/>
      <w:pPr>
        <w:ind w:left="3960" w:hanging="360"/>
      </w:pPr>
      <w:rPr>
        <w:rFonts w:ascii="Courier New" w:hAnsi="Courier New" w:hint="default"/>
      </w:rPr>
    </w:lvl>
    <w:lvl w:ilvl="5" w:tplc="08B09EF8">
      <w:start w:val="1"/>
      <w:numFmt w:val="bullet"/>
      <w:lvlText w:val=""/>
      <w:lvlJc w:val="left"/>
      <w:pPr>
        <w:ind w:left="4680" w:hanging="360"/>
      </w:pPr>
      <w:rPr>
        <w:rFonts w:ascii="Wingdings" w:hAnsi="Wingdings" w:hint="default"/>
      </w:rPr>
    </w:lvl>
    <w:lvl w:ilvl="6" w:tplc="253CC3F0">
      <w:start w:val="1"/>
      <w:numFmt w:val="bullet"/>
      <w:lvlText w:val=""/>
      <w:lvlJc w:val="left"/>
      <w:pPr>
        <w:ind w:left="5400" w:hanging="360"/>
      </w:pPr>
      <w:rPr>
        <w:rFonts w:ascii="Symbol" w:hAnsi="Symbol" w:hint="default"/>
      </w:rPr>
    </w:lvl>
    <w:lvl w:ilvl="7" w:tplc="422AA8BC">
      <w:start w:val="1"/>
      <w:numFmt w:val="bullet"/>
      <w:lvlText w:val="o"/>
      <w:lvlJc w:val="left"/>
      <w:pPr>
        <w:ind w:left="6120" w:hanging="360"/>
      </w:pPr>
      <w:rPr>
        <w:rFonts w:ascii="Courier New" w:hAnsi="Courier New" w:hint="default"/>
      </w:rPr>
    </w:lvl>
    <w:lvl w:ilvl="8" w:tplc="BD90F2D8">
      <w:start w:val="1"/>
      <w:numFmt w:val="bullet"/>
      <w:lvlText w:val=""/>
      <w:lvlJc w:val="left"/>
      <w:pPr>
        <w:ind w:left="6840" w:hanging="360"/>
      </w:pPr>
      <w:rPr>
        <w:rFonts w:ascii="Wingdings" w:hAnsi="Wingdings" w:hint="default"/>
      </w:rPr>
    </w:lvl>
  </w:abstractNum>
  <w:abstractNum w:abstractNumId="29" w15:restartNumberingAfterBreak="0">
    <w:nsid w:val="55DA605A"/>
    <w:multiLevelType w:val="hybridMultilevel"/>
    <w:tmpl w:val="7C5E9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BA3D35"/>
    <w:multiLevelType w:val="hybridMultilevel"/>
    <w:tmpl w:val="3836E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0D5FF0"/>
    <w:multiLevelType w:val="hybridMultilevel"/>
    <w:tmpl w:val="A75013FC"/>
    <w:lvl w:ilvl="0" w:tplc="FB56B242">
      <w:start w:val="1"/>
      <w:numFmt w:val="bullet"/>
      <w:lvlText w:val="•"/>
      <w:lvlJc w:val="left"/>
      <w:pPr>
        <w:tabs>
          <w:tab w:val="num" w:pos="720"/>
        </w:tabs>
        <w:ind w:left="720" w:hanging="360"/>
      </w:pPr>
      <w:rPr>
        <w:rFonts w:ascii="Arial" w:hAnsi="Arial" w:hint="default"/>
      </w:rPr>
    </w:lvl>
    <w:lvl w:ilvl="1" w:tplc="3F38CC08" w:tentative="1">
      <w:start w:val="1"/>
      <w:numFmt w:val="bullet"/>
      <w:lvlText w:val="•"/>
      <w:lvlJc w:val="left"/>
      <w:pPr>
        <w:tabs>
          <w:tab w:val="num" w:pos="1440"/>
        </w:tabs>
        <w:ind w:left="1440" w:hanging="360"/>
      </w:pPr>
      <w:rPr>
        <w:rFonts w:ascii="Arial" w:hAnsi="Arial" w:hint="default"/>
      </w:rPr>
    </w:lvl>
    <w:lvl w:ilvl="2" w:tplc="07F22BCA" w:tentative="1">
      <w:start w:val="1"/>
      <w:numFmt w:val="bullet"/>
      <w:lvlText w:val="•"/>
      <w:lvlJc w:val="left"/>
      <w:pPr>
        <w:tabs>
          <w:tab w:val="num" w:pos="2160"/>
        </w:tabs>
        <w:ind w:left="2160" w:hanging="360"/>
      </w:pPr>
      <w:rPr>
        <w:rFonts w:ascii="Arial" w:hAnsi="Arial" w:hint="default"/>
      </w:rPr>
    </w:lvl>
    <w:lvl w:ilvl="3" w:tplc="588E9A42" w:tentative="1">
      <w:start w:val="1"/>
      <w:numFmt w:val="bullet"/>
      <w:lvlText w:val="•"/>
      <w:lvlJc w:val="left"/>
      <w:pPr>
        <w:tabs>
          <w:tab w:val="num" w:pos="2880"/>
        </w:tabs>
        <w:ind w:left="2880" w:hanging="360"/>
      </w:pPr>
      <w:rPr>
        <w:rFonts w:ascii="Arial" w:hAnsi="Arial" w:hint="default"/>
      </w:rPr>
    </w:lvl>
    <w:lvl w:ilvl="4" w:tplc="6C882E56" w:tentative="1">
      <w:start w:val="1"/>
      <w:numFmt w:val="bullet"/>
      <w:lvlText w:val="•"/>
      <w:lvlJc w:val="left"/>
      <w:pPr>
        <w:tabs>
          <w:tab w:val="num" w:pos="3600"/>
        </w:tabs>
        <w:ind w:left="3600" w:hanging="360"/>
      </w:pPr>
      <w:rPr>
        <w:rFonts w:ascii="Arial" w:hAnsi="Arial" w:hint="default"/>
      </w:rPr>
    </w:lvl>
    <w:lvl w:ilvl="5" w:tplc="039E3ECE" w:tentative="1">
      <w:start w:val="1"/>
      <w:numFmt w:val="bullet"/>
      <w:lvlText w:val="•"/>
      <w:lvlJc w:val="left"/>
      <w:pPr>
        <w:tabs>
          <w:tab w:val="num" w:pos="4320"/>
        </w:tabs>
        <w:ind w:left="4320" w:hanging="360"/>
      </w:pPr>
      <w:rPr>
        <w:rFonts w:ascii="Arial" w:hAnsi="Arial" w:hint="default"/>
      </w:rPr>
    </w:lvl>
    <w:lvl w:ilvl="6" w:tplc="BCD001F4" w:tentative="1">
      <w:start w:val="1"/>
      <w:numFmt w:val="bullet"/>
      <w:lvlText w:val="•"/>
      <w:lvlJc w:val="left"/>
      <w:pPr>
        <w:tabs>
          <w:tab w:val="num" w:pos="5040"/>
        </w:tabs>
        <w:ind w:left="5040" w:hanging="360"/>
      </w:pPr>
      <w:rPr>
        <w:rFonts w:ascii="Arial" w:hAnsi="Arial" w:hint="default"/>
      </w:rPr>
    </w:lvl>
    <w:lvl w:ilvl="7" w:tplc="54E8B768" w:tentative="1">
      <w:start w:val="1"/>
      <w:numFmt w:val="bullet"/>
      <w:lvlText w:val="•"/>
      <w:lvlJc w:val="left"/>
      <w:pPr>
        <w:tabs>
          <w:tab w:val="num" w:pos="5760"/>
        </w:tabs>
        <w:ind w:left="5760" w:hanging="360"/>
      </w:pPr>
      <w:rPr>
        <w:rFonts w:ascii="Arial" w:hAnsi="Arial" w:hint="default"/>
      </w:rPr>
    </w:lvl>
    <w:lvl w:ilvl="8" w:tplc="A80A187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3987E39"/>
    <w:multiLevelType w:val="hybridMultilevel"/>
    <w:tmpl w:val="48F2F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F02FA8"/>
    <w:multiLevelType w:val="hybridMultilevel"/>
    <w:tmpl w:val="DCCE83B4"/>
    <w:lvl w:ilvl="0" w:tplc="1E96D3B2">
      <w:start w:val="1"/>
      <w:numFmt w:val="bullet"/>
      <w:lvlText w:val="•"/>
      <w:lvlJc w:val="left"/>
      <w:pPr>
        <w:tabs>
          <w:tab w:val="num" w:pos="720"/>
        </w:tabs>
        <w:ind w:left="720" w:hanging="360"/>
      </w:pPr>
      <w:rPr>
        <w:rFonts w:ascii="Arial" w:hAnsi="Arial" w:hint="default"/>
      </w:rPr>
    </w:lvl>
    <w:lvl w:ilvl="1" w:tplc="CFF6C4FE" w:tentative="1">
      <w:start w:val="1"/>
      <w:numFmt w:val="bullet"/>
      <w:lvlText w:val="•"/>
      <w:lvlJc w:val="left"/>
      <w:pPr>
        <w:tabs>
          <w:tab w:val="num" w:pos="1440"/>
        </w:tabs>
        <w:ind w:left="1440" w:hanging="360"/>
      </w:pPr>
      <w:rPr>
        <w:rFonts w:ascii="Arial" w:hAnsi="Arial" w:hint="default"/>
      </w:rPr>
    </w:lvl>
    <w:lvl w:ilvl="2" w:tplc="E982A28E" w:tentative="1">
      <w:start w:val="1"/>
      <w:numFmt w:val="bullet"/>
      <w:lvlText w:val="•"/>
      <w:lvlJc w:val="left"/>
      <w:pPr>
        <w:tabs>
          <w:tab w:val="num" w:pos="2160"/>
        </w:tabs>
        <w:ind w:left="2160" w:hanging="360"/>
      </w:pPr>
      <w:rPr>
        <w:rFonts w:ascii="Arial" w:hAnsi="Arial" w:hint="default"/>
      </w:rPr>
    </w:lvl>
    <w:lvl w:ilvl="3" w:tplc="AD32EF58" w:tentative="1">
      <w:start w:val="1"/>
      <w:numFmt w:val="bullet"/>
      <w:lvlText w:val="•"/>
      <w:lvlJc w:val="left"/>
      <w:pPr>
        <w:tabs>
          <w:tab w:val="num" w:pos="2880"/>
        </w:tabs>
        <w:ind w:left="2880" w:hanging="360"/>
      </w:pPr>
      <w:rPr>
        <w:rFonts w:ascii="Arial" w:hAnsi="Arial" w:hint="default"/>
      </w:rPr>
    </w:lvl>
    <w:lvl w:ilvl="4" w:tplc="A388040A" w:tentative="1">
      <w:start w:val="1"/>
      <w:numFmt w:val="bullet"/>
      <w:lvlText w:val="•"/>
      <w:lvlJc w:val="left"/>
      <w:pPr>
        <w:tabs>
          <w:tab w:val="num" w:pos="3600"/>
        </w:tabs>
        <w:ind w:left="3600" w:hanging="360"/>
      </w:pPr>
      <w:rPr>
        <w:rFonts w:ascii="Arial" w:hAnsi="Arial" w:hint="default"/>
      </w:rPr>
    </w:lvl>
    <w:lvl w:ilvl="5" w:tplc="2B54832C" w:tentative="1">
      <w:start w:val="1"/>
      <w:numFmt w:val="bullet"/>
      <w:lvlText w:val="•"/>
      <w:lvlJc w:val="left"/>
      <w:pPr>
        <w:tabs>
          <w:tab w:val="num" w:pos="4320"/>
        </w:tabs>
        <w:ind w:left="4320" w:hanging="360"/>
      </w:pPr>
      <w:rPr>
        <w:rFonts w:ascii="Arial" w:hAnsi="Arial" w:hint="default"/>
      </w:rPr>
    </w:lvl>
    <w:lvl w:ilvl="6" w:tplc="A6AA658C" w:tentative="1">
      <w:start w:val="1"/>
      <w:numFmt w:val="bullet"/>
      <w:lvlText w:val="•"/>
      <w:lvlJc w:val="left"/>
      <w:pPr>
        <w:tabs>
          <w:tab w:val="num" w:pos="5040"/>
        </w:tabs>
        <w:ind w:left="5040" w:hanging="360"/>
      </w:pPr>
      <w:rPr>
        <w:rFonts w:ascii="Arial" w:hAnsi="Arial" w:hint="default"/>
      </w:rPr>
    </w:lvl>
    <w:lvl w:ilvl="7" w:tplc="0A4AFC14" w:tentative="1">
      <w:start w:val="1"/>
      <w:numFmt w:val="bullet"/>
      <w:lvlText w:val="•"/>
      <w:lvlJc w:val="left"/>
      <w:pPr>
        <w:tabs>
          <w:tab w:val="num" w:pos="5760"/>
        </w:tabs>
        <w:ind w:left="5760" w:hanging="360"/>
      </w:pPr>
      <w:rPr>
        <w:rFonts w:ascii="Arial" w:hAnsi="Arial" w:hint="default"/>
      </w:rPr>
    </w:lvl>
    <w:lvl w:ilvl="8" w:tplc="461E481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57B7B90"/>
    <w:multiLevelType w:val="hybridMultilevel"/>
    <w:tmpl w:val="489C1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7749ED"/>
    <w:multiLevelType w:val="hybridMultilevel"/>
    <w:tmpl w:val="5082EB8E"/>
    <w:lvl w:ilvl="0" w:tplc="2A94F11E">
      <w:start w:val="1"/>
      <w:numFmt w:val="bullet"/>
      <w:lvlText w:val=""/>
      <w:lvlJc w:val="left"/>
      <w:pPr>
        <w:ind w:left="720" w:hanging="360"/>
      </w:pPr>
      <w:rPr>
        <w:rFonts w:ascii="Symbol" w:hAnsi="Symbol" w:hint="default"/>
      </w:rPr>
    </w:lvl>
    <w:lvl w:ilvl="1" w:tplc="8E7CA2C4">
      <w:start w:val="1"/>
      <w:numFmt w:val="bullet"/>
      <w:lvlText w:val="o"/>
      <w:lvlJc w:val="left"/>
      <w:pPr>
        <w:ind w:left="1440" w:hanging="360"/>
      </w:pPr>
      <w:rPr>
        <w:rFonts w:ascii="Courier New" w:hAnsi="Courier New" w:hint="default"/>
      </w:rPr>
    </w:lvl>
    <w:lvl w:ilvl="2" w:tplc="BD5C2CA6">
      <w:start w:val="1"/>
      <w:numFmt w:val="bullet"/>
      <w:lvlText w:val=""/>
      <w:lvlJc w:val="left"/>
      <w:pPr>
        <w:ind w:left="2160" w:hanging="360"/>
      </w:pPr>
      <w:rPr>
        <w:rFonts w:ascii="Wingdings" w:hAnsi="Wingdings" w:hint="default"/>
      </w:rPr>
    </w:lvl>
    <w:lvl w:ilvl="3" w:tplc="2CFC0776">
      <w:start w:val="1"/>
      <w:numFmt w:val="bullet"/>
      <w:lvlText w:val=""/>
      <w:lvlJc w:val="left"/>
      <w:pPr>
        <w:ind w:left="2880" w:hanging="360"/>
      </w:pPr>
      <w:rPr>
        <w:rFonts w:ascii="Symbol" w:hAnsi="Symbol" w:hint="default"/>
      </w:rPr>
    </w:lvl>
    <w:lvl w:ilvl="4" w:tplc="833AC400">
      <w:start w:val="1"/>
      <w:numFmt w:val="bullet"/>
      <w:lvlText w:val="o"/>
      <w:lvlJc w:val="left"/>
      <w:pPr>
        <w:ind w:left="3600" w:hanging="360"/>
      </w:pPr>
      <w:rPr>
        <w:rFonts w:ascii="Courier New" w:hAnsi="Courier New" w:hint="default"/>
      </w:rPr>
    </w:lvl>
    <w:lvl w:ilvl="5" w:tplc="BD9A690E">
      <w:start w:val="1"/>
      <w:numFmt w:val="bullet"/>
      <w:lvlText w:val=""/>
      <w:lvlJc w:val="left"/>
      <w:pPr>
        <w:ind w:left="4320" w:hanging="360"/>
      </w:pPr>
      <w:rPr>
        <w:rFonts w:ascii="Wingdings" w:hAnsi="Wingdings" w:hint="default"/>
      </w:rPr>
    </w:lvl>
    <w:lvl w:ilvl="6" w:tplc="B8DC7218">
      <w:start w:val="1"/>
      <w:numFmt w:val="bullet"/>
      <w:lvlText w:val=""/>
      <w:lvlJc w:val="left"/>
      <w:pPr>
        <w:ind w:left="5040" w:hanging="360"/>
      </w:pPr>
      <w:rPr>
        <w:rFonts w:ascii="Symbol" w:hAnsi="Symbol" w:hint="default"/>
      </w:rPr>
    </w:lvl>
    <w:lvl w:ilvl="7" w:tplc="76CCE1B0">
      <w:start w:val="1"/>
      <w:numFmt w:val="bullet"/>
      <w:lvlText w:val="o"/>
      <w:lvlJc w:val="left"/>
      <w:pPr>
        <w:ind w:left="5760" w:hanging="360"/>
      </w:pPr>
      <w:rPr>
        <w:rFonts w:ascii="Courier New" w:hAnsi="Courier New" w:hint="default"/>
      </w:rPr>
    </w:lvl>
    <w:lvl w:ilvl="8" w:tplc="DF58D8A0">
      <w:start w:val="1"/>
      <w:numFmt w:val="bullet"/>
      <w:lvlText w:val=""/>
      <w:lvlJc w:val="left"/>
      <w:pPr>
        <w:ind w:left="6480" w:hanging="360"/>
      </w:pPr>
      <w:rPr>
        <w:rFonts w:ascii="Wingdings" w:hAnsi="Wingdings" w:hint="default"/>
      </w:rPr>
    </w:lvl>
  </w:abstractNum>
  <w:abstractNum w:abstractNumId="36" w15:restartNumberingAfterBreak="0">
    <w:nsid w:val="7B7F1B9C"/>
    <w:multiLevelType w:val="hybridMultilevel"/>
    <w:tmpl w:val="DA0ED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3A5128"/>
    <w:multiLevelType w:val="hybridMultilevel"/>
    <w:tmpl w:val="3E84B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2467D4"/>
    <w:multiLevelType w:val="hybridMultilevel"/>
    <w:tmpl w:val="07409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21793391">
    <w:abstractNumId w:val="26"/>
  </w:num>
  <w:num w:numId="2" w16cid:durableId="634607659">
    <w:abstractNumId w:val="25"/>
  </w:num>
  <w:num w:numId="3" w16cid:durableId="1300527432">
    <w:abstractNumId w:val="22"/>
  </w:num>
  <w:num w:numId="4" w16cid:durableId="1913002053">
    <w:abstractNumId w:val="28"/>
  </w:num>
  <w:num w:numId="5" w16cid:durableId="1859810192">
    <w:abstractNumId w:val="35"/>
  </w:num>
  <w:num w:numId="6" w16cid:durableId="1085499317">
    <w:abstractNumId w:val="24"/>
  </w:num>
  <w:num w:numId="7" w16cid:durableId="1110932197">
    <w:abstractNumId w:val="34"/>
  </w:num>
  <w:num w:numId="8" w16cid:durableId="1143885024">
    <w:abstractNumId w:val="37"/>
  </w:num>
  <w:num w:numId="9" w16cid:durableId="1685938198">
    <w:abstractNumId w:val="36"/>
  </w:num>
  <w:num w:numId="10" w16cid:durableId="2051688351">
    <w:abstractNumId w:val="17"/>
  </w:num>
  <w:num w:numId="11" w16cid:durableId="2026251064">
    <w:abstractNumId w:val="11"/>
  </w:num>
  <w:num w:numId="12" w16cid:durableId="1694837826">
    <w:abstractNumId w:val="33"/>
  </w:num>
  <w:num w:numId="13" w16cid:durableId="2036540090">
    <w:abstractNumId w:val="31"/>
  </w:num>
  <w:num w:numId="14" w16cid:durableId="227035660">
    <w:abstractNumId w:val="32"/>
  </w:num>
  <w:num w:numId="15" w16cid:durableId="236332608">
    <w:abstractNumId w:val="13"/>
  </w:num>
  <w:num w:numId="16" w16cid:durableId="40980670">
    <w:abstractNumId w:val="27"/>
  </w:num>
  <w:num w:numId="17" w16cid:durableId="142475340">
    <w:abstractNumId w:val="38"/>
  </w:num>
  <w:num w:numId="18" w16cid:durableId="1777209779">
    <w:abstractNumId w:val="23"/>
  </w:num>
  <w:num w:numId="19" w16cid:durableId="744497058">
    <w:abstractNumId w:val="21"/>
  </w:num>
  <w:num w:numId="20" w16cid:durableId="1407991503">
    <w:abstractNumId w:val="30"/>
  </w:num>
  <w:num w:numId="21" w16cid:durableId="1913614521">
    <w:abstractNumId w:val="20"/>
  </w:num>
  <w:num w:numId="22" w16cid:durableId="1856770176">
    <w:abstractNumId w:val="19"/>
  </w:num>
  <w:num w:numId="23" w16cid:durableId="1050300423">
    <w:abstractNumId w:val="29"/>
  </w:num>
  <w:num w:numId="24" w16cid:durableId="1251156461">
    <w:abstractNumId w:val="15"/>
  </w:num>
  <w:num w:numId="25" w16cid:durableId="1394349374">
    <w:abstractNumId w:val="14"/>
  </w:num>
  <w:num w:numId="26" w16cid:durableId="1930891205">
    <w:abstractNumId w:val="18"/>
  </w:num>
  <w:num w:numId="27" w16cid:durableId="1975481161">
    <w:abstractNumId w:val="10"/>
  </w:num>
  <w:num w:numId="28" w16cid:durableId="1237324359">
    <w:abstractNumId w:val="12"/>
  </w:num>
  <w:num w:numId="29" w16cid:durableId="1423717384">
    <w:abstractNumId w:val="9"/>
  </w:num>
  <w:num w:numId="30" w16cid:durableId="419839847">
    <w:abstractNumId w:val="7"/>
  </w:num>
  <w:num w:numId="31" w16cid:durableId="518666677">
    <w:abstractNumId w:val="6"/>
  </w:num>
  <w:num w:numId="32" w16cid:durableId="1931429732">
    <w:abstractNumId w:val="5"/>
  </w:num>
  <w:num w:numId="33" w16cid:durableId="789127146">
    <w:abstractNumId w:val="4"/>
  </w:num>
  <w:num w:numId="34" w16cid:durableId="1234319809">
    <w:abstractNumId w:val="8"/>
  </w:num>
  <w:num w:numId="35" w16cid:durableId="1666132296">
    <w:abstractNumId w:val="3"/>
  </w:num>
  <w:num w:numId="36" w16cid:durableId="1373767726">
    <w:abstractNumId w:val="2"/>
  </w:num>
  <w:num w:numId="37" w16cid:durableId="1109351160">
    <w:abstractNumId w:val="1"/>
  </w:num>
  <w:num w:numId="38" w16cid:durableId="573592851">
    <w:abstractNumId w:val="0"/>
  </w:num>
  <w:num w:numId="39" w16cid:durableId="306935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C3"/>
    <w:rsid w:val="0000230B"/>
    <w:rsid w:val="000024E2"/>
    <w:rsid w:val="00003A5E"/>
    <w:rsid w:val="00005633"/>
    <w:rsid w:val="000073C3"/>
    <w:rsid w:val="0000799F"/>
    <w:rsid w:val="00011FF5"/>
    <w:rsid w:val="000165F8"/>
    <w:rsid w:val="00016A36"/>
    <w:rsid w:val="000215DE"/>
    <w:rsid w:val="000228DD"/>
    <w:rsid w:val="0002625C"/>
    <w:rsid w:val="00026917"/>
    <w:rsid w:val="00031C2A"/>
    <w:rsid w:val="00035B26"/>
    <w:rsid w:val="00042906"/>
    <w:rsid w:val="00046031"/>
    <w:rsid w:val="00046382"/>
    <w:rsid w:val="00047158"/>
    <w:rsid w:val="0005492C"/>
    <w:rsid w:val="00064D10"/>
    <w:rsid w:val="00066E05"/>
    <w:rsid w:val="00074C3A"/>
    <w:rsid w:val="000769AE"/>
    <w:rsid w:val="00080ABB"/>
    <w:rsid w:val="00081F29"/>
    <w:rsid w:val="00082AB6"/>
    <w:rsid w:val="000832FD"/>
    <w:rsid w:val="00083972"/>
    <w:rsid w:val="00084EBB"/>
    <w:rsid w:val="000866C5"/>
    <w:rsid w:val="000975D7"/>
    <w:rsid w:val="00097DCA"/>
    <w:rsid w:val="000B092B"/>
    <w:rsid w:val="000B0D23"/>
    <w:rsid w:val="000B1F4E"/>
    <w:rsid w:val="000B2903"/>
    <w:rsid w:val="000B714A"/>
    <w:rsid w:val="000B7FA2"/>
    <w:rsid w:val="000D062A"/>
    <w:rsid w:val="000D21CE"/>
    <w:rsid w:val="000D3ED4"/>
    <w:rsid w:val="000D437E"/>
    <w:rsid w:val="000D4A82"/>
    <w:rsid w:val="000E1174"/>
    <w:rsid w:val="000E4BE0"/>
    <w:rsid w:val="000F0D9C"/>
    <w:rsid w:val="000F0E9A"/>
    <w:rsid w:val="000F15CC"/>
    <w:rsid w:val="000F1BFE"/>
    <w:rsid w:val="000F5175"/>
    <w:rsid w:val="000F5619"/>
    <w:rsid w:val="00101B12"/>
    <w:rsid w:val="0010699E"/>
    <w:rsid w:val="001074F3"/>
    <w:rsid w:val="00111CD0"/>
    <w:rsid w:val="001147D2"/>
    <w:rsid w:val="001173B6"/>
    <w:rsid w:val="0011762E"/>
    <w:rsid w:val="00120B99"/>
    <w:rsid w:val="00123B36"/>
    <w:rsid w:val="00124AF4"/>
    <w:rsid w:val="0012524F"/>
    <w:rsid w:val="001269E7"/>
    <w:rsid w:val="00126FEE"/>
    <w:rsid w:val="00127FBD"/>
    <w:rsid w:val="0013470A"/>
    <w:rsid w:val="0013733A"/>
    <w:rsid w:val="001400C3"/>
    <w:rsid w:val="00140AD0"/>
    <w:rsid w:val="001474EA"/>
    <w:rsid w:val="00147BDC"/>
    <w:rsid w:val="0015013C"/>
    <w:rsid w:val="001509CC"/>
    <w:rsid w:val="00151EA2"/>
    <w:rsid w:val="00152C86"/>
    <w:rsid w:val="001570E2"/>
    <w:rsid w:val="00160463"/>
    <w:rsid w:val="00162E3E"/>
    <w:rsid w:val="001642C3"/>
    <w:rsid w:val="00166B4D"/>
    <w:rsid w:val="001672D8"/>
    <w:rsid w:val="001715CD"/>
    <w:rsid w:val="00172E01"/>
    <w:rsid w:val="00176C29"/>
    <w:rsid w:val="0018201E"/>
    <w:rsid w:val="00183E6B"/>
    <w:rsid w:val="001863C7"/>
    <w:rsid w:val="00187E11"/>
    <w:rsid w:val="001A08F5"/>
    <w:rsid w:val="001A19F0"/>
    <w:rsid w:val="001A2432"/>
    <w:rsid w:val="001A3D85"/>
    <w:rsid w:val="001A5569"/>
    <w:rsid w:val="001A7216"/>
    <w:rsid w:val="001A738A"/>
    <w:rsid w:val="001B07B8"/>
    <w:rsid w:val="001B221E"/>
    <w:rsid w:val="001C02E3"/>
    <w:rsid w:val="001C4E04"/>
    <w:rsid w:val="001C5E2B"/>
    <w:rsid w:val="001C6024"/>
    <w:rsid w:val="001C7EF2"/>
    <w:rsid w:val="001D3851"/>
    <w:rsid w:val="001E504E"/>
    <w:rsid w:val="001E630D"/>
    <w:rsid w:val="001F0E97"/>
    <w:rsid w:val="001F36C3"/>
    <w:rsid w:val="001F4D8F"/>
    <w:rsid w:val="001F5AE4"/>
    <w:rsid w:val="001F5FAD"/>
    <w:rsid w:val="0020613E"/>
    <w:rsid w:val="0021240C"/>
    <w:rsid w:val="00212614"/>
    <w:rsid w:val="00214B96"/>
    <w:rsid w:val="0022056F"/>
    <w:rsid w:val="00224D37"/>
    <w:rsid w:val="00226095"/>
    <w:rsid w:val="0024239A"/>
    <w:rsid w:val="00250267"/>
    <w:rsid w:val="00252605"/>
    <w:rsid w:val="002526A4"/>
    <w:rsid w:val="002526F0"/>
    <w:rsid w:val="00254F5C"/>
    <w:rsid w:val="00257312"/>
    <w:rsid w:val="00257491"/>
    <w:rsid w:val="00261D86"/>
    <w:rsid w:val="00270667"/>
    <w:rsid w:val="0027327D"/>
    <w:rsid w:val="00273CFE"/>
    <w:rsid w:val="00281F3A"/>
    <w:rsid w:val="00284DC9"/>
    <w:rsid w:val="00286065"/>
    <w:rsid w:val="00286635"/>
    <w:rsid w:val="00286CF6"/>
    <w:rsid w:val="002874DF"/>
    <w:rsid w:val="002950E3"/>
    <w:rsid w:val="002A6BE0"/>
    <w:rsid w:val="002A6EC4"/>
    <w:rsid w:val="002A7B19"/>
    <w:rsid w:val="002B0791"/>
    <w:rsid w:val="002B0D77"/>
    <w:rsid w:val="002B0DD5"/>
    <w:rsid w:val="002B3596"/>
    <w:rsid w:val="002C12BE"/>
    <w:rsid w:val="002C3EB4"/>
    <w:rsid w:val="002C62C3"/>
    <w:rsid w:val="002C6A06"/>
    <w:rsid w:val="002D033F"/>
    <w:rsid w:val="002D16EF"/>
    <w:rsid w:val="002D31A0"/>
    <w:rsid w:val="002E061E"/>
    <w:rsid w:val="002E177E"/>
    <w:rsid w:val="002E4E2F"/>
    <w:rsid w:val="002F08B9"/>
    <w:rsid w:val="002F4066"/>
    <w:rsid w:val="002F576D"/>
    <w:rsid w:val="002F5939"/>
    <w:rsid w:val="003033C1"/>
    <w:rsid w:val="00314032"/>
    <w:rsid w:val="00322C4B"/>
    <w:rsid w:val="003234C5"/>
    <w:rsid w:val="00327135"/>
    <w:rsid w:val="00330106"/>
    <w:rsid w:val="00332946"/>
    <w:rsid w:val="00332981"/>
    <w:rsid w:val="00335996"/>
    <w:rsid w:val="003376F1"/>
    <w:rsid w:val="003461EA"/>
    <w:rsid w:val="003544EB"/>
    <w:rsid w:val="00354A38"/>
    <w:rsid w:val="0035579B"/>
    <w:rsid w:val="003564A4"/>
    <w:rsid w:val="0036503F"/>
    <w:rsid w:val="00366044"/>
    <w:rsid w:val="00372D22"/>
    <w:rsid w:val="00372E24"/>
    <w:rsid w:val="00374E81"/>
    <w:rsid w:val="003755AE"/>
    <w:rsid w:val="00385B70"/>
    <w:rsid w:val="00386E6D"/>
    <w:rsid w:val="003942D7"/>
    <w:rsid w:val="003A14D9"/>
    <w:rsid w:val="003A3899"/>
    <w:rsid w:val="003A59B3"/>
    <w:rsid w:val="003A72AF"/>
    <w:rsid w:val="003A75A5"/>
    <w:rsid w:val="003A7DF3"/>
    <w:rsid w:val="003B2BB8"/>
    <w:rsid w:val="003B3DBF"/>
    <w:rsid w:val="003B7099"/>
    <w:rsid w:val="003C1200"/>
    <w:rsid w:val="003C2D83"/>
    <w:rsid w:val="003C3C8E"/>
    <w:rsid w:val="003D34FF"/>
    <w:rsid w:val="003D3CE4"/>
    <w:rsid w:val="003D439F"/>
    <w:rsid w:val="003D4E4F"/>
    <w:rsid w:val="003D5871"/>
    <w:rsid w:val="003D75DC"/>
    <w:rsid w:val="003D7711"/>
    <w:rsid w:val="003E04CF"/>
    <w:rsid w:val="003E0E42"/>
    <w:rsid w:val="003F342E"/>
    <w:rsid w:val="003F5C0C"/>
    <w:rsid w:val="003F755B"/>
    <w:rsid w:val="0040083C"/>
    <w:rsid w:val="004139FD"/>
    <w:rsid w:val="004142EB"/>
    <w:rsid w:val="00421EC4"/>
    <w:rsid w:val="004258FD"/>
    <w:rsid w:val="004269B8"/>
    <w:rsid w:val="00435F9D"/>
    <w:rsid w:val="00440C73"/>
    <w:rsid w:val="004431A4"/>
    <w:rsid w:val="00444DE2"/>
    <w:rsid w:val="00462668"/>
    <w:rsid w:val="00462D1A"/>
    <w:rsid w:val="00467B92"/>
    <w:rsid w:val="004747D0"/>
    <w:rsid w:val="00475090"/>
    <w:rsid w:val="0047602A"/>
    <w:rsid w:val="00482E95"/>
    <w:rsid w:val="004861D0"/>
    <w:rsid w:val="004929DD"/>
    <w:rsid w:val="00497865"/>
    <w:rsid w:val="004A0FA0"/>
    <w:rsid w:val="004A3195"/>
    <w:rsid w:val="004A31C1"/>
    <w:rsid w:val="004B40DF"/>
    <w:rsid w:val="004B54CA"/>
    <w:rsid w:val="004B7AE5"/>
    <w:rsid w:val="004C0682"/>
    <w:rsid w:val="004D092D"/>
    <w:rsid w:val="004D5B36"/>
    <w:rsid w:val="004E0783"/>
    <w:rsid w:val="004E1049"/>
    <w:rsid w:val="004E33E6"/>
    <w:rsid w:val="004E58EF"/>
    <w:rsid w:val="004E5CBF"/>
    <w:rsid w:val="004F1FAB"/>
    <w:rsid w:val="004F2566"/>
    <w:rsid w:val="004F5226"/>
    <w:rsid w:val="004F6227"/>
    <w:rsid w:val="00505966"/>
    <w:rsid w:val="005076D4"/>
    <w:rsid w:val="00510BA6"/>
    <w:rsid w:val="00512C1B"/>
    <w:rsid w:val="00514960"/>
    <w:rsid w:val="00514B4B"/>
    <w:rsid w:val="005155D9"/>
    <w:rsid w:val="005236F3"/>
    <w:rsid w:val="00523A05"/>
    <w:rsid w:val="0052625E"/>
    <w:rsid w:val="00533E66"/>
    <w:rsid w:val="00534361"/>
    <w:rsid w:val="005350A5"/>
    <w:rsid w:val="00542AB2"/>
    <w:rsid w:val="005474BD"/>
    <w:rsid w:val="00547F7F"/>
    <w:rsid w:val="00556ECA"/>
    <w:rsid w:val="00557329"/>
    <w:rsid w:val="00557887"/>
    <w:rsid w:val="005601E0"/>
    <w:rsid w:val="005634CF"/>
    <w:rsid w:val="0056494E"/>
    <w:rsid w:val="005675B5"/>
    <w:rsid w:val="0056776B"/>
    <w:rsid w:val="005812AD"/>
    <w:rsid w:val="0058149C"/>
    <w:rsid w:val="00585FB9"/>
    <w:rsid w:val="005919BF"/>
    <w:rsid w:val="00597BD5"/>
    <w:rsid w:val="005A069C"/>
    <w:rsid w:val="005A0CAF"/>
    <w:rsid w:val="005A2FA6"/>
    <w:rsid w:val="005A30F5"/>
    <w:rsid w:val="005A4AB5"/>
    <w:rsid w:val="005A6275"/>
    <w:rsid w:val="005B2AE4"/>
    <w:rsid w:val="005B3505"/>
    <w:rsid w:val="005B476B"/>
    <w:rsid w:val="005C09E3"/>
    <w:rsid w:val="005C3476"/>
    <w:rsid w:val="005C3AA9"/>
    <w:rsid w:val="005D0354"/>
    <w:rsid w:val="005D514B"/>
    <w:rsid w:val="005D56F1"/>
    <w:rsid w:val="005D674F"/>
    <w:rsid w:val="005E1890"/>
    <w:rsid w:val="005F5A4B"/>
    <w:rsid w:val="005F75D0"/>
    <w:rsid w:val="005F7FBA"/>
    <w:rsid w:val="00600F78"/>
    <w:rsid w:val="006056F8"/>
    <w:rsid w:val="00614CAB"/>
    <w:rsid w:val="006201FF"/>
    <w:rsid w:val="00620E05"/>
    <w:rsid w:val="006213C6"/>
    <w:rsid w:val="00621FC5"/>
    <w:rsid w:val="0062314C"/>
    <w:rsid w:val="006264F0"/>
    <w:rsid w:val="006317F9"/>
    <w:rsid w:val="0063431F"/>
    <w:rsid w:val="00636CED"/>
    <w:rsid w:val="00637B02"/>
    <w:rsid w:val="0064027C"/>
    <w:rsid w:val="00640377"/>
    <w:rsid w:val="0064067F"/>
    <w:rsid w:val="00645656"/>
    <w:rsid w:val="00653CB0"/>
    <w:rsid w:val="0066079B"/>
    <w:rsid w:val="00660B19"/>
    <w:rsid w:val="006720FA"/>
    <w:rsid w:val="006808EF"/>
    <w:rsid w:val="00682BDD"/>
    <w:rsid w:val="00683A84"/>
    <w:rsid w:val="006859E0"/>
    <w:rsid w:val="006930BD"/>
    <w:rsid w:val="0069314B"/>
    <w:rsid w:val="00694879"/>
    <w:rsid w:val="00696CF7"/>
    <w:rsid w:val="00696E46"/>
    <w:rsid w:val="006A06C1"/>
    <w:rsid w:val="006A0B89"/>
    <w:rsid w:val="006A0E32"/>
    <w:rsid w:val="006A1831"/>
    <w:rsid w:val="006A3037"/>
    <w:rsid w:val="006A41A2"/>
    <w:rsid w:val="006A4A9D"/>
    <w:rsid w:val="006A4CE7"/>
    <w:rsid w:val="006B0614"/>
    <w:rsid w:val="006B3CA5"/>
    <w:rsid w:val="006B42A4"/>
    <w:rsid w:val="006B673A"/>
    <w:rsid w:val="006B6916"/>
    <w:rsid w:val="006C0F39"/>
    <w:rsid w:val="006C3409"/>
    <w:rsid w:val="006D1391"/>
    <w:rsid w:val="006D260B"/>
    <w:rsid w:val="006D2E98"/>
    <w:rsid w:val="006D3730"/>
    <w:rsid w:val="006E067E"/>
    <w:rsid w:val="006E0838"/>
    <w:rsid w:val="006E77CA"/>
    <w:rsid w:val="006E7AD5"/>
    <w:rsid w:val="006F21C2"/>
    <w:rsid w:val="007060E3"/>
    <w:rsid w:val="0070723D"/>
    <w:rsid w:val="007103E6"/>
    <w:rsid w:val="00711544"/>
    <w:rsid w:val="00713EB7"/>
    <w:rsid w:val="00714554"/>
    <w:rsid w:val="007222F2"/>
    <w:rsid w:val="007236A7"/>
    <w:rsid w:val="00727303"/>
    <w:rsid w:val="007344D7"/>
    <w:rsid w:val="00740C06"/>
    <w:rsid w:val="007445C0"/>
    <w:rsid w:val="00750C6F"/>
    <w:rsid w:val="00753AF7"/>
    <w:rsid w:val="0075406B"/>
    <w:rsid w:val="0075413E"/>
    <w:rsid w:val="007608F5"/>
    <w:rsid w:val="00765167"/>
    <w:rsid w:val="007672FE"/>
    <w:rsid w:val="00771E0F"/>
    <w:rsid w:val="0077529D"/>
    <w:rsid w:val="00775CF9"/>
    <w:rsid w:val="007832CB"/>
    <w:rsid w:val="00785261"/>
    <w:rsid w:val="00794F02"/>
    <w:rsid w:val="0079744B"/>
    <w:rsid w:val="007A4D39"/>
    <w:rsid w:val="007B0256"/>
    <w:rsid w:val="007B4354"/>
    <w:rsid w:val="007B4855"/>
    <w:rsid w:val="007B789B"/>
    <w:rsid w:val="007C3B80"/>
    <w:rsid w:val="007C5DD2"/>
    <w:rsid w:val="007D5D32"/>
    <w:rsid w:val="007E5083"/>
    <w:rsid w:val="007E7B3A"/>
    <w:rsid w:val="007F1D2F"/>
    <w:rsid w:val="00803D73"/>
    <w:rsid w:val="00805BAB"/>
    <w:rsid w:val="00811173"/>
    <w:rsid w:val="00821EC7"/>
    <w:rsid w:val="00823871"/>
    <w:rsid w:val="0082413F"/>
    <w:rsid w:val="00825707"/>
    <w:rsid w:val="00825CA6"/>
    <w:rsid w:val="00825E4B"/>
    <w:rsid w:val="0082665A"/>
    <w:rsid w:val="00826BB1"/>
    <w:rsid w:val="0083177B"/>
    <w:rsid w:val="008338A3"/>
    <w:rsid w:val="00837C40"/>
    <w:rsid w:val="00840033"/>
    <w:rsid w:val="00842EA5"/>
    <w:rsid w:val="00842F2F"/>
    <w:rsid w:val="0085074A"/>
    <w:rsid w:val="008515B4"/>
    <w:rsid w:val="008515FC"/>
    <w:rsid w:val="00856D30"/>
    <w:rsid w:val="0086232C"/>
    <w:rsid w:val="00865C10"/>
    <w:rsid w:val="008661EC"/>
    <w:rsid w:val="00883C6C"/>
    <w:rsid w:val="008841A9"/>
    <w:rsid w:val="008843DE"/>
    <w:rsid w:val="008913B6"/>
    <w:rsid w:val="008A0F4A"/>
    <w:rsid w:val="008A4A81"/>
    <w:rsid w:val="008A6766"/>
    <w:rsid w:val="008B4825"/>
    <w:rsid w:val="008B509A"/>
    <w:rsid w:val="008B6356"/>
    <w:rsid w:val="008B69C8"/>
    <w:rsid w:val="008C0B15"/>
    <w:rsid w:val="008C3DC3"/>
    <w:rsid w:val="008C639F"/>
    <w:rsid w:val="008C66DD"/>
    <w:rsid w:val="008C6BEF"/>
    <w:rsid w:val="008D7E1B"/>
    <w:rsid w:val="008E23B8"/>
    <w:rsid w:val="008E647D"/>
    <w:rsid w:val="008E6C5E"/>
    <w:rsid w:val="008E72C2"/>
    <w:rsid w:val="008E75D5"/>
    <w:rsid w:val="008E7B9A"/>
    <w:rsid w:val="0091035B"/>
    <w:rsid w:val="00914882"/>
    <w:rsid w:val="00921CDE"/>
    <w:rsid w:val="009225F0"/>
    <w:rsid w:val="009238DA"/>
    <w:rsid w:val="00924261"/>
    <w:rsid w:val="00926492"/>
    <w:rsid w:val="0092662B"/>
    <w:rsid w:val="009319C3"/>
    <w:rsid w:val="00931E8D"/>
    <w:rsid w:val="00934495"/>
    <w:rsid w:val="0093462C"/>
    <w:rsid w:val="00935C66"/>
    <w:rsid w:val="00944EE9"/>
    <w:rsid w:val="00946D84"/>
    <w:rsid w:val="00947234"/>
    <w:rsid w:val="00952966"/>
    <w:rsid w:val="00953795"/>
    <w:rsid w:val="00956360"/>
    <w:rsid w:val="00957262"/>
    <w:rsid w:val="00962C82"/>
    <w:rsid w:val="00962E59"/>
    <w:rsid w:val="0097382C"/>
    <w:rsid w:val="0097389B"/>
    <w:rsid w:val="00974189"/>
    <w:rsid w:val="00983888"/>
    <w:rsid w:val="00985917"/>
    <w:rsid w:val="009903D2"/>
    <w:rsid w:val="00990B40"/>
    <w:rsid w:val="00994928"/>
    <w:rsid w:val="00994D56"/>
    <w:rsid w:val="00995B0F"/>
    <w:rsid w:val="009A046E"/>
    <w:rsid w:val="009A63B2"/>
    <w:rsid w:val="009A7E93"/>
    <w:rsid w:val="009C0737"/>
    <w:rsid w:val="009C2265"/>
    <w:rsid w:val="009C5E21"/>
    <w:rsid w:val="009D0429"/>
    <w:rsid w:val="009D123C"/>
    <w:rsid w:val="009D16D1"/>
    <w:rsid w:val="009D6430"/>
    <w:rsid w:val="009D6B0C"/>
    <w:rsid w:val="009D76ED"/>
    <w:rsid w:val="009E4141"/>
    <w:rsid w:val="009E6F47"/>
    <w:rsid w:val="00A02E1F"/>
    <w:rsid w:val="00A03976"/>
    <w:rsid w:val="00A05A53"/>
    <w:rsid w:val="00A05ABE"/>
    <w:rsid w:val="00A05AC5"/>
    <w:rsid w:val="00A16A5B"/>
    <w:rsid w:val="00A24A04"/>
    <w:rsid w:val="00A25904"/>
    <w:rsid w:val="00A2758C"/>
    <w:rsid w:val="00A36261"/>
    <w:rsid w:val="00A4471E"/>
    <w:rsid w:val="00A50C35"/>
    <w:rsid w:val="00A50EDC"/>
    <w:rsid w:val="00A51E6A"/>
    <w:rsid w:val="00A51FBF"/>
    <w:rsid w:val="00A527BF"/>
    <w:rsid w:val="00A56679"/>
    <w:rsid w:val="00A56905"/>
    <w:rsid w:val="00A57856"/>
    <w:rsid w:val="00A63CE7"/>
    <w:rsid w:val="00A65806"/>
    <w:rsid w:val="00A65E30"/>
    <w:rsid w:val="00A65E5A"/>
    <w:rsid w:val="00A67A0B"/>
    <w:rsid w:val="00A7345E"/>
    <w:rsid w:val="00A73869"/>
    <w:rsid w:val="00A8051C"/>
    <w:rsid w:val="00A805E6"/>
    <w:rsid w:val="00A82B97"/>
    <w:rsid w:val="00A841C0"/>
    <w:rsid w:val="00A85ACF"/>
    <w:rsid w:val="00A95374"/>
    <w:rsid w:val="00A97F5C"/>
    <w:rsid w:val="00AA0C26"/>
    <w:rsid w:val="00AA0F57"/>
    <w:rsid w:val="00AA69C9"/>
    <w:rsid w:val="00AA7DCB"/>
    <w:rsid w:val="00AB006C"/>
    <w:rsid w:val="00AB0F3D"/>
    <w:rsid w:val="00AB39B1"/>
    <w:rsid w:val="00AB56FC"/>
    <w:rsid w:val="00AC3229"/>
    <w:rsid w:val="00AD4586"/>
    <w:rsid w:val="00AD4A97"/>
    <w:rsid w:val="00AD54FE"/>
    <w:rsid w:val="00AE0088"/>
    <w:rsid w:val="00AE0324"/>
    <w:rsid w:val="00AE159E"/>
    <w:rsid w:val="00AE4A69"/>
    <w:rsid w:val="00AE4FC0"/>
    <w:rsid w:val="00AE6514"/>
    <w:rsid w:val="00AF0B85"/>
    <w:rsid w:val="00AF1618"/>
    <w:rsid w:val="00AF3155"/>
    <w:rsid w:val="00AF5D70"/>
    <w:rsid w:val="00B00125"/>
    <w:rsid w:val="00B04ED8"/>
    <w:rsid w:val="00B05511"/>
    <w:rsid w:val="00B13016"/>
    <w:rsid w:val="00B13880"/>
    <w:rsid w:val="00B15FE4"/>
    <w:rsid w:val="00B17711"/>
    <w:rsid w:val="00B211E4"/>
    <w:rsid w:val="00B31DBD"/>
    <w:rsid w:val="00B35B00"/>
    <w:rsid w:val="00B41A19"/>
    <w:rsid w:val="00B42E7F"/>
    <w:rsid w:val="00B44DE2"/>
    <w:rsid w:val="00B45986"/>
    <w:rsid w:val="00B466FB"/>
    <w:rsid w:val="00B46DF4"/>
    <w:rsid w:val="00B50315"/>
    <w:rsid w:val="00B57EB5"/>
    <w:rsid w:val="00B61ECB"/>
    <w:rsid w:val="00B642A5"/>
    <w:rsid w:val="00B66E21"/>
    <w:rsid w:val="00B66E90"/>
    <w:rsid w:val="00B67D87"/>
    <w:rsid w:val="00B704A1"/>
    <w:rsid w:val="00B71408"/>
    <w:rsid w:val="00B73149"/>
    <w:rsid w:val="00B805A9"/>
    <w:rsid w:val="00B838B0"/>
    <w:rsid w:val="00B83E6E"/>
    <w:rsid w:val="00B8699D"/>
    <w:rsid w:val="00B87EB3"/>
    <w:rsid w:val="00B91E3E"/>
    <w:rsid w:val="00B9390C"/>
    <w:rsid w:val="00B95F4E"/>
    <w:rsid w:val="00BA1440"/>
    <w:rsid w:val="00BA2DB9"/>
    <w:rsid w:val="00BA5B46"/>
    <w:rsid w:val="00BA70D7"/>
    <w:rsid w:val="00BA756D"/>
    <w:rsid w:val="00BB22E8"/>
    <w:rsid w:val="00BB43CB"/>
    <w:rsid w:val="00BB6125"/>
    <w:rsid w:val="00BB703D"/>
    <w:rsid w:val="00BB78B3"/>
    <w:rsid w:val="00BC1011"/>
    <w:rsid w:val="00BC4E53"/>
    <w:rsid w:val="00BC5026"/>
    <w:rsid w:val="00BC5088"/>
    <w:rsid w:val="00BC6439"/>
    <w:rsid w:val="00BD1B40"/>
    <w:rsid w:val="00BE1294"/>
    <w:rsid w:val="00BE21D2"/>
    <w:rsid w:val="00BE2430"/>
    <w:rsid w:val="00BE2535"/>
    <w:rsid w:val="00BE32CF"/>
    <w:rsid w:val="00BE7148"/>
    <w:rsid w:val="00BF4A13"/>
    <w:rsid w:val="00BF75E8"/>
    <w:rsid w:val="00BF7F97"/>
    <w:rsid w:val="00C0110F"/>
    <w:rsid w:val="00C02198"/>
    <w:rsid w:val="00C174E2"/>
    <w:rsid w:val="00C2055F"/>
    <w:rsid w:val="00C30273"/>
    <w:rsid w:val="00C41DD2"/>
    <w:rsid w:val="00C42949"/>
    <w:rsid w:val="00C43F6A"/>
    <w:rsid w:val="00C44E59"/>
    <w:rsid w:val="00C4674B"/>
    <w:rsid w:val="00C548FC"/>
    <w:rsid w:val="00C605A5"/>
    <w:rsid w:val="00C61060"/>
    <w:rsid w:val="00C61BC4"/>
    <w:rsid w:val="00C64BAB"/>
    <w:rsid w:val="00C67097"/>
    <w:rsid w:val="00C77246"/>
    <w:rsid w:val="00C84DD7"/>
    <w:rsid w:val="00C906B4"/>
    <w:rsid w:val="00C919FC"/>
    <w:rsid w:val="00C943FB"/>
    <w:rsid w:val="00C946E4"/>
    <w:rsid w:val="00C94892"/>
    <w:rsid w:val="00C9499D"/>
    <w:rsid w:val="00C94BBB"/>
    <w:rsid w:val="00C955E1"/>
    <w:rsid w:val="00C968A9"/>
    <w:rsid w:val="00CA011F"/>
    <w:rsid w:val="00CA3D79"/>
    <w:rsid w:val="00CA79EF"/>
    <w:rsid w:val="00CB07FC"/>
    <w:rsid w:val="00CB5863"/>
    <w:rsid w:val="00CB6266"/>
    <w:rsid w:val="00CB6EEC"/>
    <w:rsid w:val="00CC0443"/>
    <w:rsid w:val="00CC0D43"/>
    <w:rsid w:val="00CD0E24"/>
    <w:rsid w:val="00CD2ACE"/>
    <w:rsid w:val="00CD3B8A"/>
    <w:rsid w:val="00CF08B9"/>
    <w:rsid w:val="00CF7657"/>
    <w:rsid w:val="00D00CAC"/>
    <w:rsid w:val="00D03232"/>
    <w:rsid w:val="00D052E9"/>
    <w:rsid w:val="00D063C0"/>
    <w:rsid w:val="00D10ED6"/>
    <w:rsid w:val="00D17A44"/>
    <w:rsid w:val="00D24892"/>
    <w:rsid w:val="00D24C4D"/>
    <w:rsid w:val="00D24CC9"/>
    <w:rsid w:val="00D253B7"/>
    <w:rsid w:val="00D27480"/>
    <w:rsid w:val="00D27CDD"/>
    <w:rsid w:val="00D308C1"/>
    <w:rsid w:val="00D359CA"/>
    <w:rsid w:val="00D37AAC"/>
    <w:rsid w:val="00D37EC7"/>
    <w:rsid w:val="00D50ACF"/>
    <w:rsid w:val="00D51640"/>
    <w:rsid w:val="00D52CD7"/>
    <w:rsid w:val="00D555ED"/>
    <w:rsid w:val="00D5756A"/>
    <w:rsid w:val="00D61686"/>
    <w:rsid w:val="00D63C92"/>
    <w:rsid w:val="00D65670"/>
    <w:rsid w:val="00D662A2"/>
    <w:rsid w:val="00D739E1"/>
    <w:rsid w:val="00D80B61"/>
    <w:rsid w:val="00D826E9"/>
    <w:rsid w:val="00D83F39"/>
    <w:rsid w:val="00D94BBF"/>
    <w:rsid w:val="00D9762A"/>
    <w:rsid w:val="00DA243A"/>
    <w:rsid w:val="00DA47D9"/>
    <w:rsid w:val="00DA6062"/>
    <w:rsid w:val="00DC3436"/>
    <w:rsid w:val="00DC4D1D"/>
    <w:rsid w:val="00DC69D6"/>
    <w:rsid w:val="00DC7F8C"/>
    <w:rsid w:val="00DD7188"/>
    <w:rsid w:val="00DE2F27"/>
    <w:rsid w:val="00DE3E1C"/>
    <w:rsid w:val="00DE4D5E"/>
    <w:rsid w:val="00DF03B4"/>
    <w:rsid w:val="00DF11E7"/>
    <w:rsid w:val="00DF2036"/>
    <w:rsid w:val="00DF43F1"/>
    <w:rsid w:val="00DF635C"/>
    <w:rsid w:val="00DF7537"/>
    <w:rsid w:val="00E00B95"/>
    <w:rsid w:val="00E00F0A"/>
    <w:rsid w:val="00E025FB"/>
    <w:rsid w:val="00E02F22"/>
    <w:rsid w:val="00E10807"/>
    <w:rsid w:val="00E14BAA"/>
    <w:rsid w:val="00E15EF4"/>
    <w:rsid w:val="00E25216"/>
    <w:rsid w:val="00E273E4"/>
    <w:rsid w:val="00E3708A"/>
    <w:rsid w:val="00E37438"/>
    <w:rsid w:val="00E3772E"/>
    <w:rsid w:val="00E37D09"/>
    <w:rsid w:val="00E433E3"/>
    <w:rsid w:val="00E44DDF"/>
    <w:rsid w:val="00E4528D"/>
    <w:rsid w:val="00E478A4"/>
    <w:rsid w:val="00E50CA2"/>
    <w:rsid w:val="00E519FB"/>
    <w:rsid w:val="00E51C8A"/>
    <w:rsid w:val="00E540DA"/>
    <w:rsid w:val="00E60B7B"/>
    <w:rsid w:val="00E62246"/>
    <w:rsid w:val="00E642D6"/>
    <w:rsid w:val="00E75EAA"/>
    <w:rsid w:val="00E766A3"/>
    <w:rsid w:val="00E827A8"/>
    <w:rsid w:val="00E829A9"/>
    <w:rsid w:val="00E8411B"/>
    <w:rsid w:val="00E85C1F"/>
    <w:rsid w:val="00E8790A"/>
    <w:rsid w:val="00E92BBC"/>
    <w:rsid w:val="00E93924"/>
    <w:rsid w:val="00E96F08"/>
    <w:rsid w:val="00E97171"/>
    <w:rsid w:val="00E976C8"/>
    <w:rsid w:val="00EB2A6C"/>
    <w:rsid w:val="00EB37CB"/>
    <w:rsid w:val="00EB4A2A"/>
    <w:rsid w:val="00EB64A4"/>
    <w:rsid w:val="00EC0FBC"/>
    <w:rsid w:val="00ED4DB0"/>
    <w:rsid w:val="00EE033C"/>
    <w:rsid w:val="00EE16F9"/>
    <w:rsid w:val="00EE19A9"/>
    <w:rsid w:val="00EF5141"/>
    <w:rsid w:val="00EF52B1"/>
    <w:rsid w:val="00EF7744"/>
    <w:rsid w:val="00EF7B9F"/>
    <w:rsid w:val="00F02D15"/>
    <w:rsid w:val="00F07265"/>
    <w:rsid w:val="00F16105"/>
    <w:rsid w:val="00F174B3"/>
    <w:rsid w:val="00F24926"/>
    <w:rsid w:val="00F25146"/>
    <w:rsid w:val="00F30AFE"/>
    <w:rsid w:val="00F32652"/>
    <w:rsid w:val="00F405F3"/>
    <w:rsid w:val="00F40E78"/>
    <w:rsid w:val="00F44D68"/>
    <w:rsid w:val="00F46D03"/>
    <w:rsid w:val="00F47FDA"/>
    <w:rsid w:val="00F51F04"/>
    <w:rsid w:val="00F52D34"/>
    <w:rsid w:val="00F55E11"/>
    <w:rsid w:val="00F57712"/>
    <w:rsid w:val="00F62ABA"/>
    <w:rsid w:val="00F65AF2"/>
    <w:rsid w:val="00F700DF"/>
    <w:rsid w:val="00F70502"/>
    <w:rsid w:val="00F73F0C"/>
    <w:rsid w:val="00F81B8F"/>
    <w:rsid w:val="00F8332E"/>
    <w:rsid w:val="00F8422C"/>
    <w:rsid w:val="00F91A37"/>
    <w:rsid w:val="00F93ED2"/>
    <w:rsid w:val="00F94903"/>
    <w:rsid w:val="00F96C39"/>
    <w:rsid w:val="00FA2177"/>
    <w:rsid w:val="00FA2B58"/>
    <w:rsid w:val="00FA504F"/>
    <w:rsid w:val="00FB41BA"/>
    <w:rsid w:val="00FD0459"/>
    <w:rsid w:val="00FD3EE1"/>
    <w:rsid w:val="00FD6FEA"/>
    <w:rsid w:val="00FD7A0C"/>
    <w:rsid w:val="00FE076C"/>
    <w:rsid w:val="00FE0DCC"/>
    <w:rsid w:val="00FE47E9"/>
    <w:rsid w:val="00FF533B"/>
    <w:rsid w:val="00FF667F"/>
    <w:rsid w:val="01086005"/>
    <w:rsid w:val="020F953C"/>
    <w:rsid w:val="0270900F"/>
    <w:rsid w:val="02F4ED19"/>
    <w:rsid w:val="0324ABC4"/>
    <w:rsid w:val="04EE8B57"/>
    <w:rsid w:val="0507A13D"/>
    <w:rsid w:val="062226B2"/>
    <w:rsid w:val="06E5E9FC"/>
    <w:rsid w:val="08347FCD"/>
    <w:rsid w:val="087F79E4"/>
    <w:rsid w:val="089B1C45"/>
    <w:rsid w:val="093742C1"/>
    <w:rsid w:val="093A0145"/>
    <w:rsid w:val="0B1D82AF"/>
    <w:rsid w:val="0B3666EC"/>
    <w:rsid w:val="0BFEA3F5"/>
    <w:rsid w:val="0C512A45"/>
    <w:rsid w:val="0CAF145A"/>
    <w:rsid w:val="0D59EBC9"/>
    <w:rsid w:val="0EEFDEA6"/>
    <w:rsid w:val="0F82C826"/>
    <w:rsid w:val="10E3D0B2"/>
    <w:rsid w:val="118367C3"/>
    <w:rsid w:val="122723BA"/>
    <w:rsid w:val="14625400"/>
    <w:rsid w:val="14F504F1"/>
    <w:rsid w:val="153C197B"/>
    <w:rsid w:val="16BB19C1"/>
    <w:rsid w:val="17C59AD4"/>
    <w:rsid w:val="17DC87A1"/>
    <w:rsid w:val="18A85F7E"/>
    <w:rsid w:val="18D95136"/>
    <w:rsid w:val="199EC841"/>
    <w:rsid w:val="19AAEB68"/>
    <w:rsid w:val="1B2A2CB1"/>
    <w:rsid w:val="1B56AFB6"/>
    <w:rsid w:val="1BAFA1BF"/>
    <w:rsid w:val="1BEEB94B"/>
    <w:rsid w:val="1CC19E6D"/>
    <w:rsid w:val="1EB50A72"/>
    <w:rsid w:val="1F13E11B"/>
    <w:rsid w:val="1F8030DD"/>
    <w:rsid w:val="20DB94B2"/>
    <w:rsid w:val="21A50710"/>
    <w:rsid w:val="22B25D98"/>
    <w:rsid w:val="22E94C95"/>
    <w:rsid w:val="264C800F"/>
    <w:rsid w:val="26530BF3"/>
    <w:rsid w:val="26E19A65"/>
    <w:rsid w:val="2711DBA2"/>
    <w:rsid w:val="2863AABA"/>
    <w:rsid w:val="28F7CB47"/>
    <w:rsid w:val="298BE7E4"/>
    <w:rsid w:val="29C761A5"/>
    <w:rsid w:val="2A25B005"/>
    <w:rsid w:val="2A4100EA"/>
    <w:rsid w:val="2A4AB6BF"/>
    <w:rsid w:val="2C1640BD"/>
    <w:rsid w:val="2C6F39C5"/>
    <w:rsid w:val="2D674B1A"/>
    <w:rsid w:val="2E10544F"/>
    <w:rsid w:val="2F17AF5E"/>
    <w:rsid w:val="2F227BED"/>
    <w:rsid w:val="2F40BD42"/>
    <w:rsid w:val="314498D6"/>
    <w:rsid w:val="32A46637"/>
    <w:rsid w:val="32B7A980"/>
    <w:rsid w:val="338B5AAB"/>
    <w:rsid w:val="33C5E888"/>
    <w:rsid w:val="3458872E"/>
    <w:rsid w:val="34CCFC35"/>
    <w:rsid w:val="351133FA"/>
    <w:rsid w:val="371E4410"/>
    <w:rsid w:val="38A6922C"/>
    <w:rsid w:val="390C0DEB"/>
    <w:rsid w:val="39AE12AC"/>
    <w:rsid w:val="3A811A54"/>
    <w:rsid w:val="3A8C89A5"/>
    <w:rsid w:val="3B8D1312"/>
    <w:rsid w:val="3BA3D0E8"/>
    <w:rsid w:val="3ED8FA23"/>
    <w:rsid w:val="4081924D"/>
    <w:rsid w:val="40D76F90"/>
    <w:rsid w:val="414CD862"/>
    <w:rsid w:val="43119BA3"/>
    <w:rsid w:val="44F67205"/>
    <w:rsid w:val="44F6BC46"/>
    <w:rsid w:val="45560B22"/>
    <w:rsid w:val="4563915F"/>
    <w:rsid w:val="45F0FBCC"/>
    <w:rsid w:val="4769BBE9"/>
    <w:rsid w:val="485097BA"/>
    <w:rsid w:val="49C83BD1"/>
    <w:rsid w:val="4A299444"/>
    <w:rsid w:val="4A774ABD"/>
    <w:rsid w:val="4BDD50A4"/>
    <w:rsid w:val="4CB7CBC3"/>
    <w:rsid w:val="4E6D703A"/>
    <w:rsid w:val="4EB61530"/>
    <w:rsid w:val="4EF731D7"/>
    <w:rsid w:val="4FDE2F0D"/>
    <w:rsid w:val="50112F6B"/>
    <w:rsid w:val="50530538"/>
    <w:rsid w:val="5075215F"/>
    <w:rsid w:val="50CA4907"/>
    <w:rsid w:val="5146AF6D"/>
    <w:rsid w:val="51628007"/>
    <w:rsid w:val="5253B168"/>
    <w:rsid w:val="5326A0FC"/>
    <w:rsid w:val="53F4C87D"/>
    <w:rsid w:val="54BAF6F5"/>
    <w:rsid w:val="54D71531"/>
    <w:rsid w:val="558EF9F2"/>
    <w:rsid w:val="55AC2F32"/>
    <w:rsid w:val="561D0987"/>
    <w:rsid w:val="58B702A3"/>
    <w:rsid w:val="5A51DDCA"/>
    <w:rsid w:val="5ADBCD74"/>
    <w:rsid w:val="5B437248"/>
    <w:rsid w:val="5B779CA2"/>
    <w:rsid w:val="5BDCAAED"/>
    <w:rsid w:val="5C1A1679"/>
    <w:rsid w:val="5C3ED0D1"/>
    <w:rsid w:val="5D933AA2"/>
    <w:rsid w:val="5F42AE63"/>
    <w:rsid w:val="5F4AB730"/>
    <w:rsid w:val="5FC3C730"/>
    <w:rsid w:val="60060FDE"/>
    <w:rsid w:val="61C8EC68"/>
    <w:rsid w:val="62842E91"/>
    <w:rsid w:val="63278521"/>
    <w:rsid w:val="63BD4707"/>
    <w:rsid w:val="645AADD1"/>
    <w:rsid w:val="6527C08B"/>
    <w:rsid w:val="6528C622"/>
    <w:rsid w:val="67B1228D"/>
    <w:rsid w:val="68991C07"/>
    <w:rsid w:val="68C5A9E8"/>
    <w:rsid w:val="69DE605B"/>
    <w:rsid w:val="6A8ECED4"/>
    <w:rsid w:val="6AE56F78"/>
    <w:rsid w:val="6B3FCB4E"/>
    <w:rsid w:val="6C1A0266"/>
    <w:rsid w:val="6C59DD06"/>
    <w:rsid w:val="6CAD0BFB"/>
    <w:rsid w:val="6CB2BDF2"/>
    <w:rsid w:val="6D1334A1"/>
    <w:rsid w:val="6D1B198C"/>
    <w:rsid w:val="6D59A06A"/>
    <w:rsid w:val="6DBDF390"/>
    <w:rsid w:val="6F6D549D"/>
    <w:rsid w:val="6FE53B02"/>
    <w:rsid w:val="70280F7F"/>
    <w:rsid w:val="703CC7DB"/>
    <w:rsid w:val="70FB698D"/>
    <w:rsid w:val="715BDE3A"/>
    <w:rsid w:val="716FC7B9"/>
    <w:rsid w:val="71B10253"/>
    <w:rsid w:val="725D2F9C"/>
    <w:rsid w:val="735158FB"/>
    <w:rsid w:val="7361B9FB"/>
    <w:rsid w:val="742479B5"/>
    <w:rsid w:val="75F8000D"/>
    <w:rsid w:val="7604660F"/>
    <w:rsid w:val="766C1932"/>
    <w:rsid w:val="786C0AAD"/>
    <w:rsid w:val="78998DA1"/>
    <w:rsid w:val="78B4894E"/>
    <w:rsid w:val="78E23EDE"/>
    <w:rsid w:val="78FB429F"/>
    <w:rsid w:val="7A24433F"/>
    <w:rsid w:val="7A310058"/>
    <w:rsid w:val="7A4360E3"/>
    <w:rsid w:val="7C4EF484"/>
    <w:rsid w:val="7D3F0739"/>
    <w:rsid w:val="7E74B029"/>
    <w:rsid w:val="7EE939EE"/>
    <w:rsid w:val="7F95BB5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6FA49"/>
  <w14:defaultImageDpi w14:val="32767"/>
  <w15:chartTrackingRefBased/>
  <w15:docId w15:val="{01A79CAC-5FA8-4D7C-B76C-0B6F1247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90A"/>
    <w:rPr>
      <w:rFonts w:ascii="Arial" w:hAnsi="Arial"/>
    </w:rPr>
  </w:style>
  <w:style w:type="paragraph" w:styleId="Heading1">
    <w:name w:val="heading 1"/>
    <w:basedOn w:val="Normal"/>
    <w:next w:val="Normal"/>
    <w:link w:val="Heading1Char"/>
    <w:uiPriority w:val="9"/>
    <w:qFormat/>
    <w:rsid w:val="000D062A"/>
    <w:pPr>
      <w:spacing w:before="360" w:after="120"/>
      <w:outlineLvl w:val="0"/>
    </w:pPr>
    <w:rPr>
      <w:rFonts w:eastAsiaTheme="majorEastAsia" w:cstheme="majorBidi"/>
      <w:b/>
      <w:bCs/>
      <w:color w:val="358189"/>
      <w:sz w:val="48"/>
      <w:szCs w:val="28"/>
    </w:rPr>
  </w:style>
  <w:style w:type="paragraph" w:styleId="Heading2">
    <w:name w:val="heading 2"/>
    <w:basedOn w:val="Normal"/>
    <w:next w:val="Normal"/>
    <w:link w:val="Heading2Char"/>
    <w:uiPriority w:val="9"/>
    <w:unhideWhenUsed/>
    <w:qFormat/>
    <w:rsid w:val="00E8790A"/>
    <w:pPr>
      <w:spacing w:before="200" w:after="0" w:line="360" w:lineRule="auto"/>
      <w:outlineLvl w:val="1"/>
    </w:pPr>
    <w:rPr>
      <w:rFonts w:eastAsiaTheme="majorEastAsia" w:cstheme="majorBidi"/>
      <w:b/>
      <w:bCs/>
      <w:color w:val="358189"/>
      <w:sz w:val="48"/>
      <w:szCs w:val="48"/>
    </w:rPr>
  </w:style>
  <w:style w:type="paragraph" w:styleId="Heading3">
    <w:name w:val="heading 3"/>
    <w:basedOn w:val="Normal"/>
    <w:next w:val="Normal"/>
    <w:link w:val="Heading3Char"/>
    <w:uiPriority w:val="9"/>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62A"/>
    <w:rPr>
      <w:rFonts w:ascii="Arial" w:eastAsiaTheme="majorEastAsia" w:hAnsi="Arial" w:cstheme="majorBidi"/>
      <w:b/>
      <w:bCs/>
      <w:color w:val="358189"/>
      <w:sz w:val="48"/>
      <w:szCs w:val="28"/>
    </w:rPr>
  </w:style>
  <w:style w:type="character" w:customStyle="1" w:styleId="Heading2Char">
    <w:name w:val="Heading 2 Char"/>
    <w:basedOn w:val="DefaultParagraphFont"/>
    <w:link w:val="Heading2"/>
    <w:uiPriority w:val="9"/>
    <w:rsid w:val="00E8790A"/>
    <w:rPr>
      <w:rFonts w:ascii="Arial" w:eastAsiaTheme="majorEastAsia" w:hAnsi="Arial" w:cstheme="majorBidi"/>
      <w:b/>
      <w:bCs/>
      <w:color w:val="358189"/>
      <w:sz w:val="48"/>
      <w:szCs w:val="48"/>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E8790A"/>
    <w:pPr>
      <w:spacing w:after="480"/>
      <w:outlineLvl w:val="9"/>
    </w:pPr>
    <w:rPr>
      <w:sz w:val="52"/>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B04E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ED8"/>
    <w:rPr>
      <w:rFonts w:ascii="Arial" w:hAnsi="Arial"/>
    </w:rPr>
  </w:style>
  <w:style w:type="paragraph" w:styleId="Footer">
    <w:name w:val="footer"/>
    <w:basedOn w:val="Normal"/>
    <w:link w:val="FooterChar"/>
    <w:uiPriority w:val="99"/>
    <w:unhideWhenUsed/>
    <w:rsid w:val="00B04E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ED8"/>
    <w:rPr>
      <w:rFonts w:ascii="Arial" w:hAnsi="Arial"/>
    </w:rPr>
  </w:style>
  <w:style w:type="table" w:styleId="TableGrid">
    <w:name w:val="Table Grid"/>
    <w:basedOn w:val="TableNormal"/>
    <w:uiPriority w:val="59"/>
    <w:rsid w:val="00931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499D"/>
    <w:rPr>
      <w:sz w:val="16"/>
      <w:szCs w:val="16"/>
    </w:rPr>
  </w:style>
  <w:style w:type="paragraph" w:styleId="CommentText">
    <w:name w:val="annotation text"/>
    <w:basedOn w:val="Normal"/>
    <w:link w:val="CommentTextChar"/>
    <w:uiPriority w:val="99"/>
    <w:unhideWhenUsed/>
    <w:rsid w:val="00C9499D"/>
    <w:pPr>
      <w:spacing w:line="240" w:lineRule="auto"/>
    </w:pPr>
    <w:rPr>
      <w:sz w:val="20"/>
      <w:szCs w:val="20"/>
    </w:rPr>
  </w:style>
  <w:style w:type="character" w:customStyle="1" w:styleId="CommentTextChar">
    <w:name w:val="Comment Text Char"/>
    <w:basedOn w:val="DefaultParagraphFont"/>
    <w:link w:val="CommentText"/>
    <w:uiPriority w:val="99"/>
    <w:rsid w:val="00C9499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9499D"/>
    <w:rPr>
      <w:b/>
      <w:bCs/>
    </w:rPr>
  </w:style>
  <w:style w:type="character" w:customStyle="1" w:styleId="CommentSubjectChar">
    <w:name w:val="Comment Subject Char"/>
    <w:basedOn w:val="CommentTextChar"/>
    <w:link w:val="CommentSubject"/>
    <w:uiPriority w:val="99"/>
    <w:semiHidden/>
    <w:rsid w:val="00C9499D"/>
    <w:rPr>
      <w:rFonts w:ascii="Arial" w:hAnsi="Arial"/>
      <w:b/>
      <w:bCs/>
      <w:sz w:val="20"/>
      <w:szCs w:val="20"/>
    </w:rPr>
  </w:style>
  <w:style w:type="character" w:styleId="Hyperlink">
    <w:name w:val="Hyperlink"/>
    <w:basedOn w:val="DefaultParagraphFont"/>
    <w:uiPriority w:val="99"/>
    <w:unhideWhenUsed/>
    <w:rsid w:val="007608F5"/>
    <w:rPr>
      <w:color w:val="0000FF" w:themeColor="hyperlink"/>
      <w:u w:val="single"/>
    </w:rPr>
  </w:style>
  <w:style w:type="character" w:styleId="UnresolvedMention">
    <w:name w:val="Unresolved Mention"/>
    <w:basedOn w:val="DefaultParagraphFont"/>
    <w:uiPriority w:val="99"/>
    <w:semiHidden/>
    <w:unhideWhenUsed/>
    <w:rsid w:val="007608F5"/>
    <w:rPr>
      <w:color w:val="605E5C"/>
      <w:shd w:val="clear" w:color="auto" w:fill="E1DFDD"/>
    </w:rPr>
  </w:style>
  <w:style w:type="paragraph" w:styleId="NormalWeb">
    <w:name w:val="Normal (Web)"/>
    <w:basedOn w:val="Normal"/>
    <w:uiPriority w:val="99"/>
    <w:semiHidden/>
    <w:unhideWhenUsed/>
    <w:rsid w:val="00F25146"/>
    <w:rPr>
      <w:rFonts w:ascii="Times New Roman" w:hAnsi="Times New Roman" w:cs="Times New Roman"/>
      <w:sz w:val="24"/>
      <w:szCs w:val="24"/>
    </w:rPr>
  </w:style>
  <w:style w:type="paragraph" w:customStyle="1" w:styleId="EasyReadTitle">
    <w:name w:val="Easy Read Title"/>
    <w:basedOn w:val="Heading1"/>
    <w:qFormat/>
    <w:rsid w:val="001A738A"/>
    <w:pPr>
      <w:spacing w:after="240"/>
      <w:outlineLvl w:val="9"/>
    </w:pPr>
    <w:rPr>
      <w:color w:val="3F4A75"/>
      <w:sz w:val="72"/>
      <w:szCs w:val="72"/>
      <w:lang w:val="en-US"/>
    </w:rPr>
  </w:style>
  <w:style w:type="paragraph" w:customStyle="1" w:styleId="EasyReadContents">
    <w:name w:val="Easy Read Contents"/>
    <w:basedOn w:val="Heading1"/>
    <w:qFormat/>
    <w:rsid w:val="00E02F22"/>
    <w:rPr>
      <w:sz w:val="72"/>
      <w:szCs w:val="72"/>
    </w:rPr>
  </w:style>
  <w:style w:type="paragraph" w:customStyle="1" w:styleId="EasyReadContentsItems">
    <w:name w:val="Easy Read Contents Items"/>
    <w:basedOn w:val="Normal"/>
    <w:qFormat/>
    <w:rsid w:val="00E02F22"/>
    <w:pPr>
      <w:spacing w:after="0" w:line="360" w:lineRule="auto"/>
    </w:pPr>
    <w:rPr>
      <w:color w:val="358189"/>
      <w:sz w:val="44"/>
      <w:szCs w:val="52"/>
    </w:rPr>
  </w:style>
  <w:style w:type="paragraph" w:customStyle="1" w:styleId="EasyReadPageHeader">
    <w:name w:val="Easy Read Page Header"/>
    <w:basedOn w:val="Heading2"/>
    <w:qFormat/>
    <w:rsid w:val="00462D1A"/>
    <w:rPr>
      <w:color w:val="005568"/>
      <w:sz w:val="52"/>
      <w:szCs w:val="52"/>
    </w:rPr>
  </w:style>
  <w:style w:type="paragraph" w:customStyle="1" w:styleId="EasyRead16">
    <w:name w:val="Easy Read 16"/>
    <w:basedOn w:val="Normal"/>
    <w:link w:val="EasyRead16Char"/>
    <w:qFormat/>
    <w:rsid w:val="00B41A19"/>
    <w:pPr>
      <w:spacing w:after="0" w:line="360" w:lineRule="auto"/>
    </w:pPr>
    <w:rPr>
      <w:sz w:val="32"/>
      <w:szCs w:val="32"/>
    </w:rPr>
  </w:style>
  <w:style w:type="paragraph" w:customStyle="1" w:styleId="EasyRead14">
    <w:name w:val="Easy Read 14"/>
    <w:basedOn w:val="EasyRead16"/>
    <w:link w:val="EasyRead14Char"/>
    <w:qFormat/>
    <w:rsid w:val="005350A5"/>
    <w:pPr>
      <w:spacing w:before="360" w:after="360"/>
    </w:pPr>
    <w:rPr>
      <w:sz w:val="28"/>
      <w:szCs w:val="28"/>
    </w:rPr>
  </w:style>
  <w:style w:type="paragraph" w:customStyle="1" w:styleId="EasyReadSubtitle">
    <w:name w:val="Easy Read Subtitle"/>
    <w:basedOn w:val="Normal"/>
    <w:qFormat/>
    <w:rsid w:val="00E8790A"/>
    <w:pPr>
      <w:spacing w:before="480" w:after="240"/>
    </w:pPr>
    <w:rPr>
      <w:color w:val="358189"/>
      <w:sz w:val="52"/>
      <w:szCs w:val="52"/>
      <w:lang w:val="en-US"/>
    </w:rPr>
  </w:style>
  <w:style w:type="paragraph" w:styleId="Revision">
    <w:name w:val="Revision"/>
    <w:hidden/>
    <w:uiPriority w:val="99"/>
    <w:semiHidden/>
    <w:rsid w:val="00BB78B3"/>
    <w:pPr>
      <w:spacing w:after="0" w:line="240" w:lineRule="auto"/>
    </w:pPr>
    <w:rPr>
      <w:rFonts w:ascii="Arial" w:hAnsi="Arial"/>
    </w:rPr>
  </w:style>
  <w:style w:type="paragraph" w:customStyle="1" w:styleId="NormalCentretext">
    <w:name w:val="Normal (Centre text)"/>
    <w:basedOn w:val="Normal"/>
    <w:link w:val="NormalCentretextChar"/>
    <w:qFormat/>
    <w:rsid w:val="000D062A"/>
    <w:pPr>
      <w:spacing w:before="120" w:after="120"/>
      <w:jc w:val="center"/>
    </w:pPr>
  </w:style>
  <w:style w:type="paragraph" w:styleId="BalloonText">
    <w:name w:val="Balloon Text"/>
    <w:basedOn w:val="Normal"/>
    <w:link w:val="BalloonTextChar"/>
    <w:uiPriority w:val="99"/>
    <w:semiHidden/>
    <w:unhideWhenUsed/>
    <w:rsid w:val="006931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14B"/>
    <w:rPr>
      <w:rFonts w:ascii="Segoe UI" w:hAnsi="Segoe UI" w:cs="Segoe UI"/>
      <w:sz w:val="18"/>
      <w:szCs w:val="18"/>
    </w:rPr>
  </w:style>
  <w:style w:type="paragraph" w:styleId="Bibliography">
    <w:name w:val="Bibliography"/>
    <w:basedOn w:val="Normal"/>
    <w:next w:val="Normal"/>
    <w:uiPriority w:val="37"/>
    <w:semiHidden/>
    <w:unhideWhenUsed/>
    <w:rsid w:val="0069314B"/>
  </w:style>
  <w:style w:type="paragraph" w:styleId="BlockText">
    <w:name w:val="Block Text"/>
    <w:basedOn w:val="Normal"/>
    <w:uiPriority w:val="99"/>
    <w:semiHidden/>
    <w:unhideWhenUsed/>
    <w:rsid w:val="0069314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69314B"/>
    <w:pPr>
      <w:spacing w:after="120"/>
    </w:pPr>
  </w:style>
  <w:style w:type="character" w:customStyle="1" w:styleId="BodyTextChar">
    <w:name w:val="Body Text Char"/>
    <w:basedOn w:val="DefaultParagraphFont"/>
    <w:link w:val="BodyText"/>
    <w:uiPriority w:val="99"/>
    <w:semiHidden/>
    <w:rsid w:val="0069314B"/>
    <w:rPr>
      <w:rFonts w:ascii="Arial" w:hAnsi="Arial"/>
    </w:rPr>
  </w:style>
  <w:style w:type="paragraph" w:styleId="BodyText2">
    <w:name w:val="Body Text 2"/>
    <w:basedOn w:val="Normal"/>
    <w:link w:val="BodyText2Char"/>
    <w:uiPriority w:val="99"/>
    <w:semiHidden/>
    <w:unhideWhenUsed/>
    <w:rsid w:val="0069314B"/>
    <w:pPr>
      <w:spacing w:after="120" w:line="480" w:lineRule="auto"/>
    </w:pPr>
  </w:style>
  <w:style w:type="character" w:customStyle="1" w:styleId="BodyText2Char">
    <w:name w:val="Body Text 2 Char"/>
    <w:basedOn w:val="DefaultParagraphFont"/>
    <w:link w:val="BodyText2"/>
    <w:uiPriority w:val="99"/>
    <w:semiHidden/>
    <w:rsid w:val="0069314B"/>
    <w:rPr>
      <w:rFonts w:ascii="Arial" w:hAnsi="Arial"/>
    </w:rPr>
  </w:style>
  <w:style w:type="paragraph" w:styleId="BodyText3">
    <w:name w:val="Body Text 3"/>
    <w:basedOn w:val="Normal"/>
    <w:link w:val="BodyText3Char"/>
    <w:uiPriority w:val="99"/>
    <w:semiHidden/>
    <w:unhideWhenUsed/>
    <w:rsid w:val="0069314B"/>
    <w:pPr>
      <w:spacing w:after="120"/>
    </w:pPr>
    <w:rPr>
      <w:sz w:val="16"/>
      <w:szCs w:val="16"/>
    </w:rPr>
  </w:style>
  <w:style w:type="character" w:customStyle="1" w:styleId="BodyText3Char">
    <w:name w:val="Body Text 3 Char"/>
    <w:basedOn w:val="DefaultParagraphFont"/>
    <w:link w:val="BodyText3"/>
    <w:uiPriority w:val="99"/>
    <w:semiHidden/>
    <w:rsid w:val="0069314B"/>
    <w:rPr>
      <w:rFonts w:ascii="Arial" w:hAnsi="Arial"/>
      <w:sz w:val="16"/>
      <w:szCs w:val="16"/>
    </w:rPr>
  </w:style>
  <w:style w:type="paragraph" w:styleId="BodyTextFirstIndent">
    <w:name w:val="Body Text First Indent"/>
    <w:basedOn w:val="BodyText"/>
    <w:link w:val="BodyTextFirstIndentChar"/>
    <w:uiPriority w:val="99"/>
    <w:semiHidden/>
    <w:unhideWhenUsed/>
    <w:rsid w:val="0069314B"/>
    <w:pPr>
      <w:spacing w:after="200"/>
      <w:ind w:firstLine="360"/>
    </w:pPr>
  </w:style>
  <w:style w:type="character" w:customStyle="1" w:styleId="BodyTextFirstIndentChar">
    <w:name w:val="Body Text First Indent Char"/>
    <w:basedOn w:val="BodyTextChar"/>
    <w:link w:val="BodyTextFirstIndent"/>
    <w:uiPriority w:val="99"/>
    <w:semiHidden/>
    <w:rsid w:val="0069314B"/>
    <w:rPr>
      <w:rFonts w:ascii="Arial" w:hAnsi="Arial"/>
    </w:rPr>
  </w:style>
  <w:style w:type="paragraph" w:styleId="BodyTextIndent">
    <w:name w:val="Body Text Indent"/>
    <w:basedOn w:val="Normal"/>
    <w:link w:val="BodyTextIndentChar"/>
    <w:uiPriority w:val="99"/>
    <w:semiHidden/>
    <w:unhideWhenUsed/>
    <w:rsid w:val="0069314B"/>
    <w:pPr>
      <w:spacing w:after="120"/>
      <w:ind w:left="283"/>
    </w:pPr>
  </w:style>
  <w:style w:type="character" w:customStyle="1" w:styleId="BodyTextIndentChar">
    <w:name w:val="Body Text Indent Char"/>
    <w:basedOn w:val="DefaultParagraphFont"/>
    <w:link w:val="BodyTextIndent"/>
    <w:uiPriority w:val="99"/>
    <w:semiHidden/>
    <w:rsid w:val="0069314B"/>
    <w:rPr>
      <w:rFonts w:ascii="Arial" w:hAnsi="Arial"/>
    </w:rPr>
  </w:style>
  <w:style w:type="paragraph" w:styleId="BodyTextFirstIndent2">
    <w:name w:val="Body Text First Indent 2"/>
    <w:basedOn w:val="BodyTextIndent"/>
    <w:link w:val="BodyTextFirstIndent2Char"/>
    <w:uiPriority w:val="99"/>
    <w:semiHidden/>
    <w:unhideWhenUsed/>
    <w:rsid w:val="0069314B"/>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69314B"/>
    <w:rPr>
      <w:rFonts w:ascii="Arial" w:hAnsi="Arial"/>
    </w:rPr>
  </w:style>
  <w:style w:type="paragraph" w:styleId="BodyTextIndent2">
    <w:name w:val="Body Text Indent 2"/>
    <w:basedOn w:val="Normal"/>
    <w:link w:val="BodyTextIndent2Char"/>
    <w:uiPriority w:val="99"/>
    <w:semiHidden/>
    <w:unhideWhenUsed/>
    <w:rsid w:val="0069314B"/>
    <w:pPr>
      <w:spacing w:after="120" w:line="480" w:lineRule="auto"/>
      <w:ind w:left="283"/>
    </w:pPr>
  </w:style>
  <w:style w:type="character" w:customStyle="1" w:styleId="BodyTextIndent2Char">
    <w:name w:val="Body Text Indent 2 Char"/>
    <w:basedOn w:val="DefaultParagraphFont"/>
    <w:link w:val="BodyTextIndent2"/>
    <w:uiPriority w:val="99"/>
    <w:semiHidden/>
    <w:rsid w:val="0069314B"/>
    <w:rPr>
      <w:rFonts w:ascii="Arial" w:hAnsi="Arial"/>
    </w:rPr>
  </w:style>
  <w:style w:type="paragraph" w:styleId="BodyTextIndent3">
    <w:name w:val="Body Text Indent 3"/>
    <w:basedOn w:val="Normal"/>
    <w:link w:val="BodyTextIndent3Char"/>
    <w:uiPriority w:val="99"/>
    <w:semiHidden/>
    <w:unhideWhenUsed/>
    <w:rsid w:val="006931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9314B"/>
    <w:rPr>
      <w:rFonts w:ascii="Arial" w:hAnsi="Arial"/>
      <w:sz w:val="16"/>
      <w:szCs w:val="16"/>
    </w:rPr>
  </w:style>
  <w:style w:type="paragraph" w:styleId="Closing">
    <w:name w:val="Closing"/>
    <w:basedOn w:val="Normal"/>
    <w:link w:val="ClosingChar"/>
    <w:uiPriority w:val="99"/>
    <w:semiHidden/>
    <w:unhideWhenUsed/>
    <w:rsid w:val="0069314B"/>
    <w:pPr>
      <w:spacing w:after="0" w:line="240" w:lineRule="auto"/>
      <w:ind w:left="4252"/>
    </w:pPr>
  </w:style>
  <w:style w:type="character" w:customStyle="1" w:styleId="ClosingChar">
    <w:name w:val="Closing Char"/>
    <w:basedOn w:val="DefaultParagraphFont"/>
    <w:link w:val="Closing"/>
    <w:uiPriority w:val="99"/>
    <w:semiHidden/>
    <w:rsid w:val="0069314B"/>
    <w:rPr>
      <w:rFonts w:ascii="Arial" w:hAnsi="Arial"/>
    </w:rPr>
  </w:style>
  <w:style w:type="paragraph" w:styleId="Date">
    <w:name w:val="Date"/>
    <w:basedOn w:val="Normal"/>
    <w:next w:val="Normal"/>
    <w:link w:val="DateChar"/>
    <w:uiPriority w:val="99"/>
    <w:semiHidden/>
    <w:unhideWhenUsed/>
    <w:rsid w:val="0069314B"/>
  </w:style>
  <w:style w:type="character" w:customStyle="1" w:styleId="DateChar">
    <w:name w:val="Date Char"/>
    <w:basedOn w:val="DefaultParagraphFont"/>
    <w:link w:val="Date"/>
    <w:uiPriority w:val="99"/>
    <w:semiHidden/>
    <w:rsid w:val="0069314B"/>
    <w:rPr>
      <w:rFonts w:ascii="Arial" w:hAnsi="Arial"/>
    </w:rPr>
  </w:style>
  <w:style w:type="paragraph" w:styleId="DocumentMap">
    <w:name w:val="Document Map"/>
    <w:basedOn w:val="Normal"/>
    <w:link w:val="DocumentMapChar"/>
    <w:uiPriority w:val="99"/>
    <w:semiHidden/>
    <w:unhideWhenUsed/>
    <w:rsid w:val="0069314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9314B"/>
    <w:rPr>
      <w:rFonts w:ascii="Segoe UI" w:hAnsi="Segoe UI" w:cs="Segoe UI"/>
      <w:sz w:val="16"/>
      <w:szCs w:val="16"/>
    </w:rPr>
  </w:style>
  <w:style w:type="paragraph" w:styleId="EmailSignature">
    <w:name w:val="E-mail Signature"/>
    <w:basedOn w:val="Normal"/>
    <w:link w:val="EmailSignatureChar"/>
    <w:uiPriority w:val="99"/>
    <w:semiHidden/>
    <w:unhideWhenUsed/>
    <w:rsid w:val="0069314B"/>
    <w:pPr>
      <w:spacing w:after="0" w:line="240" w:lineRule="auto"/>
    </w:pPr>
  </w:style>
  <w:style w:type="character" w:customStyle="1" w:styleId="EmailSignatureChar">
    <w:name w:val="Email Signature Char"/>
    <w:basedOn w:val="DefaultParagraphFont"/>
    <w:link w:val="EmailSignature"/>
    <w:uiPriority w:val="99"/>
    <w:semiHidden/>
    <w:rsid w:val="0069314B"/>
    <w:rPr>
      <w:rFonts w:ascii="Arial" w:hAnsi="Arial"/>
    </w:rPr>
  </w:style>
  <w:style w:type="paragraph" w:styleId="EndnoteText">
    <w:name w:val="endnote text"/>
    <w:basedOn w:val="Normal"/>
    <w:link w:val="EndnoteTextChar"/>
    <w:uiPriority w:val="99"/>
    <w:semiHidden/>
    <w:unhideWhenUsed/>
    <w:rsid w:val="006931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314B"/>
    <w:rPr>
      <w:rFonts w:ascii="Arial" w:hAnsi="Arial"/>
      <w:sz w:val="20"/>
      <w:szCs w:val="20"/>
    </w:rPr>
  </w:style>
  <w:style w:type="paragraph" w:styleId="EnvelopeAddress">
    <w:name w:val="envelope address"/>
    <w:basedOn w:val="Normal"/>
    <w:uiPriority w:val="99"/>
    <w:semiHidden/>
    <w:unhideWhenUsed/>
    <w:rsid w:val="0069314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9314B"/>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931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14B"/>
    <w:rPr>
      <w:rFonts w:ascii="Arial" w:hAnsi="Arial"/>
      <w:sz w:val="20"/>
      <w:szCs w:val="20"/>
    </w:rPr>
  </w:style>
  <w:style w:type="paragraph" w:styleId="HTMLAddress">
    <w:name w:val="HTML Address"/>
    <w:basedOn w:val="Normal"/>
    <w:link w:val="HTMLAddressChar"/>
    <w:uiPriority w:val="99"/>
    <w:semiHidden/>
    <w:unhideWhenUsed/>
    <w:rsid w:val="0069314B"/>
    <w:pPr>
      <w:spacing w:after="0" w:line="240" w:lineRule="auto"/>
    </w:pPr>
    <w:rPr>
      <w:i/>
      <w:iCs/>
    </w:rPr>
  </w:style>
  <w:style w:type="character" w:customStyle="1" w:styleId="HTMLAddressChar">
    <w:name w:val="HTML Address Char"/>
    <w:basedOn w:val="DefaultParagraphFont"/>
    <w:link w:val="HTMLAddress"/>
    <w:uiPriority w:val="99"/>
    <w:semiHidden/>
    <w:rsid w:val="0069314B"/>
    <w:rPr>
      <w:rFonts w:ascii="Arial" w:hAnsi="Arial"/>
      <w:i/>
      <w:iCs/>
    </w:rPr>
  </w:style>
  <w:style w:type="paragraph" w:styleId="HTMLPreformatted">
    <w:name w:val="HTML Preformatted"/>
    <w:basedOn w:val="Normal"/>
    <w:link w:val="HTMLPreformattedChar"/>
    <w:uiPriority w:val="99"/>
    <w:semiHidden/>
    <w:unhideWhenUsed/>
    <w:rsid w:val="0069314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9314B"/>
    <w:rPr>
      <w:rFonts w:ascii="Consolas" w:hAnsi="Consolas"/>
      <w:sz w:val="20"/>
      <w:szCs w:val="20"/>
    </w:rPr>
  </w:style>
  <w:style w:type="paragraph" w:styleId="Index1">
    <w:name w:val="index 1"/>
    <w:basedOn w:val="Normal"/>
    <w:next w:val="Normal"/>
    <w:autoRedefine/>
    <w:uiPriority w:val="99"/>
    <w:semiHidden/>
    <w:unhideWhenUsed/>
    <w:rsid w:val="0069314B"/>
    <w:pPr>
      <w:spacing w:after="0" w:line="240" w:lineRule="auto"/>
      <w:ind w:left="220" w:hanging="220"/>
    </w:pPr>
  </w:style>
  <w:style w:type="paragraph" w:styleId="Index2">
    <w:name w:val="index 2"/>
    <w:basedOn w:val="Normal"/>
    <w:next w:val="Normal"/>
    <w:autoRedefine/>
    <w:uiPriority w:val="99"/>
    <w:semiHidden/>
    <w:unhideWhenUsed/>
    <w:rsid w:val="0069314B"/>
    <w:pPr>
      <w:spacing w:after="0" w:line="240" w:lineRule="auto"/>
      <w:ind w:left="440" w:hanging="220"/>
    </w:pPr>
  </w:style>
  <w:style w:type="paragraph" w:styleId="Index3">
    <w:name w:val="index 3"/>
    <w:basedOn w:val="Normal"/>
    <w:next w:val="Normal"/>
    <w:autoRedefine/>
    <w:uiPriority w:val="99"/>
    <w:semiHidden/>
    <w:unhideWhenUsed/>
    <w:rsid w:val="0069314B"/>
    <w:pPr>
      <w:spacing w:after="0" w:line="240" w:lineRule="auto"/>
      <w:ind w:left="660" w:hanging="220"/>
    </w:pPr>
  </w:style>
  <w:style w:type="paragraph" w:styleId="Index4">
    <w:name w:val="index 4"/>
    <w:basedOn w:val="Normal"/>
    <w:next w:val="Normal"/>
    <w:autoRedefine/>
    <w:uiPriority w:val="99"/>
    <w:semiHidden/>
    <w:unhideWhenUsed/>
    <w:rsid w:val="0069314B"/>
    <w:pPr>
      <w:spacing w:after="0" w:line="240" w:lineRule="auto"/>
      <w:ind w:left="880" w:hanging="220"/>
    </w:pPr>
  </w:style>
  <w:style w:type="paragraph" w:styleId="Index5">
    <w:name w:val="index 5"/>
    <w:basedOn w:val="Normal"/>
    <w:next w:val="Normal"/>
    <w:autoRedefine/>
    <w:uiPriority w:val="99"/>
    <w:semiHidden/>
    <w:unhideWhenUsed/>
    <w:rsid w:val="0069314B"/>
    <w:pPr>
      <w:spacing w:after="0" w:line="240" w:lineRule="auto"/>
      <w:ind w:left="1100" w:hanging="220"/>
    </w:pPr>
  </w:style>
  <w:style w:type="paragraph" w:styleId="Index6">
    <w:name w:val="index 6"/>
    <w:basedOn w:val="Normal"/>
    <w:next w:val="Normal"/>
    <w:autoRedefine/>
    <w:uiPriority w:val="99"/>
    <w:semiHidden/>
    <w:unhideWhenUsed/>
    <w:rsid w:val="0069314B"/>
    <w:pPr>
      <w:spacing w:after="0" w:line="240" w:lineRule="auto"/>
      <w:ind w:left="1320" w:hanging="220"/>
    </w:pPr>
  </w:style>
  <w:style w:type="paragraph" w:styleId="Index7">
    <w:name w:val="index 7"/>
    <w:basedOn w:val="Normal"/>
    <w:next w:val="Normal"/>
    <w:autoRedefine/>
    <w:uiPriority w:val="99"/>
    <w:semiHidden/>
    <w:unhideWhenUsed/>
    <w:rsid w:val="0069314B"/>
    <w:pPr>
      <w:spacing w:after="0" w:line="240" w:lineRule="auto"/>
      <w:ind w:left="1540" w:hanging="220"/>
    </w:pPr>
  </w:style>
  <w:style w:type="paragraph" w:styleId="Index8">
    <w:name w:val="index 8"/>
    <w:basedOn w:val="Normal"/>
    <w:next w:val="Normal"/>
    <w:autoRedefine/>
    <w:uiPriority w:val="99"/>
    <w:semiHidden/>
    <w:unhideWhenUsed/>
    <w:rsid w:val="0069314B"/>
    <w:pPr>
      <w:spacing w:after="0" w:line="240" w:lineRule="auto"/>
      <w:ind w:left="1760" w:hanging="220"/>
    </w:pPr>
  </w:style>
  <w:style w:type="paragraph" w:styleId="Index9">
    <w:name w:val="index 9"/>
    <w:basedOn w:val="Normal"/>
    <w:next w:val="Normal"/>
    <w:autoRedefine/>
    <w:uiPriority w:val="99"/>
    <w:semiHidden/>
    <w:unhideWhenUsed/>
    <w:rsid w:val="0069314B"/>
    <w:pPr>
      <w:spacing w:after="0" w:line="240" w:lineRule="auto"/>
      <w:ind w:left="1980" w:hanging="220"/>
    </w:pPr>
  </w:style>
  <w:style w:type="paragraph" w:styleId="IndexHeading">
    <w:name w:val="index heading"/>
    <w:basedOn w:val="Normal"/>
    <w:next w:val="Index1"/>
    <w:uiPriority w:val="99"/>
    <w:semiHidden/>
    <w:unhideWhenUsed/>
    <w:rsid w:val="0069314B"/>
    <w:rPr>
      <w:rFonts w:asciiTheme="majorHAnsi" w:eastAsiaTheme="majorEastAsia" w:hAnsiTheme="majorHAnsi" w:cstheme="majorBidi"/>
      <w:b/>
      <w:bCs/>
    </w:rPr>
  </w:style>
  <w:style w:type="paragraph" w:styleId="List">
    <w:name w:val="List"/>
    <w:basedOn w:val="Normal"/>
    <w:uiPriority w:val="99"/>
    <w:semiHidden/>
    <w:unhideWhenUsed/>
    <w:rsid w:val="0069314B"/>
    <w:pPr>
      <w:ind w:left="283" w:hanging="283"/>
      <w:contextualSpacing/>
    </w:pPr>
  </w:style>
  <w:style w:type="paragraph" w:styleId="List2">
    <w:name w:val="List 2"/>
    <w:basedOn w:val="Normal"/>
    <w:uiPriority w:val="99"/>
    <w:semiHidden/>
    <w:unhideWhenUsed/>
    <w:rsid w:val="0069314B"/>
    <w:pPr>
      <w:ind w:left="566" w:hanging="283"/>
      <w:contextualSpacing/>
    </w:pPr>
  </w:style>
  <w:style w:type="paragraph" w:styleId="List3">
    <w:name w:val="List 3"/>
    <w:basedOn w:val="Normal"/>
    <w:uiPriority w:val="99"/>
    <w:semiHidden/>
    <w:unhideWhenUsed/>
    <w:rsid w:val="0069314B"/>
    <w:pPr>
      <w:ind w:left="849" w:hanging="283"/>
      <w:contextualSpacing/>
    </w:pPr>
  </w:style>
  <w:style w:type="paragraph" w:styleId="List4">
    <w:name w:val="List 4"/>
    <w:basedOn w:val="Normal"/>
    <w:uiPriority w:val="99"/>
    <w:semiHidden/>
    <w:unhideWhenUsed/>
    <w:rsid w:val="0069314B"/>
    <w:pPr>
      <w:ind w:left="1132" w:hanging="283"/>
      <w:contextualSpacing/>
    </w:pPr>
  </w:style>
  <w:style w:type="paragraph" w:styleId="List5">
    <w:name w:val="List 5"/>
    <w:basedOn w:val="Normal"/>
    <w:uiPriority w:val="99"/>
    <w:semiHidden/>
    <w:unhideWhenUsed/>
    <w:rsid w:val="0069314B"/>
    <w:pPr>
      <w:ind w:left="1415" w:hanging="283"/>
      <w:contextualSpacing/>
    </w:pPr>
  </w:style>
  <w:style w:type="paragraph" w:styleId="ListBullet">
    <w:name w:val="List Bullet"/>
    <w:basedOn w:val="EasyRead16"/>
    <w:uiPriority w:val="99"/>
    <w:unhideWhenUsed/>
    <w:rsid w:val="000D062A"/>
    <w:pPr>
      <w:numPr>
        <w:numId w:val="27"/>
      </w:numPr>
      <w:spacing w:before="240" w:after="120"/>
      <w:ind w:left="714" w:hanging="357"/>
    </w:pPr>
    <w:rPr>
      <w:sz w:val="28"/>
      <w:szCs w:val="28"/>
    </w:rPr>
  </w:style>
  <w:style w:type="paragraph" w:styleId="ListBullet2">
    <w:name w:val="List Bullet 2"/>
    <w:basedOn w:val="EasyRead16"/>
    <w:uiPriority w:val="99"/>
    <w:unhideWhenUsed/>
    <w:rsid w:val="00E8790A"/>
    <w:pPr>
      <w:numPr>
        <w:numId w:val="3"/>
      </w:numPr>
    </w:pPr>
    <w:rPr>
      <w:b/>
      <w:bCs/>
      <w:sz w:val="28"/>
      <w:szCs w:val="28"/>
    </w:rPr>
  </w:style>
  <w:style w:type="paragraph" w:styleId="ListBullet3">
    <w:name w:val="List Bullet 3"/>
    <w:basedOn w:val="Normal"/>
    <w:uiPriority w:val="99"/>
    <w:semiHidden/>
    <w:unhideWhenUsed/>
    <w:rsid w:val="0069314B"/>
    <w:pPr>
      <w:numPr>
        <w:numId w:val="31"/>
      </w:numPr>
      <w:contextualSpacing/>
    </w:pPr>
  </w:style>
  <w:style w:type="paragraph" w:styleId="ListBullet4">
    <w:name w:val="List Bullet 4"/>
    <w:basedOn w:val="Normal"/>
    <w:uiPriority w:val="99"/>
    <w:semiHidden/>
    <w:unhideWhenUsed/>
    <w:rsid w:val="0069314B"/>
    <w:pPr>
      <w:numPr>
        <w:numId w:val="32"/>
      </w:numPr>
      <w:contextualSpacing/>
    </w:pPr>
  </w:style>
  <w:style w:type="paragraph" w:styleId="ListBullet5">
    <w:name w:val="List Bullet 5"/>
    <w:basedOn w:val="Normal"/>
    <w:uiPriority w:val="99"/>
    <w:semiHidden/>
    <w:unhideWhenUsed/>
    <w:rsid w:val="0069314B"/>
    <w:pPr>
      <w:numPr>
        <w:numId w:val="33"/>
      </w:numPr>
      <w:contextualSpacing/>
    </w:pPr>
  </w:style>
  <w:style w:type="paragraph" w:styleId="ListContinue">
    <w:name w:val="List Continue"/>
    <w:basedOn w:val="Normal"/>
    <w:uiPriority w:val="99"/>
    <w:semiHidden/>
    <w:unhideWhenUsed/>
    <w:rsid w:val="0069314B"/>
    <w:pPr>
      <w:spacing w:after="120"/>
      <w:ind w:left="283"/>
      <w:contextualSpacing/>
    </w:pPr>
  </w:style>
  <w:style w:type="paragraph" w:styleId="ListContinue2">
    <w:name w:val="List Continue 2"/>
    <w:basedOn w:val="Normal"/>
    <w:uiPriority w:val="99"/>
    <w:semiHidden/>
    <w:unhideWhenUsed/>
    <w:rsid w:val="0069314B"/>
    <w:pPr>
      <w:spacing w:after="120"/>
      <w:ind w:left="566"/>
      <w:contextualSpacing/>
    </w:pPr>
  </w:style>
  <w:style w:type="paragraph" w:styleId="ListContinue3">
    <w:name w:val="List Continue 3"/>
    <w:basedOn w:val="Normal"/>
    <w:uiPriority w:val="99"/>
    <w:semiHidden/>
    <w:unhideWhenUsed/>
    <w:rsid w:val="0069314B"/>
    <w:pPr>
      <w:spacing w:after="120"/>
      <w:ind w:left="849"/>
      <w:contextualSpacing/>
    </w:pPr>
  </w:style>
  <w:style w:type="paragraph" w:styleId="ListContinue4">
    <w:name w:val="List Continue 4"/>
    <w:basedOn w:val="Normal"/>
    <w:uiPriority w:val="99"/>
    <w:semiHidden/>
    <w:unhideWhenUsed/>
    <w:rsid w:val="0069314B"/>
    <w:pPr>
      <w:spacing w:after="120"/>
      <w:ind w:left="1132"/>
      <w:contextualSpacing/>
    </w:pPr>
  </w:style>
  <w:style w:type="paragraph" w:styleId="ListContinue5">
    <w:name w:val="List Continue 5"/>
    <w:basedOn w:val="Normal"/>
    <w:uiPriority w:val="99"/>
    <w:semiHidden/>
    <w:unhideWhenUsed/>
    <w:rsid w:val="0069314B"/>
    <w:pPr>
      <w:spacing w:after="120"/>
      <w:ind w:left="1415"/>
      <w:contextualSpacing/>
    </w:pPr>
  </w:style>
  <w:style w:type="paragraph" w:styleId="ListNumber">
    <w:name w:val="List Number"/>
    <w:basedOn w:val="Normal"/>
    <w:uiPriority w:val="99"/>
    <w:semiHidden/>
    <w:unhideWhenUsed/>
    <w:rsid w:val="0069314B"/>
    <w:pPr>
      <w:numPr>
        <w:numId w:val="34"/>
      </w:numPr>
      <w:contextualSpacing/>
    </w:pPr>
  </w:style>
  <w:style w:type="paragraph" w:styleId="ListNumber2">
    <w:name w:val="List Number 2"/>
    <w:basedOn w:val="Normal"/>
    <w:uiPriority w:val="99"/>
    <w:semiHidden/>
    <w:unhideWhenUsed/>
    <w:rsid w:val="0069314B"/>
    <w:pPr>
      <w:numPr>
        <w:numId w:val="35"/>
      </w:numPr>
      <w:contextualSpacing/>
    </w:pPr>
  </w:style>
  <w:style w:type="paragraph" w:styleId="ListNumber3">
    <w:name w:val="List Number 3"/>
    <w:basedOn w:val="Normal"/>
    <w:uiPriority w:val="99"/>
    <w:semiHidden/>
    <w:unhideWhenUsed/>
    <w:rsid w:val="0069314B"/>
    <w:pPr>
      <w:numPr>
        <w:numId w:val="36"/>
      </w:numPr>
      <w:contextualSpacing/>
    </w:pPr>
  </w:style>
  <w:style w:type="paragraph" w:styleId="ListNumber4">
    <w:name w:val="List Number 4"/>
    <w:basedOn w:val="Normal"/>
    <w:uiPriority w:val="99"/>
    <w:semiHidden/>
    <w:unhideWhenUsed/>
    <w:rsid w:val="0069314B"/>
    <w:pPr>
      <w:numPr>
        <w:numId w:val="37"/>
      </w:numPr>
      <w:contextualSpacing/>
    </w:pPr>
  </w:style>
  <w:style w:type="paragraph" w:styleId="ListNumber5">
    <w:name w:val="List Number 5"/>
    <w:basedOn w:val="Normal"/>
    <w:uiPriority w:val="99"/>
    <w:semiHidden/>
    <w:unhideWhenUsed/>
    <w:rsid w:val="0069314B"/>
    <w:pPr>
      <w:numPr>
        <w:numId w:val="38"/>
      </w:numPr>
      <w:contextualSpacing/>
    </w:pPr>
  </w:style>
  <w:style w:type="paragraph" w:styleId="MacroText">
    <w:name w:val="macro"/>
    <w:link w:val="MacroTextChar"/>
    <w:uiPriority w:val="99"/>
    <w:semiHidden/>
    <w:unhideWhenUsed/>
    <w:rsid w:val="0069314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9314B"/>
    <w:rPr>
      <w:rFonts w:ascii="Consolas" w:hAnsi="Consolas"/>
      <w:sz w:val="20"/>
      <w:szCs w:val="20"/>
    </w:rPr>
  </w:style>
  <w:style w:type="paragraph" w:styleId="MessageHeader">
    <w:name w:val="Message Header"/>
    <w:basedOn w:val="Normal"/>
    <w:link w:val="MessageHeaderChar"/>
    <w:uiPriority w:val="99"/>
    <w:semiHidden/>
    <w:unhideWhenUsed/>
    <w:rsid w:val="0069314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9314B"/>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69314B"/>
    <w:pPr>
      <w:ind w:left="720"/>
    </w:pPr>
  </w:style>
  <w:style w:type="paragraph" w:styleId="NoteHeading">
    <w:name w:val="Note Heading"/>
    <w:basedOn w:val="Normal"/>
    <w:next w:val="Normal"/>
    <w:link w:val="NoteHeadingChar"/>
    <w:uiPriority w:val="99"/>
    <w:semiHidden/>
    <w:unhideWhenUsed/>
    <w:rsid w:val="0069314B"/>
    <w:pPr>
      <w:spacing w:after="0" w:line="240" w:lineRule="auto"/>
    </w:pPr>
  </w:style>
  <w:style w:type="character" w:customStyle="1" w:styleId="NoteHeadingChar">
    <w:name w:val="Note Heading Char"/>
    <w:basedOn w:val="DefaultParagraphFont"/>
    <w:link w:val="NoteHeading"/>
    <w:uiPriority w:val="99"/>
    <w:semiHidden/>
    <w:rsid w:val="0069314B"/>
    <w:rPr>
      <w:rFonts w:ascii="Arial" w:hAnsi="Arial"/>
    </w:rPr>
  </w:style>
  <w:style w:type="paragraph" w:styleId="PlainText">
    <w:name w:val="Plain Text"/>
    <w:basedOn w:val="Normal"/>
    <w:link w:val="PlainTextChar"/>
    <w:uiPriority w:val="99"/>
    <w:semiHidden/>
    <w:unhideWhenUsed/>
    <w:rsid w:val="0069314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9314B"/>
    <w:rPr>
      <w:rFonts w:ascii="Consolas" w:hAnsi="Consolas"/>
      <w:sz w:val="21"/>
      <w:szCs w:val="21"/>
    </w:rPr>
  </w:style>
  <w:style w:type="paragraph" w:styleId="Salutation">
    <w:name w:val="Salutation"/>
    <w:basedOn w:val="Normal"/>
    <w:next w:val="Normal"/>
    <w:link w:val="SalutationChar"/>
    <w:uiPriority w:val="99"/>
    <w:semiHidden/>
    <w:unhideWhenUsed/>
    <w:rsid w:val="0069314B"/>
  </w:style>
  <w:style w:type="character" w:customStyle="1" w:styleId="SalutationChar">
    <w:name w:val="Salutation Char"/>
    <w:basedOn w:val="DefaultParagraphFont"/>
    <w:link w:val="Salutation"/>
    <w:uiPriority w:val="99"/>
    <w:semiHidden/>
    <w:rsid w:val="0069314B"/>
    <w:rPr>
      <w:rFonts w:ascii="Arial" w:hAnsi="Arial"/>
    </w:rPr>
  </w:style>
  <w:style w:type="paragraph" w:styleId="Signature">
    <w:name w:val="Signature"/>
    <w:basedOn w:val="Normal"/>
    <w:link w:val="SignatureChar"/>
    <w:uiPriority w:val="99"/>
    <w:semiHidden/>
    <w:unhideWhenUsed/>
    <w:rsid w:val="0069314B"/>
    <w:pPr>
      <w:spacing w:after="0" w:line="240" w:lineRule="auto"/>
      <w:ind w:left="4252"/>
    </w:pPr>
  </w:style>
  <w:style w:type="character" w:customStyle="1" w:styleId="SignatureChar">
    <w:name w:val="Signature Char"/>
    <w:basedOn w:val="DefaultParagraphFont"/>
    <w:link w:val="Signature"/>
    <w:uiPriority w:val="99"/>
    <w:semiHidden/>
    <w:rsid w:val="0069314B"/>
    <w:rPr>
      <w:rFonts w:ascii="Arial" w:hAnsi="Arial"/>
    </w:rPr>
  </w:style>
  <w:style w:type="paragraph" w:styleId="TableofAuthorities">
    <w:name w:val="table of authorities"/>
    <w:basedOn w:val="Normal"/>
    <w:next w:val="Normal"/>
    <w:uiPriority w:val="99"/>
    <w:semiHidden/>
    <w:unhideWhenUsed/>
    <w:rsid w:val="0069314B"/>
    <w:pPr>
      <w:spacing w:after="0"/>
      <w:ind w:left="220" w:hanging="220"/>
    </w:pPr>
  </w:style>
  <w:style w:type="paragraph" w:styleId="TableofFigures">
    <w:name w:val="table of figures"/>
    <w:basedOn w:val="Normal"/>
    <w:next w:val="Normal"/>
    <w:uiPriority w:val="99"/>
    <w:semiHidden/>
    <w:unhideWhenUsed/>
    <w:rsid w:val="0069314B"/>
    <w:pPr>
      <w:spacing w:after="0"/>
    </w:pPr>
  </w:style>
  <w:style w:type="paragraph" w:styleId="TOAHeading">
    <w:name w:val="toa heading"/>
    <w:basedOn w:val="Normal"/>
    <w:next w:val="Normal"/>
    <w:uiPriority w:val="99"/>
    <w:semiHidden/>
    <w:unhideWhenUsed/>
    <w:rsid w:val="0069314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69314B"/>
    <w:pPr>
      <w:spacing w:after="100"/>
    </w:pPr>
  </w:style>
  <w:style w:type="paragraph" w:styleId="TOC2">
    <w:name w:val="toc 2"/>
    <w:basedOn w:val="Normal"/>
    <w:next w:val="Normal"/>
    <w:autoRedefine/>
    <w:uiPriority w:val="39"/>
    <w:unhideWhenUsed/>
    <w:rsid w:val="001A738A"/>
    <w:pPr>
      <w:tabs>
        <w:tab w:val="right" w:leader="dot" w:pos="9016"/>
      </w:tabs>
      <w:spacing w:before="360" w:after="360"/>
      <w:ind w:left="221"/>
    </w:pPr>
    <w:rPr>
      <w:color w:val="358189"/>
      <w:sz w:val="40"/>
    </w:rPr>
  </w:style>
  <w:style w:type="paragraph" w:styleId="TOC3">
    <w:name w:val="toc 3"/>
    <w:basedOn w:val="Normal"/>
    <w:next w:val="Normal"/>
    <w:autoRedefine/>
    <w:uiPriority w:val="39"/>
    <w:semiHidden/>
    <w:unhideWhenUsed/>
    <w:rsid w:val="0069314B"/>
    <w:pPr>
      <w:spacing w:after="100"/>
      <w:ind w:left="440"/>
    </w:pPr>
  </w:style>
  <w:style w:type="paragraph" w:styleId="TOC4">
    <w:name w:val="toc 4"/>
    <w:basedOn w:val="Normal"/>
    <w:next w:val="Normal"/>
    <w:autoRedefine/>
    <w:uiPriority w:val="39"/>
    <w:semiHidden/>
    <w:unhideWhenUsed/>
    <w:rsid w:val="0069314B"/>
    <w:pPr>
      <w:spacing w:after="100"/>
      <w:ind w:left="660"/>
    </w:pPr>
  </w:style>
  <w:style w:type="paragraph" w:styleId="TOC5">
    <w:name w:val="toc 5"/>
    <w:basedOn w:val="Normal"/>
    <w:next w:val="Normal"/>
    <w:autoRedefine/>
    <w:uiPriority w:val="39"/>
    <w:semiHidden/>
    <w:unhideWhenUsed/>
    <w:rsid w:val="0069314B"/>
    <w:pPr>
      <w:spacing w:after="100"/>
      <w:ind w:left="880"/>
    </w:pPr>
  </w:style>
  <w:style w:type="paragraph" w:styleId="TOC6">
    <w:name w:val="toc 6"/>
    <w:basedOn w:val="Normal"/>
    <w:next w:val="Normal"/>
    <w:autoRedefine/>
    <w:uiPriority w:val="39"/>
    <w:semiHidden/>
    <w:unhideWhenUsed/>
    <w:rsid w:val="0069314B"/>
    <w:pPr>
      <w:spacing w:after="100"/>
      <w:ind w:left="1100"/>
    </w:pPr>
  </w:style>
  <w:style w:type="paragraph" w:styleId="TOC7">
    <w:name w:val="toc 7"/>
    <w:basedOn w:val="Normal"/>
    <w:next w:val="Normal"/>
    <w:autoRedefine/>
    <w:uiPriority w:val="39"/>
    <w:semiHidden/>
    <w:unhideWhenUsed/>
    <w:rsid w:val="0069314B"/>
    <w:pPr>
      <w:spacing w:after="100"/>
      <w:ind w:left="1320"/>
    </w:pPr>
  </w:style>
  <w:style w:type="paragraph" w:styleId="TOC8">
    <w:name w:val="toc 8"/>
    <w:basedOn w:val="Normal"/>
    <w:next w:val="Normal"/>
    <w:autoRedefine/>
    <w:uiPriority w:val="39"/>
    <w:semiHidden/>
    <w:unhideWhenUsed/>
    <w:rsid w:val="0069314B"/>
    <w:pPr>
      <w:spacing w:after="100"/>
      <w:ind w:left="1540"/>
    </w:pPr>
  </w:style>
  <w:style w:type="paragraph" w:styleId="TOC9">
    <w:name w:val="toc 9"/>
    <w:basedOn w:val="Normal"/>
    <w:next w:val="Normal"/>
    <w:autoRedefine/>
    <w:uiPriority w:val="39"/>
    <w:semiHidden/>
    <w:unhideWhenUsed/>
    <w:rsid w:val="0069314B"/>
    <w:pPr>
      <w:spacing w:after="100"/>
      <w:ind w:left="1760"/>
    </w:pPr>
  </w:style>
  <w:style w:type="character" w:styleId="FollowedHyperlink">
    <w:name w:val="FollowedHyperlink"/>
    <w:basedOn w:val="DefaultParagraphFont"/>
    <w:uiPriority w:val="99"/>
    <w:semiHidden/>
    <w:unhideWhenUsed/>
    <w:rsid w:val="001509CC"/>
    <w:rPr>
      <w:color w:val="800080" w:themeColor="followedHyperlink"/>
      <w:u w:val="single"/>
    </w:rPr>
  </w:style>
  <w:style w:type="paragraph" w:customStyle="1" w:styleId="EasyReadparagraph">
    <w:name w:val="Easy Read paragraph"/>
    <w:basedOn w:val="EasyRead14"/>
    <w:link w:val="EasyReadparagraphChar"/>
    <w:qFormat/>
    <w:rsid w:val="009C2265"/>
    <w:pPr>
      <w:ind w:left="3261"/>
    </w:pPr>
  </w:style>
  <w:style w:type="character" w:customStyle="1" w:styleId="EasyRead16Char">
    <w:name w:val="Easy Read 16 Char"/>
    <w:basedOn w:val="DefaultParagraphFont"/>
    <w:link w:val="EasyRead16"/>
    <w:rsid w:val="009C2265"/>
    <w:rPr>
      <w:rFonts w:ascii="Arial" w:hAnsi="Arial"/>
      <w:sz w:val="32"/>
      <w:szCs w:val="32"/>
    </w:rPr>
  </w:style>
  <w:style w:type="character" w:customStyle="1" w:styleId="EasyRead14Char">
    <w:name w:val="Easy Read 14 Char"/>
    <w:basedOn w:val="EasyRead16Char"/>
    <w:link w:val="EasyRead14"/>
    <w:rsid w:val="009C2265"/>
    <w:rPr>
      <w:rFonts w:ascii="Arial" w:hAnsi="Arial"/>
      <w:sz w:val="28"/>
      <w:szCs w:val="28"/>
    </w:rPr>
  </w:style>
  <w:style w:type="character" w:customStyle="1" w:styleId="EasyReadparagraphChar">
    <w:name w:val="Easy Read paragraph Char"/>
    <w:basedOn w:val="EasyRead14Char"/>
    <w:link w:val="EasyReadparagraph"/>
    <w:rsid w:val="009C2265"/>
    <w:rPr>
      <w:rFonts w:ascii="Arial" w:hAnsi="Arial"/>
      <w:sz w:val="28"/>
      <w:szCs w:val="28"/>
    </w:rPr>
  </w:style>
  <w:style w:type="table" w:styleId="TableGridLight">
    <w:name w:val="Grid Table Light"/>
    <w:basedOn w:val="TableNormal"/>
    <w:uiPriority w:val="40"/>
    <w:rsid w:val="001C5E2B"/>
    <w:pPr>
      <w:spacing w:after="0" w:line="240" w:lineRule="auto"/>
    </w:pPr>
    <w:tblP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Pr>
  </w:style>
  <w:style w:type="character" w:customStyle="1" w:styleId="NormalCentretextChar">
    <w:name w:val="Normal (Centre text) Char"/>
    <w:basedOn w:val="DefaultParagraphFont"/>
    <w:link w:val="NormalCentretext"/>
    <w:rsid w:val="000D062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3206">
      <w:bodyDiv w:val="1"/>
      <w:marLeft w:val="0"/>
      <w:marRight w:val="0"/>
      <w:marTop w:val="0"/>
      <w:marBottom w:val="0"/>
      <w:divBdr>
        <w:top w:val="none" w:sz="0" w:space="0" w:color="auto"/>
        <w:left w:val="none" w:sz="0" w:space="0" w:color="auto"/>
        <w:bottom w:val="none" w:sz="0" w:space="0" w:color="auto"/>
        <w:right w:val="none" w:sz="0" w:space="0" w:color="auto"/>
      </w:divBdr>
      <w:divsChild>
        <w:div w:id="1021903603">
          <w:marLeft w:val="446"/>
          <w:marRight w:val="0"/>
          <w:marTop w:val="0"/>
          <w:marBottom w:val="0"/>
          <w:divBdr>
            <w:top w:val="none" w:sz="0" w:space="0" w:color="auto"/>
            <w:left w:val="none" w:sz="0" w:space="0" w:color="auto"/>
            <w:bottom w:val="none" w:sz="0" w:space="0" w:color="auto"/>
            <w:right w:val="none" w:sz="0" w:space="0" w:color="auto"/>
          </w:divBdr>
        </w:div>
        <w:div w:id="1178230841">
          <w:marLeft w:val="446"/>
          <w:marRight w:val="0"/>
          <w:marTop w:val="0"/>
          <w:marBottom w:val="0"/>
          <w:divBdr>
            <w:top w:val="none" w:sz="0" w:space="0" w:color="auto"/>
            <w:left w:val="none" w:sz="0" w:space="0" w:color="auto"/>
            <w:bottom w:val="none" w:sz="0" w:space="0" w:color="auto"/>
            <w:right w:val="none" w:sz="0" w:space="0" w:color="auto"/>
          </w:divBdr>
        </w:div>
        <w:div w:id="1524128928">
          <w:marLeft w:val="446"/>
          <w:marRight w:val="0"/>
          <w:marTop w:val="0"/>
          <w:marBottom w:val="200"/>
          <w:divBdr>
            <w:top w:val="none" w:sz="0" w:space="0" w:color="auto"/>
            <w:left w:val="none" w:sz="0" w:space="0" w:color="auto"/>
            <w:bottom w:val="none" w:sz="0" w:space="0" w:color="auto"/>
            <w:right w:val="none" w:sz="0" w:space="0" w:color="auto"/>
          </w:divBdr>
        </w:div>
      </w:divsChild>
    </w:div>
    <w:div w:id="106628212">
      <w:bodyDiv w:val="1"/>
      <w:marLeft w:val="0"/>
      <w:marRight w:val="0"/>
      <w:marTop w:val="0"/>
      <w:marBottom w:val="0"/>
      <w:divBdr>
        <w:top w:val="none" w:sz="0" w:space="0" w:color="auto"/>
        <w:left w:val="none" w:sz="0" w:space="0" w:color="auto"/>
        <w:bottom w:val="none" w:sz="0" w:space="0" w:color="auto"/>
        <w:right w:val="none" w:sz="0" w:space="0" w:color="auto"/>
      </w:divBdr>
    </w:div>
    <w:div w:id="110318302">
      <w:bodyDiv w:val="1"/>
      <w:marLeft w:val="0"/>
      <w:marRight w:val="0"/>
      <w:marTop w:val="0"/>
      <w:marBottom w:val="0"/>
      <w:divBdr>
        <w:top w:val="none" w:sz="0" w:space="0" w:color="auto"/>
        <w:left w:val="none" w:sz="0" w:space="0" w:color="auto"/>
        <w:bottom w:val="none" w:sz="0" w:space="0" w:color="auto"/>
        <w:right w:val="none" w:sz="0" w:space="0" w:color="auto"/>
      </w:divBdr>
      <w:divsChild>
        <w:div w:id="435247013">
          <w:marLeft w:val="446"/>
          <w:marRight w:val="0"/>
          <w:marTop w:val="0"/>
          <w:marBottom w:val="0"/>
          <w:divBdr>
            <w:top w:val="none" w:sz="0" w:space="0" w:color="auto"/>
            <w:left w:val="none" w:sz="0" w:space="0" w:color="auto"/>
            <w:bottom w:val="none" w:sz="0" w:space="0" w:color="auto"/>
            <w:right w:val="none" w:sz="0" w:space="0" w:color="auto"/>
          </w:divBdr>
        </w:div>
        <w:div w:id="1454133799">
          <w:marLeft w:val="446"/>
          <w:marRight w:val="0"/>
          <w:marTop w:val="0"/>
          <w:marBottom w:val="200"/>
          <w:divBdr>
            <w:top w:val="none" w:sz="0" w:space="0" w:color="auto"/>
            <w:left w:val="none" w:sz="0" w:space="0" w:color="auto"/>
            <w:bottom w:val="none" w:sz="0" w:space="0" w:color="auto"/>
            <w:right w:val="none" w:sz="0" w:space="0" w:color="auto"/>
          </w:divBdr>
        </w:div>
      </w:divsChild>
    </w:div>
    <w:div w:id="249509463">
      <w:bodyDiv w:val="1"/>
      <w:marLeft w:val="0"/>
      <w:marRight w:val="0"/>
      <w:marTop w:val="0"/>
      <w:marBottom w:val="0"/>
      <w:divBdr>
        <w:top w:val="none" w:sz="0" w:space="0" w:color="auto"/>
        <w:left w:val="none" w:sz="0" w:space="0" w:color="auto"/>
        <w:bottom w:val="none" w:sz="0" w:space="0" w:color="auto"/>
        <w:right w:val="none" w:sz="0" w:space="0" w:color="auto"/>
      </w:divBdr>
    </w:div>
    <w:div w:id="288899340">
      <w:bodyDiv w:val="1"/>
      <w:marLeft w:val="0"/>
      <w:marRight w:val="0"/>
      <w:marTop w:val="0"/>
      <w:marBottom w:val="0"/>
      <w:divBdr>
        <w:top w:val="none" w:sz="0" w:space="0" w:color="auto"/>
        <w:left w:val="none" w:sz="0" w:space="0" w:color="auto"/>
        <w:bottom w:val="none" w:sz="0" w:space="0" w:color="auto"/>
        <w:right w:val="none" w:sz="0" w:space="0" w:color="auto"/>
      </w:divBdr>
    </w:div>
    <w:div w:id="353265239">
      <w:bodyDiv w:val="1"/>
      <w:marLeft w:val="0"/>
      <w:marRight w:val="0"/>
      <w:marTop w:val="0"/>
      <w:marBottom w:val="0"/>
      <w:divBdr>
        <w:top w:val="none" w:sz="0" w:space="0" w:color="auto"/>
        <w:left w:val="none" w:sz="0" w:space="0" w:color="auto"/>
        <w:bottom w:val="none" w:sz="0" w:space="0" w:color="auto"/>
        <w:right w:val="none" w:sz="0" w:space="0" w:color="auto"/>
      </w:divBdr>
    </w:div>
    <w:div w:id="414085304">
      <w:bodyDiv w:val="1"/>
      <w:marLeft w:val="0"/>
      <w:marRight w:val="0"/>
      <w:marTop w:val="0"/>
      <w:marBottom w:val="0"/>
      <w:divBdr>
        <w:top w:val="none" w:sz="0" w:space="0" w:color="auto"/>
        <w:left w:val="none" w:sz="0" w:space="0" w:color="auto"/>
        <w:bottom w:val="none" w:sz="0" w:space="0" w:color="auto"/>
        <w:right w:val="none" w:sz="0" w:space="0" w:color="auto"/>
      </w:divBdr>
    </w:div>
    <w:div w:id="752168356">
      <w:bodyDiv w:val="1"/>
      <w:marLeft w:val="0"/>
      <w:marRight w:val="0"/>
      <w:marTop w:val="0"/>
      <w:marBottom w:val="0"/>
      <w:divBdr>
        <w:top w:val="none" w:sz="0" w:space="0" w:color="auto"/>
        <w:left w:val="none" w:sz="0" w:space="0" w:color="auto"/>
        <w:bottom w:val="none" w:sz="0" w:space="0" w:color="auto"/>
        <w:right w:val="none" w:sz="0" w:space="0" w:color="auto"/>
      </w:divBdr>
    </w:div>
    <w:div w:id="866135571">
      <w:bodyDiv w:val="1"/>
      <w:marLeft w:val="0"/>
      <w:marRight w:val="0"/>
      <w:marTop w:val="0"/>
      <w:marBottom w:val="0"/>
      <w:divBdr>
        <w:top w:val="none" w:sz="0" w:space="0" w:color="auto"/>
        <w:left w:val="none" w:sz="0" w:space="0" w:color="auto"/>
        <w:bottom w:val="none" w:sz="0" w:space="0" w:color="auto"/>
        <w:right w:val="none" w:sz="0" w:space="0" w:color="auto"/>
      </w:divBdr>
    </w:div>
    <w:div w:id="901452049">
      <w:bodyDiv w:val="1"/>
      <w:marLeft w:val="0"/>
      <w:marRight w:val="0"/>
      <w:marTop w:val="0"/>
      <w:marBottom w:val="0"/>
      <w:divBdr>
        <w:top w:val="none" w:sz="0" w:space="0" w:color="auto"/>
        <w:left w:val="none" w:sz="0" w:space="0" w:color="auto"/>
        <w:bottom w:val="none" w:sz="0" w:space="0" w:color="auto"/>
        <w:right w:val="none" w:sz="0" w:space="0" w:color="auto"/>
      </w:divBdr>
    </w:div>
    <w:div w:id="912934271">
      <w:bodyDiv w:val="1"/>
      <w:marLeft w:val="0"/>
      <w:marRight w:val="0"/>
      <w:marTop w:val="0"/>
      <w:marBottom w:val="0"/>
      <w:divBdr>
        <w:top w:val="none" w:sz="0" w:space="0" w:color="auto"/>
        <w:left w:val="none" w:sz="0" w:space="0" w:color="auto"/>
        <w:bottom w:val="none" w:sz="0" w:space="0" w:color="auto"/>
        <w:right w:val="none" w:sz="0" w:space="0" w:color="auto"/>
      </w:divBdr>
    </w:div>
    <w:div w:id="1017658658">
      <w:bodyDiv w:val="1"/>
      <w:marLeft w:val="0"/>
      <w:marRight w:val="0"/>
      <w:marTop w:val="0"/>
      <w:marBottom w:val="0"/>
      <w:divBdr>
        <w:top w:val="none" w:sz="0" w:space="0" w:color="auto"/>
        <w:left w:val="none" w:sz="0" w:space="0" w:color="auto"/>
        <w:bottom w:val="none" w:sz="0" w:space="0" w:color="auto"/>
        <w:right w:val="none" w:sz="0" w:space="0" w:color="auto"/>
      </w:divBdr>
    </w:div>
    <w:div w:id="1142231261">
      <w:bodyDiv w:val="1"/>
      <w:marLeft w:val="0"/>
      <w:marRight w:val="0"/>
      <w:marTop w:val="0"/>
      <w:marBottom w:val="0"/>
      <w:divBdr>
        <w:top w:val="none" w:sz="0" w:space="0" w:color="auto"/>
        <w:left w:val="none" w:sz="0" w:space="0" w:color="auto"/>
        <w:bottom w:val="none" w:sz="0" w:space="0" w:color="auto"/>
        <w:right w:val="none" w:sz="0" w:space="0" w:color="auto"/>
      </w:divBdr>
    </w:div>
    <w:div w:id="1350643323">
      <w:bodyDiv w:val="1"/>
      <w:marLeft w:val="0"/>
      <w:marRight w:val="0"/>
      <w:marTop w:val="0"/>
      <w:marBottom w:val="0"/>
      <w:divBdr>
        <w:top w:val="none" w:sz="0" w:space="0" w:color="auto"/>
        <w:left w:val="none" w:sz="0" w:space="0" w:color="auto"/>
        <w:bottom w:val="none" w:sz="0" w:space="0" w:color="auto"/>
        <w:right w:val="none" w:sz="0" w:space="0" w:color="auto"/>
      </w:divBdr>
    </w:div>
    <w:div w:id="1429813243">
      <w:bodyDiv w:val="1"/>
      <w:marLeft w:val="0"/>
      <w:marRight w:val="0"/>
      <w:marTop w:val="0"/>
      <w:marBottom w:val="0"/>
      <w:divBdr>
        <w:top w:val="none" w:sz="0" w:space="0" w:color="auto"/>
        <w:left w:val="none" w:sz="0" w:space="0" w:color="auto"/>
        <w:bottom w:val="none" w:sz="0" w:space="0" w:color="auto"/>
        <w:right w:val="none" w:sz="0" w:space="0" w:color="auto"/>
      </w:divBdr>
      <w:divsChild>
        <w:div w:id="2096514058">
          <w:marLeft w:val="446"/>
          <w:marRight w:val="0"/>
          <w:marTop w:val="0"/>
          <w:marBottom w:val="200"/>
          <w:divBdr>
            <w:top w:val="none" w:sz="0" w:space="0" w:color="auto"/>
            <w:left w:val="none" w:sz="0" w:space="0" w:color="auto"/>
            <w:bottom w:val="none" w:sz="0" w:space="0" w:color="auto"/>
            <w:right w:val="none" w:sz="0" w:space="0" w:color="auto"/>
          </w:divBdr>
        </w:div>
      </w:divsChild>
    </w:div>
    <w:div w:id="1468090711">
      <w:bodyDiv w:val="1"/>
      <w:marLeft w:val="0"/>
      <w:marRight w:val="0"/>
      <w:marTop w:val="0"/>
      <w:marBottom w:val="0"/>
      <w:divBdr>
        <w:top w:val="none" w:sz="0" w:space="0" w:color="auto"/>
        <w:left w:val="none" w:sz="0" w:space="0" w:color="auto"/>
        <w:bottom w:val="none" w:sz="0" w:space="0" w:color="auto"/>
        <w:right w:val="none" w:sz="0" w:space="0" w:color="auto"/>
      </w:divBdr>
    </w:div>
    <w:div w:id="1644430515">
      <w:bodyDiv w:val="1"/>
      <w:marLeft w:val="0"/>
      <w:marRight w:val="0"/>
      <w:marTop w:val="0"/>
      <w:marBottom w:val="0"/>
      <w:divBdr>
        <w:top w:val="none" w:sz="0" w:space="0" w:color="auto"/>
        <w:left w:val="none" w:sz="0" w:space="0" w:color="auto"/>
        <w:bottom w:val="none" w:sz="0" w:space="0" w:color="auto"/>
        <w:right w:val="none" w:sz="0" w:space="0" w:color="auto"/>
      </w:divBdr>
    </w:div>
    <w:div w:id="1648052518">
      <w:bodyDiv w:val="1"/>
      <w:marLeft w:val="0"/>
      <w:marRight w:val="0"/>
      <w:marTop w:val="0"/>
      <w:marBottom w:val="0"/>
      <w:divBdr>
        <w:top w:val="none" w:sz="0" w:space="0" w:color="auto"/>
        <w:left w:val="none" w:sz="0" w:space="0" w:color="auto"/>
        <w:bottom w:val="none" w:sz="0" w:space="0" w:color="auto"/>
        <w:right w:val="none" w:sz="0" w:space="0" w:color="auto"/>
      </w:divBdr>
    </w:div>
    <w:div w:id="1687634688">
      <w:bodyDiv w:val="1"/>
      <w:marLeft w:val="0"/>
      <w:marRight w:val="0"/>
      <w:marTop w:val="0"/>
      <w:marBottom w:val="0"/>
      <w:divBdr>
        <w:top w:val="none" w:sz="0" w:space="0" w:color="auto"/>
        <w:left w:val="none" w:sz="0" w:space="0" w:color="auto"/>
        <w:bottom w:val="none" w:sz="0" w:space="0" w:color="auto"/>
        <w:right w:val="none" w:sz="0" w:space="0" w:color="auto"/>
      </w:divBdr>
    </w:div>
    <w:div w:id="1911379621">
      <w:bodyDiv w:val="1"/>
      <w:marLeft w:val="0"/>
      <w:marRight w:val="0"/>
      <w:marTop w:val="0"/>
      <w:marBottom w:val="0"/>
      <w:divBdr>
        <w:top w:val="none" w:sz="0" w:space="0" w:color="auto"/>
        <w:left w:val="none" w:sz="0" w:space="0" w:color="auto"/>
        <w:bottom w:val="none" w:sz="0" w:space="0" w:color="auto"/>
        <w:right w:val="none" w:sz="0" w:space="0" w:color="auto"/>
      </w:divBdr>
    </w:div>
    <w:div w:id="2055423669">
      <w:bodyDiv w:val="1"/>
      <w:marLeft w:val="0"/>
      <w:marRight w:val="0"/>
      <w:marTop w:val="0"/>
      <w:marBottom w:val="0"/>
      <w:divBdr>
        <w:top w:val="none" w:sz="0" w:space="0" w:color="auto"/>
        <w:left w:val="none" w:sz="0" w:space="0" w:color="auto"/>
        <w:bottom w:val="none" w:sz="0" w:space="0" w:color="auto"/>
        <w:right w:val="none" w:sz="0" w:space="0" w:color="auto"/>
      </w:divBdr>
    </w:div>
    <w:div w:id="2132094566">
      <w:bodyDiv w:val="1"/>
      <w:marLeft w:val="0"/>
      <w:marRight w:val="0"/>
      <w:marTop w:val="0"/>
      <w:marBottom w:val="0"/>
      <w:divBdr>
        <w:top w:val="none" w:sz="0" w:space="0" w:color="auto"/>
        <w:left w:val="none" w:sz="0" w:space="0" w:color="auto"/>
        <w:bottom w:val="none" w:sz="0" w:space="0" w:color="auto"/>
        <w:right w:val="none" w:sz="0" w:space="0" w:color="auto"/>
      </w:divBdr>
    </w:div>
    <w:div w:id="2146774370">
      <w:bodyDiv w:val="1"/>
      <w:marLeft w:val="0"/>
      <w:marRight w:val="0"/>
      <w:marTop w:val="0"/>
      <w:marBottom w:val="0"/>
      <w:divBdr>
        <w:top w:val="none" w:sz="0" w:space="0" w:color="auto"/>
        <w:left w:val="none" w:sz="0" w:space="0" w:color="auto"/>
        <w:bottom w:val="none" w:sz="0" w:space="0" w:color="auto"/>
        <w:right w:val="none" w:sz="0" w:space="0" w:color="auto"/>
      </w:divBdr>
      <w:divsChild>
        <w:div w:id="354966744">
          <w:marLeft w:val="446"/>
          <w:marRight w:val="0"/>
          <w:marTop w:val="0"/>
          <w:marBottom w:val="0"/>
          <w:divBdr>
            <w:top w:val="none" w:sz="0" w:space="0" w:color="auto"/>
            <w:left w:val="none" w:sz="0" w:space="0" w:color="auto"/>
            <w:bottom w:val="none" w:sz="0" w:space="0" w:color="auto"/>
            <w:right w:val="none" w:sz="0" w:space="0" w:color="auto"/>
          </w:divBdr>
        </w:div>
        <w:div w:id="886260880">
          <w:marLeft w:val="446"/>
          <w:marRight w:val="0"/>
          <w:marTop w:val="0"/>
          <w:marBottom w:val="200"/>
          <w:divBdr>
            <w:top w:val="none" w:sz="0" w:space="0" w:color="auto"/>
            <w:left w:val="none" w:sz="0" w:space="0" w:color="auto"/>
            <w:bottom w:val="none" w:sz="0" w:space="0" w:color="auto"/>
            <w:right w:val="none" w:sz="0" w:space="0" w:color="auto"/>
          </w:divBdr>
        </w:div>
        <w:div w:id="155761834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jpeg"/><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https://www.health.gov.au/our-work/ndis-legislation-changes/amendments/2025"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settings" Target="settings.xml"/><Relationship Id="rId71"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58.png"/></Relationships>
</file>

<file path=word/_rels/header3.xml.rels><?xml version="1.0" encoding="UTF-8" standalone="yes"?>
<Relationships xmlns="http://schemas.openxmlformats.org/package/2006/relationships"><Relationship Id="rId1" Type="http://schemas.openxmlformats.org/officeDocument/2006/relationships/image" Target="media/image5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dec39a-f586-4ab8-909b-70360a267eb8">
      <Terms xmlns="http://schemas.microsoft.com/office/infopath/2007/PartnerControls"/>
    </lcf76f155ced4ddcb4097134ff3c332f>
    <TaxCatchAll xmlns="80713d6d-f344-4aa1-881a-17829d2074fc" xsi:nil="true"/>
    <_Flow_SignoffStatus xmlns="1cdec39a-f586-4ab8-909b-70360a267eb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296CE75483C1148A7032A8A56CB4A2E" ma:contentTypeVersion="12" ma:contentTypeDescription="Create a new document." ma:contentTypeScope="" ma:versionID="58c3aeb7d62295c000c664c5c9d79d50">
  <xsd:schema xmlns:xsd="http://www.w3.org/2001/XMLSchema" xmlns:xs="http://www.w3.org/2001/XMLSchema" xmlns:p="http://schemas.microsoft.com/office/2006/metadata/properties" xmlns:ns2="1cdec39a-f586-4ab8-909b-70360a267eb8" xmlns:ns3="80713d6d-f344-4aa1-881a-17829d2074fc" targetNamespace="http://schemas.microsoft.com/office/2006/metadata/properties" ma:root="true" ma:fieldsID="ab1ce993d9a91abe74006fe93f283f6e" ns2:_="" ns3:_="">
    <xsd:import namespace="1cdec39a-f586-4ab8-909b-70360a267eb8"/>
    <xsd:import namespace="80713d6d-f344-4aa1-881a-17829d2074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Flow_SignoffStatu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ec39a-f586-4ab8-909b-70360a267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Flow_SignoffStatus" ma:index="11" nillable="true" ma:displayName="Sign-off status" ma:internalName="_x0024_Resources_x003a_core_x002c_Signoff_Status">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713d6d-f344-4aa1-881a-17829d2074f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b98e17-f131-42ff-a4a7-b6f012b0480e}" ma:internalName="TaxCatchAll" ma:showField="CatchAllData" ma:web="80713d6d-f344-4aa1-881a-17829d2074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00B1A-3DB0-47B9-987C-C3CC49ED1B34}">
  <ds:schemaRefs>
    <ds:schemaRef ds:uri="http://schemas.microsoft.com/sharepoint/v3/contenttype/forms"/>
  </ds:schemaRefs>
</ds:datastoreItem>
</file>

<file path=customXml/itemProps2.xml><?xml version="1.0" encoding="utf-8"?>
<ds:datastoreItem xmlns:ds="http://schemas.openxmlformats.org/officeDocument/2006/customXml" ds:itemID="{89CE8E06-A42D-4F57-8850-D3B8BEAC5A9F}">
  <ds:schemaRefs>
    <ds:schemaRef ds:uri="http://schemas.microsoft.com/office/2006/metadata/properties"/>
    <ds:schemaRef ds:uri="http://schemas.microsoft.com/office/infopath/2007/PartnerControls"/>
    <ds:schemaRef ds:uri="1cdec39a-f586-4ab8-909b-70360a267eb8"/>
    <ds:schemaRef ds:uri="80713d6d-f344-4aa1-881a-17829d2074fc"/>
  </ds:schemaRefs>
</ds:datastoreItem>
</file>

<file path=customXml/itemProps3.xml><?xml version="1.0" encoding="utf-8"?>
<ds:datastoreItem xmlns:ds="http://schemas.openxmlformats.org/officeDocument/2006/customXml" ds:itemID="{44191C6E-DFFF-46C2-92DB-86FFA5A98E49}">
  <ds:schemaRefs>
    <ds:schemaRef ds:uri="http://schemas.openxmlformats.org/officeDocument/2006/bibliography"/>
  </ds:schemaRefs>
</ds:datastoreItem>
</file>

<file path=customXml/itemProps4.xml><?xml version="1.0" encoding="utf-8"?>
<ds:datastoreItem xmlns:ds="http://schemas.openxmlformats.org/officeDocument/2006/customXml" ds:itemID="{26535C7B-4F5C-4578-ACFC-306120C16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ec39a-f586-4ab8-909b-70360a267eb8"/>
    <ds:schemaRef ds:uri="80713d6d-f344-4aa1-881a-17829d207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866</Words>
  <Characters>4937</Characters>
  <Application>Microsoft Office Word</Application>
  <DocSecurity>0</DocSecurity>
  <Lines>41</Lines>
  <Paragraphs>11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NDIS Amendment Act Part 2 Electronic Forms</vt:lpstr>
      <vt:lpstr>About this document</vt:lpstr>
      <vt:lpstr>Rules for providers making claims</vt:lpstr>
      <vt:lpstr>Electronic form system</vt:lpstr>
      <vt:lpstr>Proof for claims</vt:lpstr>
      <vt:lpstr>Types of information to be shared</vt:lpstr>
      <vt:lpstr>Keeping your information safe</vt:lpstr>
      <vt:lpstr>If providers cannot share information</vt:lpstr>
      <vt:lpstr>More information</vt:lpstr>
    </vt:vector>
  </TitlesOfParts>
  <Company/>
  <LinksUpToDate>false</LinksUpToDate>
  <CharactersWithSpaces>5792</CharactersWithSpaces>
  <SharedDoc>false</SharedDoc>
  <HLinks>
    <vt:vector size="6" baseType="variant">
      <vt:variant>
        <vt:i4>6881377</vt:i4>
      </vt:variant>
      <vt:variant>
        <vt:i4>0</vt:i4>
      </vt:variant>
      <vt:variant>
        <vt:i4>0</vt:i4>
      </vt:variant>
      <vt:variant>
        <vt:i4>5</vt:i4>
      </vt:variant>
      <vt:variant>
        <vt:lpwstr>https://www.health.gov.au/our-work/ndis-legislation-changes/amendments/2025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Amendment Act Part 2 Electronic Forms</dc:title>
  <dc:subject>Disability and Carers</dc:subject>
  <dc:creator>Australian Government Department of Health, Disability and Ageing</dc:creator>
  <cp:keywords>NDIS; NDIA; NDIS Amendment Act; Easy Read</cp:keywords>
  <dc:description/>
  <cp:lastModifiedBy>MASCHKE, Elvia</cp:lastModifiedBy>
  <cp:revision>71</cp:revision>
  <cp:lastPrinted>2026-03-21T08:20:00Z</cp:lastPrinted>
  <dcterms:created xsi:type="dcterms:W3CDTF">2026-03-27T10:12:00Z</dcterms:created>
  <dcterms:modified xsi:type="dcterms:W3CDTF">2026-07-16T04:21:00Z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Caveats_Count">
    <vt:lpwstr>0</vt:lpwstr>
  </property>
  <property fmtid="{D5CDD505-2E9C-101B-9397-08002B2CF9AE}" pid="4" name="PM_Version">
    <vt:lpwstr>2018.4</vt:lpwstr>
  </property>
  <property fmtid="{D5CDD505-2E9C-101B-9397-08002B2CF9AE}" pid="5" name="PM_Note">
    <vt:lpwstr/>
  </property>
  <property fmtid="{D5CDD505-2E9C-101B-9397-08002B2CF9AE}" pid="6" name="MSIP_Label_eb34d90b-fc41-464d-af60-f74d721d0790_Name">
    <vt:lpwstr>OFFICIAL</vt:lpwstr>
  </property>
  <property fmtid="{D5CDD505-2E9C-101B-9397-08002B2CF9AE}" pid="7" name="PMHMAC">
    <vt:lpwstr>v=2022.1;a=SHA256;h=B83F9B4ECE5A78DEB493E3712025AAC19CB38F14C2A4E23739DB29E72C6A4FD2</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2024-10-02T23:55:56Z</vt:lpwstr>
  </property>
  <property fmtid="{D5CDD505-2E9C-101B-9397-08002B2CF9AE}" pid="12" name="PM_Markers">
    <vt:lpwstr/>
  </property>
  <property fmtid="{D5CDD505-2E9C-101B-9397-08002B2CF9AE}" pid="13" name="MSIP_Label_eb34d90b-fc41-464d-af60-f74d721d0790_SiteId">
    <vt:lpwstr>61e36dd1-ca6e-4d61-aa0a-2b4eb88317a3</vt:lpwstr>
  </property>
  <property fmtid="{D5CDD505-2E9C-101B-9397-08002B2CF9AE}" pid="14" name="MSIP_Label_eb34d90b-fc41-464d-af60-f74d721d0790_ContentBits">
    <vt:lpwstr>0</vt:lpwstr>
  </property>
  <property fmtid="{D5CDD505-2E9C-101B-9397-08002B2CF9AE}" pid="15" name="MSIP_Label_eb34d90b-fc41-464d-af60-f74d721d0790_Enabled">
    <vt:lpwstr>true</vt:lpwstr>
  </property>
  <property fmtid="{D5CDD505-2E9C-101B-9397-08002B2CF9AE}" pid="16" name="PM_ProtectiveMarkingImage_Footer">
    <vt:lpwstr>C:\Program Files (x86)\Common Files\janusNET Shared\janusSEAL\Images\DocumentSlashBlue.png</vt:lpwstr>
  </property>
  <property fmtid="{D5CDD505-2E9C-101B-9397-08002B2CF9AE}" pid="17" name="MSIP_Label_eb34d90b-fc41-464d-af60-f74d721d0790_SetDate">
    <vt:lpwstr>2024-10-02T23:55:56Z</vt:lpwstr>
  </property>
  <property fmtid="{D5CDD505-2E9C-101B-9397-08002B2CF9AE}" pid="18" name="MSIP_Label_eb34d90b-fc41-464d-af60-f74d721d0790_Method">
    <vt:lpwstr>Privileged</vt:lpwstr>
  </property>
  <property fmtid="{D5CDD505-2E9C-101B-9397-08002B2CF9AE}" pid="19" name="MSIP_Label_eb34d90b-fc41-464d-af60-f74d721d0790_ActionId">
    <vt:lpwstr>ea712e4ecc694d05a43adde5271c428b</vt:lpwstr>
  </property>
  <property fmtid="{D5CDD505-2E9C-101B-9397-08002B2CF9AE}" pid="20" name="PM_InsertionValue">
    <vt:lpwstr>OFFICIAL</vt:lpwstr>
  </property>
  <property fmtid="{D5CDD505-2E9C-101B-9397-08002B2CF9AE}" pid="21" name="PM_Originator_Hash_SHA1">
    <vt:lpwstr>68F1ED17B1949275F2C3C2BA563D5DFD573C35EE</vt:lpwstr>
  </property>
  <property fmtid="{D5CDD505-2E9C-101B-9397-08002B2CF9AE}" pid="22" name="PM_DisplayValueSecClassificationWithQualifier">
    <vt:lpwstr>OFFICIAL</vt:lpwstr>
  </property>
  <property fmtid="{D5CDD505-2E9C-101B-9397-08002B2CF9AE}" pid="23" name="PM_Originating_FileId">
    <vt:lpwstr>21A819A7B4EB4446B12AA4675FCD3A07</vt:lpwstr>
  </property>
  <property fmtid="{D5CDD505-2E9C-101B-9397-08002B2CF9AE}" pid="24" name="PM_ProtectiveMarkingValue_Foot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Display">
    <vt:lpwstr>OFFICIAL</vt:lpwstr>
  </property>
  <property fmtid="{D5CDD505-2E9C-101B-9397-08002B2CF9AE}" pid="27" name="PM_OriginatorUserAccountName_SHA256">
    <vt:lpwstr>76791C371C415401FD085A0282426E9F1A81891D0B93EE117495588A17E44FB7</vt:lpwstr>
  </property>
  <property fmtid="{D5CDD505-2E9C-101B-9397-08002B2CF9AE}" pid="28" name="PM_OriginatorDomainName_SHA256">
    <vt:lpwstr>E83A2A66C4061446A7E3732E8D44762184B6B377D962B96C83DC624302585857</vt:lpwstr>
  </property>
  <property fmtid="{D5CDD505-2E9C-101B-9397-08002B2CF9AE}" pid="29" name="PMUuid">
    <vt:lpwstr>v=2022.2;d=gov.au;g=46DD6D7C-8107-577B-BC6E-F348953B2E44</vt:lpwstr>
  </property>
  <property fmtid="{D5CDD505-2E9C-101B-9397-08002B2CF9AE}" pid="30" name="PM_Hash_Version">
    <vt:lpwstr>2022.1</vt:lpwstr>
  </property>
  <property fmtid="{D5CDD505-2E9C-101B-9397-08002B2CF9AE}" pid="31" name="PM_Hash_Salt_Prev">
    <vt:lpwstr>43FD4014E0AB9A493258C8593008A710</vt:lpwstr>
  </property>
  <property fmtid="{D5CDD505-2E9C-101B-9397-08002B2CF9AE}" pid="32" name="PM_Hash_Salt">
    <vt:lpwstr>2C0A6DCE958A007339D17790CAFC58D3</vt:lpwstr>
  </property>
  <property fmtid="{D5CDD505-2E9C-101B-9397-08002B2CF9AE}" pid="33" name="PM_Hash_SHA1">
    <vt:lpwstr>53CF3E4B0DFADEBD0AA5B332FC28D728740DB715</vt:lpwstr>
  </property>
  <property fmtid="{D5CDD505-2E9C-101B-9397-08002B2CF9AE}" pid="34" name="PM_SecurityClassification_Prev">
    <vt:lpwstr>OFFICIAL</vt:lpwstr>
  </property>
  <property fmtid="{D5CDD505-2E9C-101B-9397-08002B2CF9AE}" pid="35" name="PM_Qualifier_Prev">
    <vt:lpwstr/>
  </property>
  <property fmtid="{D5CDD505-2E9C-101B-9397-08002B2CF9AE}" pid="36" name="ContentTypeId">
    <vt:lpwstr>0x010100A296CE75483C1148A7032A8A56CB4A2E</vt:lpwstr>
  </property>
  <property fmtid="{D5CDD505-2E9C-101B-9397-08002B2CF9AE}" pid="37" name="MediaServiceImageTags">
    <vt:lpwstr/>
  </property>
  <property fmtid="{D5CDD505-2E9C-101B-9397-08002B2CF9AE}" pid="38" name="PM_Expires">
    <vt:lpwstr/>
  </property>
  <property fmtid="{D5CDD505-2E9C-101B-9397-08002B2CF9AE}" pid="39" name="PM_DownTo">
    <vt:lpwstr/>
  </property>
  <property fmtid="{D5CDD505-2E9C-101B-9397-08002B2CF9AE}" pid="40" name="_ExtendedDescription">
    <vt:lpwstr/>
  </property>
  <property fmtid="{D5CDD505-2E9C-101B-9397-08002B2CF9AE}" pid="41" name="ClassificationContentMarkingHeaderShapeIds">
    <vt:lpwstr>4823fba7,382fa931,314ae598</vt:lpwstr>
  </property>
  <property fmtid="{D5CDD505-2E9C-101B-9397-08002B2CF9AE}" pid="42" name="ClassificationContentMarkingHeaderFontProps">
    <vt:lpwstr>#ff0000,12,Calibri</vt:lpwstr>
  </property>
  <property fmtid="{D5CDD505-2E9C-101B-9397-08002B2CF9AE}" pid="43" name="ClassificationContentMarkingHeaderText">
    <vt:lpwstr>OFFICIAL</vt:lpwstr>
  </property>
  <property fmtid="{D5CDD505-2E9C-101B-9397-08002B2CF9AE}" pid="44" name="ClassificationContentMarkingFooterShapeIds">
    <vt:lpwstr>5150089b,7f50c6b1,1a4a1aa4</vt:lpwstr>
  </property>
  <property fmtid="{D5CDD505-2E9C-101B-9397-08002B2CF9AE}" pid="45" name="ClassificationContentMarkingFooterFontProps">
    <vt:lpwstr>#ff0000,12,Calibri</vt:lpwstr>
  </property>
  <property fmtid="{D5CDD505-2E9C-101B-9397-08002B2CF9AE}" pid="46" name="ClassificationContentMarkingFooterText">
    <vt:lpwstr>OFFICIAL</vt:lpwstr>
  </property>
  <property fmtid="{D5CDD505-2E9C-101B-9397-08002B2CF9AE}" pid="47" name="MSIP_Label_7cd3e8b9-ffed-43a8-b7f4-cc2fa0382d36_Enabled">
    <vt:lpwstr>true</vt:lpwstr>
  </property>
  <property fmtid="{D5CDD505-2E9C-101B-9397-08002B2CF9AE}" pid="48" name="MSIP_Label_7cd3e8b9-ffed-43a8-b7f4-cc2fa0382d36_SetDate">
    <vt:lpwstr>2025-08-06T05:16:29Z</vt:lpwstr>
  </property>
  <property fmtid="{D5CDD505-2E9C-101B-9397-08002B2CF9AE}" pid="49" name="MSIP_Label_7cd3e8b9-ffed-43a8-b7f4-cc2fa0382d36_Method">
    <vt:lpwstr>Privileged</vt:lpwstr>
  </property>
  <property fmtid="{D5CDD505-2E9C-101B-9397-08002B2CF9AE}" pid="50" name="MSIP_Label_7cd3e8b9-ffed-43a8-b7f4-cc2fa0382d36_Name">
    <vt:lpwstr>O</vt:lpwstr>
  </property>
  <property fmtid="{D5CDD505-2E9C-101B-9397-08002B2CF9AE}" pid="51" name="MSIP_Label_7cd3e8b9-ffed-43a8-b7f4-cc2fa0382d36_SiteId">
    <vt:lpwstr>34a3929c-73cf-4954-abfe-147dc3517892</vt:lpwstr>
  </property>
  <property fmtid="{D5CDD505-2E9C-101B-9397-08002B2CF9AE}" pid="52" name="MSIP_Label_7cd3e8b9-ffed-43a8-b7f4-cc2fa0382d36_ActionId">
    <vt:lpwstr>d653df3d-ca85-4b2b-85dd-7309cf3210f2</vt:lpwstr>
  </property>
  <property fmtid="{D5CDD505-2E9C-101B-9397-08002B2CF9AE}" pid="53" name="MSIP_Label_7cd3e8b9-ffed-43a8-b7f4-cc2fa0382d36_ContentBits">
    <vt:lpwstr>3</vt:lpwstr>
  </property>
  <property fmtid="{D5CDD505-2E9C-101B-9397-08002B2CF9AE}" pid="54" name="MSIP_Label_7cd3e8b9-ffed-43a8-b7f4-cc2fa0382d36_Tag">
    <vt:lpwstr>10, 0, 1, 1</vt:lpwstr>
  </property>
  <property fmtid="{D5CDD505-2E9C-101B-9397-08002B2CF9AE}" pid="55" name="docLang">
    <vt:lpwstr>en</vt:lpwstr>
  </property>
  <property fmtid="{D5CDD505-2E9C-101B-9397-08002B2CF9AE}" pid="56" name="ComplianceAssetId">
    <vt:lpwstr/>
  </property>
  <property fmtid="{D5CDD505-2E9C-101B-9397-08002B2CF9AE}" pid="57" name="TemplateUrl">
    <vt:lpwstr/>
  </property>
  <property fmtid="{D5CDD505-2E9C-101B-9397-08002B2CF9AE}" pid="58" name="xd_Signature">
    <vt:lpwstr/>
  </property>
  <property fmtid="{D5CDD505-2E9C-101B-9397-08002B2CF9AE}" pid="59" name="TriggerFlowInfo">
    <vt:lpwstr/>
  </property>
  <property fmtid="{D5CDD505-2E9C-101B-9397-08002B2CF9AE}" pid="60" name="Order">
    <vt:lpwstr>852200.000000000</vt:lpwstr>
  </property>
  <property fmtid="{D5CDD505-2E9C-101B-9397-08002B2CF9AE}" pid="61" name="xd_ProgID">
    <vt:lpwstr/>
  </property>
</Properties>
</file>