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530E2" w14:textId="7B36E89C" w:rsidR="00482DC2" w:rsidRPr="00484F53" w:rsidRDefault="00482DC2" w:rsidP="00484F53">
      <w:pPr>
        <w:spacing w:before="1560" w:after="240"/>
        <w:rPr>
          <w:rFonts w:ascii="Trebuchet MS" w:hAnsi="Trebuchet MS"/>
          <w:b/>
          <w:bCs/>
          <w:color w:val="2F5496" w:themeColor="accent1" w:themeShade="BF"/>
          <w:sz w:val="40"/>
          <w:szCs w:val="40"/>
        </w:rPr>
      </w:pPr>
      <w:bookmarkStart w:id="0" w:name="_Toc115337273"/>
      <w:bookmarkStart w:id="1" w:name="_Toc115446794"/>
      <w:bookmarkStart w:id="2" w:name="_Toc115447443"/>
      <w:bookmarkStart w:id="3" w:name="_Toc127187750"/>
      <w:bookmarkStart w:id="4" w:name="_Toc132113538"/>
      <w:bookmarkStart w:id="5" w:name="_Toc132113602"/>
      <w:bookmarkStart w:id="6" w:name="_Toc203657128"/>
      <w:bookmarkStart w:id="7" w:name="_Toc208327348"/>
      <w:bookmarkStart w:id="8" w:name="_Toc208327483"/>
      <w:bookmarkStart w:id="9" w:name="_Toc211004700"/>
      <w:bookmarkStart w:id="10" w:name="_Toc211934970"/>
      <w:bookmarkStart w:id="11" w:name="_Toc213337616"/>
      <w:bookmarkStart w:id="12" w:name="_Toc213337647"/>
      <w:bookmarkStart w:id="13" w:name="_Toc215147779"/>
      <w:bookmarkStart w:id="14" w:name="_Toc215233274"/>
      <w:bookmarkStart w:id="15" w:name="_Toc221559468"/>
      <w:bookmarkStart w:id="16" w:name="_Toc221559493"/>
      <w:bookmarkStart w:id="17" w:name="_Toc221798744"/>
      <w:r w:rsidRPr="00484F53">
        <w:rPr>
          <w:rFonts w:ascii="Trebuchet MS" w:hAnsi="Trebuchet MS"/>
          <w:b/>
          <w:bCs/>
          <w:color w:val="2F5496" w:themeColor="accent1" w:themeShade="BF"/>
          <w:sz w:val="40"/>
          <w:szCs w:val="40"/>
        </w:rPr>
        <w:t>Service and Support Portal User Guide - Creat</w:t>
      </w:r>
      <w:r w:rsidR="00705524" w:rsidRPr="00484F53">
        <w:rPr>
          <w:rFonts w:ascii="Trebuchet MS" w:hAnsi="Trebuchet MS"/>
          <w:b/>
          <w:bCs/>
          <w:color w:val="2F5496" w:themeColor="accent1" w:themeShade="BF"/>
          <w:sz w:val="40"/>
          <w:szCs w:val="40"/>
        </w:rPr>
        <w:t>ing</w:t>
      </w:r>
      <w:r w:rsidRPr="00484F53">
        <w:rPr>
          <w:rFonts w:ascii="Trebuchet MS" w:hAnsi="Trebuchet MS"/>
          <w:b/>
          <w:bCs/>
          <w:color w:val="2F5496" w:themeColor="accent1" w:themeShade="BF"/>
          <w:sz w:val="40"/>
          <w:szCs w:val="40"/>
        </w:rPr>
        <w:t xml:space="preserve"> service delivery outlets and add</w:t>
      </w:r>
      <w:r w:rsidR="00705524" w:rsidRPr="00484F53">
        <w:rPr>
          <w:rFonts w:ascii="Trebuchet MS" w:hAnsi="Trebuchet MS"/>
          <w:b/>
          <w:bCs/>
          <w:color w:val="2F5496" w:themeColor="accent1" w:themeShade="BF"/>
          <w:sz w:val="40"/>
          <w:szCs w:val="40"/>
        </w:rPr>
        <w:t>ing</w:t>
      </w:r>
      <w:r w:rsidRPr="00484F53">
        <w:rPr>
          <w:rFonts w:ascii="Trebuchet MS" w:hAnsi="Trebuchet MS"/>
          <w:b/>
          <w:bCs/>
          <w:color w:val="2F5496" w:themeColor="accent1" w:themeShade="BF"/>
          <w:sz w:val="40"/>
          <w:szCs w:val="40"/>
        </w:rPr>
        <w:t xml:space="preserve"> service information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54DEF771" w14:textId="77777777" w:rsidR="00482DC2" w:rsidRPr="00484F53" w:rsidRDefault="00482DC2" w:rsidP="003473BE">
      <w:pPr>
        <w:pStyle w:val="IntroPara"/>
        <w:rPr>
          <w:rFonts w:cs="Arial"/>
          <w:sz w:val="25"/>
          <w:szCs w:val="25"/>
        </w:rPr>
      </w:pPr>
      <w:r w:rsidRPr="00484F53">
        <w:rPr>
          <w:rFonts w:cs="Arial"/>
          <w:sz w:val="25"/>
          <w:szCs w:val="25"/>
        </w:rPr>
        <w:t>This User Guide is for Administrators within the My Aged Care Service and Support Portal. It explains how to create and maintain information about service delivery outlets.</w:t>
      </w:r>
    </w:p>
    <w:p w14:paraId="4F5AA6C9" w14:textId="77777777" w:rsidR="00484F53" w:rsidRDefault="00482DC2" w:rsidP="003473BE">
      <w:pPr>
        <w:pStyle w:val="IntroPara"/>
        <w:rPr>
          <w:rFonts w:cs="Arial"/>
          <w:sz w:val="25"/>
          <w:szCs w:val="25"/>
        </w:rPr>
      </w:pPr>
      <w:r w:rsidRPr="00484F53">
        <w:rPr>
          <w:rFonts w:cs="Arial"/>
          <w:sz w:val="25"/>
          <w:szCs w:val="25"/>
        </w:rPr>
        <w:t xml:space="preserve">Information about aged care services provided by each service provider is publicly displayed in the service finder on the My Aged Care website. </w:t>
      </w:r>
    </w:p>
    <w:p w14:paraId="08C7943A" w14:textId="1AA537CE" w:rsidR="00482DC2" w:rsidRPr="00484F53" w:rsidRDefault="00482DC2" w:rsidP="003473BE">
      <w:pPr>
        <w:pStyle w:val="IntroPara"/>
        <w:rPr>
          <w:rFonts w:cs="Arial"/>
          <w:sz w:val="25"/>
          <w:szCs w:val="25"/>
        </w:rPr>
      </w:pPr>
      <w:r w:rsidRPr="00484F53">
        <w:rPr>
          <w:rFonts w:cs="Arial"/>
          <w:sz w:val="25"/>
          <w:szCs w:val="25"/>
        </w:rPr>
        <w:t>This information is also used by My Aged Care contact centre staff and assessors to refer clients for service(s).</w:t>
      </w:r>
    </w:p>
    <w:p w14:paraId="54493F65" w14:textId="1024ADF6" w:rsidR="005B447C" w:rsidRPr="00484F53" w:rsidRDefault="00484F53" w:rsidP="00484F53">
      <w:pPr>
        <w:pStyle w:val="TOC1"/>
      </w:pPr>
      <w:r w:rsidRPr="00484F53">
        <w:t>Table of contents</w:t>
      </w:r>
    </w:p>
    <w:sdt>
      <w:sdtPr>
        <w:rPr>
          <w:rFonts w:eastAsia="Times New Roman" w:cs="Arial"/>
          <w:szCs w:val="24"/>
          <w:lang w:val="en-GB"/>
        </w:rPr>
        <w:id w:val="-765157697"/>
        <w:docPartObj>
          <w:docPartGallery w:val="Table of Contents"/>
          <w:docPartUnique/>
        </w:docPartObj>
      </w:sdtPr>
      <w:sdtEndPr>
        <w:rPr>
          <w:rFonts w:eastAsia="Batang"/>
          <w:b/>
          <w:bCs/>
          <w:szCs w:val="22"/>
        </w:rPr>
      </w:sdtEndPr>
      <w:sdtContent>
        <w:p w14:paraId="25210BEA" w14:textId="3F79554B" w:rsidR="00936E9B" w:rsidRDefault="00936E9B">
          <w:pPr>
            <w:pStyle w:val="TOC2"/>
            <w:rPr>
              <w:rFonts w:asciiTheme="minorHAnsi" w:eastAsiaTheme="minorEastAsia" w:hAnsiTheme="minorHAnsi"/>
              <w:noProof/>
              <w:kern w:val="2"/>
              <w:sz w:val="24"/>
              <w:szCs w:val="24"/>
              <w:lang w:eastAsia="en-AU"/>
              <w14:ligatures w14:val="standardContextual"/>
            </w:rPr>
          </w:pPr>
          <w:r>
            <w:rPr>
              <w:rFonts w:cs="Arial"/>
              <w:color w:val="2F5496" w:themeColor="accent1" w:themeShade="BF"/>
              <w:szCs w:val="21"/>
            </w:rPr>
            <w:fldChar w:fldCharType="begin"/>
          </w:r>
          <w:r>
            <w:rPr>
              <w:rFonts w:cs="Arial"/>
              <w:color w:val="2F5496" w:themeColor="accent1" w:themeShade="BF"/>
              <w:szCs w:val="21"/>
            </w:rPr>
            <w:instrText xml:space="preserve"> TOC \o "1-3" \h \z \u </w:instrText>
          </w:r>
          <w:r>
            <w:rPr>
              <w:rFonts w:cs="Arial"/>
              <w:color w:val="2F5496" w:themeColor="accent1" w:themeShade="BF"/>
              <w:szCs w:val="21"/>
            </w:rPr>
            <w:fldChar w:fldCharType="separate"/>
          </w:r>
          <w:hyperlink w:anchor="_Toc235778253" w:history="1">
            <w:r w:rsidRPr="003E74DC">
              <w:rPr>
                <w:rStyle w:val="Hyperlink"/>
                <w:rFonts w:cs="Arial"/>
                <w:b/>
                <w:noProof/>
              </w:rPr>
              <w:t>Notes</w:t>
            </w:r>
            <w:r>
              <w:rPr>
                <w:noProof/>
                <w:webHidden/>
              </w:rPr>
              <w:tab/>
            </w:r>
            <w:r>
              <w:rPr>
                <w:noProof/>
                <w:webHidden/>
              </w:rPr>
              <w:fldChar w:fldCharType="begin"/>
            </w:r>
            <w:r>
              <w:rPr>
                <w:noProof/>
                <w:webHidden/>
              </w:rPr>
              <w:instrText xml:space="preserve"> PAGEREF _Toc235778253 \h </w:instrText>
            </w:r>
            <w:r>
              <w:rPr>
                <w:noProof/>
                <w:webHidden/>
              </w:rPr>
            </w:r>
            <w:r>
              <w:rPr>
                <w:noProof/>
                <w:webHidden/>
              </w:rPr>
              <w:fldChar w:fldCharType="separate"/>
            </w:r>
            <w:r>
              <w:rPr>
                <w:noProof/>
                <w:webHidden/>
              </w:rPr>
              <w:t>2</w:t>
            </w:r>
            <w:r>
              <w:rPr>
                <w:noProof/>
                <w:webHidden/>
              </w:rPr>
              <w:fldChar w:fldCharType="end"/>
            </w:r>
          </w:hyperlink>
        </w:p>
        <w:p w14:paraId="7FD2DF21" w14:textId="59174E7E" w:rsidR="00936E9B" w:rsidRDefault="00936E9B">
          <w:pPr>
            <w:pStyle w:val="TOC2"/>
            <w:rPr>
              <w:rFonts w:asciiTheme="minorHAnsi" w:eastAsiaTheme="minorEastAsia" w:hAnsiTheme="minorHAnsi"/>
              <w:noProof/>
              <w:kern w:val="2"/>
              <w:sz w:val="24"/>
              <w:szCs w:val="24"/>
              <w:lang w:eastAsia="en-AU"/>
              <w14:ligatures w14:val="standardContextual"/>
            </w:rPr>
          </w:pPr>
          <w:hyperlink w:anchor="_Toc235778254" w:history="1">
            <w:r w:rsidRPr="003E74DC">
              <w:rPr>
                <w:rStyle w:val="Hyperlink"/>
                <w:rFonts w:cs="Arial"/>
                <w:b/>
                <w:noProof/>
              </w:rPr>
              <w:t>Viewing Outlets</w:t>
            </w:r>
            <w:r>
              <w:rPr>
                <w:noProof/>
                <w:webHidden/>
              </w:rPr>
              <w:tab/>
            </w:r>
            <w:r>
              <w:rPr>
                <w:noProof/>
                <w:webHidden/>
              </w:rPr>
              <w:fldChar w:fldCharType="begin"/>
            </w:r>
            <w:r>
              <w:rPr>
                <w:noProof/>
                <w:webHidden/>
              </w:rPr>
              <w:instrText xml:space="preserve"> PAGEREF _Toc235778254 \h </w:instrText>
            </w:r>
            <w:r>
              <w:rPr>
                <w:noProof/>
                <w:webHidden/>
              </w:rPr>
            </w:r>
            <w:r>
              <w:rPr>
                <w:noProof/>
                <w:webHidden/>
              </w:rPr>
              <w:fldChar w:fldCharType="separate"/>
            </w:r>
            <w:r>
              <w:rPr>
                <w:noProof/>
                <w:webHidden/>
              </w:rPr>
              <w:t>2</w:t>
            </w:r>
            <w:r>
              <w:rPr>
                <w:noProof/>
                <w:webHidden/>
              </w:rPr>
              <w:fldChar w:fldCharType="end"/>
            </w:r>
          </w:hyperlink>
        </w:p>
        <w:p w14:paraId="57C6EDFF" w14:textId="08D61D1A" w:rsidR="00936E9B" w:rsidRDefault="00936E9B">
          <w:pPr>
            <w:pStyle w:val="TOC2"/>
            <w:rPr>
              <w:rFonts w:asciiTheme="minorHAnsi" w:eastAsiaTheme="minorEastAsia" w:hAnsiTheme="minorHAnsi"/>
              <w:noProof/>
              <w:kern w:val="2"/>
              <w:sz w:val="24"/>
              <w:szCs w:val="24"/>
              <w:lang w:eastAsia="en-AU"/>
              <w14:ligatures w14:val="standardContextual"/>
            </w:rPr>
          </w:pPr>
          <w:hyperlink w:anchor="_Toc235778255" w:history="1">
            <w:r w:rsidRPr="003E74DC">
              <w:rPr>
                <w:rStyle w:val="Hyperlink"/>
                <w:rFonts w:cs="Arial"/>
                <w:b/>
                <w:noProof/>
              </w:rPr>
              <w:t>Creating or adding a new outlet</w:t>
            </w:r>
            <w:r>
              <w:rPr>
                <w:noProof/>
                <w:webHidden/>
              </w:rPr>
              <w:tab/>
            </w:r>
            <w:r>
              <w:rPr>
                <w:noProof/>
                <w:webHidden/>
              </w:rPr>
              <w:fldChar w:fldCharType="begin"/>
            </w:r>
            <w:r>
              <w:rPr>
                <w:noProof/>
                <w:webHidden/>
              </w:rPr>
              <w:instrText xml:space="preserve"> PAGEREF _Toc235778255 \h </w:instrText>
            </w:r>
            <w:r>
              <w:rPr>
                <w:noProof/>
                <w:webHidden/>
              </w:rPr>
            </w:r>
            <w:r>
              <w:rPr>
                <w:noProof/>
                <w:webHidden/>
              </w:rPr>
              <w:fldChar w:fldCharType="separate"/>
            </w:r>
            <w:r>
              <w:rPr>
                <w:noProof/>
                <w:webHidden/>
              </w:rPr>
              <w:t>3</w:t>
            </w:r>
            <w:r>
              <w:rPr>
                <w:noProof/>
                <w:webHidden/>
              </w:rPr>
              <w:fldChar w:fldCharType="end"/>
            </w:r>
          </w:hyperlink>
        </w:p>
        <w:p w14:paraId="05A536F7" w14:textId="0EC89B57" w:rsidR="00936E9B" w:rsidRDefault="00936E9B">
          <w:pPr>
            <w:pStyle w:val="TOC2"/>
            <w:rPr>
              <w:rFonts w:asciiTheme="minorHAnsi" w:eastAsiaTheme="minorEastAsia" w:hAnsiTheme="minorHAnsi"/>
              <w:noProof/>
              <w:kern w:val="2"/>
              <w:sz w:val="24"/>
              <w:szCs w:val="24"/>
              <w:lang w:eastAsia="en-AU"/>
              <w14:ligatures w14:val="standardContextual"/>
            </w:rPr>
          </w:pPr>
          <w:hyperlink w:anchor="_Toc235778256" w:history="1">
            <w:r w:rsidRPr="003E74DC">
              <w:rPr>
                <w:rStyle w:val="Hyperlink"/>
                <w:rFonts w:cs="Arial"/>
                <w:b/>
                <w:noProof/>
              </w:rPr>
              <w:t>Editing the Organisation philosophy</w:t>
            </w:r>
            <w:r>
              <w:rPr>
                <w:noProof/>
                <w:webHidden/>
              </w:rPr>
              <w:tab/>
            </w:r>
            <w:r>
              <w:rPr>
                <w:noProof/>
                <w:webHidden/>
              </w:rPr>
              <w:fldChar w:fldCharType="begin"/>
            </w:r>
            <w:r>
              <w:rPr>
                <w:noProof/>
                <w:webHidden/>
              </w:rPr>
              <w:instrText xml:space="preserve"> PAGEREF _Toc235778256 \h </w:instrText>
            </w:r>
            <w:r>
              <w:rPr>
                <w:noProof/>
                <w:webHidden/>
              </w:rPr>
            </w:r>
            <w:r>
              <w:rPr>
                <w:noProof/>
                <w:webHidden/>
              </w:rPr>
              <w:fldChar w:fldCharType="separate"/>
            </w:r>
            <w:r>
              <w:rPr>
                <w:noProof/>
                <w:webHidden/>
              </w:rPr>
              <w:t>5</w:t>
            </w:r>
            <w:r>
              <w:rPr>
                <w:noProof/>
                <w:webHidden/>
              </w:rPr>
              <w:fldChar w:fldCharType="end"/>
            </w:r>
          </w:hyperlink>
        </w:p>
        <w:p w14:paraId="2E3A67B7" w14:textId="1F4E9FFA" w:rsidR="00936E9B" w:rsidRDefault="00936E9B">
          <w:pPr>
            <w:pStyle w:val="TOC2"/>
            <w:rPr>
              <w:rFonts w:asciiTheme="minorHAnsi" w:eastAsiaTheme="minorEastAsia" w:hAnsiTheme="minorHAnsi"/>
              <w:noProof/>
              <w:kern w:val="2"/>
              <w:sz w:val="24"/>
              <w:szCs w:val="24"/>
              <w:lang w:eastAsia="en-AU"/>
              <w14:ligatures w14:val="standardContextual"/>
            </w:rPr>
          </w:pPr>
          <w:hyperlink w:anchor="_Toc235778257" w:history="1">
            <w:r w:rsidRPr="003E74DC">
              <w:rPr>
                <w:rStyle w:val="Hyperlink"/>
                <w:rFonts w:cs="Arial"/>
                <w:b/>
                <w:noProof/>
              </w:rPr>
              <w:t>Verified Specialisations</w:t>
            </w:r>
            <w:r>
              <w:rPr>
                <w:noProof/>
                <w:webHidden/>
              </w:rPr>
              <w:tab/>
            </w:r>
            <w:r>
              <w:rPr>
                <w:noProof/>
                <w:webHidden/>
              </w:rPr>
              <w:fldChar w:fldCharType="begin"/>
            </w:r>
            <w:r>
              <w:rPr>
                <w:noProof/>
                <w:webHidden/>
              </w:rPr>
              <w:instrText xml:space="preserve"> PAGEREF _Toc235778257 \h </w:instrText>
            </w:r>
            <w:r>
              <w:rPr>
                <w:noProof/>
                <w:webHidden/>
              </w:rPr>
            </w:r>
            <w:r>
              <w:rPr>
                <w:noProof/>
                <w:webHidden/>
              </w:rPr>
              <w:fldChar w:fldCharType="separate"/>
            </w:r>
            <w:r>
              <w:rPr>
                <w:noProof/>
                <w:webHidden/>
              </w:rPr>
              <w:t>7</w:t>
            </w:r>
            <w:r>
              <w:rPr>
                <w:noProof/>
                <w:webHidden/>
              </w:rPr>
              <w:fldChar w:fldCharType="end"/>
            </w:r>
          </w:hyperlink>
        </w:p>
        <w:p w14:paraId="11A9A3FC" w14:textId="32A22C24" w:rsidR="00936E9B" w:rsidRDefault="00936E9B">
          <w:pPr>
            <w:pStyle w:val="TOC2"/>
            <w:rPr>
              <w:rFonts w:asciiTheme="minorHAnsi" w:eastAsiaTheme="minorEastAsia" w:hAnsiTheme="minorHAnsi"/>
              <w:noProof/>
              <w:kern w:val="2"/>
              <w:sz w:val="24"/>
              <w:szCs w:val="24"/>
              <w:lang w:eastAsia="en-AU"/>
              <w14:ligatures w14:val="standardContextual"/>
            </w:rPr>
          </w:pPr>
          <w:hyperlink w:anchor="_Toc235778258" w:history="1">
            <w:r w:rsidRPr="003E74DC">
              <w:rPr>
                <w:rStyle w:val="Hyperlink"/>
                <w:rFonts w:cs="Arial"/>
                <w:b/>
                <w:noProof/>
              </w:rPr>
              <w:t>Adding service items to an outlet</w:t>
            </w:r>
            <w:r>
              <w:rPr>
                <w:noProof/>
                <w:webHidden/>
              </w:rPr>
              <w:tab/>
            </w:r>
            <w:r>
              <w:rPr>
                <w:noProof/>
                <w:webHidden/>
              </w:rPr>
              <w:fldChar w:fldCharType="begin"/>
            </w:r>
            <w:r>
              <w:rPr>
                <w:noProof/>
                <w:webHidden/>
              </w:rPr>
              <w:instrText xml:space="preserve"> PAGEREF _Toc235778258 \h </w:instrText>
            </w:r>
            <w:r>
              <w:rPr>
                <w:noProof/>
                <w:webHidden/>
              </w:rPr>
            </w:r>
            <w:r>
              <w:rPr>
                <w:noProof/>
                <w:webHidden/>
              </w:rPr>
              <w:fldChar w:fldCharType="separate"/>
            </w:r>
            <w:r>
              <w:rPr>
                <w:noProof/>
                <w:webHidden/>
              </w:rPr>
              <w:t>9</w:t>
            </w:r>
            <w:r>
              <w:rPr>
                <w:noProof/>
                <w:webHidden/>
              </w:rPr>
              <w:fldChar w:fldCharType="end"/>
            </w:r>
          </w:hyperlink>
        </w:p>
        <w:p w14:paraId="3404BF7B" w14:textId="73B2F39D" w:rsidR="00936E9B" w:rsidRDefault="00936E9B">
          <w:pPr>
            <w:pStyle w:val="TOC2"/>
            <w:rPr>
              <w:rFonts w:asciiTheme="minorHAnsi" w:eastAsiaTheme="minorEastAsia" w:hAnsiTheme="minorHAnsi"/>
              <w:noProof/>
              <w:kern w:val="2"/>
              <w:sz w:val="24"/>
              <w:szCs w:val="24"/>
              <w:lang w:eastAsia="en-AU"/>
              <w14:ligatures w14:val="standardContextual"/>
            </w:rPr>
          </w:pPr>
          <w:hyperlink w:anchor="_Toc235778259" w:history="1">
            <w:r w:rsidRPr="003E74DC">
              <w:rPr>
                <w:rStyle w:val="Hyperlink"/>
                <w:rFonts w:cs="Arial"/>
                <w:b/>
                <w:noProof/>
              </w:rPr>
              <w:t>Adding and removing service sub-types</w:t>
            </w:r>
            <w:r>
              <w:rPr>
                <w:noProof/>
                <w:webHidden/>
              </w:rPr>
              <w:tab/>
            </w:r>
            <w:r>
              <w:rPr>
                <w:noProof/>
                <w:webHidden/>
              </w:rPr>
              <w:fldChar w:fldCharType="begin"/>
            </w:r>
            <w:r>
              <w:rPr>
                <w:noProof/>
                <w:webHidden/>
              </w:rPr>
              <w:instrText xml:space="preserve"> PAGEREF _Toc235778259 \h </w:instrText>
            </w:r>
            <w:r>
              <w:rPr>
                <w:noProof/>
                <w:webHidden/>
              </w:rPr>
            </w:r>
            <w:r>
              <w:rPr>
                <w:noProof/>
                <w:webHidden/>
              </w:rPr>
              <w:fldChar w:fldCharType="separate"/>
            </w:r>
            <w:r>
              <w:rPr>
                <w:noProof/>
                <w:webHidden/>
              </w:rPr>
              <w:t>12</w:t>
            </w:r>
            <w:r>
              <w:rPr>
                <w:noProof/>
                <w:webHidden/>
              </w:rPr>
              <w:fldChar w:fldCharType="end"/>
            </w:r>
          </w:hyperlink>
        </w:p>
        <w:p w14:paraId="3532AFB8" w14:textId="21D773BE" w:rsidR="00936E9B" w:rsidRDefault="00936E9B">
          <w:pPr>
            <w:pStyle w:val="TOC2"/>
            <w:rPr>
              <w:rFonts w:asciiTheme="minorHAnsi" w:eastAsiaTheme="minorEastAsia" w:hAnsiTheme="minorHAnsi"/>
              <w:noProof/>
              <w:kern w:val="2"/>
              <w:sz w:val="24"/>
              <w:szCs w:val="24"/>
              <w:lang w:eastAsia="en-AU"/>
              <w14:ligatures w14:val="standardContextual"/>
            </w:rPr>
          </w:pPr>
          <w:hyperlink w:anchor="_Toc235778260" w:history="1">
            <w:r w:rsidRPr="003E74DC">
              <w:rPr>
                <w:rStyle w:val="Hyperlink"/>
                <w:rFonts w:cs="Arial"/>
                <w:b/>
                <w:noProof/>
              </w:rPr>
              <w:t>Activating or deactivating a service item</w:t>
            </w:r>
            <w:r>
              <w:rPr>
                <w:noProof/>
                <w:webHidden/>
              </w:rPr>
              <w:tab/>
            </w:r>
            <w:r>
              <w:rPr>
                <w:noProof/>
                <w:webHidden/>
              </w:rPr>
              <w:fldChar w:fldCharType="begin"/>
            </w:r>
            <w:r>
              <w:rPr>
                <w:noProof/>
                <w:webHidden/>
              </w:rPr>
              <w:instrText xml:space="preserve"> PAGEREF _Toc235778260 \h </w:instrText>
            </w:r>
            <w:r>
              <w:rPr>
                <w:noProof/>
                <w:webHidden/>
              </w:rPr>
            </w:r>
            <w:r>
              <w:rPr>
                <w:noProof/>
                <w:webHidden/>
              </w:rPr>
              <w:fldChar w:fldCharType="separate"/>
            </w:r>
            <w:r>
              <w:rPr>
                <w:noProof/>
                <w:webHidden/>
              </w:rPr>
              <w:t>14</w:t>
            </w:r>
            <w:r>
              <w:rPr>
                <w:noProof/>
                <w:webHidden/>
              </w:rPr>
              <w:fldChar w:fldCharType="end"/>
            </w:r>
          </w:hyperlink>
        </w:p>
        <w:p w14:paraId="748BFE1B" w14:textId="0625D63C" w:rsidR="00936E9B" w:rsidRDefault="00936E9B">
          <w:pPr>
            <w:pStyle w:val="TOC2"/>
            <w:rPr>
              <w:rFonts w:asciiTheme="minorHAnsi" w:eastAsiaTheme="minorEastAsia" w:hAnsiTheme="minorHAnsi"/>
              <w:noProof/>
              <w:kern w:val="2"/>
              <w:sz w:val="24"/>
              <w:szCs w:val="24"/>
              <w:lang w:eastAsia="en-AU"/>
              <w14:ligatures w14:val="standardContextual"/>
            </w:rPr>
          </w:pPr>
          <w:hyperlink w:anchor="_Toc235778261" w:history="1">
            <w:r w:rsidRPr="003E74DC">
              <w:rPr>
                <w:rStyle w:val="Hyperlink"/>
                <w:rFonts w:cs="Arial"/>
                <w:b/>
                <w:noProof/>
              </w:rPr>
              <w:t>Adding and editing service attributes</w:t>
            </w:r>
            <w:r>
              <w:rPr>
                <w:noProof/>
                <w:webHidden/>
              </w:rPr>
              <w:tab/>
            </w:r>
            <w:r>
              <w:rPr>
                <w:noProof/>
                <w:webHidden/>
              </w:rPr>
              <w:fldChar w:fldCharType="begin"/>
            </w:r>
            <w:r>
              <w:rPr>
                <w:noProof/>
                <w:webHidden/>
              </w:rPr>
              <w:instrText xml:space="preserve"> PAGEREF _Toc235778261 \h </w:instrText>
            </w:r>
            <w:r>
              <w:rPr>
                <w:noProof/>
                <w:webHidden/>
              </w:rPr>
            </w:r>
            <w:r>
              <w:rPr>
                <w:noProof/>
                <w:webHidden/>
              </w:rPr>
              <w:fldChar w:fldCharType="separate"/>
            </w:r>
            <w:r>
              <w:rPr>
                <w:noProof/>
                <w:webHidden/>
              </w:rPr>
              <w:t>16</w:t>
            </w:r>
            <w:r>
              <w:rPr>
                <w:noProof/>
                <w:webHidden/>
              </w:rPr>
              <w:fldChar w:fldCharType="end"/>
            </w:r>
          </w:hyperlink>
        </w:p>
        <w:p w14:paraId="39A050F6" w14:textId="167607AA"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62" w:history="1">
            <w:r w:rsidRPr="003E74DC">
              <w:rPr>
                <w:rStyle w:val="Hyperlink"/>
                <w:rFonts w:cs="Arial"/>
                <w:noProof/>
              </w:rPr>
              <w:t>Specialisations</w:t>
            </w:r>
            <w:r>
              <w:rPr>
                <w:noProof/>
                <w:webHidden/>
              </w:rPr>
              <w:tab/>
            </w:r>
            <w:r>
              <w:rPr>
                <w:noProof/>
                <w:webHidden/>
              </w:rPr>
              <w:fldChar w:fldCharType="begin"/>
            </w:r>
            <w:r>
              <w:rPr>
                <w:noProof/>
                <w:webHidden/>
              </w:rPr>
              <w:instrText xml:space="preserve"> PAGEREF _Toc235778262 \h </w:instrText>
            </w:r>
            <w:r>
              <w:rPr>
                <w:noProof/>
                <w:webHidden/>
              </w:rPr>
            </w:r>
            <w:r>
              <w:rPr>
                <w:noProof/>
                <w:webHidden/>
              </w:rPr>
              <w:fldChar w:fldCharType="separate"/>
            </w:r>
            <w:r>
              <w:rPr>
                <w:noProof/>
                <w:webHidden/>
              </w:rPr>
              <w:t>19</w:t>
            </w:r>
            <w:r>
              <w:rPr>
                <w:noProof/>
                <w:webHidden/>
              </w:rPr>
              <w:fldChar w:fldCharType="end"/>
            </w:r>
          </w:hyperlink>
        </w:p>
        <w:p w14:paraId="564ED0A5" w14:textId="24F97F1F"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63" w:history="1">
            <w:r w:rsidRPr="003E74DC">
              <w:rPr>
                <w:rStyle w:val="Hyperlink"/>
                <w:rFonts w:cs="Arial"/>
                <w:noProof/>
              </w:rPr>
              <w:t>Specialisation Verification</w:t>
            </w:r>
            <w:r>
              <w:rPr>
                <w:noProof/>
                <w:webHidden/>
              </w:rPr>
              <w:tab/>
            </w:r>
            <w:r>
              <w:rPr>
                <w:noProof/>
                <w:webHidden/>
              </w:rPr>
              <w:fldChar w:fldCharType="begin"/>
            </w:r>
            <w:r>
              <w:rPr>
                <w:noProof/>
                <w:webHidden/>
              </w:rPr>
              <w:instrText xml:space="preserve"> PAGEREF _Toc235778263 \h </w:instrText>
            </w:r>
            <w:r>
              <w:rPr>
                <w:noProof/>
                <w:webHidden/>
              </w:rPr>
            </w:r>
            <w:r>
              <w:rPr>
                <w:noProof/>
                <w:webHidden/>
              </w:rPr>
              <w:fldChar w:fldCharType="separate"/>
            </w:r>
            <w:r>
              <w:rPr>
                <w:noProof/>
                <w:webHidden/>
              </w:rPr>
              <w:t>19</w:t>
            </w:r>
            <w:r>
              <w:rPr>
                <w:noProof/>
                <w:webHidden/>
              </w:rPr>
              <w:fldChar w:fldCharType="end"/>
            </w:r>
          </w:hyperlink>
        </w:p>
        <w:p w14:paraId="28A73DA2" w14:textId="01E5740A"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64" w:history="1">
            <w:r w:rsidRPr="003E74DC">
              <w:rPr>
                <w:rStyle w:val="Hyperlink"/>
                <w:rFonts w:cs="Arial"/>
                <w:noProof/>
              </w:rPr>
              <w:t>Specialised Services</w:t>
            </w:r>
            <w:r>
              <w:rPr>
                <w:noProof/>
                <w:webHidden/>
              </w:rPr>
              <w:tab/>
            </w:r>
            <w:r>
              <w:rPr>
                <w:noProof/>
                <w:webHidden/>
              </w:rPr>
              <w:fldChar w:fldCharType="begin"/>
            </w:r>
            <w:r>
              <w:rPr>
                <w:noProof/>
                <w:webHidden/>
              </w:rPr>
              <w:instrText xml:space="preserve"> PAGEREF _Toc235778264 \h </w:instrText>
            </w:r>
            <w:r>
              <w:rPr>
                <w:noProof/>
                <w:webHidden/>
              </w:rPr>
            </w:r>
            <w:r>
              <w:rPr>
                <w:noProof/>
                <w:webHidden/>
              </w:rPr>
              <w:fldChar w:fldCharType="separate"/>
            </w:r>
            <w:r>
              <w:rPr>
                <w:noProof/>
                <w:webHidden/>
              </w:rPr>
              <w:t>20</w:t>
            </w:r>
            <w:r>
              <w:rPr>
                <w:noProof/>
                <w:webHidden/>
              </w:rPr>
              <w:fldChar w:fldCharType="end"/>
            </w:r>
          </w:hyperlink>
        </w:p>
        <w:p w14:paraId="32F434B6" w14:textId="7A8C1F5C"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65" w:history="1">
            <w:r w:rsidRPr="003E74DC">
              <w:rPr>
                <w:rStyle w:val="Hyperlink"/>
                <w:rFonts w:cs="Arial"/>
                <w:noProof/>
              </w:rPr>
              <w:t>Languages</w:t>
            </w:r>
            <w:r>
              <w:rPr>
                <w:noProof/>
                <w:webHidden/>
              </w:rPr>
              <w:tab/>
            </w:r>
            <w:r>
              <w:rPr>
                <w:noProof/>
                <w:webHidden/>
              </w:rPr>
              <w:fldChar w:fldCharType="begin"/>
            </w:r>
            <w:r>
              <w:rPr>
                <w:noProof/>
                <w:webHidden/>
              </w:rPr>
              <w:instrText xml:space="preserve"> PAGEREF _Toc235778265 \h </w:instrText>
            </w:r>
            <w:r>
              <w:rPr>
                <w:noProof/>
                <w:webHidden/>
              </w:rPr>
            </w:r>
            <w:r>
              <w:rPr>
                <w:noProof/>
                <w:webHidden/>
              </w:rPr>
              <w:fldChar w:fldCharType="separate"/>
            </w:r>
            <w:r>
              <w:rPr>
                <w:noProof/>
                <w:webHidden/>
              </w:rPr>
              <w:t>21</w:t>
            </w:r>
            <w:r>
              <w:rPr>
                <w:noProof/>
                <w:webHidden/>
              </w:rPr>
              <w:fldChar w:fldCharType="end"/>
            </w:r>
          </w:hyperlink>
        </w:p>
        <w:p w14:paraId="5D97012F" w14:textId="39B706A2"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66" w:history="1">
            <w:r w:rsidRPr="003E74DC">
              <w:rPr>
                <w:rStyle w:val="Hyperlink"/>
                <w:rFonts w:cs="Arial"/>
                <w:noProof/>
              </w:rPr>
              <w:t>Hours of operation (non-Support at Home)</w:t>
            </w:r>
            <w:r>
              <w:rPr>
                <w:noProof/>
                <w:webHidden/>
              </w:rPr>
              <w:tab/>
            </w:r>
            <w:r>
              <w:rPr>
                <w:noProof/>
                <w:webHidden/>
              </w:rPr>
              <w:fldChar w:fldCharType="begin"/>
            </w:r>
            <w:r>
              <w:rPr>
                <w:noProof/>
                <w:webHidden/>
              </w:rPr>
              <w:instrText xml:space="preserve"> PAGEREF _Toc235778266 \h </w:instrText>
            </w:r>
            <w:r>
              <w:rPr>
                <w:noProof/>
                <w:webHidden/>
              </w:rPr>
            </w:r>
            <w:r>
              <w:rPr>
                <w:noProof/>
                <w:webHidden/>
              </w:rPr>
              <w:fldChar w:fldCharType="separate"/>
            </w:r>
            <w:r>
              <w:rPr>
                <w:noProof/>
                <w:webHidden/>
              </w:rPr>
              <w:t>22</w:t>
            </w:r>
            <w:r>
              <w:rPr>
                <w:noProof/>
                <w:webHidden/>
              </w:rPr>
              <w:fldChar w:fldCharType="end"/>
            </w:r>
          </w:hyperlink>
        </w:p>
        <w:p w14:paraId="05154477" w14:textId="64A82C6B"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67" w:history="1">
            <w:r w:rsidRPr="003E74DC">
              <w:rPr>
                <w:rStyle w:val="Hyperlink"/>
                <w:rFonts w:cs="Arial"/>
                <w:noProof/>
              </w:rPr>
              <w:t>Delivery Hours (Support at Home)</w:t>
            </w:r>
            <w:r>
              <w:rPr>
                <w:noProof/>
                <w:webHidden/>
              </w:rPr>
              <w:tab/>
            </w:r>
            <w:r>
              <w:rPr>
                <w:noProof/>
                <w:webHidden/>
              </w:rPr>
              <w:fldChar w:fldCharType="begin"/>
            </w:r>
            <w:r>
              <w:rPr>
                <w:noProof/>
                <w:webHidden/>
              </w:rPr>
              <w:instrText xml:space="preserve"> PAGEREF _Toc235778267 \h </w:instrText>
            </w:r>
            <w:r>
              <w:rPr>
                <w:noProof/>
                <w:webHidden/>
              </w:rPr>
            </w:r>
            <w:r>
              <w:rPr>
                <w:noProof/>
                <w:webHidden/>
              </w:rPr>
              <w:fldChar w:fldCharType="separate"/>
            </w:r>
            <w:r>
              <w:rPr>
                <w:noProof/>
                <w:webHidden/>
              </w:rPr>
              <w:t>23</w:t>
            </w:r>
            <w:r>
              <w:rPr>
                <w:noProof/>
                <w:webHidden/>
              </w:rPr>
              <w:fldChar w:fldCharType="end"/>
            </w:r>
          </w:hyperlink>
        </w:p>
        <w:p w14:paraId="1BF03B49" w14:textId="46BDCF7E"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68" w:history="1">
            <w:r w:rsidRPr="003E74DC">
              <w:rPr>
                <w:rStyle w:val="Hyperlink"/>
                <w:rFonts w:cs="Arial"/>
                <w:noProof/>
              </w:rPr>
              <w:t>Staffing notes</w:t>
            </w:r>
            <w:r>
              <w:rPr>
                <w:noProof/>
                <w:webHidden/>
              </w:rPr>
              <w:tab/>
            </w:r>
            <w:r>
              <w:rPr>
                <w:noProof/>
                <w:webHidden/>
              </w:rPr>
              <w:fldChar w:fldCharType="begin"/>
            </w:r>
            <w:r>
              <w:rPr>
                <w:noProof/>
                <w:webHidden/>
              </w:rPr>
              <w:instrText xml:space="preserve"> PAGEREF _Toc235778268 \h </w:instrText>
            </w:r>
            <w:r>
              <w:rPr>
                <w:noProof/>
                <w:webHidden/>
              </w:rPr>
            </w:r>
            <w:r>
              <w:rPr>
                <w:noProof/>
                <w:webHidden/>
              </w:rPr>
              <w:fldChar w:fldCharType="separate"/>
            </w:r>
            <w:r>
              <w:rPr>
                <w:noProof/>
                <w:webHidden/>
              </w:rPr>
              <w:t>24</w:t>
            </w:r>
            <w:r>
              <w:rPr>
                <w:noProof/>
                <w:webHidden/>
              </w:rPr>
              <w:fldChar w:fldCharType="end"/>
            </w:r>
          </w:hyperlink>
        </w:p>
        <w:p w14:paraId="6A1F1FE1" w14:textId="4695EDBF"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69" w:history="1">
            <w:r w:rsidRPr="003E74DC">
              <w:rPr>
                <w:rStyle w:val="Hyperlink"/>
                <w:rFonts w:cs="Arial"/>
                <w:noProof/>
              </w:rPr>
              <w:t>Service specific delivery details</w:t>
            </w:r>
            <w:r>
              <w:rPr>
                <w:noProof/>
                <w:webHidden/>
              </w:rPr>
              <w:tab/>
            </w:r>
            <w:r>
              <w:rPr>
                <w:noProof/>
                <w:webHidden/>
              </w:rPr>
              <w:fldChar w:fldCharType="begin"/>
            </w:r>
            <w:r>
              <w:rPr>
                <w:noProof/>
                <w:webHidden/>
              </w:rPr>
              <w:instrText xml:space="preserve"> PAGEREF _Toc235778269 \h </w:instrText>
            </w:r>
            <w:r>
              <w:rPr>
                <w:noProof/>
                <w:webHidden/>
              </w:rPr>
            </w:r>
            <w:r>
              <w:rPr>
                <w:noProof/>
                <w:webHidden/>
              </w:rPr>
              <w:fldChar w:fldCharType="separate"/>
            </w:r>
            <w:r>
              <w:rPr>
                <w:noProof/>
                <w:webHidden/>
              </w:rPr>
              <w:t>24</w:t>
            </w:r>
            <w:r>
              <w:rPr>
                <w:noProof/>
                <w:webHidden/>
              </w:rPr>
              <w:fldChar w:fldCharType="end"/>
            </w:r>
          </w:hyperlink>
        </w:p>
        <w:p w14:paraId="4716FC10" w14:textId="0E7F1BBF"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70" w:history="1">
            <w:r w:rsidRPr="003E74DC">
              <w:rPr>
                <w:rStyle w:val="Hyperlink"/>
                <w:rFonts w:cs="Arial"/>
                <w:noProof/>
              </w:rPr>
              <w:t>Pricing information (Support at Home)</w:t>
            </w:r>
            <w:r>
              <w:rPr>
                <w:noProof/>
                <w:webHidden/>
              </w:rPr>
              <w:tab/>
            </w:r>
            <w:r>
              <w:rPr>
                <w:noProof/>
                <w:webHidden/>
              </w:rPr>
              <w:fldChar w:fldCharType="begin"/>
            </w:r>
            <w:r>
              <w:rPr>
                <w:noProof/>
                <w:webHidden/>
              </w:rPr>
              <w:instrText xml:space="preserve"> PAGEREF _Toc235778270 \h </w:instrText>
            </w:r>
            <w:r>
              <w:rPr>
                <w:noProof/>
                <w:webHidden/>
              </w:rPr>
            </w:r>
            <w:r>
              <w:rPr>
                <w:noProof/>
                <w:webHidden/>
              </w:rPr>
              <w:fldChar w:fldCharType="separate"/>
            </w:r>
            <w:r>
              <w:rPr>
                <w:noProof/>
                <w:webHidden/>
              </w:rPr>
              <w:t>24</w:t>
            </w:r>
            <w:r>
              <w:rPr>
                <w:noProof/>
                <w:webHidden/>
              </w:rPr>
              <w:fldChar w:fldCharType="end"/>
            </w:r>
          </w:hyperlink>
        </w:p>
        <w:p w14:paraId="57D0DF48" w14:textId="7BAD1AB6"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71" w:history="1">
            <w:r w:rsidRPr="003E74DC">
              <w:rPr>
                <w:rStyle w:val="Hyperlink"/>
                <w:rFonts w:cs="Arial"/>
                <w:noProof/>
              </w:rPr>
              <w:t>Maintaining service and waitlist availability</w:t>
            </w:r>
            <w:r>
              <w:rPr>
                <w:noProof/>
                <w:webHidden/>
              </w:rPr>
              <w:tab/>
            </w:r>
            <w:r>
              <w:rPr>
                <w:noProof/>
                <w:webHidden/>
              </w:rPr>
              <w:fldChar w:fldCharType="begin"/>
            </w:r>
            <w:r>
              <w:rPr>
                <w:noProof/>
                <w:webHidden/>
              </w:rPr>
              <w:instrText xml:space="preserve"> PAGEREF _Toc235778271 \h </w:instrText>
            </w:r>
            <w:r>
              <w:rPr>
                <w:noProof/>
                <w:webHidden/>
              </w:rPr>
            </w:r>
            <w:r>
              <w:rPr>
                <w:noProof/>
                <w:webHidden/>
              </w:rPr>
              <w:fldChar w:fldCharType="separate"/>
            </w:r>
            <w:r>
              <w:rPr>
                <w:noProof/>
                <w:webHidden/>
              </w:rPr>
              <w:t>36</w:t>
            </w:r>
            <w:r>
              <w:rPr>
                <w:noProof/>
                <w:webHidden/>
              </w:rPr>
              <w:fldChar w:fldCharType="end"/>
            </w:r>
          </w:hyperlink>
        </w:p>
        <w:p w14:paraId="0312B576" w14:textId="3E48A9FC"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72" w:history="1">
            <w:r w:rsidRPr="003E74DC">
              <w:rPr>
                <w:rStyle w:val="Hyperlink"/>
                <w:rFonts w:cs="Arial"/>
                <w:noProof/>
              </w:rPr>
              <w:t>Editing a service delivery area</w:t>
            </w:r>
            <w:r>
              <w:rPr>
                <w:noProof/>
                <w:webHidden/>
              </w:rPr>
              <w:tab/>
            </w:r>
            <w:r>
              <w:rPr>
                <w:noProof/>
                <w:webHidden/>
              </w:rPr>
              <w:fldChar w:fldCharType="begin"/>
            </w:r>
            <w:r>
              <w:rPr>
                <w:noProof/>
                <w:webHidden/>
              </w:rPr>
              <w:instrText xml:space="preserve"> PAGEREF _Toc235778272 \h </w:instrText>
            </w:r>
            <w:r>
              <w:rPr>
                <w:noProof/>
                <w:webHidden/>
              </w:rPr>
            </w:r>
            <w:r>
              <w:rPr>
                <w:noProof/>
                <w:webHidden/>
              </w:rPr>
              <w:fldChar w:fldCharType="separate"/>
            </w:r>
            <w:r>
              <w:rPr>
                <w:noProof/>
                <w:webHidden/>
              </w:rPr>
              <w:t>37</w:t>
            </w:r>
            <w:r>
              <w:rPr>
                <w:noProof/>
                <w:webHidden/>
              </w:rPr>
              <w:fldChar w:fldCharType="end"/>
            </w:r>
          </w:hyperlink>
        </w:p>
        <w:p w14:paraId="7FC81D58" w14:textId="223F85E8"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73" w:history="1">
            <w:r w:rsidRPr="003E74DC">
              <w:rPr>
                <w:rStyle w:val="Hyperlink"/>
                <w:rFonts w:cs="Arial"/>
                <w:noProof/>
              </w:rPr>
              <w:t>Adding a room type to a residential facility</w:t>
            </w:r>
            <w:r>
              <w:rPr>
                <w:noProof/>
                <w:webHidden/>
              </w:rPr>
              <w:tab/>
            </w:r>
            <w:r>
              <w:rPr>
                <w:noProof/>
                <w:webHidden/>
              </w:rPr>
              <w:fldChar w:fldCharType="begin"/>
            </w:r>
            <w:r>
              <w:rPr>
                <w:noProof/>
                <w:webHidden/>
              </w:rPr>
              <w:instrText xml:space="preserve"> PAGEREF _Toc235778273 \h </w:instrText>
            </w:r>
            <w:r>
              <w:rPr>
                <w:noProof/>
                <w:webHidden/>
              </w:rPr>
            </w:r>
            <w:r>
              <w:rPr>
                <w:noProof/>
                <w:webHidden/>
              </w:rPr>
              <w:fldChar w:fldCharType="separate"/>
            </w:r>
            <w:r>
              <w:rPr>
                <w:noProof/>
                <w:webHidden/>
              </w:rPr>
              <w:t>41</w:t>
            </w:r>
            <w:r>
              <w:rPr>
                <w:noProof/>
                <w:webHidden/>
              </w:rPr>
              <w:fldChar w:fldCharType="end"/>
            </w:r>
          </w:hyperlink>
        </w:p>
        <w:p w14:paraId="3B1AC2FD" w14:textId="0E3348D9"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74" w:history="1">
            <w:r w:rsidRPr="003E74DC">
              <w:rPr>
                <w:rStyle w:val="Hyperlink"/>
                <w:rFonts w:cs="Arial"/>
                <w:noProof/>
              </w:rPr>
              <w:t>Activating an outlet</w:t>
            </w:r>
            <w:r>
              <w:rPr>
                <w:noProof/>
                <w:webHidden/>
              </w:rPr>
              <w:tab/>
            </w:r>
            <w:r>
              <w:rPr>
                <w:noProof/>
                <w:webHidden/>
              </w:rPr>
              <w:fldChar w:fldCharType="begin"/>
            </w:r>
            <w:r>
              <w:rPr>
                <w:noProof/>
                <w:webHidden/>
              </w:rPr>
              <w:instrText xml:space="preserve"> PAGEREF _Toc235778274 \h </w:instrText>
            </w:r>
            <w:r>
              <w:rPr>
                <w:noProof/>
                <w:webHidden/>
              </w:rPr>
            </w:r>
            <w:r>
              <w:rPr>
                <w:noProof/>
                <w:webHidden/>
              </w:rPr>
              <w:fldChar w:fldCharType="separate"/>
            </w:r>
            <w:r>
              <w:rPr>
                <w:noProof/>
                <w:webHidden/>
              </w:rPr>
              <w:t>43</w:t>
            </w:r>
            <w:r>
              <w:rPr>
                <w:noProof/>
                <w:webHidden/>
              </w:rPr>
              <w:fldChar w:fldCharType="end"/>
            </w:r>
          </w:hyperlink>
        </w:p>
        <w:p w14:paraId="0CB744CC" w14:textId="69531E9D"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75" w:history="1">
            <w:r w:rsidRPr="003E74DC">
              <w:rPr>
                <w:rStyle w:val="Hyperlink"/>
                <w:rFonts w:cs="Arial"/>
                <w:noProof/>
              </w:rPr>
              <w:t>Deactivating an outlet</w:t>
            </w:r>
            <w:r>
              <w:rPr>
                <w:noProof/>
                <w:webHidden/>
              </w:rPr>
              <w:tab/>
            </w:r>
            <w:r>
              <w:rPr>
                <w:noProof/>
                <w:webHidden/>
              </w:rPr>
              <w:fldChar w:fldCharType="begin"/>
            </w:r>
            <w:r>
              <w:rPr>
                <w:noProof/>
                <w:webHidden/>
              </w:rPr>
              <w:instrText xml:space="preserve"> PAGEREF _Toc235778275 \h </w:instrText>
            </w:r>
            <w:r>
              <w:rPr>
                <w:noProof/>
                <w:webHidden/>
              </w:rPr>
            </w:r>
            <w:r>
              <w:rPr>
                <w:noProof/>
                <w:webHidden/>
              </w:rPr>
              <w:fldChar w:fldCharType="separate"/>
            </w:r>
            <w:r>
              <w:rPr>
                <w:noProof/>
                <w:webHidden/>
              </w:rPr>
              <w:t>44</w:t>
            </w:r>
            <w:r>
              <w:rPr>
                <w:noProof/>
                <w:webHidden/>
              </w:rPr>
              <w:fldChar w:fldCharType="end"/>
            </w:r>
          </w:hyperlink>
        </w:p>
        <w:p w14:paraId="6DD6F443" w14:textId="51B9F244" w:rsidR="00936E9B" w:rsidRDefault="00936E9B">
          <w:pPr>
            <w:pStyle w:val="TOC3"/>
            <w:rPr>
              <w:rFonts w:asciiTheme="minorHAnsi" w:eastAsiaTheme="minorEastAsia" w:hAnsiTheme="minorHAnsi"/>
              <w:noProof/>
              <w:kern w:val="2"/>
              <w:sz w:val="24"/>
              <w:szCs w:val="24"/>
              <w:lang w:eastAsia="en-AU"/>
              <w14:ligatures w14:val="standardContextual"/>
            </w:rPr>
          </w:pPr>
          <w:hyperlink w:anchor="_Toc235778276" w:history="1">
            <w:r w:rsidRPr="003E74DC">
              <w:rPr>
                <w:rStyle w:val="Hyperlink"/>
                <w:rFonts w:cs="Arial"/>
                <w:noProof/>
              </w:rPr>
              <w:t>Removing an outlet from the Service and Support Portal</w:t>
            </w:r>
            <w:r>
              <w:rPr>
                <w:noProof/>
                <w:webHidden/>
              </w:rPr>
              <w:tab/>
            </w:r>
            <w:r>
              <w:rPr>
                <w:noProof/>
                <w:webHidden/>
              </w:rPr>
              <w:fldChar w:fldCharType="begin"/>
            </w:r>
            <w:r>
              <w:rPr>
                <w:noProof/>
                <w:webHidden/>
              </w:rPr>
              <w:instrText xml:space="preserve"> PAGEREF _Toc235778276 \h </w:instrText>
            </w:r>
            <w:r>
              <w:rPr>
                <w:noProof/>
                <w:webHidden/>
              </w:rPr>
            </w:r>
            <w:r>
              <w:rPr>
                <w:noProof/>
                <w:webHidden/>
              </w:rPr>
              <w:fldChar w:fldCharType="separate"/>
            </w:r>
            <w:r>
              <w:rPr>
                <w:noProof/>
                <w:webHidden/>
              </w:rPr>
              <w:t>45</w:t>
            </w:r>
            <w:r>
              <w:rPr>
                <w:noProof/>
                <w:webHidden/>
              </w:rPr>
              <w:fldChar w:fldCharType="end"/>
            </w:r>
          </w:hyperlink>
        </w:p>
        <w:p w14:paraId="6A65AA58" w14:textId="61122E3B" w:rsidR="00936E9B" w:rsidRDefault="00936E9B">
          <w:pPr>
            <w:pStyle w:val="TOC2"/>
            <w:rPr>
              <w:rFonts w:asciiTheme="minorHAnsi" w:eastAsiaTheme="minorEastAsia" w:hAnsiTheme="minorHAnsi"/>
              <w:noProof/>
              <w:kern w:val="2"/>
              <w:sz w:val="24"/>
              <w:szCs w:val="24"/>
              <w:lang w:eastAsia="en-AU"/>
              <w14:ligatures w14:val="standardContextual"/>
            </w:rPr>
          </w:pPr>
          <w:hyperlink w:anchor="_Toc235778277" w:history="1">
            <w:r w:rsidRPr="003E74DC">
              <w:rPr>
                <w:rStyle w:val="Hyperlink"/>
                <w:rFonts w:cs="Arial"/>
                <w:b/>
                <w:noProof/>
              </w:rPr>
              <w:t>For more information or support</w:t>
            </w:r>
            <w:r>
              <w:rPr>
                <w:noProof/>
                <w:webHidden/>
              </w:rPr>
              <w:tab/>
            </w:r>
            <w:r>
              <w:rPr>
                <w:noProof/>
                <w:webHidden/>
              </w:rPr>
              <w:fldChar w:fldCharType="begin"/>
            </w:r>
            <w:r>
              <w:rPr>
                <w:noProof/>
                <w:webHidden/>
              </w:rPr>
              <w:instrText xml:space="preserve"> PAGEREF _Toc235778277 \h </w:instrText>
            </w:r>
            <w:r>
              <w:rPr>
                <w:noProof/>
                <w:webHidden/>
              </w:rPr>
            </w:r>
            <w:r>
              <w:rPr>
                <w:noProof/>
                <w:webHidden/>
              </w:rPr>
              <w:fldChar w:fldCharType="separate"/>
            </w:r>
            <w:r>
              <w:rPr>
                <w:noProof/>
                <w:webHidden/>
              </w:rPr>
              <w:t>45</w:t>
            </w:r>
            <w:r>
              <w:rPr>
                <w:noProof/>
                <w:webHidden/>
              </w:rPr>
              <w:fldChar w:fldCharType="end"/>
            </w:r>
          </w:hyperlink>
        </w:p>
        <w:p w14:paraId="22332EC7" w14:textId="5944E37C" w:rsidR="00FC0E35" w:rsidRPr="003473BE" w:rsidRDefault="00936E9B" w:rsidP="00936E9B">
          <w:pPr>
            <w:pStyle w:val="TOC2"/>
            <w:rPr>
              <w:rFonts w:cs="Arial"/>
            </w:rPr>
          </w:pPr>
          <w:r>
            <w:rPr>
              <w:rFonts w:cs="Arial"/>
              <w:color w:val="2F5496" w:themeColor="accent1" w:themeShade="BF"/>
              <w:szCs w:val="21"/>
            </w:rPr>
            <w:fldChar w:fldCharType="end"/>
          </w:r>
        </w:p>
      </w:sdtContent>
    </w:sdt>
    <w:p w14:paraId="399FF508" w14:textId="1A201D99" w:rsidR="00FF381B" w:rsidRPr="005340A1" w:rsidRDefault="00482DC2" w:rsidP="003473BE">
      <w:pPr>
        <w:pStyle w:val="Heading2"/>
        <w:spacing w:before="120" w:line="276" w:lineRule="auto"/>
        <w:rPr>
          <w:rFonts w:cs="Arial"/>
          <w:b/>
          <w:bCs w:val="0"/>
          <w:color w:val="2F5496" w:themeColor="accent1" w:themeShade="BF"/>
          <w:sz w:val="28"/>
          <w:szCs w:val="28"/>
        </w:rPr>
      </w:pPr>
      <w:bookmarkStart w:id="18" w:name="_Toc115337274"/>
      <w:bookmarkStart w:id="19" w:name="_Toc127187751"/>
      <w:bookmarkStart w:id="20" w:name="_Toc203657129"/>
      <w:bookmarkStart w:id="21" w:name="_Toc213337617"/>
      <w:bookmarkStart w:id="22" w:name="_Toc213337648"/>
      <w:bookmarkStart w:id="23" w:name="_Toc235778253"/>
      <w:r w:rsidRPr="005340A1">
        <w:rPr>
          <w:rFonts w:cs="Arial"/>
          <w:b/>
          <w:bCs w:val="0"/>
          <w:color w:val="2F5496" w:themeColor="accent1" w:themeShade="BF"/>
          <w:sz w:val="28"/>
          <w:szCs w:val="28"/>
        </w:rPr>
        <w:lastRenderedPageBreak/>
        <w:t>Notes</w:t>
      </w:r>
      <w:bookmarkEnd w:id="18"/>
      <w:bookmarkEnd w:id="19"/>
      <w:bookmarkEnd w:id="20"/>
      <w:bookmarkEnd w:id="21"/>
      <w:bookmarkEnd w:id="22"/>
      <w:bookmarkEnd w:id="23"/>
    </w:p>
    <w:p w14:paraId="49D3ED95" w14:textId="77777777" w:rsidR="00482DC2" w:rsidRPr="003473BE" w:rsidRDefault="00482DC2" w:rsidP="003473BE">
      <w:pPr>
        <w:pStyle w:val="ListBullet"/>
        <w:rPr>
          <w:rFonts w:cs="Arial"/>
        </w:rPr>
      </w:pPr>
      <w:r w:rsidRPr="003473BE">
        <w:rPr>
          <w:rFonts w:cs="Arial"/>
        </w:rPr>
        <w:t>Service information must be maintained by providers to ensure appropriate referrals are sent.</w:t>
      </w:r>
    </w:p>
    <w:p w14:paraId="624E3C7A" w14:textId="77777777" w:rsidR="00482DC2" w:rsidRPr="003473BE" w:rsidRDefault="00482DC2" w:rsidP="003473BE">
      <w:pPr>
        <w:pStyle w:val="ListBullet"/>
        <w:rPr>
          <w:rFonts w:cs="Arial"/>
        </w:rPr>
      </w:pPr>
      <w:r w:rsidRPr="003473BE">
        <w:rPr>
          <w:rFonts w:cs="Arial"/>
        </w:rPr>
        <w:t>Only Organisation Administrators in the Portal can create outlets. Staff can then be assigned to outlets and service delivery information can be added for each outlet.</w:t>
      </w:r>
    </w:p>
    <w:p w14:paraId="6E72FBDE" w14:textId="77777777" w:rsidR="00482DC2" w:rsidRPr="003473BE" w:rsidRDefault="00482DC2" w:rsidP="003473BE">
      <w:pPr>
        <w:pStyle w:val="ListBullet"/>
        <w:rPr>
          <w:rFonts w:cs="Arial"/>
        </w:rPr>
      </w:pPr>
      <w:r w:rsidRPr="003473BE">
        <w:rPr>
          <w:rFonts w:cs="Arial"/>
        </w:rPr>
        <w:t>Only Organisation Administrators or Outlet Administrators can add or update service information.</w:t>
      </w:r>
    </w:p>
    <w:p w14:paraId="39D28222" w14:textId="46C7FDDA" w:rsidR="00482DC2" w:rsidRPr="003473BE" w:rsidRDefault="00397880" w:rsidP="003473BE">
      <w:pPr>
        <w:pStyle w:val="ListBullet"/>
        <w:rPr>
          <w:rFonts w:cs="Arial"/>
        </w:rPr>
      </w:pPr>
      <w:r w:rsidRPr="003473BE">
        <w:rPr>
          <w:rFonts w:cs="Arial"/>
        </w:rPr>
        <w:t>An outlet represents a point of client intake, which may be location-based. While it often reflects a physical site, it primarily functions as the entry point for service item delivery.</w:t>
      </w:r>
      <w:r w:rsidR="0049553D" w:rsidRPr="003473BE">
        <w:rPr>
          <w:rFonts w:cs="Arial"/>
        </w:rPr>
        <w:t xml:space="preserve"> </w:t>
      </w:r>
      <w:r w:rsidR="00482DC2" w:rsidRPr="003473BE">
        <w:rPr>
          <w:rFonts w:cs="Arial"/>
        </w:rPr>
        <w:t>You will need to set up one or more outlets in the Portal to add and maintain information about the services that your organisation delivers.</w:t>
      </w:r>
      <w:r w:rsidR="00543D4D" w:rsidRPr="003473BE">
        <w:rPr>
          <w:rFonts w:cs="Arial"/>
        </w:rPr>
        <w:t xml:space="preserve"> </w:t>
      </w:r>
      <w:r w:rsidR="00482DC2" w:rsidRPr="003473BE">
        <w:rPr>
          <w:rFonts w:cs="Arial"/>
        </w:rPr>
        <w:t xml:space="preserve">To ensure that your services will be displayed on the service finders, you must set up an active outlet with an address and a service item under an operational outlet. </w:t>
      </w:r>
    </w:p>
    <w:p w14:paraId="5BD71F60" w14:textId="5B1E9E3F" w:rsidR="00482DC2" w:rsidRPr="003473BE" w:rsidRDefault="00482DC2" w:rsidP="003473BE">
      <w:pPr>
        <w:pStyle w:val="ListBullet"/>
        <w:rPr>
          <w:rFonts w:cs="Arial"/>
        </w:rPr>
      </w:pPr>
      <w:r w:rsidRPr="003473BE">
        <w:rPr>
          <w:rFonts w:cs="Arial"/>
        </w:rPr>
        <w:t xml:space="preserve">Residential Care and </w:t>
      </w:r>
      <w:r w:rsidR="00D56198" w:rsidRPr="003473BE">
        <w:rPr>
          <w:rFonts w:cs="Arial"/>
        </w:rPr>
        <w:t xml:space="preserve">Support </w:t>
      </w:r>
      <w:r w:rsidR="00D24F51" w:rsidRPr="003473BE">
        <w:rPr>
          <w:rFonts w:cs="Arial"/>
        </w:rPr>
        <w:t>at Home</w:t>
      </w:r>
      <w:r w:rsidR="00D56198" w:rsidRPr="003473BE">
        <w:rPr>
          <w:rFonts w:cs="Arial"/>
        </w:rPr>
        <w:t xml:space="preserve"> </w:t>
      </w:r>
      <w:r w:rsidRPr="003473BE">
        <w:rPr>
          <w:rFonts w:cs="Arial"/>
        </w:rPr>
        <w:t>service providers will be required to complete pricing information.</w:t>
      </w:r>
      <w:r w:rsidR="0049553D" w:rsidRPr="003473BE">
        <w:rPr>
          <w:rFonts w:cs="Arial"/>
        </w:rPr>
        <w:t xml:space="preserve"> </w:t>
      </w:r>
    </w:p>
    <w:p w14:paraId="66DB9B96" w14:textId="645C72B7" w:rsidR="00482DC2" w:rsidRPr="003473BE" w:rsidRDefault="00482DC2" w:rsidP="003473BE">
      <w:pPr>
        <w:pStyle w:val="ListBullet"/>
        <w:rPr>
          <w:rStyle w:val="Hyperlink"/>
          <w:rFonts w:cs="Arial"/>
          <w:color w:val="auto"/>
          <w:u w:val="none"/>
        </w:rPr>
      </w:pPr>
      <w:r w:rsidRPr="003473BE">
        <w:rPr>
          <w:rFonts w:cs="Arial"/>
        </w:rPr>
        <w:t>For detailed information on the process to transferring services between outlets and clients between services</w:t>
      </w:r>
      <w:r w:rsidR="004B7774" w:rsidRPr="003473BE">
        <w:rPr>
          <w:rFonts w:cs="Arial"/>
        </w:rPr>
        <w:t xml:space="preserve"> </w:t>
      </w:r>
      <w:r w:rsidR="00727B64" w:rsidRPr="003473BE">
        <w:rPr>
          <w:rFonts w:cs="Arial"/>
        </w:rPr>
        <w:t>refer to the</w:t>
      </w:r>
      <w:r w:rsidRPr="003473BE">
        <w:rPr>
          <w:rFonts w:cs="Arial"/>
        </w:rPr>
        <w:t xml:space="preserve"> </w:t>
      </w:r>
      <w:hyperlink r:id="rId11" w:history="1">
        <w:r w:rsidR="006C60BC">
          <w:rPr>
            <w:rStyle w:val="Hyperlink"/>
            <w:rFonts w:eastAsia="Batang" w:cs="Arial"/>
          </w:rPr>
          <w:t>My Aged Care Service and Support Portal user guide – Advanced outlet and service management – Transferring clients and services</w:t>
        </w:r>
      </w:hyperlink>
      <w:r w:rsidR="006C60BC">
        <w:rPr>
          <w:rFonts w:cs="Arial"/>
        </w:rPr>
        <w:t>.</w:t>
      </w:r>
    </w:p>
    <w:p w14:paraId="1D6E1C22" w14:textId="4D5644C8" w:rsidR="00482DC2" w:rsidRPr="009D094E" w:rsidRDefault="00482DC2" w:rsidP="00B64128">
      <w:pPr>
        <w:pStyle w:val="Heading2"/>
        <w:spacing w:line="276" w:lineRule="auto"/>
        <w:rPr>
          <w:rFonts w:cs="Arial"/>
          <w:b/>
          <w:bCs w:val="0"/>
          <w:color w:val="2F5496" w:themeColor="accent1" w:themeShade="BF"/>
          <w:sz w:val="28"/>
          <w:szCs w:val="28"/>
        </w:rPr>
      </w:pPr>
      <w:bookmarkStart w:id="24" w:name="_Viewing_Outlets"/>
      <w:bookmarkStart w:id="25" w:name="_Toc115337275"/>
      <w:bookmarkStart w:id="26" w:name="_Toc127187752"/>
      <w:bookmarkStart w:id="27" w:name="_Toc203657130"/>
      <w:bookmarkStart w:id="28" w:name="_Toc213337618"/>
      <w:bookmarkStart w:id="29" w:name="_Toc213337649"/>
      <w:bookmarkStart w:id="30" w:name="_Toc235778254"/>
      <w:bookmarkEnd w:id="24"/>
      <w:r w:rsidRPr="009D094E">
        <w:rPr>
          <w:rFonts w:cs="Arial"/>
          <w:b/>
          <w:bCs w:val="0"/>
          <w:color w:val="2F5496" w:themeColor="accent1" w:themeShade="BF"/>
          <w:sz w:val="28"/>
          <w:szCs w:val="28"/>
        </w:rPr>
        <w:t>Viewing Outlets</w:t>
      </w:r>
      <w:bookmarkEnd w:id="25"/>
      <w:bookmarkEnd w:id="26"/>
      <w:bookmarkEnd w:id="27"/>
      <w:bookmarkEnd w:id="28"/>
      <w:bookmarkEnd w:id="29"/>
      <w:bookmarkEnd w:id="30"/>
    </w:p>
    <w:p w14:paraId="5984E5A6" w14:textId="77777777" w:rsidR="00E9326D" w:rsidRPr="003473BE" w:rsidRDefault="00E9326D" w:rsidP="003473BE">
      <w:pPr>
        <w:rPr>
          <w:rFonts w:cs="Arial"/>
        </w:rPr>
      </w:pPr>
      <w:r w:rsidRPr="003473BE">
        <w:rPr>
          <w:rFonts w:cs="Arial"/>
        </w:rPr>
        <w:t>To view outlets, follow the procedure below.</w:t>
      </w:r>
    </w:p>
    <w:p w14:paraId="3533170B" w14:textId="0135C64F" w:rsidR="00471BC6" w:rsidRPr="003473BE" w:rsidRDefault="00E9326D" w:rsidP="003473BE">
      <w:pPr>
        <w:pStyle w:val="ListNumber"/>
        <w:ind w:left="426" w:hanging="426"/>
        <w:rPr>
          <w:rFonts w:cs="Arial"/>
        </w:rPr>
      </w:pPr>
      <w:r w:rsidRPr="003473BE">
        <w:rPr>
          <w:rFonts w:cs="Arial"/>
        </w:rPr>
        <w:t xml:space="preserve">Select </w:t>
      </w:r>
      <w:r w:rsidRPr="003473BE">
        <w:rPr>
          <w:rFonts w:cs="Arial"/>
          <w:b/>
          <w:bCs/>
        </w:rPr>
        <w:t>Outlet administration</w:t>
      </w:r>
      <w:r w:rsidRPr="003473BE">
        <w:rPr>
          <w:rFonts w:cs="Arial"/>
        </w:rPr>
        <w:t xml:space="preserve"> from the home page. </w:t>
      </w:r>
    </w:p>
    <w:p w14:paraId="6699BE82" w14:textId="0A42869E" w:rsidR="00471BC6" w:rsidRPr="003473BE" w:rsidRDefault="00471BC6" w:rsidP="003473BE">
      <w:pPr>
        <w:pStyle w:val="ListNumber"/>
        <w:numPr>
          <w:ilvl w:val="0"/>
          <w:numId w:val="0"/>
        </w:numPr>
        <w:ind w:left="426"/>
        <w:rPr>
          <w:rFonts w:cs="Arial"/>
        </w:rPr>
      </w:pPr>
      <w:r w:rsidRPr="003473BE">
        <w:rPr>
          <w:rFonts w:cs="Arial"/>
        </w:rPr>
        <w:t>Team leaders and Staff members do not have access to the Outlet Administration tile.</w:t>
      </w:r>
    </w:p>
    <w:p w14:paraId="539AB2CD" w14:textId="40CE400E" w:rsidR="00086CDA" w:rsidRPr="003473BE" w:rsidRDefault="00255E70" w:rsidP="003473BE">
      <w:pPr>
        <w:pStyle w:val="ListNumber"/>
        <w:numPr>
          <w:ilvl w:val="0"/>
          <w:numId w:val="0"/>
        </w:numPr>
        <w:rPr>
          <w:rFonts w:cs="Arial"/>
        </w:rPr>
      </w:pPr>
      <w:r w:rsidRPr="003473BE">
        <w:rPr>
          <w:rFonts w:cs="Arial"/>
          <w:noProof/>
        </w:rPr>
        <w:drawing>
          <wp:inline distT="0" distB="0" distL="0" distR="0" wp14:anchorId="2F25A4D6" wp14:editId="111143FC">
            <wp:extent cx="5742000" cy="3542507"/>
            <wp:effectExtent l="19050" t="19050" r="11430" b="20320"/>
            <wp:docPr id="2" name="Picture 2" descr="Image of the Service and support portal home page for  an administrator. the Outlet Administration til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the Service and support portal home page for  an administrator. the Outlet Administration tile is highlighted"/>
                    <pic:cNvPicPr/>
                  </pic:nvPicPr>
                  <pic:blipFill>
                    <a:blip r:embed="rId12"/>
                    <a:stretch>
                      <a:fillRect/>
                    </a:stretch>
                  </pic:blipFill>
                  <pic:spPr>
                    <a:xfrm>
                      <a:off x="0" y="0"/>
                      <a:ext cx="5742000" cy="3542507"/>
                    </a:xfrm>
                    <a:prstGeom prst="rect">
                      <a:avLst/>
                    </a:prstGeom>
                    <a:noFill/>
                    <a:ln>
                      <a:solidFill>
                        <a:schemeClr val="accent1">
                          <a:lumMod val="75000"/>
                        </a:schemeClr>
                      </a:solidFill>
                    </a:ln>
                  </pic:spPr>
                </pic:pic>
              </a:graphicData>
            </a:graphic>
          </wp:inline>
        </w:drawing>
      </w:r>
    </w:p>
    <w:p w14:paraId="70CA460D" w14:textId="060CE443" w:rsidR="00E9326D" w:rsidRPr="003473BE" w:rsidRDefault="00086CDA" w:rsidP="003473BE">
      <w:pPr>
        <w:rPr>
          <w:rFonts w:cs="Arial"/>
          <w:lang w:eastAsia="en-AU"/>
        </w:rPr>
      </w:pPr>
      <w:r w:rsidRPr="003473BE" w:rsidDel="006438AE">
        <w:rPr>
          <w:rFonts w:cs="Arial"/>
        </w:rPr>
        <w:br w:type="page"/>
      </w:r>
      <w:r w:rsidR="00E9326D" w:rsidRPr="003473BE">
        <w:rPr>
          <w:rFonts w:cs="Arial"/>
          <w:lang w:eastAsia="en-AU"/>
        </w:rPr>
        <w:lastRenderedPageBreak/>
        <w:t>You can now view all of the outlets for your organisation.</w:t>
      </w:r>
    </w:p>
    <w:p w14:paraId="4410A7BA" w14:textId="77777777" w:rsidR="00E93B1F" w:rsidRPr="003473BE" w:rsidRDefault="00E9326D" w:rsidP="003473BE">
      <w:pPr>
        <w:rPr>
          <w:rFonts w:cs="Arial"/>
        </w:rPr>
      </w:pPr>
      <w:r w:rsidRPr="003473BE">
        <w:rPr>
          <w:rFonts w:cs="Arial"/>
          <w:noProof/>
        </w:rPr>
        <w:drawing>
          <wp:inline distT="0" distB="0" distL="0" distR="0" wp14:anchorId="236119FB" wp14:editId="1BF92430">
            <wp:extent cx="5742000" cy="3395119"/>
            <wp:effectExtent l="19050" t="19050" r="11430" b="15240"/>
            <wp:docPr id="5175" name="Picture 5175" descr="Image of the Outlet Administration screen showing all the outlets that an administrator can see in car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 name="Picture 5175" descr="Image of the Outlet Administration screen showing all the outlets that an administrator can see in card vie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2000" cy="3395119"/>
                    </a:xfrm>
                    <a:prstGeom prst="rect">
                      <a:avLst/>
                    </a:prstGeom>
                    <a:noFill/>
                    <a:ln>
                      <a:solidFill>
                        <a:schemeClr val="tx1"/>
                      </a:solidFill>
                    </a:ln>
                  </pic:spPr>
                </pic:pic>
              </a:graphicData>
            </a:graphic>
          </wp:inline>
        </w:drawing>
      </w:r>
      <w:bookmarkStart w:id="31" w:name="_Toc115337276"/>
      <w:bookmarkStart w:id="32" w:name="_Toc127187753"/>
    </w:p>
    <w:p w14:paraId="18ADD3AD" w14:textId="049584AC" w:rsidR="00E9326D" w:rsidRPr="00BD6B97" w:rsidRDefault="00E9326D" w:rsidP="009D094E">
      <w:pPr>
        <w:pStyle w:val="Heading2"/>
        <w:spacing w:before="240" w:line="276" w:lineRule="auto"/>
        <w:rPr>
          <w:rFonts w:cs="Arial"/>
          <w:b/>
          <w:bCs w:val="0"/>
          <w:color w:val="2F5496" w:themeColor="accent1" w:themeShade="BF"/>
          <w:sz w:val="28"/>
          <w:szCs w:val="28"/>
        </w:rPr>
      </w:pPr>
      <w:bookmarkStart w:id="33" w:name="_Toc203657131"/>
      <w:bookmarkStart w:id="34" w:name="_Toc213337619"/>
      <w:bookmarkStart w:id="35" w:name="_Toc213337650"/>
      <w:bookmarkStart w:id="36" w:name="_Toc235778255"/>
      <w:r w:rsidRPr="00BD6B97">
        <w:rPr>
          <w:rFonts w:cs="Arial"/>
          <w:b/>
          <w:bCs w:val="0"/>
          <w:color w:val="2F5496" w:themeColor="accent1" w:themeShade="BF"/>
          <w:sz w:val="28"/>
          <w:szCs w:val="28"/>
        </w:rPr>
        <w:t>Creating or adding a new outlet</w:t>
      </w:r>
      <w:bookmarkEnd w:id="31"/>
      <w:bookmarkEnd w:id="32"/>
      <w:bookmarkEnd w:id="33"/>
      <w:bookmarkEnd w:id="34"/>
      <w:bookmarkEnd w:id="35"/>
      <w:bookmarkEnd w:id="36"/>
    </w:p>
    <w:p w14:paraId="0DF4C3D3" w14:textId="4C3615DA" w:rsidR="00E9326D" w:rsidRPr="003473BE" w:rsidRDefault="00E9326D" w:rsidP="003473BE">
      <w:pPr>
        <w:rPr>
          <w:rFonts w:cs="Arial"/>
        </w:rPr>
      </w:pPr>
      <w:r w:rsidRPr="003473BE">
        <w:rPr>
          <w:rFonts w:cs="Arial"/>
        </w:rPr>
        <w:t>Administrators need to set up outlets in the Service and Support Portal before service information can be added.</w:t>
      </w:r>
    </w:p>
    <w:p w14:paraId="48871875" w14:textId="56EFC2EF" w:rsidR="00E93B1F" w:rsidRPr="003473BE" w:rsidRDefault="00E93B1F" w:rsidP="003473BE">
      <w:pPr>
        <w:rPr>
          <w:rFonts w:cs="Arial"/>
        </w:rPr>
      </w:pPr>
      <w:r w:rsidRPr="003473BE">
        <w:rPr>
          <w:rFonts w:cs="Arial"/>
          <w:lang w:val="en-US"/>
        </w:rPr>
        <w:t>When Administrators create an outlet, the status is set to ‘Inactive’ by default. You must activate the outlet and create service items in an outlet before it can be made operational. The process for activating an outlet is described later in this User Guide.</w:t>
      </w:r>
    </w:p>
    <w:p w14:paraId="05A47A1D" w14:textId="56F0B4C5" w:rsidR="00255E70" w:rsidRPr="003473BE" w:rsidRDefault="00E9326D" w:rsidP="003473BE">
      <w:pPr>
        <w:pStyle w:val="ListNumber"/>
        <w:numPr>
          <w:ilvl w:val="0"/>
          <w:numId w:val="18"/>
        </w:numPr>
        <w:ind w:left="426" w:hanging="426"/>
        <w:rPr>
          <w:rFonts w:cs="Arial"/>
          <w:noProof/>
        </w:rPr>
      </w:pPr>
      <w:r w:rsidRPr="003473BE">
        <w:rPr>
          <w:rFonts w:cs="Arial"/>
        </w:rPr>
        <w:t xml:space="preserve">Select </w:t>
      </w:r>
      <w:r w:rsidRPr="003473BE">
        <w:rPr>
          <w:rFonts w:cs="Arial"/>
          <w:b/>
          <w:bCs/>
        </w:rPr>
        <w:t>Outlet administration</w:t>
      </w:r>
      <w:r w:rsidRPr="003473BE">
        <w:rPr>
          <w:rFonts w:cs="Arial"/>
        </w:rPr>
        <w:t xml:space="preserve"> from the home page.</w:t>
      </w:r>
    </w:p>
    <w:p w14:paraId="1C6E475A" w14:textId="1E2DAB64" w:rsidR="0085189D" w:rsidRPr="003473BE" w:rsidRDefault="00255E70" w:rsidP="003473BE">
      <w:pPr>
        <w:rPr>
          <w:rFonts w:cs="Arial"/>
        </w:rPr>
      </w:pPr>
      <w:r w:rsidRPr="003473BE">
        <w:rPr>
          <w:rFonts w:cs="Arial"/>
          <w:noProof/>
        </w:rPr>
        <w:drawing>
          <wp:inline distT="0" distB="0" distL="0" distR="0" wp14:anchorId="686E7A19" wp14:editId="2127E82C">
            <wp:extent cx="5742000" cy="3542509"/>
            <wp:effectExtent l="19050" t="19050" r="11430" b="20320"/>
            <wp:docPr id="5" name="Picture 5" descr="Image of the Service and support portal home page for  an administrator. the Outlet Administration til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the Service and support portal home page for  an administrator. the Outlet Administration tile is highlighted"/>
                    <pic:cNvPicPr/>
                  </pic:nvPicPr>
                  <pic:blipFill>
                    <a:blip r:embed="rId12"/>
                    <a:stretch>
                      <a:fillRect/>
                    </a:stretch>
                  </pic:blipFill>
                  <pic:spPr>
                    <a:xfrm>
                      <a:off x="0" y="0"/>
                      <a:ext cx="5742000" cy="3542509"/>
                    </a:xfrm>
                    <a:prstGeom prst="rect">
                      <a:avLst/>
                    </a:prstGeom>
                    <a:noFill/>
                    <a:ln>
                      <a:solidFill>
                        <a:schemeClr val="accent1">
                          <a:lumMod val="75000"/>
                        </a:schemeClr>
                      </a:solidFill>
                    </a:ln>
                  </pic:spPr>
                </pic:pic>
              </a:graphicData>
            </a:graphic>
          </wp:inline>
        </w:drawing>
      </w:r>
    </w:p>
    <w:p w14:paraId="4DB40DFA" w14:textId="5163324D" w:rsidR="00E9326D" w:rsidRPr="003473BE" w:rsidRDefault="0085189D" w:rsidP="003473BE">
      <w:pPr>
        <w:rPr>
          <w:rFonts w:cs="Arial"/>
        </w:rPr>
      </w:pPr>
      <w:r w:rsidRPr="003473BE" w:rsidDel="006438AE">
        <w:rPr>
          <w:rFonts w:cs="Arial"/>
        </w:rPr>
        <w:br w:type="page"/>
      </w:r>
      <w:r w:rsidR="00E9326D" w:rsidRPr="003473BE">
        <w:rPr>
          <w:rFonts w:cs="Arial"/>
        </w:rPr>
        <w:lastRenderedPageBreak/>
        <w:t xml:space="preserve">From the </w:t>
      </w:r>
      <w:r w:rsidR="00E9326D" w:rsidRPr="003473BE">
        <w:rPr>
          <w:rFonts w:cs="Arial"/>
          <w:b/>
          <w:bCs/>
        </w:rPr>
        <w:t>Outlet administration</w:t>
      </w:r>
      <w:r w:rsidR="00E9326D" w:rsidRPr="003473BE">
        <w:rPr>
          <w:rFonts w:cs="Arial"/>
        </w:rPr>
        <w:t xml:space="preserve"> page, select </w:t>
      </w:r>
      <w:r w:rsidR="00CB507C" w:rsidRPr="003473BE">
        <w:rPr>
          <w:rFonts w:cs="Arial"/>
          <w:b/>
          <w:bCs/>
        </w:rPr>
        <w:t>ADD NEW OUTLET</w:t>
      </w:r>
      <w:r w:rsidR="008A7402" w:rsidRPr="003473BE">
        <w:rPr>
          <w:rFonts w:cs="Arial"/>
        </w:rPr>
        <w:t>.</w:t>
      </w:r>
    </w:p>
    <w:p w14:paraId="0F891833" w14:textId="6027FDEA" w:rsidR="00E9326D" w:rsidRPr="003473BE" w:rsidRDefault="00E9326D" w:rsidP="003473BE">
      <w:pPr>
        <w:rPr>
          <w:rFonts w:cs="Arial"/>
        </w:rPr>
      </w:pPr>
      <w:r w:rsidRPr="003473BE">
        <w:rPr>
          <w:rFonts w:cs="Arial"/>
          <w:noProof/>
        </w:rPr>
        <w:drawing>
          <wp:inline distT="0" distB="0" distL="0" distR="0" wp14:anchorId="4E5B365B" wp14:editId="6DED595E">
            <wp:extent cx="4320000" cy="2565137"/>
            <wp:effectExtent l="19050" t="19050" r="23495" b="26035"/>
            <wp:docPr id="5178" name="Picture 5178" descr="Image of the Outlet administr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 name="Picture 5178" descr="Image of the Outlet administration p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2565137"/>
                    </a:xfrm>
                    <a:prstGeom prst="rect">
                      <a:avLst/>
                    </a:prstGeom>
                    <a:noFill/>
                    <a:ln>
                      <a:solidFill>
                        <a:schemeClr val="tx1"/>
                      </a:solidFill>
                    </a:ln>
                  </pic:spPr>
                </pic:pic>
              </a:graphicData>
            </a:graphic>
          </wp:inline>
        </w:drawing>
      </w:r>
    </w:p>
    <w:p w14:paraId="197210FB" w14:textId="54FFF52A" w:rsidR="00E9326D" w:rsidRPr="003473BE" w:rsidRDefault="00E9326D" w:rsidP="003473BE">
      <w:pPr>
        <w:pStyle w:val="ListNumber"/>
        <w:ind w:left="426" w:hanging="426"/>
        <w:rPr>
          <w:rFonts w:cs="Arial"/>
        </w:rPr>
      </w:pPr>
      <w:r w:rsidRPr="003473BE">
        <w:rPr>
          <w:rFonts w:cs="Arial"/>
        </w:rPr>
        <w:t xml:space="preserve">Enter </w:t>
      </w:r>
      <w:r w:rsidRPr="003473BE">
        <w:rPr>
          <w:rFonts w:cs="Arial"/>
          <w:lang w:eastAsia="ko-KR"/>
        </w:rPr>
        <w:t>o</w:t>
      </w:r>
      <w:r w:rsidRPr="003473BE">
        <w:rPr>
          <w:rFonts w:cs="Arial"/>
        </w:rPr>
        <w:t xml:space="preserve">utlet details. To add an outlet address, select </w:t>
      </w:r>
      <w:r w:rsidR="00CB507C" w:rsidRPr="003473BE">
        <w:rPr>
          <w:rFonts w:cs="Arial"/>
          <w:b/>
          <w:bCs/>
        </w:rPr>
        <w:t>ADD OUTLET ADDRESS</w:t>
      </w:r>
      <w:r w:rsidRPr="003473BE">
        <w:rPr>
          <w:rFonts w:cs="Arial"/>
        </w:rPr>
        <w:t>.</w:t>
      </w:r>
    </w:p>
    <w:p w14:paraId="4802265B" w14:textId="4AA3225A" w:rsidR="00E9326D" w:rsidRPr="003473BE" w:rsidRDefault="00E9326D" w:rsidP="003473BE">
      <w:pPr>
        <w:rPr>
          <w:rFonts w:cs="Arial"/>
        </w:rPr>
      </w:pPr>
      <w:r w:rsidRPr="003473BE">
        <w:rPr>
          <w:rFonts w:cs="Arial"/>
          <w:noProof/>
        </w:rPr>
        <w:drawing>
          <wp:inline distT="0" distB="0" distL="0" distR="0" wp14:anchorId="0BF63599" wp14:editId="346BC70E">
            <wp:extent cx="4320000" cy="3047545"/>
            <wp:effectExtent l="19050" t="19050" r="23495" b="19685"/>
            <wp:docPr id="25" name="Picture 25" descr="Image of the Add outlet address button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mage of the Add outlet address button shown"/>
                    <pic:cNvPicPr/>
                  </pic:nvPicPr>
                  <pic:blipFill rotWithShape="1">
                    <a:blip r:embed="rId15"/>
                    <a:srcRect l="1" t="15383" r="50066" b="9220"/>
                    <a:stretch/>
                  </pic:blipFill>
                  <pic:spPr bwMode="auto">
                    <a:xfrm>
                      <a:off x="0" y="0"/>
                      <a:ext cx="4320000" cy="3047545"/>
                    </a:xfrm>
                    <a:prstGeom prst="rect">
                      <a:avLst/>
                    </a:prstGeom>
                    <a:ln w="9525" cap="flat" cmpd="sng" algn="ctr">
                      <a:solidFill>
                        <a:schemeClr val="accent1">
                          <a:lumMod val="7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5863B3E" w14:textId="7B186D86" w:rsidR="00E9326D" w:rsidRPr="003473BE" w:rsidRDefault="00E9326D" w:rsidP="003473BE">
      <w:pPr>
        <w:pStyle w:val="ListNumber"/>
        <w:ind w:left="426" w:hanging="426"/>
        <w:rPr>
          <w:rFonts w:cs="Arial"/>
        </w:rPr>
      </w:pPr>
      <w:r w:rsidRPr="003473BE">
        <w:rPr>
          <w:rFonts w:cs="Arial"/>
        </w:rPr>
        <w:t xml:space="preserve">Fill out your address details, then select </w:t>
      </w:r>
      <w:r w:rsidR="00CB507C" w:rsidRPr="003473BE">
        <w:rPr>
          <w:rFonts w:cs="Arial"/>
          <w:b/>
          <w:bCs/>
        </w:rPr>
        <w:t>VALIDATE THIS ADDRESS</w:t>
      </w:r>
      <w:r w:rsidRPr="003473BE">
        <w:rPr>
          <w:rFonts w:cs="Arial"/>
        </w:rPr>
        <w:t>.</w:t>
      </w:r>
    </w:p>
    <w:p w14:paraId="599B6641" w14:textId="6D1130E5" w:rsidR="00765A6E" w:rsidRPr="003473BE" w:rsidRDefault="00E9326D" w:rsidP="003473BE">
      <w:pPr>
        <w:rPr>
          <w:rFonts w:cs="Arial"/>
        </w:rPr>
      </w:pPr>
      <w:r w:rsidRPr="003473BE">
        <w:rPr>
          <w:rFonts w:cs="Arial"/>
          <w:noProof/>
        </w:rPr>
        <w:drawing>
          <wp:inline distT="0" distB="0" distL="0" distR="0" wp14:anchorId="73C79D18" wp14:editId="3313CED9">
            <wp:extent cx="4320000" cy="2566957"/>
            <wp:effectExtent l="19050" t="19050" r="23495" b="24130"/>
            <wp:docPr id="9" name="Picture 9" descr="Image of the Add address pop up&#10;&#10;Fill out your details, Select 'Validate this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the Add address pop up&#10;&#10;Fill out your details, Select 'Validate this addres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0" cy="2566957"/>
                    </a:xfrm>
                    <a:prstGeom prst="rect">
                      <a:avLst/>
                    </a:prstGeom>
                    <a:noFill/>
                    <a:ln>
                      <a:solidFill>
                        <a:schemeClr val="accent1">
                          <a:lumMod val="75000"/>
                        </a:schemeClr>
                      </a:solidFill>
                    </a:ln>
                  </pic:spPr>
                </pic:pic>
              </a:graphicData>
            </a:graphic>
          </wp:inline>
        </w:drawing>
      </w:r>
    </w:p>
    <w:p w14:paraId="433CB1A1" w14:textId="77777777" w:rsidR="00691B34" w:rsidRDefault="00765A6E" w:rsidP="003473BE">
      <w:pPr>
        <w:pStyle w:val="ListNumber"/>
        <w:ind w:left="426" w:hanging="426"/>
        <w:rPr>
          <w:rFonts w:cs="Arial"/>
        </w:rPr>
      </w:pPr>
      <w:r w:rsidRPr="003473BE">
        <w:rPr>
          <w:rFonts w:cs="Arial"/>
        </w:rPr>
        <w:br w:type="page"/>
      </w:r>
      <w:r w:rsidR="00E9326D" w:rsidRPr="003473BE">
        <w:rPr>
          <w:rFonts w:cs="Arial"/>
        </w:rPr>
        <w:lastRenderedPageBreak/>
        <w:t>Confirm that the address is displayed correctly, then select</w:t>
      </w:r>
      <w:r w:rsidR="008A7402" w:rsidRPr="003473BE">
        <w:rPr>
          <w:rFonts w:cs="Arial"/>
        </w:rPr>
        <w:t xml:space="preserve"> </w:t>
      </w:r>
      <w:r w:rsidR="00CB507C" w:rsidRPr="003473BE">
        <w:rPr>
          <w:rFonts w:cs="Arial"/>
          <w:b/>
          <w:bCs/>
        </w:rPr>
        <w:t>SAVE ADDRESS</w:t>
      </w:r>
      <w:r w:rsidR="008A7402" w:rsidRPr="003473BE">
        <w:rPr>
          <w:rFonts w:cs="Arial"/>
        </w:rPr>
        <w:t>.</w:t>
      </w:r>
      <w:r w:rsidR="00E9326D" w:rsidRPr="003473BE">
        <w:rPr>
          <w:rFonts w:cs="Arial"/>
        </w:rPr>
        <w:t xml:space="preserve"> </w:t>
      </w:r>
    </w:p>
    <w:p w14:paraId="39AEB650" w14:textId="3C8130DF" w:rsidR="00E9326D" w:rsidRPr="003473BE" w:rsidRDefault="00E9326D" w:rsidP="00691B34">
      <w:pPr>
        <w:pStyle w:val="ListNumber"/>
        <w:numPr>
          <w:ilvl w:val="0"/>
          <w:numId w:val="0"/>
        </w:numPr>
        <w:ind w:left="426"/>
        <w:rPr>
          <w:rFonts w:cs="Arial"/>
        </w:rPr>
      </w:pPr>
      <w:r w:rsidRPr="003473BE">
        <w:rPr>
          <w:rFonts w:cs="Arial"/>
        </w:rPr>
        <w:t xml:space="preserve">If the address has been entered correctly but is not returned as a result, select </w:t>
      </w:r>
      <w:r w:rsidRPr="003473BE">
        <w:rPr>
          <w:rFonts w:cs="Arial"/>
          <w:b/>
          <w:bCs/>
        </w:rPr>
        <w:t>Not found use entered address anyway</w:t>
      </w:r>
      <w:r w:rsidRPr="003473BE">
        <w:rPr>
          <w:rFonts w:cs="Arial"/>
        </w:rPr>
        <w:t>.</w:t>
      </w:r>
    </w:p>
    <w:p w14:paraId="7E94E7B6" w14:textId="336C7500" w:rsidR="00E9326D" w:rsidRPr="003473BE" w:rsidRDefault="00E9326D" w:rsidP="003473BE">
      <w:pPr>
        <w:rPr>
          <w:rFonts w:cs="Arial"/>
        </w:rPr>
      </w:pPr>
      <w:r w:rsidRPr="003473BE">
        <w:rPr>
          <w:rFonts w:cs="Arial"/>
          <w:noProof/>
        </w:rPr>
        <w:drawing>
          <wp:inline distT="0" distB="0" distL="0" distR="0" wp14:anchorId="4FF7B1A7" wp14:editId="1A515045">
            <wp:extent cx="4320000" cy="2919134"/>
            <wp:effectExtent l="19050" t="19050" r="23495" b="14605"/>
            <wp:docPr id="10" name="Picture 10" descr="Image of the Add address pop up with the Save addres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of the Add address pop up with the Save address button highligh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000" cy="2919134"/>
                    </a:xfrm>
                    <a:prstGeom prst="rect">
                      <a:avLst/>
                    </a:prstGeom>
                    <a:noFill/>
                    <a:ln>
                      <a:solidFill>
                        <a:schemeClr val="accent1">
                          <a:lumMod val="75000"/>
                        </a:schemeClr>
                      </a:solidFill>
                    </a:ln>
                  </pic:spPr>
                </pic:pic>
              </a:graphicData>
            </a:graphic>
          </wp:inline>
        </w:drawing>
      </w:r>
    </w:p>
    <w:p w14:paraId="318A2A5A" w14:textId="72319FBC" w:rsidR="00E9326D" w:rsidRPr="003473BE" w:rsidRDefault="00E9326D" w:rsidP="003473BE">
      <w:pPr>
        <w:pStyle w:val="ListNumber"/>
        <w:ind w:left="426" w:hanging="426"/>
        <w:rPr>
          <w:rFonts w:cs="Arial"/>
        </w:rPr>
      </w:pPr>
      <w:r w:rsidRPr="003473BE">
        <w:rPr>
          <w:rFonts w:cs="Arial"/>
        </w:rPr>
        <w:t xml:space="preserve">Complete the remaining fields. Select </w:t>
      </w:r>
      <w:r w:rsidR="00CB507C" w:rsidRPr="003473BE">
        <w:rPr>
          <w:rFonts w:cs="Arial"/>
          <w:b/>
          <w:bCs/>
        </w:rPr>
        <w:t>CREATE OUTLET</w:t>
      </w:r>
      <w:r w:rsidR="008A7402" w:rsidRPr="003473BE">
        <w:rPr>
          <w:rFonts w:cs="Arial"/>
        </w:rPr>
        <w:t xml:space="preserve"> </w:t>
      </w:r>
      <w:r w:rsidRPr="003473BE">
        <w:rPr>
          <w:rFonts w:cs="Arial"/>
        </w:rPr>
        <w:t>in order to save the record and create the outlet.</w:t>
      </w:r>
    </w:p>
    <w:p w14:paraId="1C8794A4" w14:textId="7F80237C" w:rsidR="00E9326D" w:rsidRPr="003473BE" w:rsidRDefault="00E9326D" w:rsidP="003473BE">
      <w:pPr>
        <w:rPr>
          <w:rFonts w:cs="Arial"/>
        </w:rPr>
      </w:pPr>
      <w:r w:rsidRPr="003473BE">
        <w:rPr>
          <w:rFonts w:cs="Arial"/>
          <w:noProof/>
        </w:rPr>
        <w:drawing>
          <wp:inline distT="0" distB="0" distL="0" distR="0" wp14:anchorId="4FF8A6FD" wp14:editId="4CE37DCF">
            <wp:extent cx="4320000" cy="2566953"/>
            <wp:effectExtent l="19050" t="19050" r="23495" b="24130"/>
            <wp:docPr id="11" name="Picture 11" descr="Image of the Add outlet page with the Create outle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of the Add outlet page with the Create outlet button highligh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000" cy="2566953"/>
                    </a:xfrm>
                    <a:prstGeom prst="rect">
                      <a:avLst/>
                    </a:prstGeom>
                    <a:noFill/>
                    <a:ln>
                      <a:solidFill>
                        <a:schemeClr val="accent1">
                          <a:lumMod val="75000"/>
                        </a:schemeClr>
                      </a:solidFill>
                    </a:ln>
                  </pic:spPr>
                </pic:pic>
              </a:graphicData>
            </a:graphic>
          </wp:inline>
        </w:drawing>
      </w:r>
    </w:p>
    <w:p w14:paraId="185E182B" w14:textId="7EF3600A" w:rsidR="00E9326D" w:rsidRPr="003473BE" w:rsidRDefault="00E9326D" w:rsidP="003473BE">
      <w:pPr>
        <w:pStyle w:val="ListNumber"/>
        <w:ind w:left="426" w:hanging="426"/>
        <w:rPr>
          <w:rFonts w:cs="Arial"/>
        </w:rPr>
      </w:pPr>
      <w:r w:rsidRPr="003473BE">
        <w:rPr>
          <w:rFonts w:cs="Arial"/>
        </w:rPr>
        <w:t>The outlet has now been created and the details for the outlet have been saved. Repeat this process for remaining outlets, if required.</w:t>
      </w:r>
    </w:p>
    <w:p w14:paraId="5069BA23" w14:textId="39E74DCE" w:rsidR="00E9326D" w:rsidRPr="009D094E" w:rsidRDefault="00E9326D" w:rsidP="008F2868">
      <w:pPr>
        <w:pStyle w:val="Heading2"/>
        <w:spacing w:line="276" w:lineRule="auto"/>
        <w:rPr>
          <w:rFonts w:cs="Arial"/>
          <w:b/>
          <w:bCs w:val="0"/>
          <w:color w:val="2F5496" w:themeColor="accent1" w:themeShade="BF"/>
          <w:sz w:val="28"/>
          <w:szCs w:val="28"/>
        </w:rPr>
      </w:pPr>
      <w:bookmarkStart w:id="37" w:name="_Editing_the_Organisation"/>
      <w:bookmarkStart w:id="38" w:name="_Toc474315109"/>
      <w:bookmarkStart w:id="39" w:name="_Toc3564539"/>
      <w:bookmarkStart w:id="40" w:name="_Toc115337277"/>
      <w:bookmarkStart w:id="41" w:name="_Toc127187754"/>
      <w:bookmarkStart w:id="42" w:name="_Toc203657132"/>
      <w:bookmarkStart w:id="43" w:name="_Toc213337620"/>
      <w:bookmarkStart w:id="44" w:name="_Toc213337651"/>
      <w:bookmarkStart w:id="45" w:name="_Toc235778256"/>
      <w:bookmarkEnd w:id="37"/>
      <w:r w:rsidRPr="009D094E">
        <w:rPr>
          <w:rFonts w:cs="Arial"/>
          <w:b/>
          <w:bCs w:val="0"/>
          <w:color w:val="2F5496" w:themeColor="accent1" w:themeShade="BF"/>
          <w:sz w:val="28"/>
          <w:szCs w:val="28"/>
        </w:rPr>
        <w:t>Editing the Organisation philosophy</w:t>
      </w:r>
      <w:bookmarkEnd w:id="38"/>
      <w:bookmarkEnd w:id="39"/>
      <w:bookmarkEnd w:id="40"/>
      <w:bookmarkEnd w:id="41"/>
      <w:bookmarkEnd w:id="42"/>
      <w:bookmarkEnd w:id="43"/>
      <w:bookmarkEnd w:id="44"/>
      <w:bookmarkEnd w:id="45"/>
    </w:p>
    <w:p w14:paraId="511E71A0" w14:textId="68A35F13" w:rsidR="00E9326D" w:rsidRPr="003473BE" w:rsidRDefault="00E9326D" w:rsidP="003473BE">
      <w:pPr>
        <w:pStyle w:val="ListNumber"/>
        <w:numPr>
          <w:ilvl w:val="0"/>
          <w:numId w:val="19"/>
        </w:numPr>
        <w:ind w:left="426" w:hanging="426"/>
        <w:rPr>
          <w:rFonts w:cs="Arial"/>
          <w:lang w:eastAsia="en-AU"/>
        </w:rPr>
      </w:pPr>
      <w:r w:rsidRPr="003473BE">
        <w:rPr>
          <w:rFonts w:cs="Arial"/>
          <w:lang w:eastAsia="en-AU"/>
        </w:rPr>
        <w:t>Add</w:t>
      </w:r>
      <w:r w:rsidR="00BD20F9" w:rsidRPr="003473BE">
        <w:rPr>
          <w:rFonts w:cs="Arial"/>
          <w:lang w:eastAsia="en-AU"/>
        </w:rPr>
        <w:t xml:space="preserve"> or </w:t>
      </w:r>
      <w:r w:rsidRPr="003473BE">
        <w:rPr>
          <w:rFonts w:cs="Arial"/>
          <w:lang w:eastAsia="en-AU"/>
        </w:rPr>
        <w:t>edit cultural specialisations</w:t>
      </w:r>
      <w:r w:rsidR="00656922" w:rsidRPr="003473BE">
        <w:rPr>
          <w:rFonts w:cs="Arial"/>
          <w:lang w:eastAsia="en-AU"/>
        </w:rPr>
        <w:t>:</w:t>
      </w:r>
    </w:p>
    <w:p w14:paraId="17F9F98B" w14:textId="698CA8CF" w:rsidR="00E9326D" w:rsidRDefault="007C769F" w:rsidP="003473BE">
      <w:pPr>
        <w:rPr>
          <w:rFonts w:cs="Arial"/>
          <w:lang w:eastAsia="en-AU"/>
        </w:rPr>
      </w:pPr>
      <w:r w:rsidRPr="003473BE">
        <w:rPr>
          <w:rFonts w:cs="Arial"/>
          <w:lang w:eastAsia="en-AU"/>
        </w:rPr>
        <w:t xml:space="preserve">Select </w:t>
      </w:r>
      <w:r w:rsidR="00E9326D" w:rsidRPr="003473BE">
        <w:rPr>
          <w:rFonts w:cs="Arial"/>
          <w:lang w:eastAsia="en-AU"/>
        </w:rPr>
        <w:t xml:space="preserve">the </w:t>
      </w:r>
      <w:r w:rsidR="00E9326D" w:rsidRPr="003473BE">
        <w:rPr>
          <w:rFonts w:cs="Arial"/>
          <w:b/>
          <w:bCs/>
          <w:lang w:eastAsia="en-AU"/>
        </w:rPr>
        <w:t xml:space="preserve">Edit </w:t>
      </w:r>
      <w:r w:rsidR="00E9326D" w:rsidRPr="003473BE">
        <w:rPr>
          <w:rFonts w:cs="Arial"/>
          <w:lang w:eastAsia="en-AU"/>
        </w:rPr>
        <w:t xml:space="preserve">icon </w:t>
      </w:r>
      <w:r w:rsidR="00E9326D" w:rsidRPr="003473BE">
        <w:rPr>
          <w:rFonts w:cs="Arial"/>
          <w:noProof/>
          <w:lang w:eastAsia="en-AU"/>
        </w:rPr>
        <w:drawing>
          <wp:inline distT="0" distB="0" distL="0" distR="0" wp14:anchorId="1395A151" wp14:editId="0FBD7E46">
            <wp:extent cx="288000" cy="288000"/>
            <wp:effectExtent l="0" t="0" r="0" b="0"/>
            <wp:docPr id="5159" name="Picture 5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9" name="Picture 5159">
                      <a:extLst>
                        <a:ext uri="{C183D7F6-B498-43B3-948B-1728B52AA6E4}">
                          <adec:decorative xmlns:adec="http://schemas.microsoft.com/office/drawing/2017/decorative" val="1"/>
                        </a:ext>
                      </a:extLst>
                    </pic:cNvPr>
                    <pic:cNvPicPr/>
                  </pic:nvPicPr>
                  <pic:blipFill>
                    <a:blip r:embed="rId19"/>
                    <a:stretch>
                      <a:fillRect/>
                    </a:stretch>
                  </pic:blipFill>
                  <pic:spPr>
                    <a:xfrm>
                      <a:off x="0" y="0"/>
                      <a:ext cx="288000" cy="288000"/>
                    </a:xfrm>
                    <a:prstGeom prst="rect">
                      <a:avLst/>
                    </a:prstGeom>
                  </pic:spPr>
                </pic:pic>
              </a:graphicData>
            </a:graphic>
          </wp:inline>
        </w:drawing>
      </w:r>
      <w:r w:rsidR="00E9326D" w:rsidRPr="003473BE">
        <w:rPr>
          <w:rFonts w:cs="Arial"/>
          <w:lang w:eastAsia="en-AU"/>
        </w:rPr>
        <w:t xml:space="preserve"> next to </w:t>
      </w:r>
      <w:r w:rsidR="00E9326D" w:rsidRPr="003473BE">
        <w:rPr>
          <w:rFonts w:cs="Arial"/>
          <w:b/>
          <w:bCs/>
          <w:lang w:eastAsia="en-AU"/>
        </w:rPr>
        <w:t>Cultural specialisations</w:t>
      </w:r>
      <w:r w:rsidR="00E9326D" w:rsidRPr="003473BE">
        <w:rPr>
          <w:rFonts w:cs="Arial"/>
          <w:lang w:eastAsia="en-AU"/>
        </w:rPr>
        <w:t xml:space="preserve"> to select those groups that you have a focus on providing culturally specific care to.</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5E1C81" w:rsidRPr="00F57C8E" w14:paraId="59BF5086" w14:textId="77777777" w:rsidTr="00046123">
        <w:tc>
          <w:tcPr>
            <w:tcW w:w="283" w:type="dxa"/>
            <w:shd w:val="clear" w:color="auto" w:fill="FFFFFF" w:themeFill="background1"/>
          </w:tcPr>
          <w:p w14:paraId="01674720" w14:textId="77777777" w:rsidR="005E1C81" w:rsidRPr="00F57C8E" w:rsidRDefault="005E1C81" w:rsidP="00046123">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72203C89" w14:textId="67103B28" w:rsidR="005E1C81" w:rsidRPr="00F57C8E" w:rsidRDefault="005E1C81" w:rsidP="00046123">
            <w:pPr>
              <w:rPr>
                <w:rFonts w:cs="Arial"/>
                <w:szCs w:val="22"/>
              </w:rPr>
            </w:pPr>
            <w:r w:rsidRPr="003473BE">
              <w:t xml:space="preserve">Cultural Specialisations are not the same as </w:t>
            </w:r>
            <w:r w:rsidR="001D0709" w:rsidRPr="005024E9">
              <w:rPr>
                <w:rFonts w:eastAsia="Batang"/>
              </w:rPr>
              <w:t>Verified Specialisations,</w:t>
            </w:r>
            <w:r w:rsidRPr="003473BE">
              <w:t xml:space="preserve"> and are not verified. Both types of specialisations are displayed in the service finder results.</w:t>
            </w:r>
          </w:p>
        </w:tc>
      </w:tr>
    </w:tbl>
    <w:p w14:paraId="6BE70AFB" w14:textId="224BB790" w:rsidR="00E9326D" w:rsidRPr="003473BE" w:rsidRDefault="00C134E5" w:rsidP="003473BE">
      <w:pPr>
        <w:rPr>
          <w:rFonts w:cs="Arial"/>
          <w:lang w:eastAsia="en-AU"/>
        </w:rPr>
      </w:pPr>
      <w:r w:rsidRPr="003473BE">
        <w:rPr>
          <w:rFonts w:cs="Arial"/>
          <w:noProof/>
        </w:rPr>
        <w:lastRenderedPageBreak/>
        <w:drawing>
          <wp:inline distT="0" distB="0" distL="0" distR="0" wp14:anchorId="4DCDDC1D" wp14:editId="64A22A93">
            <wp:extent cx="5742000" cy="2532954"/>
            <wp:effectExtent l="19050" t="19050" r="11430" b="20320"/>
            <wp:docPr id="1438122118" name="Picture 7" descr="Image of an Example outlet in the View Outlet page. The Cultural specialisations section is at the left side of the page underneath the heading 'Organisation Philos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22118" name="Picture 7" descr="Image of an Example outlet in the View Outlet page. The Cultural specialisations section is at the left side of the page underneath the heading 'Organisation Philosoph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2000" cy="2532954"/>
                    </a:xfrm>
                    <a:prstGeom prst="rect">
                      <a:avLst/>
                    </a:prstGeom>
                    <a:noFill/>
                    <a:ln>
                      <a:solidFill>
                        <a:schemeClr val="accent1">
                          <a:lumMod val="75000"/>
                        </a:schemeClr>
                      </a:solidFill>
                    </a:ln>
                  </pic:spPr>
                </pic:pic>
              </a:graphicData>
            </a:graphic>
          </wp:inline>
        </w:drawing>
      </w:r>
    </w:p>
    <w:p w14:paraId="199D35F3" w14:textId="0C3D79BF" w:rsidR="00E9326D" w:rsidRPr="003473BE" w:rsidRDefault="00E9326D" w:rsidP="003473BE">
      <w:pPr>
        <w:ind w:left="426"/>
        <w:rPr>
          <w:rFonts w:cs="Arial"/>
          <w:lang w:eastAsia="en-AU"/>
        </w:rPr>
      </w:pPr>
      <w:r w:rsidRPr="003473BE">
        <w:rPr>
          <w:rFonts w:cs="Arial"/>
          <w:lang w:eastAsia="en-AU"/>
        </w:rPr>
        <w:t xml:space="preserve">You can choose to apply this to all services in your organisation by using the </w:t>
      </w:r>
      <w:r w:rsidR="00CB507C" w:rsidRPr="003473BE">
        <w:rPr>
          <w:rFonts w:cs="Arial"/>
          <w:b/>
          <w:bCs/>
          <w:lang w:eastAsia="en-AU"/>
        </w:rPr>
        <w:t>SAVE AND APPLY TO ALL OUTLETS</w:t>
      </w:r>
      <w:r w:rsidR="00CB507C" w:rsidRPr="003473BE">
        <w:rPr>
          <w:rFonts w:cs="Arial"/>
          <w:lang w:eastAsia="en-AU"/>
        </w:rPr>
        <w:t xml:space="preserve"> </w:t>
      </w:r>
      <w:r w:rsidR="00920188" w:rsidRPr="003473BE">
        <w:rPr>
          <w:rFonts w:cs="Arial"/>
          <w:lang w:eastAsia="en-AU"/>
        </w:rPr>
        <w:t>option or</w:t>
      </w:r>
      <w:r w:rsidRPr="003473BE">
        <w:rPr>
          <w:rFonts w:cs="Arial"/>
          <w:lang w:eastAsia="en-AU"/>
        </w:rPr>
        <w:t xml:space="preserve"> save as a default for all new services added by using the </w:t>
      </w:r>
      <w:r w:rsidRPr="003473BE">
        <w:rPr>
          <w:rFonts w:cs="Arial"/>
          <w:b/>
          <w:bCs/>
          <w:lang w:eastAsia="en-AU"/>
        </w:rPr>
        <w:t>S</w:t>
      </w:r>
      <w:r w:rsidR="00CB507C" w:rsidRPr="003473BE">
        <w:rPr>
          <w:rFonts w:cs="Arial"/>
          <w:b/>
          <w:bCs/>
          <w:lang w:eastAsia="en-AU"/>
        </w:rPr>
        <w:t>AVE AND DON’T APPLY TO ALL OUTLET</w:t>
      </w:r>
      <w:r w:rsidR="00A46475" w:rsidRPr="003473BE">
        <w:rPr>
          <w:rFonts w:cs="Arial"/>
          <w:b/>
          <w:bCs/>
          <w:lang w:eastAsia="en-AU"/>
        </w:rPr>
        <w:t>S</w:t>
      </w:r>
      <w:r w:rsidR="00CB507C" w:rsidRPr="003473BE">
        <w:rPr>
          <w:rFonts w:cs="Arial"/>
          <w:lang w:eastAsia="en-AU"/>
        </w:rPr>
        <w:t xml:space="preserve"> </w:t>
      </w:r>
      <w:r w:rsidRPr="003473BE">
        <w:rPr>
          <w:rFonts w:cs="Arial"/>
          <w:lang w:eastAsia="en-AU"/>
        </w:rPr>
        <w:t>option.</w:t>
      </w:r>
    </w:p>
    <w:p w14:paraId="3F2B5B02" w14:textId="13EC7F83" w:rsidR="008F3AE4" w:rsidRPr="003473BE" w:rsidRDefault="00E9326D" w:rsidP="003473BE">
      <w:pPr>
        <w:rPr>
          <w:rFonts w:cs="Arial"/>
          <w:lang w:eastAsia="en-AU"/>
        </w:rPr>
      </w:pPr>
      <w:r w:rsidRPr="003473BE">
        <w:rPr>
          <w:rFonts w:cs="Arial"/>
          <w:noProof/>
        </w:rPr>
        <w:drawing>
          <wp:inline distT="0" distB="0" distL="0" distR="0" wp14:anchorId="5DCB2B6D" wp14:editId="41B2CF00">
            <wp:extent cx="5742000" cy="4467389"/>
            <wp:effectExtent l="19050" t="19050" r="11430" b="9525"/>
            <wp:docPr id="5155" name="Picture 5155" descr="Image of the Cultural specialisations option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 name="Picture 5155" descr="Image of the Cultural specialisations options shown"/>
                    <pic:cNvPicPr/>
                  </pic:nvPicPr>
                  <pic:blipFill>
                    <a:blip r:embed="rId21"/>
                    <a:stretch>
                      <a:fillRect/>
                    </a:stretch>
                  </pic:blipFill>
                  <pic:spPr>
                    <a:xfrm>
                      <a:off x="0" y="0"/>
                      <a:ext cx="5742000" cy="4467389"/>
                    </a:xfrm>
                    <a:prstGeom prst="rect">
                      <a:avLst/>
                    </a:prstGeom>
                    <a:ln w="9525">
                      <a:solidFill>
                        <a:schemeClr val="accent1">
                          <a:lumMod val="75000"/>
                        </a:schemeClr>
                      </a:solidFill>
                    </a:ln>
                  </pic:spPr>
                </pic:pic>
              </a:graphicData>
            </a:graphic>
          </wp:inline>
        </w:drawing>
      </w:r>
    </w:p>
    <w:p w14:paraId="6114C0E0" w14:textId="66F2B1B9" w:rsidR="00E9326D" w:rsidRPr="003473BE" w:rsidRDefault="00E9326D" w:rsidP="003473BE">
      <w:pPr>
        <w:pStyle w:val="ListNumber"/>
        <w:ind w:left="426" w:hanging="426"/>
        <w:rPr>
          <w:rFonts w:cs="Arial"/>
          <w:lang w:eastAsia="en-AU"/>
        </w:rPr>
      </w:pPr>
      <w:r w:rsidRPr="003473BE">
        <w:rPr>
          <w:rFonts w:cs="Arial"/>
          <w:lang w:eastAsia="en-AU"/>
        </w:rPr>
        <w:t>Add</w:t>
      </w:r>
      <w:r w:rsidR="00656922" w:rsidRPr="003473BE">
        <w:rPr>
          <w:rFonts w:cs="Arial"/>
          <w:lang w:eastAsia="en-AU"/>
        </w:rPr>
        <w:t xml:space="preserve"> or </w:t>
      </w:r>
      <w:r w:rsidRPr="003473BE">
        <w:rPr>
          <w:rFonts w:cs="Arial"/>
          <w:lang w:eastAsia="en-AU"/>
        </w:rPr>
        <w:t>edit religious specialisations</w:t>
      </w:r>
      <w:r w:rsidR="00656922" w:rsidRPr="003473BE">
        <w:rPr>
          <w:rFonts w:cs="Arial"/>
          <w:lang w:eastAsia="en-AU"/>
        </w:rPr>
        <w:t>:</w:t>
      </w:r>
    </w:p>
    <w:p w14:paraId="7438334E" w14:textId="08DA32CF" w:rsidR="00BD52B4" w:rsidRPr="003473BE" w:rsidRDefault="00341BFD" w:rsidP="003473BE">
      <w:pPr>
        <w:ind w:left="426"/>
        <w:rPr>
          <w:rFonts w:cs="Arial"/>
          <w:lang w:eastAsia="en-AU"/>
        </w:rPr>
      </w:pPr>
      <w:r w:rsidRPr="003473BE">
        <w:rPr>
          <w:rFonts w:cs="Arial"/>
          <w:lang w:eastAsia="en-AU"/>
        </w:rPr>
        <w:t>Select</w:t>
      </w:r>
      <w:r w:rsidR="00E9326D" w:rsidRPr="003473BE">
        <w:rPr>
          <w:rFonts w:cs="Arial"/>
          <w:lang w:eastAsia="en-AU"/>
        </w:rPr>
        <w:t xml:space="preserve"> the </w:t>
      </w:r>
      <w:r w:rsidR="00EE655A" w:rsidRPr="003473BE">
        <w:rPr>
          <w:rFonts w:cs="Arial"/>
          <w:b/>
          <w:bCs/>
          <w:lang w:eastAsia="en-AU"/>
        </w:rPr>
        <w:t>E</w:t>
      </w:r>
      <w:r w:rsidR="00E9326D" w:rsidRPr="003473BE">
        <w:rPr>
          <w:rFonts w:cs="Arial"/>
          <w:b/>
          <w:bCs/>
          <w:lang w:eastAsia="en-AU"/>
        </w:rPr>
        <w:t>dit</w:t>
      </w:r>
      <w:r w:rsidR="00E9326D" w:rsidRPr="003473BE">
        <w:rPr>
          <w:rFonts w:cs="Arial"/>
          <w:lang w:eastAsia="en-AU"/>
        </w:rPr>
        <w:t xml:space="preserve"> icon</w:t>
      </w:r>
      <w:r w:rsidR="00E9326D" w:rsidRPr="003473BE">
        <w:rPr>
          <w:rFonts w:cs="Arial"/>
          <w:noProof/>
          <w:lang w:eastAsia="en-AU"/>
        </w:rPr>
        <w:drawing>
          <wp:inline distT="0" distB="0" distL="0" distR="0" wp14:anchorId="5F899E84" wp14:editId="6E086690">
            <wp:extent cx="288000" cy="288000"/>
            <wp:effectExtent l="0" t="0" r="0" b="0"/>
            <wp:docPr id="5160" name="Picture 51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0" name="Picture 5160">
                      <a:extLst>
                        <a:ext uri="{C183D7F6-B498-43B3-948B-1728B52AA6E4}">
                          <adec:decorative xmlns:adec="http://schemas.microsoft.com/office/drawing/2017/decorative" val="1"/>
                        </a:ext>
                      </a:extLst>
                    </pic:cNvPr>
                    <pic:cNvPicPr/>
                  </pic:nvPicPr>
                  <pic:blipFill>
                    <a:blip r:embed="rId19"/>
                    <a:stretch>
                      <a:fillRect/>
                    </a:stretch>
                  </pic:blipFill>
                  <pic:spPr>
                    <a:xfrm>
                      <a:off x="0" y="0"/>
                      <a:ext cx="288000" cy="288000"/>
                    </a:xfrm>
                    <a:prstGeom prst="rect">
                      <a:avLst/>
                    </a:prstGeom>
                  </pic:spPr>
                </pic:pic>
              </a:graphicData>
            </a:graphic>
          </wp:inline>
        </w:drawing>
      </w:r>
      <w:r w:rsidR="00E9326D" w:rsidRPr="003473BE">
        <w:rPr>
          <w:rFonts w:cs="Arial"/>
          <w:lang w:eastAsia="en-AU"/>
        </w:rPr>
        <w:t xml:space="preserve"> next to </w:t>
      </w:r>
      <w:r w:rsidR="00E9326D" w:rsidRPr="003473BE">
        <w:rPr>
          <w:rFonts w:cs="Arial"/>
          <w:b/>
          <w:bCs/>
          <w:lang w:eastAsia="en-AU"/>
        </w:rPr>
        <w:t>Religious specialisations</w:t>
      </w:r>
      <w:r w:rsidR="00E9326D" w:rsidRPr="003473BE">
        <w:rPr>
          <w:rFonts w:cs="Arial"/>
          <w:lang w:eastAsia="en-AU"/>
        </w:rPr>
        <w:t xml:space="preserve"> to indicate if you have a focus on delivering care that aligns with particular religious needs or values.</w:t>
      </w:r>
    </w:p>
    <w:p w14:paraId="2B1520B0" w14:textId="5921CE6C" w:rsidR="00E9326D" w:rsidRPr="003473BE" w:rsidRDefault="00E9326D" w:rsidP="003473BE">
      <w:pPr>
        <w:ind w:left="425"/>
        <w:rPr>
          <w:rFonts w:cs="Arial"/>
          <w:lang w:eastAsia="en-AU"/>
        </w:rPr>
      </w:pPr>
      <w:r w:rsidRPr="003473BE">
        <w:rPr>
          <w:rFonts w:cs="Arial"/>
          <w:lang w:eastAsia="en-AU"/>
        </w:rPr>
        <w:t xml:space="preserve">You can choose to apply </w:t>
      </w:r>
      <w:r w:rsidRPr="003473BE">
        <w:rPr>
          <w:rFonts w:cs="Arial"/>
        </w:rPr>
        <w:t xml:space="preserve">this to all current services in your organisation by using the </w:t>
      </w:r>
      <w:r w:rsidR="00CB507C" w:rsidRPr="003473BE">
        <w:rPr>
          <w:rFonts w:cs="Arial"/>
          <w:b/>
          <w:bCs/>
        </w:rPr>
        <w:t>SAVE AND APPLY TO ALL OUTLETS</w:t>
      </w:r>
      <w:r w:rsidR="00CB507C" w:rsidRPr="003473BE">
        <w:rPr>
          <w:rFonts w:cs="Arial"/>
        </w:rPr>
        <w:t xml:space="preserve"> </w:t>
      </w:r>
      <w:r w:rsidRPr="003473BE">
        <w:rPr>
          <w:rFonts w:cs="Arial"/>
        </w:rPr>
        <w:t>option, or s</w:t>
      </w:r>
      <w:r w:rsidRPr="003473BE">
        <w:rPr>
          <w:rFonts w:cs="Arial"/>
          <w:lang w:eastAsia="en-AU"/>
        </w:rPr>
        <w:t xml:space="preserve">ave as a default for all new services added by using the </w:t>
      </w:r>
      <w:r w:rsidR="00CB507C" w:rsidRPr="003473BE">
        <w:rPr>
          <w:rFonts w:cs="Arial"/>
          <w:b/>
          <w:bCs/>
          <w:lang w:eastAsia="en-AU"/>
        </w:rPr>
        <w:t>SAVE AND DON’T APPLY TO ALL OUTLETS</w:t>
      </w:r>
      <w:r w:rsidR="00CB507C" w:rsidRPr="003473BE">
        <w:rPr>
          <w:rFonts w:cs="Arial"/>
          <w:lang w:eastAsia="en-AU"/>
        </w:rPr>
        <w:t xml:space="preserve"> </w:t>
      </w:r>
      <w:r w:rsidRPr="003473BE">
        <w:rPr>
          <w:rFonts w:cs="Arial"/>
          <w:lang w:eastAsia="en-AU"/>
        </w:rPr>
        <w:t>option.</w:t>
      </w:r>
    </w:p>
    <w:p w14:paraId="6493C266" w14:textId="207CC683" w:rsidR="00E9326D" w:rsidRPr="003473BE" w:rsidRDefault="00E9326D" w:rsidP="003473BE">
      <w:pPr>
        <w:rPr>
          <w:rFonts w:cs="Arial"/>
          <w:lang w:eastAsia="en-AU"/>
        </w:rPr>
      </w:pPr>
      <w:r w:rsidRPr="003473BE">
        <w:rPr>
          <w:rFonts w:cs="Arial"/>
          <w:noProof/>
        </w:rPr>
        <w:lastRenderedPageBreak/>
        <w:drawing>
          <wp:inline distT="0" distB="0" distL="0" distR="0" wp14:anchorId="502DA369" wp14:editId="23F20259">
            <wp:extent cx="4860000" cy="3734841"/>
            <wp:effectExtent l="19050" t="19050" r="17145" b="18415"/>
            <wp:docPr id="5157" name="Picture 5157" descr="Image of the Religious specialisation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 name="Picture 5157" descr="Image of the Religious specialisations screen"/>
                    <pic:cNvPicPr/>
                  </pic:nvPicPr>
                  <pic:blipFill>
                    <a:blip r:embed="rId22"/>
                    <a:stretch>
                      <a:fillRect/>
                    </a:stretch>
                  </pic:blipFill>
                  <pic:spPr>
                    <a:xfrm>
                      <a:off x="0" y="0"/>
                      <a:ext cx="4860000" cy="3734841"/>
                    </a:xfrm>
                    <a:prstGeom prst="rect">
                      <a:avLst/>
                    </a:prstGeom>
                    <a:ln w="9525">
                      <a:solidFill>
                        <a:schemeClr val="accent1">
                          <a:lumMod val="75000"/>
                        </a:schemeClr>
                      </a:solidFill>
                    </a:ln>
                  </pic:spPr>
                </pic:pic>
              </a:graphicData>
            </a:graphic>
          </wp:inline>
        </w:drawing>
      </w:r>
    </w:p>
    <w:p w14:paraId="56FE4C74" w14:textId="08155EF9" w:rsidR="00656922" w:rsidRPr="0099030D" w:rsidRDefault="004B0691" w:rsidP="008F2868">
      <w:pPr>
        <w:pStyle w:val="Heading2"/>
        <w:spacing w:line="276" w:lineRule="auto"/>
        <w:rPr>
          <w:rFonts w:cs="Arial"/>
          <w:b/>
          <w:bCs w:val="0"/>
          <w:color w:val="2F5496" w:themeColor="accent1" w:themeShade="BF"/>
          <w:sz w:val="28"/>
          <w:szCs w:val="28"/>
        </w:rPr>
      </w:pPr>
      <w:bookmarkStart w:id="46" w:name="_Maximum_Exit_Amount"/>
      <w:bookmarkStart w:id="47" w:name="_Diverse_Needs_Specialisations"/>
      <w:bookmarkStart w:id="48" w:name="_Verified_Specialisations"/>
      <w:bookmarkStart w:id="49" w:name="_Toc203657133"/>
      <w:bookmarkStart w:id="50" w:name="_Toc213337621"/>
      <w:bookmarkStart w:id="51" w:name="_Toc213337652"/>
      <w:bookmarkStart w:id="52" w:name="_Toc235778257"/>
      <w:bookmarkStart w:id="53" w:name="_Toc3564541"/>
      <w:bookmarkStart w:id="54" w:name="_Toc115337279"/>
      <w:bookmarkStart w:id="55" w:name="_Toc127187756"/>
      <w:bookmarkEnd w:id="46"/>
      <w:bookmarkEnd w:id="47"/>
      <w:bookmarkEnd w:id="48"/>
      <w:r w:rsidRPr="0099030D">
        <w:rPr>
          <w:rFonts w:cs="Arial"/>
          <w:b/>
          <w:bCs w:val="0"/>
          <w:color w:val="2F5496" w:themeColor="accent1" w:themeShade="BF"/>
          <w:sz w:val="28"/>
          <w:szCs w:val="28"/>
        </w:rPr>
        <w:t xml:space="preserve">Verified </w:t>
      </w:r>
      <w:r w:rsidR="00656922" w:rsidRPr="0099030D">
        <w:rPr>
          <w:rFonts w:cs="Arial"/>
          <w:b/>
          <w:bCs w:val="0"/>
          <w:color w:val="2F5496" w:themeColor="accent1" w:themeShade="BF"/>
          <w:sz w:val="28"/>
          <w:szCs w:val="28"/>
        </w:rPr>
        <w:t>Specialisations</w:t>
      </w:r>
      <w:bookmarkEnd w:id="49"/>
      <w:bookmarkEnd w:id="50"/>
      <w:bookmarkEnd w:id="51"/>
      <w:bookmarkEnd w:id="52"/>
    </w:p>
    <w:p w14:paraId="74C7F3C6" w14:textId="11467E17" w:rsidR="00656922" w:rsidRPr="003473BE" w:rsidRDefault="00656922" w:rsidP="003473BE">
      <w:pPr>
        <w:rPr>
          <w:rFonts w:cs="Arial"/>
        </w:rPr>
      </w:pPr>
      <w:r w:rsidRPr="003473BE">
        <w:rPr>
          <w:rFonts w:cs="Arial"/>
        </w:rPr>
        <w:t>All service</w:t>
      </w:r>
      <w:r w:rsidR="00C904A6">
        <w:rPr>
          <w:rFonts w:cs="Arial"/>
        </w:rPr>
        <w:t xml:space="preserve"> provider</w:t>
      </w:r>
      <w:r w:rsidRPr="003473BE">
        <w:rPr>
          <w:rFonts w:cs="Arial"/>
        </w:rPr>
        <w:t>s must provide</w:t>
      </w:r>
      <w:r w:rsidR="00175EF6">
        <w:rPr>
          <w:rFonts w:cs="Arial"/>
        </w:rPr>
        <w:t xml:space="preserve"> inclusive aged care</w:t>
      </w:r>
      <w:r w:rsidRPr="003473BE">
        <w:rPr>
          <w:rFonts w:cs="Arial"/>
        </w:rPr>
        <w:t xml:space="preserve"> </w:t>
      </w:r>
      <w:r w:rsidR="0003488E">
        <w:rPr>
          <w:rFonts w:eastAsia="Arial" w:cs="Arial"/>
          <w:color w:val="000000" w:themeColor="text1"/>
          <w:szCs w:val="21"/>
        </w:rPr>
        <w:t>services based on the needs of an individual, regardless of the individual’s location, background and life experiences.</w:t>
      </w:r>
      <w:r w:rsidRPr="003473BE">
        <w:rPr>
          <w:rFonts w:cs="Arial"/>
        </w:rPr>
        <w:t xml:space="preserve"> </w:t>
      </w:r>
      <w:r w:rsidR="00175EF6">
        <w:rPr>
          <w:rFonts w:cs="Arial"/>
        </w:rPr>
        <w:t>S</w:t>
      </w:r>
      <w:r w:rsidRPr="003473BE">
        <w:rPr>
          <w:rFonts w:cs="Arial"/>
        </w:rPr>
        <w:t>ome</w:t>
      </w:r>
      <w:r w:rsidR="00175EF6">
        <w:rPr>
          <w:rFonts w:cs="Arial"/>
        </w:rPr>
        <w:t xml:space="preserve"> service providers </w:t>
      </w:r>
      <w:r w:rsidR="002946DC">
        <w:rPr>
          <w:rFonts w:eastAsia="Arial" w:cs="Arial"/>
          <w:color w:val="000000" w:themeColor="text1"/>
          <w:szCs w:val="21"/>
        </w:rPr>
        <w:t xml:space="preserve">can be recognised for offering tailored </w:t>
      </w:r>
      <w:r w:rsidR="00175EF6">
        <w:rPr>
          <w:rFonts w:eastAsia="Arial" w:cs="Arial"/>
          <w:color w:val="000000" w:themeColor="text1"/>
          <w:szCs w:val="21"/>
        </w:rPr>
        <w:t xml:space="preserve">aged care </w:t>
      </w:r>
      <w:r w:rsidR="002946DC">
        <w:rPr>
          <w:rFonts w:eastAsia="Arial" w:cs="Arial"/>
          <w:color w:val="000000" w:themeColor="text1"/>
          <w:szCs w:val="21"/>
        </w:rPr>
        <w:t>services, verified through Specialisation. Verification</w:t>
      </w:r>
    </w:p>
    <w:p w14:paraId="1C3E5D4D" w14:textId="72DA260B" w:rsidR="00757031" w:rsidRPr="000D4790" w:rsidRDefault="00757031" w:rsidP="00757031">
      <w:pPr>
        <w:rPr>
          <w:rFonts w:eastAsia="Arial" w:cs="Arial"/>
          <w:color w:val="000000" w:themeColor="text1"/>
          <w:szCs w:val="21"/>
        </w:rPr>
      </w:pPr>
      <w:r>
        <w:rPr>
          <w:rFonts w:eastAsia="Arial" w:cs="Arial"/>
          <w:color w:val="000000" w:themeColor="text1"/>
          <w:szCs w:val="21"/>
        </w:rPr>
        <w:t xml:space="preserve">While all providers must demonstrate that they meet the Aged Care Quality Standards, providing </w:t>
      </w:r>
      <w:r w:rsidR="00175EF6">
        <w:rPr>
          <w:rFonts w:eastAsia="Arial" w:cs="Arial"/>
          <w:color w:val="000000" w:themeColor="text1"/>
          <w:szCs w:val="21"/>
        </w:rPr>
        <w:t>specialisation for aged care</w:t>
      </w:r>
      <w:r>
        <w:rPr>
          <w:rFonts w:eastAsia="Arial" w:cs="Arial"/>
          <w:color w:val="000000" w:themeColor="text1"/>
          <w:szCs w:val="21"/>
        </w:rPr>
        <w:t xml:space="preserve"> services under Specialisation Verification is an optional and additional step.  </w:t>
      </w:r>
    </w:p>
    <w:p w14:paraId="1F8E23AC" w14:textId="1F9901B1" w:rsidR="00757031" w:rsidRDefault="00757031" w:rsidP="00757031">
      <w:pPr>
        <w:rPr>
          <w:rFonts w:eastAsia="Arial" w:cs="Arial"/>
          <w:color w:val="000000" w:themeColor="text1"/>
          <w:szCs w:val="21"/>
        </w:rPr>
      </w:pPr>
      <w:r>
        <w:rPr>
          <w:rFonts w:eastAsia="Arial" w:cs="Arial"/>
          <w:color w:val="000000" w:themeColor="text1"/>
          <w:szCs w:val="21"/>
        </w:rPr>
        <w:t xml:space="preserve">When applying for Specialisation Verification, service providers must demonstrate their outlet meets the </w:t>
      </w:r>
      <w:hyperlink r:id="rId23" w:history="1">
        <w:r w:rsidRPr="00B43C08">
          <w:rPr>
            <w:rStyle w:val="Hyperlink"/>
            <w:rFonts w:eastAsia="Arial" w:cs="Arial"/>
            <w:szCs w:val="21"/>
          </w:rPr>
          <w:t>2025 Specialisation Verification Framework</w:t>
        </w:r>
      </w:hyperlink>
      <w:r>
        <w:rPr>
          <w:rFonts w:eastAsia="Arial" w:cs="Arial"/>
          <w:color w:val="000000" w:themeColor="text1"/>
          <w:szCs w:val="21"/>
        </w:rPr>
        <w:t xml:space="preserve"> criteria for a specific specialisation group or community by providing the required forms of evidence.  Outlets can be verified in any of the nine specialisations to support:</w:t>
      </w:r>
    </w:p>
    <w:p w14:paraId="6A534BAE" w14:textId="77777777" w:rsidR="004E19DA" w:rsidRPr="0051653B" w:rsidRDefault="004E19DA" w:rsidP="004E19DA">
      <w:pPr>
        <w:pStyle w:val="ListBullet"/>
        <w:ind w:left="473" w:hanging="360"/>
        <w:rPr>
          <w:rFonts w:eastAsia="Arial"/>
        </w:rPr>
      </w:pPr>
      <w:r w:rsidRPr="0051653B">
        <w:rPr>
          <w:rFonts w:eastAsia="Arial"/>
        </w:rPr>
        <w:t xml:space="preserve">Aboriginal </w:t>
      </w:r>
      <w:r>
        <w:rPr>
          <w:rFonts w:eastAsia="Arial"/>
        </w:rPr>
        <w:t>and</w:t>
      </w:r>
      <w:r w:rsidRPr="0051653B">
        <w:rPr>
          <w:rFonts w:eastAsia="Arial"/>
        </w:rPr>
        <w:t xml:space="preserve"> Torres Strait Islander</w:t>
      </w:r>
      <w:r>
        <w:rPr>
          <w:rFonts w:eastAsia="Arial"/>
        </w:rPr>
        <w:t xml:space="preserve"> persons</w:t>
      </w:r>
      <w:r w:rsidRPr="0051653B">
        <w:rPr>
          <w:rFonts w:eastAsia="Arial"/>
        </w:rPr>
        <w:t>, including the Stolen Generations</w:t>
      </w:r>
    </w:p>
    <w:p w14:paraId="188B52DE" w14:textId="77777777" w:rsidR="004E19DA" w:rsidRPr="0051653B" w:rsidRDefault="004E19DA" w:rsidP="004E19DA">
      <w:pPr>
        <w:pStyle w:val="ListBullet"/>
        <w:ind w:left="473" w:hanging="360"/>
        <w:rPr>
          <w:rFonts w:eastAsia="Arial"/>
        </w:rPr>
      </w:pPr>
      <w:r>
        <w:rPr>
          <w:rFonts w:eastAsia="Arial"/>
        </w:rPr>
        <w:t>V</w:t>
      </w:r>
      <w:r w:rsidRPr="0051653B">
        <w:rPr>
          <w:rFonts w:eastAsia="Arial"/>
        </w:rPr>
        <w:t>eterans or war widows</w:t>
      </w:r>
    </w:p>
    <w:p w14:paraId="33F6BD68" w14:textId="77777777" w:rsidR="004E19DA" w:rsidRPr="0051653B" w:rsidRDefault="004E19DA" w:rsidP="004E19DA">
      <w:pPr>
        <w:pStyle w:val="ListBullet"/>
        <w:ind w:left="473" w:hanging="360"/>
        <w:rPr>
          <w:rFonts w:eastAsia="Arial"/>
        </w:rPr>
      </w:pPr>
      <w:r>
        <w:rPr>
          <w:rFonts w:eastAsia="Arial"/>
        </w:rPr>
        <w:t>P</w:t>
      </w:r>
      <w:r w:rsidRPr="0051653B">
        <w:rPr>
          <w:rFonts w:eastAsia="Arial"/>
        </w:rPr>
        <w:t>eople from culturally, ethnically, and linguistically diverse</w:t>
      </w:r>
      <w:r>
        <w:rPr>
          <w:rFonts w:eastAsia="Arial"/>
        </w:rPr>
        <w:t xml:space="preserve"> (CALD)</w:t>
      </w:r>
      <w:r w:rsidRPr="0051653B">
        <w:rPr>
          <w:rFonts w:eastAsia="Arial"/>
        </w:rPr>
        <w:t xml:space="preserve"> backgrounds</w:t>
      </w:r>
    </w:p>
    <w:p w14:paraId="1BCCFF72" w14:textId="77777777" w:rsidR="004E19DA" w:rsidRPr="0051653B" w:rsidRDefault="004E19DA" w:rsidP="004E19DA">
      <w:pPr>
        <w:pStyle w:val="ListBullet"/>
        <w:ind w:left="473" w:hanging="360"/>
        <w:rPr>
          <w:rFonts w:eastAsia="Arial"/>
        </w:rPr>
      </w:pPr>
      <w:r>
        <w:rPr>
          <w:rFonts w:eastAsia="Arial"/>
        </w:rPr>
        <w:t>P</w:t>
      </w:r>
      <w:r w:rsidRPr="0051653B">
        <w:rPr>
          <w:rFonts w:eastAsia="Arial"/>
        </w:rPr>
        <w:t>eople who are financially or socially disadvantaged</w:t>
      </w:r>
    </w:p>
    <w:p w14:paraId="227088E4" w14:textId="77777777" w:rsidR="004E19DA" w:rsidRPr="0051653B" w:rsidRDefault="004E19DA" w:rsidP="004E19DA">
      <w:pPr>
        <w:pStyle w:val="ListBullet"/>
        <w:ind w:left="473" w:hanging="360"/>
        <w:rPr>
          <w:rFonts w:eastAsia="Arial"/>
        </w:rPr>
      </w:pPr>
      <w:r>
        <w:rPr>
          <w:rFonts w:eastAsia="Arial"/>
        </w:rPr>
        <w:t>P</w:t>
      </w:r>
      <w:r w:rsidRPr="0051653B">
        <w:rPr>
          <w:rFonts w:eastAsia="Arial"/>
        </w:rPr>
        <w:t>eople who are experiencing</w:t>
      </w:r>
      <w:r>
        <w:rPr>
          <w:rFonts w:eastAsia="Arial"/>
        </w:rPr>
        <w:t xml:space="preserve"> homelessness</w:t>
      </w:r>
      <w:r w:rsidRPr="0051653B">
        <w:rPr>
          <w:rFonts w:eastAsia="Arial"/>
        </w:rPr>
        <w:t xml:space="preserve"> or at risk of </w:t>
      </w:r>
      <w:r>
        <w:rPr>
          <w:rFonts w:eastAsia="Arial"/>
        </w:rPr>
        <w:t xml:space="preserve">experiencing </w:t>
      </w:r>
      <w:r w:rsidRPr="0051653B">
        <w:rPr>
          <w:rFonts w:eastAsia="Arial"/>
        </w:rPr>
        <w:t>homelessness</w:t>
      </w:r>
    </w:p>
    <w:p w14:paraId="52404973" w14:textId="77777777" w:rsidR="004E19DA" w:rsidRPr="0051653B" w:rsidRDefault="004E19DA" w:rsidP="004E19DA">
      <w:pPr>
        <w:pStyle w:val="ListBullet"/>
        <w:ind w:left="473" w:hanging="360"/>
        <w:rPr>
          <w:rFonts w:eastAsia="Arial"/>
        </w:rPr>
      </w:pPr>
      <w:r>
        <w:rPr>
          <w:rFonts w:eastAsia="Arial"/>
        </w:rPr>
        <w:t>P</w:t>
      </w:r>
      <w:r w:rsidRPr="0051653B">
        <w:rPr>
          <w:rFonts w:eastAsia="Arial"/>
        </w:rPr>
        <w:t>arents and children</w:t>
      </w:r>
      <w:r>
        <w:rPr>
          <w:rFonts w:eastAsia="Arial"/>
        </w:rPr>
        <w:t xml:space="preserve"> who are</w:t>
      </w:r>
      <w:r w:rsidRPr="0051653B">
        <w:rPr>
          <w:rFonts w:eastAsia="Arial"/>
        </w:rPr>
        <w:t xml:space="preserve"> separated by forced adoption or removal</w:t>
      </w:r>
    </w:p>
    <w:p w14:paraId="074EAA94" w14:textId="77777777" w:rsidR="004E19DA" w:rsidRPr="0051653B" w:rsidRDefault="004E19DA" w:rsidP="004E19DA">
      <w:pPr>
        <w:pStyle w:val="ListBullet"/>
        <w:ind w:left="473" w:hanging="360"/>
        <w:rPr>
          <w:rFonts w:eastAsia="Arial"/>
        </w:rPr>
      </w:pPr>
      <w:r>
        <w:rPr>
          <w:rFonts w:eastAsia="Arial"/>
        </w:rPr>
        <w:t>C</w:t>
      </w:r>
      <w:r w:rsidRPr="0051653B">
        <w:rPr>
          <w:rFonts w:eastAsia="Arial"/>
        </w:rPr>
        <w:t>are leavers, including Forgotten Australians and former child migrants placed in out</w:t>
      </w:r>
      <w:r>
        <w:rPr>
          <w:rFonts w:eastAsia="Arial"/>
        </w:rPr>
        <w:t xml:space="preserve"> </w:t>
      </w:r>
      <w:r w:rsidRPr="0051653B">
        <w:rPr>
          <w:rFonts w:eastAsia="Arial"/>
        </w:rPr>
        <w:t>of</w:t>
      </w:r>
      <w:r>
        <w:rPr>
          <w:rFonts w:eastAsia="Arial"/>
        </w:rPr>
        <w:t xml:space="preserve"> </w:t>
      </w:r>
      <w:r w:rsidRPr="0051653B">
        <w:rPr>
          <w:rFonts w:eastAsia="Arial"/>
        </w:rPr>
        <w:t>home care</w:t>
      </w:r>
    </w:p>
    <w:p w14:paraId="6FF2B585" w14:textId="77777777" w:rsidR="004E19DA" w:rsidRPr="0051653B" w:rsidRDefault="004E19DA" w:rsidP="004E19DA">
      <w:pPr>
        <w:pStyle w:val="ListBullet"/>
        <w:ind w:left="473" w:hanging="360"/>
        <w:rPr>
          <w:rFonts w:eastAsia="Arial"/>
        </w:rPr>
      </w:pPr>
      <w:r>
        <w:rPr>
          <w:rFonts w:eastAsia="Arial"/>
        </w:rPr>
        <w:t>L</w:t>
      </w:r>
      <w:r w:rsidRPr="0051653B">
        <w:rPr>
          <w:rFonts w:eastAsia="Arial"/>
        </w:rPr>
        <w:t>esbian, gay, bisexual, trans/transgender</w:t>
      </w:r>
      <w:r>
        <w:rPr>
          <w:rFonts w:eastAsia="Arial"/>
        </w:rPr>
        <w:t xml:space="preserve"> or</w:t>
      </w:r>
      <w:r w:rsidRPr="0051653B">
        <w:rPr>
          <w:rFonts w:eastAsia="Arial"/>
        </w:rPr>
        <w:t xml:space="preserve"> intersex or have other sexual orientations or are gender</w:t>
      </w:r>
      <w:r>
        <w:rPr>
          <w:rFonts w:eastAsia="Arial"/>
        </w:rPr>
        <w:t xml:space="preserve"> diverse</w:t>
      </w:r>
      <w:r w:rsidRPr="0051653B">
        <w:rPr>
          <w:rFonts w:eastAsia="Arial"/>
        </w:rPr>
        <w:t xml:space="preserve"> or bodily diverse</w:t>
      </w:r>
    </w:p>
    <w:p w14:paraId="4D2AB3A4" w14:textId="77777777" w:rsidR="004E19DA" w:rsidRPr="0051653B" w:rsidRDefault="004E19DA" w:rsidP="004E19DA">
      <w:pPr>
        <w:pStyle w:val="ListBullet"/>
        <w:ind w:left="473" w:hanging="360"/>
        <w:rPr>
          <w:rFonts w:eastAsia="Arial"/>
        </w:rPr>
      </w:pPr>
      <w:r>
        <w:rPr>
          <w:rFonts w:eastAsia="Arial"/>
        </w:rPr>
        <w:t>P</w:t>
      </w:r>
      <w:r w:rsidRPr="0051653B">
        <w:rPr>
          <w:rFonts w:eastAsia="Arial"/>
        </w:rPr>
        <w:t>eople</w:t>
      </w:r>
      <w:r>
        <w:rPr>
          <w:rFonts w:eastAsia="Arial"/>
        </w:rPr>
        <w:t xml:space="preserve"> who live</w:t>
      </w:r>
      <w:r w:rsidRPr="0051653B">
        <w:rPr>
          <w:rFonts w:eastAsia="Arial"/>
        </w:rPr>
        <w:t xml:space="preserve"> in rural, remote, or very remote area</w:t>
      </w:r>
    </w:p>
    <w:p w14:paraId="5F068028" w14:textId="37D225A7" w:rsidR="00F26CF8" w:rsidRPr="00B16070" w:rsidRDefault="00F26CF8" w:rsidP="00F26CF8">
      <w:pPr>
        <w:pStyle w:val="ListBullet"/>
        <w:numPr>
          <w:ilvl w:val="0"/>
          <w:numId w:val="0"/>
        </w:numPr>
        <w:rPr>
          <w:rFonts w:eastAsia="Arial"/>
        </w:rPr>
      </w:pPr>
      <w:r>
        <w:rPr>
          <w:rFonts w:eastAsia="Arial"/>
        </w:rPr>
        <w:lastRenderedPageBreak/>
        <w:t xml:space="preserve">Outlets with verified specialisations are displayed in </w:t>
      </w:r>
      <w:r w:rsidRPr="00B16070">
        <w:rPr>
          <w:rFonts w:eastAsia="Arial"/>
          <w:b/>
          <w:bCs/>
        </w:rPr>
        <w:t>service finder</w:t>
      </w:r>
      <w:r>
        <w:rPr>
          <w:rFonts w:eastAsia="Arial"/>
        </w:rPr>
        <w:t xml:space="preserve"> and </w:t>
      </w:r>
      <w:r w:rsidRPr="00B16070">
        <w:rPr>
          <w:rFonts w:eastAsia="Arial"/>
          <w:b/>
          <w:bCs/>
        </w:rPr>
        <w:t>match and refer</w:t>
      </w:r>
      <w:r>
        <w:rPr>
          <w:rFonts w:eastAsia="Arial"/>
        </w:rPr>
        <w:t xml:space="preserve"> when searching for aged care services that meet the unique needs of older Australians. They are also </w:t>
      </w:r>
      <w:r w:rsidRPr="0002479B">
        <w:rPr>
          <w:rFonts w:eastAsia="Arial"/>
        </w:rPr>
        <w:t xml:space="preserve">published </w:t>
      </w:r>
      <w:r>
        <w:rPr>
          <w:rFonts w:eastAsia="Arial"/>
        </w:rPr>
        <w:t xml:space="preserve">and searchable </w:t>
      </w:r>
      <w:r w:rsidRPr="0002479B">
        <w:rPr>
          <w:rFonts w:eastAsia="Arial"/>
        </w:rPr>
        <w:t xml:space="preserve">on the My Aged Care </w:t>
      </w:r>
      <w:r>
        <w:rPr>
          <w:rFonts w:eastAsia="Arial"/>
        </w:rPr>
        <w:t xml:space="preserve">Website </w:t>
      </w:r>
      <w:r w:rsidRPr="00B16070">
        <w:rPr>
          <w:rFonts w:eastAsia="Arial"/>
          <w:b/>
          <w:bCs/>
        </w:rPr>
        <w:t>Find a Provider</w:t>
      </w:r>
      <w:r>
        <w:rPr>
          <w:rFonts w:eastAsia="Arial"/>
        </w:rPr>
        <w:t xml:space="preserve"> tool, to help older Australians make informed choices when selecting </w:t>
      </w:r>
      <w:r w:rsidR="00523FC3">
        <w:rPr>
          <w:rFonts w:eastAsia="Arial"/>
        </w:rPr>
        <w:t xml:space="preserve">aged </w:t>
      </w:r>
      <w:r>
        <w:rPr>
          <w:rFonts w:eastAsia="Arial"/>
        </w:rPr>
        <w:t>care services. Verification is valid for 3 years from the date the verification is issued unless removed.</w:t>
      </w:r>
    </w:p>
    <w:p w14:paraId="176F645D" w14:textId="1FD41872" w:rsidR="00F26CF8" w:rsidRDefault="00F26CF8" w:rsidP="00F26CF8">
      <w:pPr>
        <w:pStyle w:val="ListBullet"/>
        <w:numPr>
          <w:ilvl w:val="0"/>
          <w:numId w:val="0"/>
        </w:numPr>
      </w:pPr>
      <w:r>
        <w:t xml:space="preserve">Service providers who wish to be considered for Specialisation Verification for an outlet, will need to apply manually. For more general information on the verification process and details on how to apply refer to the </w:t>
      </w:r>
      <w:hyperlink r:id="rId24" w:history="1">
        <w:r w:rsidR="008F2868">
          <w:rPr>
            <w:rStyle w:val="Hyperlink"/>
          </w:rPr>
          <w:t>Specialisation Verification for aged care services</w:t>
        </w:r>
      </w:hyperlink>
      <w:r w:rsidR="008F2868">
        <w:t xml:space="preserve"> website</w:t>
      </w:r>
      <w:r>
        <w:t>.</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B142F9" w:rsidRPr="00F57C8E" w14:paraId="4C884EA0" w14:textId="77777777" w:rsidTr="00046123">
        <w:tc>
          <w:tcPr>
            <w:tcW w:w="283" w:type="dxa"/>
            <w:shd w:val="clear" w:color="auto" w:fill="FFFFFF" w:themeFill="background1"/>
          </w:tcPr>
          <w:p w14:paraId="74DB5047" w14:textId="77777777" w:rsidR="00B142F9" w:rsidRPr="00F57C8E" w:rsidRDefault="00B142F9" w:rsidP="00046123">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2F75F9D3" w14:textId="77777777" w:rsidR="00A04AE0" w:rsidRDefault="00A04AE0" w:rsidP="00A04AE0">
            <w:pPr>
              <w:rPr>
                <w:rFonts w:eastAsia="Arial" w:cs="Arial"/>
                <w:color w:val="000000" w:themeColor="text1"/>
                <w:szCs w:val="21"/>
              </w:rPr>
            </w:pPr>
            <w:r>
              <w:rPr>
                <w:rFonts w:eastAsia="Arial" w:cs="Arial"/>
                <w:color w:val="000000" w:themeColor="text1"/>
                <w:szCs w:val="21"/>
              </w:rPr>
              <w:t>Specialisation Verification may also be referred to as Diverse Needs in the Service and Support Portal.</w:t>
            </w:r>
          </w:p>
          <w:p w14:paraId="46E2EFD2" w14:textId="0934AF5B" w:rsidR="00B142F9" w:rsidRPr="00B142F9" w:rsidRDefault="00B142F9" w:rsidP="00B142F9">
            <w:pPr>
              <w:rPr>
                <w:rFonts w:cs="Arial"/>
                <w:lang w:val="en-US"/>
              </w:rPr>
            </w:pPr>
            <w:r w:rsidRPr="00B142F9">
              <w:rPr>
                <w:rFonts w:cs="Arial"/>
                <w:lang w:val="en-US"/>
              </w:rPr>
              <w:t xml:space="preserve">Providers can only view and manage specialisations that were verified under the </w:t>
            </w:r>
            <w:r w:rsidR="00A04AE0">
              <w:rPr>
                <w:rFonts w:cs="Arial"/>
                <w:lang w:val="en-US"/>
              </w:rPr>
              <w:t xml:space="preserve">previous </w:t>
            </w:r>
            <w:r w:rsidRPr="00B142F9">
              <w:rPr>
                <w:rFonts w:cs="Arial"/>
                <w:lang w:val="en-US"/>
              </w:rPr>
              <w:t>2022 Specialisation Verification Framework in the Service and Support Portal.</w:t>
            </w:r>
          </w:p>
          <w:p w14:paraId="1CA3A1F1" w14:textId="6052FFB4" w:rsidR="00B142F9" w:rsidRPr="00B142F9" w:rsidRDefault="00B142F9" w:rsidP="00046123">
            <w:pPr>
              <w:rPr>
                <w:rFonts w:cs="Arial"/>
                <w:lang w:val="en-US"/>
              </w:rPr>
            </w:pPr>
            <w:r w:rsidRPr="00B142F9">
              <w:rPr>
                <w:rFonts w:cs="Arial"/>
                <w:lang w:val="en-US"/>
              </w:rPr>
              <w:t xml:space="preserve">From 1 November 2025, Specialisation Verification applications </w:t>
            </w:r>
            <w:r w:rsidR="00A04AE0">
              <w:rPr>
                <w:rFonts w:cs="Arial"/>
                <w:lang w:val="en-US"/>
              </w:rPr>
              <w:t>are</w:t>
            </w:r>
            <w:r w:rsidR="00367030">
              <w:rPr>
                <w:rFonts w:cs="Arial"/>
                <w:lang w:val="en-US"/>
              </w:rPr>
              <w:t xml:space="preserve"> assessed under the</w:t>
            </w:r>
            <w:r w:rsidRPr="00B142F9">
              <w:rPr>
                <w:rFonts w:cs="Arial"/>
                <w:lang w:val="en-US"/>
              </w:rPr>
              <w:t xml:space="preserve"> </w:t>
            </w:r>
            <w:hyperlink r:id="rId25" w:history="1">
              <w:r w:rsidRPr="00B142F9">
                <w:rPr>
                  <w:rStyle w:val="Hyperlink"/>
                  <w:rFonts w:cs="Arial"/>
                  <w:lang w:val="en-US"/>
                </w:rPr>
                <w:t xml:space="preserve">2025 </w:t>
              </w:r>
              <w:r w:rsidR="00AD60F7">
                <w:rPr>
                  <w:rStyle w:val="Hyperlink"/>
                  <w:rFonts w:cs="Arial"/>
                  <w:lang w:val="en-US"/>
                </w:rPr>
                <w:t>S</w:t>
              </w:r>
              <w:r w:rsidR="00AD60F7">
                <w:rPr>
                  <w:rStyle w:val="Hyperlink"/>
                  <w:lang w:val="en-US"/>
                </w:rPr>
                <w:t xml:space="preserve">pecialisation Verification </w:t>
              </w:r>
              <w:r w:rsidRPr="00B142F9">
                <w:rPr>
                  <w:rStyle w:val="Hyperlink"/>
                  <w:rFonts w:cs="Arial"/>
                  <w:lang w:val="en-US"/>
                </w:rPr>
                <w:t>Framework.</w:t>
              </w:r>
            </w:hyperlink>
          </w:p>
        </w:tc>
      </w:tr>
    </w:tbl>
    <w:p w14:paraId="249ED534" w14:textId="71B042DB" w:rsidR="00656922" w:rsidRDefault="008F4C82" w:rsidP="003473BE">
      <w:pPr>
        <w:rPr>
          <w:rFonts w:cs="Arial"/>
        </w:rPr>
      </w:pPr>
      <w:r>
        <w:rPr>
          <w:rFonts w:cs="Arial"/>
        </w:rPr>
        <w:t>The below image shows an outlet with no current verified diverse needs specialisations.</w:t>
      </w:r>
    </w:p>
    <w:p w14:paraId="27B51EE8" w14:textId="765607BA" w:rsidR="008F4C82" w:rsidRDefault="008F4C82" w:rsidP="003473BE">
      <w:pPr>
        <w:rPr>
          <w:rStyle w:val="Hyperlink"/>
          <w:rFonts w:eastAsia="Batang" w:cs="Arial"/>
        </w:rPr>
      </w:pPr>
      <w:r>
        <w:rPr>
          <w:rFonts w:eastAsia="Batang" w:cs="Arial"/>
          <w:noProof/>
          <w:color w:val="0563C1" w:themeColor="hyperlink"/>
          <w:u w:val="single"/>
        </w:rPr>
        <w:drawing>
          <wp:inline distT="0" distB="0" distL="0" distR="0" wp14:anchorId="5D735A96" wp14:editId="40EC4309">
            <wp:extent cx="4300092" cy="4472306"/>
            <wp:effectExtent l="19050" t="19050" r="24765" b="23495"/>
            <wp:docPr id="1359717059" name="Picture 11" descr="View Outlet page of an outlet. The Current Specialisation Verifications section is saying ' there are no current verified diverse need specialisations to displ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17059" name="Picture 11" descr="View Outlet page of an outlet. The Current Specialisation Verifications section is saying ' there are no current verified diverse need specialisations to display'. "/>
                    <pic:cNvPicPr/>
                  </pic:nvPicPr>
                  <pic:blipFill>
                    <a:blip r:embed="rId26"/>
                    <a:stretch>
                      <a:fillRect/>
                    </a:stretch>
                  </pic:blipFill>
                  <pic:spPr>
                    <a:xfrm>
                      <a:off x="0" y="0"/>
                      <a:ext cx="4305277" cy="4477698"/>
                    </a:xfrm>
                    <a:prstGeom prst="rect">
                      <a:avLst/>
                    </a:prstGeom>
                    <a:ln>
                      <a:solidFill>
                        <a:schemeClr val="accent1">
                          <a:lumMod val="50000"/>
                        </a:schemeClr>
                      </a:solidFill>
                    </a:ln>
                  </pic:spPr>
                </pic:pic>
              </a:graphicData>
            </a:graphic>
          </wp:inline>
        </w:drawing>
      </w:r>
    </w:p>
    <w:p w14:paraId="16C0CF24" w14:textId="29290E4E" w:rsidR="00E37A0C" w:rsidRDefault="00C16A4D" w:rsidP="003473BE">
      <w:r w:rsidRPr="00301D68">
        <w:t xml:space="preserve">To manage </w:t>
      </w:r>
      <w:r w:rsidR="00480492" w:rsidRPr="00301D68">
        <w:t xml:space="preserve">current verified specialisations for service items of an outlet, refer to </w:t>
      </w:r>
      <w:r w:rsidR="001A1966" w:rsidRPr="00301D68">
        <w:t xml:space="preserve">Specialisation Verification </w:t>
      </w:r>
      <w:r w:rsidR="00E5425F" w:rsidRPr="00301D68">
        <w:t xml:space="preserve">in the </w:t>
      </w:r>
      <w:hyperlink w:anchor="_Specialisation_Verification" w:history="1">
        <w:r w:rsidR="00301D68">
          <w:rPr>
            <w:rStyle w:val="Hyperlink"/>
            <w:rFonts w:eastAsia="Batang" w:cs="Arial"/>
          </w:rPr>
          <w:t>Adding and editing service attributes</w:t>
        </w:r>
      </w:hyperlink>
      <w:r w:rsidR="00301D68" w:rsidRPr="00301D68">
        <w:t xml:space="preserve"> section.</w:t>
      </w:r>
    </w:p>
    <w:p w14:paraId="27168A99" w14:textId="77777777" w:rsidR="00E37A0C" w:rsidRDefault="00E37A0C">
      <w:pPr>
        <w:widowControl/>
        <w:spacing w:before="0" w:after="0" w:line="240" w:lineRule="auto"/>
      </w:pPr>
      <w:r>
        <w:br w:type="page"/>
      </w:r>
    </w:p>
    <w:p w14:paraId="4A529AB1" w14:textId="4F7BCCB9" w:rsidR="00173887" w:rsidRPr="0099030D" w:rsidRDefault="00173887" w:rsidP="0056401C">
      <w:pPr>
        <w:pStyle w:val="Heading2"/>
        <w:spacing w:before="240" w:line="276" w:lineRule="auto"/>
        <w:rPr>
          <w:rFonts w:cs="Arial"/>
          <w:b/>
          <w:bCs w:val="0"/>
          <w:color w:val="2F5496" w:themeColor="accent1" w:themeShade="BF"/>
          <w:sz w:val="28"/>
          <w:szCs w:val="28"/>
        </w:rPr>
      </w:pPr>
      <w:bookmarkStart w:id="56" w:name="_Toc203657135"/>
      <w:bookmarkStart w:id="57" w:name="_Toc213337622"/>
      <w:bookmarkStart w:id="58" w:name="_Toc213337653"/>
      <w:bookmarkStart w:id="59" w:name="_Toc235778258"/>
      <w:r w:rsidRPr="0099030D">
        <w:rPr>
          <w:rFonts w:cs="Arial"/>
          <w:b/>
          <w:bCs w:val="0"/>
          <w:color w:val="2F5496" w:themeColor="accent1" w:themeShade="BF"/>
          <w:sz w:val="28"/>
          <w:szCs w:val="28"/>
        </w:rPr>
        <w:lastRenderedPageBreak/>
        <w:t>Adding service items to an outlet</w:t>
      </w:r>
      <w:bookmarkEnd w:id="56"/>
      <w:bookmarkEnd w:id="57"/>
      <w:bookmarkEnd w:id="58"/>
      <w:bookmarkEnd w:id="59"/>
    </w:p>
    <w:p w14:paraId="0DC27A07" w14:textId="1410C61B" w:rsidR="00173887" w:rsidRPr="003473BE" w:rsidRDefault="00173887" w:rsidP="003473BE">
      <w:pPr>
        <w:pStyle w:val="ListNumber"/>
        <w:numPr>
          <w:ilvl w:val="0"/>
          <w:numId w:val="20"/>
        </w:numPr>
        <w:ind w:left="426" w:hanging="426"/>
        <w:rPr>
          <w:rFonts w:cs="Arial"/>
        </w:rPr>
      </w:pPr>
      <w:r w:rsidRPr="003473BE">
        <w:rPr>
          <w:rFonts w:cs="Arial"/>
        </w:rPr>
        <w:t>From the Outlet Administration page, select the name of the outlet on the outlet card that you want to add a service item to.</w:t>
      </w:r>
    </w:p>
    <w:p w14:paraId="78D02173" w14:textId="4A63902B" w:rsidR="00173887" w:rsidRPr="003473BE" w:rsidRDefault="00173887" w:rsidP="003473BE">
      <w:pPr>
        <w:tabs>
          <w:tab w:val="left" w:pos="5103"/>
        </w:tabs>
        <w:rPr>
          <w:rFonts w:cs="Arial"/>
        </w:rPr>
      </w:pPr>
      <w:r w:rsidRPr="003473BE">
        <w:rPr>
          <w:rFonts w:cs="Arial"/>
          <w:noProof/>
        </w:rPr>
        <w:drawing>
          <wp:inline distT="0" distB="0" distL="0" distR="0" wp14:anchorId="0719F2C1" wp14:editId="65155697">
            <wp:extent cx="5694816" cy="3101976"/>
            <wp:effectExtent l="19050" t="19050" r="20320" b="22225"/>
            <wp:docPr id="1738613718" name="Picture 9" descr="Image of the outlet administr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13718" name="Picture 9" descr="Image of the outlet administration scre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3903" cy="3112373"/>
                    </a:xfrm>
                    <a:prstGeom prst="rect">
                      <a:avLst/>
                    </a:prstGeom>
                    <a:noFill/>
                    <a:ln>
                      <a:solidFill>
                        <a:schemeClr val="accent1">
                          <a:lumMod val="75000"/>
                        </a:schemeClr>
                      </a:solidFill>
                    </a:ln>
                  </pic:spPr>
                </pic:pic>
              </a:graphicData>
            </a:graphic>
          </wp:inline>
        </w:drawing>
      </w:r>
    </w:p>
    <w:p w14:paraId="63A040D8" w14:textId="7741C6DD" w:rsidR="00AB6862" w:rsidRPr="003473BE" w:rsidRDefault="00173887" w:rsidP="003473BE">
      <w:pPr>
        <w:ind w:left="426"/>
        <w:rPr>
          <w:rFonts w:cs="Arial"/>
        </w:rPr>
      </w:pPr>
      <w:r w:rsidRPr="003473BE">
        <w:rPr>
          <w:rFonts w:cs="Arial"/>
        </w:rPr>
        <w:t xml:space="preserve">The </w:t>
      </w:r>
      <w:r w:rsidRPr="003473BE">
        <w:rPr>
          <w:rFonts w:cs="Arial"/>
          <w:b/>
          <w:bCs/>
        </w:rPr>
        <w:t>View outlet</w:t>
      </w:r>
      <w:r w:rsidR="006425E1" w:rsidRPr="003473BE">
        <w:rPr>
          <w:rFonts w:cs="Arial"/>
        </w:rPr>
        <w:t xml:space="preserve"> </w:t>
      </w:r>
      <w:r w:rsidRPr="003473BE">
        <w:rPr>
          <w:rFonts w:cs="Arial"/>
        </w:rPr>
        <w:t>page will be displayed.</w:t>
      </w:r>
    </w:p>
    <w:p w14:paraId="67EC3BEC" w14:textId="04EC6079" w:rsidR="00A27BBF" w:rsidRPr="003473BE" w:rsidRDefault="00173887" w:rsidP="003473BE">
      <w:pPr>
        <w:pStyle w:val="ListNumber"/>
        <w:numPr>
          <w:ilvl w:val="0"/>
          <w:numId w:val="20"/>
        </w:numPr>
        <w:ind w:left="426" w:hanging="426"/>
        <w:rPr>
          <w:rFonts w:cs="Arial"/>
        </w:rPr>
      </w:pPr>
      <w:r w:rsidRPr="003473BE">
        <w:rPr>
          <w:rFonts w:cs="Arial"/>
        </w:rPr>
        <w:t xml:space="preserve">From the </w:t>
      </w:r>
      <w:r w:rsidRPr="003473BE">
        <w:rPr>
          <w:rFonts w:cs="Arial"/>
          <w:b/>
          <w:bCs/>
        </w:rPr>
        <w:t>View outlet</w:t>
      </w:r>
      <w:r w:rsidR="006425E1" w:rsidRPr="003473BE">
        <w:rPr>
          <w:rFonts w:cs="Arial"/>
        </w:rPr>
        <w:t xml:space="preserve"> </w:t>
      </w:r>
      <w:r w:rsidRPr="003473BE">
        <w:rPr>
          <w:rFonts w:cs="Arial"/>
        </w:rPr>
        <w:t xml:space="preserve">page, select </w:t>
      </w:r>
      <w:r w:rsidRPr="003473BE">
        <w:rPr>
          <w:rFonts w:cs="Arial"/>
          <w:b/>
          <w:bCs/>
        </w:rPr>
        <w:t>VIEW SERVICE ITEMS.</w:t>
      </w:r>
    </w:p>
    <w:p w14:paraId="7DD90777" w14:textId="584D1994" w:rsidR="00173887" w:rsidRPr="003473BE" w:rsidRDefault="00A27BBF" w:rsidP="003473BE">
      <w:pPr>
        <w:rPr>
          <w:rFonts w:cs="Arial"/>
        </w:rPr>
      </w:pPr>
      <w:r w:rsidRPr="003473BE">
        <w:rPr>
          <w:rFonts w:cs="Arial"/>
          <w:noProof/>
        </w:rPr>
        <w:drawing>
          <wp:inline distT="0" distB="0" distL="0" distR="0" wp14:anchorId="2623759E" wp14:editId="126EA2B6">
            <wp:extent cx="5672942" cy="3550286"/>
            <wp:effectExtent l="19050" t="19050" r="23495" b="12065"/>
            <wp:docPr id="1952770505" name="Picture 11" descr="Image of the view outlet screen with the view service item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70505" name="Picture 11" descr="Image of the view outlet screen with the view service items button highligh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0730" cy="3555160"/>
                    </a:xfrm>
                    <a:prstGeom prst="rect">
                      <a:avLst/>
                    </a:prstGeom>
                    <a:noFill/>
                    <a:ln>
                      <a:solidFill>
                        <a:schemeClr val="accent1">
                          <a:lumMod val="75000"/>
                        </a:schemeClr>
                      </a:solidFill>
                    </a:ln>
                  </pic:spPr>
                </pic:pic>
              </a:graphicData>
            </a:graphic>
          </wp:inline>
        </w:drawing>
      </w:r>
    </w:p>
    <w:p w14:paraId="15430E18" w14:textId="0F46B904" w:rsidR="00D47E7F" w:rsidRPr="003473BE" w:rsidRDefault="00D47E7F" w:rsidP="005F5485">
      <w:pPr>
        <w:pStyle w:val="ListNumber"/>
        <w:ind w:left="426" w:hanging="426"/>
        <w:rPr>
          <w:rFonts w:cs="Arial"/>
        </w:rPr>
      </w:pPr>
      <w:r w:rsidRPr="003473BE">
        <w:rPr>
          <w:rFonts w:cs="Arial"/>
        </w:rPr>
        <w:t>From the View Service Items page, select the applicable Program tab.</w:t>
      </w:r>
    </w:p>
    <w:p w14:paraId="48806FC2" w14:textId="77777777" w:rsidR="00D47E7F" w:rsidRPr="003473BE" w:rsidRDefault="00D47E7F" w:rsidP="003473BE">
      <w:pPr>
        <w:rPr>
          <w:rFonts w:cs="Arial"/>
        </w:rPr>
      </w:pPr>
      <w:r w:rsidRPr="003473BE">
        <w:rPr>
          <w:rFonts w:cs="Arial"/>
          <w:noProof/>
        </w:rPr>
        <w:lastRenderedPageBreak/>
        <w:drawing>
          <wp:inline distT="0" distB="0" distL="0" distR="0" wp14:anchorId="5ACFFD9F" wp14:editId="08E008F8">
            <wp:extent cx="5688360" cy="2298816"/>
            <wp:effectExtent l="19050" t="19050" r="26670" b="25400"/>
            <wp:docPr id="1961069931" name="Picture 1" descr="Image of the view services item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69931" name="Picture 1" descr="Image of the view services items page."/>
                    <pic:cNvPicPr/>
                  </pic:nvPicPr>
                  <pic:blipFill>
                    <a:blip r:embed="rId29"/>
                    <a:stretch>
                      <a:fillRect/>
                    </a:stretch>
                  </pic:blipFill>
                  <pic:spPr>
                    <a:xfrm>
                      <a:off x="0" y="0"/>
                      <a:ext cx="5701604" cy="2304168"/>
                    </a:xfrm>
                    <a:prstGeom prst="rect">
                      <a:avLst/>
                    </a:prstGeom>
                    <a:ln>
                      <a:solidFill>
                        <a:schemeClr val="accent1">
                          <a:lumMod val="75000"/>
                        </a:schemeClr>
                      </a:solidFill>
                    </a:ln>
                  </pic:spPr>
                </pic:pic>
              </a:graphicData>
            </a:graphic>
          </wp:inline>
        </w:drawing>
      </w:r>
    </w:p>
    <w:p w14:paraId="024C326F" w14:textId="4AE149E9" w:rsidR="00D47E7F" w:rsidRPr="003473BE" w:rsidRDefault="00D47E7F" w:rsidP="003473BE">
      <w:pPr>
        <w:rPr>
          <w:rFonts w:cs="Arial"/>
        </w:rPr>
      </w:pPr>
      <w:r w:rsidRPr="003473BE">
        <w:rPr>
          <w:rFonts w:cs="Arial"/>
        </w:rPr>
        <w:t>A list of the existing Service Items for that Program will be listed. The list will be filtered by the indicated criteria (e.g. Status of ‘Operational’ or ‘Offline’). Other filters are available.</w:t>
      </w:r>
    </w:p>
    <w:p w14:paraId="0A0055CC" w14:textId="628CB4E8" w:rsidR="00173887" w:rsidRPr="003473BE" w:rsidRDefault="00173887" w:rsidP="00F44A87">
      <w:pPr>
        <w:pStyle w:val="ListNumber"/>
        <w:ind w:left="426" w:hanging="426"/>
        <w:rPr>
          <w:rFonts w:cs="Arial"/>
        </w:rPr>
      </w:pPr>
      <w:r w:rsidRPr="003473BE">
        <w:rPr>
          <w:rFonts w:cs="Arial"/>
        </w:rPr>
        <w:t xml:space="preserve">From the </w:t>
      </w:r>
      <w:r w:rsidRPr="003473BE">
        <w:rPr>
          <w:rFonts w:cs="Arial"/>
          <w:b/>
          <w:bCs/>
        </w:rPr>
        <w:t>View Service Items</w:t>
      </w:r>
      <w:r w:rsidRPr="003473BE">
        <w:rPr>
          <w:rFonts w:cs="Arial"/>
        </w:rPr>
        <w:t xml:space="preserve"> page, select </w:t>
      </w:r>
      <w:r w:rsidRPr="003473BE">
        <w:rPr>
          <w:rFonts w:cs="Arial"/>
          <w:b/>
          <w:bCs/>
        </w:rPr>
        <w:t>ADD A SERVICE ITEM</w:t>
      </w:r>
      <w:r w:rsidR="006425E1" w:rsidRPr="003473BE">
        <w:rPr>
          <w:rFonts w:cs="Arial"/>
        </w:rPr>
        <w:t>.</w:t>
      </w:r>
    </w:p>
    <w:p w14:paraId="49E8266F" w14:textId="5767CEF8" w:rsidR="0056401C" w:rsidRDefault="00173887" w:rsidP="003473BE">
      <w:pPr>
        <w:rPr>
          <w:rFonts w:cs="Arial"/>
        </w:rPr>
      </w:pPr>
      <w:r w:rsidRPr="003473BE">
        <w:rPr>
          <w:rFonts w:cs="Arial"/>
          <w:noProof/>
        </w:rPr>
        <w:drawing>
          <wp:inline distT="0" distB="0" distL="0" distR="0" wp14:anchorId="5BCFF39D" wp14:editId="2096F1AD">
            <wp:extent cx="5687524" cy="2146948"/>
            <wp:effectExtent l="19050" t="19050" r="27940" b="24765"/>
            <wp:docPr id="1432221547" name="Picture 19" descr="Image of the View Service Items page. The 'Add a service item' button is at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21547" name="Picture 19" descr="Image of the View Service Items page. The 'Add a service item' button is at the top righ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04992" cy="2153542"/>
                    </a:xfrm>
                    <a:prstGeom prst="rect">
                      <a:avLst/>
                    </a:prstGeom>
                    <a:noFill/>
                    <a:ln>
                      <a:solidFill>
                        <a:schemeClr val="accent1">
                          <a:lumMod val="75000"/>
                        </a:schemeClr>
                      </a:solidFill>
                    </a:ln>
                  </pic:spPr>
                </pic:pic>
              </a:graphicData>
            </a:graphic>
          </wp:inline>
        </w:drawing>
      </w:r>
    </w:p>
    <w:p w14:paraId="6A175A6C" w14:textId="0E06A00B" w:rsidR="00173887" w:rsidRPr="003473BE" w:rsidRDefault="00173887" w:rsidP="00F44A87">
      <w:pPr>
        <w:widowControl/>
        <w:spacing w:before="0" w:after="0" w:line="240" w:lineRule="auto"/>
        <w:ind w:left="426"/>
        <w:rPr>
          <w:rFonts w:cs="Arial"/>
        </w:rPr>
      </w:pPr>
      <w:r w:rsidRPr="003473BE">
        <w:rPr>
          <w:rFonts w:cs="Arial"/>
        </w:rPr>
        <w:t>Select the program for the service that you wish to add.</w:t>
      </w:r>
    </w:p>
    <w:p w14:paraId="1CF4C2DE" w14:textId="77777777" w:rsidR="00173887" w:rsidRDefault="00173887" w:rsidP="003473BE">
      <w:pPr>
        <w:rPr>
          <w:rFonts w:cs="Arial"/>
        </w:rPr>
      </w:pPr>
      <w:r w:rsidRPr="003473BE">
        <w:rPr>
          <w:rFonts w:cs="Arial"/>
          <w:noProof/>
        </w:rPr>
        <w:drawing>
          <wp:inline distT="0" distB="0" distL="0" distR="0" wp14:anchorId="15718DB0" wp14:editId="42CFD90D">
            <wp:extent cx="5709720" cy="887574"/>
            <wp:effectExtent l="19050" t="19050" r="24765" b="27305"/>
            <wp:docPr id="1587069388" name="Picture 1587069388" descr="Image of the Add service item pag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69388" name="Picture 1587069388" descr="Image of the Add service item page&#10;&#10;"/>
                    <pic:cNvPicPr/>
                  </pic:nvPicPr>
                  <pic:blipFill>
                    <a:blip r:embed="rId31"/>
                    <a:stretch>
                      <a:fillRect/>
                    </a:stretch>
                  </pic:blipFill>
                  <pic:spPr>
                    <a:xfrm>
                      <a:off x="0" y="0"/>
                      <a:ext cx="5718847" cy="888993"/>
                    </a:xfrm>
                    <a:prstGeom prst="rect">
                      <a:avLst/>
                    </a:prstGeom>
                    <a:ln w="9525">
                      <a:solidFill>
                        <a:schemeClr val="accent1">
                          <a:lumMod val="75000"/>
                        </a:schemeClr>
                      </a:solidFill>
                    </a:ln>
                  </pic:spPr>
                </pic:pic>
              </a:graphicData>
            </a:graphic>
          </wp:inline>
        </w:drawing>
      </w:r>
    </w:p>
    <w:p w14:paraId="5CDC0FA5" w14:textId="659EE202" w:rsidR="00FE6AD6" w:rsidRDefault="00FE6AD6" w:rsidP="00FE6AD6">
      <w:pPr>
        <w:ind w:left="426"/>
        <w:rPr>
          <w:rFonts w:cs="Arial"/>
        </w:rPr>
      </w:pPr>
      <w:r>
        <w:rPr>
          <w:rFonts w:cs="Arial"/>
        </w:rPr>
        <w:t>Once the program is selected, it will appear as Funded</w:t>
      </w:r>
      <w:r w:rsidR="0020421C">
        <w:rPr>
          <w:rFonts w:cs="Arial"/>
        </w:rPr>
        <w:t>.</w:t>
      </w:r>
    </w:p>
    <w:p w14:paraId="4F2BE61E" w14:textId="28C4A5B3" w:rsidR="0020421C" w:rsidRDefault="0020421C" w:rsidP="00FE6AD6">
      <w:pPr>
        <w:ind w:left="426"/>
        <w:rPr>
          <w:rFonts w:cs="Arial"/>
        </w:rPr>
      </w:pPr>
      <w:r>
        <w:rPr>
          <w:rFonts w:cs="Arial"/>
        </w:rPr>
        <w:t>The option to change this selection is not available as all Commonwealth aged care program services must be approved and subsidised by the Australian government.</w:t>
      </w:r>
    </w:p>
    <w:p w14:paraId="64F79EC8" w14:textId="5247119D" w:rsidR="00115115" w:rsidRPr="003473BE" w:rsidRDefault="0026523E" w:rsidP="003473BE">
      <w:pPr>
        <w:rPr>
          <w:rFonts w:cs="Arial"/>
        </w:rPr>
      </w:pPr>
      <w:r>
        <w:rPr>
          <w:rFonts w:cs="Arial"/>
          <w:noProof/>
        </w:rPr>
        <w:drawing>
          <wp:inline distT="0" distB="0" distL="0" distR="0" wp14:anchorId="0B7B900D" wp14:editId="354B0783">
            <wp:extent cx="3552828" cy="894250"/>
            <wp:effectExtent l="19050" t="19050" r="9525" b="20320"/>
            <wp:docPr id="1041648822" name="Picture 11" descr="Part of the Add Service Item Page. &#10;'Which of the following applies to this service item?'&#10;'Funded' is selected as default.&#10;'Non-funded' is greyed out and not selec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648822" name="Picture 11" descr="Part of the Add Service Item Page. &#10;'Which of the following applies to this service item?'&#10;'Funded' is selected as default.&#10;'Non-funded' is greyed out and not selectable."/>
                    <pic:cNvPicPr/>
                  </pic:nvPicPr>
                  <pic:blipFill>
                    <a:blip r:embed="rId32"/>
                    <a:stretch>
                      <a:fillRect/>
                    </a:stretch>
                  </pic:blipFill>
                  <pic:spPr>
                    <a:xfrm>
                      <a:off x="0" y="0"/>
                      <a:ext cx="3561133" cy="896340"/>
                    </a:xfrm>
                    <a:prstGeom prst="rect">
                      <a:avLst/>
                    </a:prstGeom>
                    <a:ln>
                      <a:solidFill>
                        <a:schemeClr val="accent1">
                          <a:lumMod val="75000"/>
                        </a:schemeClr>
                      </a:solidFill>
                    </a:ln>
                  </pic:spPr>
                </pic:pic>
              </a:graphicData>
            </a:graphic>
          </wp:inline>
        </w:drawing>
      </w:r>
    </w:p>
    <w:p w14:paraId="1E988743" w14:textId="3633D6B3" w:rsidR="00173887" w:rsidRPr="003473BE" w:rsidRDefault="00173887" w:rsidP="003473BE">
      <w:pPr>
        <w:pStyle w:val="ListNumber"/>
        <w:ind w:left="426" w:hanging="426"/>
        <w:rPr>
          <w:rFonts w:cs="Arial"/>
        </w:rPr>
      </w:pPr>
      <w:r w:rsidRPr="003473BE">
        <w:rPr>
          <w:rFonts w:cs="Arial"/>
        </w:rPr>
        <w:t xml:space="preserve">Select the service you want to add to your outlet by selecting the relevant service item and then select </w:t>
      </w:r>
      <w:r w:rsidRPr="003473BE">
        <w:rPr>
          <w:rFonts w:cs="Arial"/>
          <w:b/>
          <w:bCs/>
        </w:rPr>
        <w:t>SAVE</w:t>
      </w:r>
      <w:r w:rsidRPr="003473BE">
        <w:rPr>
          <w:rFonts w:cs="Arial"/>
        </w:rPr>
        <w:t xml:space="preserve">. You can refine the list of service items by entering details and using the </w:t>
      </w:r>
      <w:r w:rsidRPr="003473BE">
        <w:rPr>
          <w:rFonts w:cs="Arial"/>
          <w:b/>
          <w:bCs/>
        </w:rPr>
        <w:t>FILTER</w:t>
      </w:r>
      <w:r w:rsidRPr="003473BE">
        <w:rPr>
          <w:rFonts w:cs="Arial"/>
        </w:rPr>
        <w:t xml:space="preserve"> function. </w:t>
      </w:r>
    </w:p>
    <w:p w14:paraId="7157D8AC" w14:textId="68147616" w:rsidR="005F5485" w:rsidRDefault="000C7958" w:rsidP="003473BE">
      <w:pPr>
        <w:pStyle w:val="ListNumber"/>
        <w:numPr>
          <w:ilvl w:val="0"/>
          <w:numId w:val="0"/>
        </w:numPr>
        <w:ind w:left="360"/>
        <w:rPr>
          <w:rFonts w:cs="Arial"/>
        </w:rPr>
      </w:pPr>
      <w:r w:rsidRPr="003473BE">
        <w:rPr>
          <w:rFonts w:cs="Arial"/>
        </w:rPr>
        <w:t xml:space="preserve">If you are adding a new Support at Home service item, you will be required to enter a unique name in the </w:t>
      </w:r>
      <w:r w:rsidRPr="003473BE">
        <w:rPr>
          <w:rFonts w:cs="Arial"/>
          <w:b/>
          <w:bCs/>
        </w:rPr>
        <w:t>Service Item Name</w:t>
      </w:r>
      <w:r w:rsidRPr="003473BE">
        <w:rPr>
          <w:rFonts w:cs="Arial"/>
        </w:rPr>
        <w:t xml:space="preserve"> field that is displayed.</w:t>
      </w:r>
    </w:p>
    <w:p w14:paraId="7BD37232" w14:textId="304867BF" w:rsidR="00BF335F" w:rsidRPr="001F5276" w:rsidRDefault="00303334" w:rsidP="003473BE">
      <w:pPr>
        <w:pStyle w:val="Caption"/>
        <w:spacing w:before="120" w:after="120" w:line="276" w:lineRule="auto"/>
        <w:rPr>
          <w:rFonts w:cs="Arial"/>
          <w:b/>
          <w:bCs/>
          <w:i w:val="0"/>
          <w:iCs w:val="0"/>
        </w:rPr>
      </w:pPr>
      <w:r w:rsidRPr="003473BE">
        <w:rPr>
          <w:rFonts w:cs="Arial"/>
          <w:b/>
          <w:bCs/>
          <w:i w:val="0"/>
          <w:iCs w:val="0"/>
        </w:rPr>
        <w:lastRenderedPageBreak/>
        <w:t>Non-Support At Home Service Item Example</w:t>
      </w:r>
    </w:p>
    <w:p w14:paraId="2D2BE8A0" w14:textId="77777777" w:rsidR="00173887" w:rsidRPr="003473BE" w:rsidRDefault="00173887" w:rsidP="003473BE">
      <w:pPr>
        <w:rPr>
          <w:rFonts w:cs="Arial"/>
        </w:rPr>
      </w:pPr>
      <w:r w:rsidRPr="003473BE">
        <w:rPr>
          <w:rFonts w:cs="Arial"/>
          <w:noProof/>
        </w:rPr>
        <w:drawing>
          <wp:inline distT="0" distB="0" distL="0" distR="0" wp14:anchorId="658E34A3" wp14:editId="2E2A2511">
            <wp:extent cx="5742000" cy="2157778"/>
            <wp:effectExtent l="19050" t="19050" r="11430" b="13970"/>
            <wp:docPr id="1594331034" name="Picture 1594331034" descr="Image of the Add service item pag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31034" name="Picture 1594331034" descr="Image of the Add service item page&#10;&#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42000" cy="2157778"/>
                    </a:xfrm>
                    <a:prstGeom prst="rect">
                      <a:avLst/>
                    </a:prstGeom>
                    <a:noFill/>
                    <a:ln>
                      <a:solidFill>
                        <a:schemeClr val="accent1">
                          <a:lumMod val="75000"/>
                        </a:schemeClr>
                      </a:solidFill>
                    </a:ln>
                  </pic:spPr>
                </pic:pic>
              </a:graphicData>
            </a:graphic>
          </wp:inline>
        </w:drawing>
      </w:r>
    </w:p>
    <w:p w14:paraId="255006C3" w14:textId="234A0F3A" w:rsidR="00BF335F" w:rsidRPr="001F5276" w:rsidRDefault="00745D8A" w:rsidP="003473BE">
      <w:pPr>
        <w:pStyle w:val="Caption"/>
        <w:spacing w:before="120" w:after="120" w:line="276" w:lineRule="auto"/>
        <w:rPr>
          <w:rFonts w:cs="Arial"/>
          <w:b/>
          <w:bCs/>
          <w:i w:val="0"/>
          <w:iCs w:val="0"/>
        </w:rPr>
      </w:pPr>
      <w:r w:rsidRPr="003473BE">
        <w:rPr>
          <w:rFonts w:cs="Arial"/>
          <w:b/>
          <w:bCs/>
          <w:i w:val="0"/>
          <w:iCs w:val="0"/>
        </w:rPr>
        <w:t>Support At Home Service Item Example</w:t>
      </w:r>
    </w:p>
    <w:p w14:paraId="08880976" w14:textId="77777777" w:rsidR="00173887" w:rsidRPr="003473BE" w:rsidRDefault="00173887" w:rsidP="003473BE">
      <w:pPr>
        <w:rPr>
          <w:rFonts w:cs="Arial"/>
        </w:rPr>
      </w:pPr>
      <w:r w:rsidRPr="003473BE">
        <w:rPr>
          <w:rFonts w:cs="Arial"/>
          <w:b/>
          <w:bCs/>
          <w:noProof/>
        </w:rPr>
        <w:drawing>
          <wp:inline distT="0" distB="0" distL="0" distR="0" wp14:anchorId="079E4DB3" wp14:editId="5A1A05BD">
            <wp:extent cx="5742000" cy="2977427"/>
            <wp:effectExtent l="19050" t="19050" r="11430" b="13970"/>
            <wp:docPr id="1530837296" name="Picture 1" descr="Image of the Add Service Item page for a Support at Home service. Enter a unique name for the service under the 'Service item nam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37296" name="Picture 1" descr="Image of the Add Service Item page for a Support at Home service. Enter a unique name for the service under the 'Service item name' section."/>
                    <pic:cNvPicPr/>
                  </pic:nvPicPr>
                  <pic:blipFill>
                    <a:blip r:embed="rId34"/>
                    <a:stretch>
                      <a:fillRect/>
                    </a:stretch>
                  </pic:blipFill>
                  <pic:spPr>
                    <a:xfrm>
                      <a:off x="0" y="0"/>
                      <a:ext cx="5742000" cy="2977427"/>
                    </a:xfrm>
                    <a:prstGeom prst="rect">
                      <a:avLst/>
                    </a:prstGeom>
                    <a:ln>
                      <a:solidFill>
                        <a:schemeClr val="accent1">
                          <a:lumMod val="75000"/>
                        </a:schemeClr>
                      </a:solidFill>
                    </a:ln>
                  </pic:spPr>
                </pic:pic>
              </a:graphicData>
            </a:graphic>
          </wp:inline>
        </w:drawing>
      </w:r>
    </w:p>
    <w:p w14:paraId="0796D0DF" w14:textId="5B9A3B14" w:rsidR="00085718" w:rsidRPr="003473BE" w:rsidRDefault="00173887" w:rsidP="003473BE">
      <w:pPr>
        <w:ind w:left="426"/>
        <w:rPr>
          <w:rStyle w:val="BoxstyleChar"/>
          <w:rFonts w:ascii="Arial" w:hAnsi="Arial" w:cs="Arial"/>
        </w:rPr>
      </w:pPr>
      <w:r w:rsidRPr="003473BE">
        <w:rPr>
          <w:rFonts w:cs="Arial"/>
        </w:rPr>
        <w:t xml:space="preserve">The service item will now display in the Outlet details page under </w:t>
      </w:r>
      <w:r w:rsidRPr="003473BE">
        <w:rPr>
          <w:rFonts w:cs="Arial"/>
          <w:b/>
          <w:bCs/>
        </w:rPr>
        <w:t>Services</w:t>
      </w:r>
      <w:r w:rsidRPr="003473BE">
        <w:rPr>
          <w:rFonts w:cs="Arial"/>
        </w:rPr>
        <w:t>.</w:t>
      </w:r>
      <w:r w:rsidRPr="003473BE">
        <w:rPr>
          <w:rStyle w:val="BoxstyleChar"/>
          <w:rFonts w:ascii="Arial" w:hAnsi="Arial" w:cs="Arial"/>
        </w:rPr>
        <w:t xml:space="preserve"> The service item will be defaulted to </w:t>
      </w:r>
      <w:r w:rsidRPr="003473BE">
        <w:rPr>
          <w:rStyle w:val="BoxstyleChar"/>
          <w:rFonts w:ascii="Arial" w:hAnsi="Arial" w:cs="Arial"/>
          <w:b/>
          <w:bCs/>
        </w:rPr>
        <w:t>Offline</w:t>
      </w:r>
      <w:r w:rsidRPr="003473BE">
        <w:rPr>
          <w:rStyle w:val="BoxstyleChar"/>
          <w:rFonts w:ascii="Arial" w:hAnsi="Arial" w:cs="Arial"/>
        </w:rPr>
        <w:t xml:space="preserve"> and the status will need to be changed to </w:t>
      </w:r>
      <w:r w:rsidRPr="003473BE">
        <w:rPr>
          <w:rStyle w:val="BoxstyleChar"/>
          <w:rFonts w:ascii="Arial" w:hAnsi="Arial" w:cs="Arial"/>
          <w:b/>
          <w:bCs/>
        </w:rPr>
        <w:t>Operational</w:t>
      </w:r>
      <w:r w:rsidRPr="003473BE">
        <w:rPr>
          <w:rStyle w:val="BoxstyleChar"/>
          <w:rFonts w:ascii="Arial" w:hAnsi="Arial" w:cs="Arial"/>
        </w:rPr>
        <w:t xml:space="preserve"> before it is displayed on the public service finder. </w:t>
      </w:r>
      <w:r w:rsidR="00085718" w:rsidRPr="003473BE">
        <w:rPr>
          <w:rFonts w:cs="Arial"/>
        </w:rPr>
        <w:t xml:space="preserve">The new service item will be listed with a status of </w:t>
      </w:r>
      <w:r w:rsidR="00085718" w:rsidRPr="003473BE">
        <w:rPr>
          <w:rFonts w:cs="Arial"/>
          <w:b/>
          <w:bCs/>
        </w:rPr>
        <w:t>Offline</w:t>
      </w:r>
      <w:r w:rsidR="00085718" w:rsidRPr="003473BE">
        <w:rPr>
          <w:rFonts w:cs="Arial"/>
        </w:rPr>
        <w:t xml:space="preserve">. A banner will also indicate that you have successfully added a service item to the outlet, and to remind you to </w:t>
      </w:r>
      <w:r w:rsidR="00085718" w:rsidRPr="003473BE">
        <w:rPr>
          <w:rFonts w:cs="Arial"/>
          <w:b/>
          <w:bCs/>
        </w:rPr>
        <w:t>Edit</w:t>
      </w:r>
      <w:r w:rsidR="00085718" w:rsidRPr="003473BE">
        <w:rPr>
          <w:rFonts w:cs="Arial"/>
        </w:rPr>
        <w:t xml:space="preserve"> and </w:t>
      </w:r>
      <w:r w:rsidR="00085718" w:rsidRPr="003473BE">
        <w:rPr>
          <w:rFonts w:cs="Arial"/>
          <w:b/>
          <w:bCs/>
        </w:rPr>
        <w:t>Submit</w:t>
      </w:r>
      <w:r w:rsidR="00085718" w:rsidRPr="003473BE">
        <w:rPr>
          <w:rFonts w:cs="Arial"/>
        </w:rPr>
        <w:t>.</w:t>
      </w:r>
    </w:p>
    <w:p w14:paraId="65DFA458" w14:textId="6D2A3742" w:rsidR="00173887" w:rsidRPr="003473BE" w:rsidRDefault="00173887" w:rsidP="003473BE">
      <w:pPr>
        <w:ind w:left="426"/>
        <w:rPr>
          <w:rStyle w:val="BoxstyleChar"/>
          <w:rFonts w:ascii="Arial" w:hAnsi="Arial" w:cs="Arial"/>
        </w:rPr>
      </w:pPr>
      <w:r w:rsidRPr="003473BE">
        <w:rPr>
          <w:rStyle w:val="BoxstyleChar"/>
          <w:rFonts w:ascii="Arial" w:hAnsi="Arial" w:cs="Arial"/>
        </w:rPr>
        <w:t>The process for activating a service item is described later in this guide.</w:t>
      </w:r>
    </w:p>
    <w:p w14:paraId="4FB0B1D0" w14:textId="77777777" w:rsidR="00173887" w:rsidRPr="003473BE" w:rsidRDefault="00173887" w:rsidP="003473BE">
      <w:pPr>
        <w:ind w:left="426"/>
        <w:rPr>
          <w:rFonts w:cs="Arial"/>
        </w:rPr>
      </w:pPr>
      <w:r w:rsidRPr="003473BE">
        <w:rPr>
          <w:rFonts w:cs="Arial"/>
        </w:rPr>
        <w:t>Once services have been added to an outlet, you can filter the list of services that are listed under a specific program by status, service availability and waitlist availability.</w:t>
      </w:r>
    </w:p>
    <w:p w14:paraId="6B673814" w14:textId="715F07C7" w:rsidR="00085718" w:rsidRPr="003473BE" w:rsidRDefault="00085718" w:rsidP="003473BE">
      <w:pPr>
        <w:rPr>
          <w:rFonts w:cs="Arial"/>
        </w:rPr>
      </w:pPr>
      <w:r w:rsidRPr="003473BE">
        <w:rPr>
          <w:rFonts w:cs="Arial"/>
          <w:noProof/>
        </w:rPr>
        <w:lastRenderedPageBreak/>
        <w:drawing>
          <wp:inline distT="0" distB="0" distL="0" distR="0" wp14:anchorId="65BA4298" wp14:editId="602C4765">
            <wp:extent cx="5742000" cy="3859687"/>
            <wp:effectExtent l="19050" t="19050" r="11430" b="26670"/>
            <wp:docPr id="242959566" name="Picture 14" descr="Image of the View Service Items page showing a Filter by operational services, and an Operational service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59566" name="Picture 14" descr="Image of the View Service Items page showing a Filter by operational services, and an Operational service underneath"/>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2000" cy="3859687"/>
                    </a:xfrm>
                    <a:prstGeom prst="rect">
                      <a:avLst/>
                    </a:prstGeom>
                    <a:noFill/>
                    <a:ln>
                      <a:solidFill>
                        <a:schemeClr val="accent1">
                          <a:lumMod val="75000"/>
                        </a:schemeClr>
                      </a:solidFill>
                    </a:ln>
                  </pic:spPr>
                </pic:pic>
              </a:graphicData>
            </a:graphic>
          </wp:inline>
        </w:drawing>
      </w:r>
    </w:p>
    <w:p w14:paraId="3FA08650" w14:textId="77777777" w:rsidR="00173887" w:rsidRPr="0099030D" w:rsidRDefault="00173887" w:rsidP="0099030D">
      <w:pPr>
        <w:pStyle w:val="Heading2"/>
        <w:spacing w:before="240" w:line="276" w:lineRule="auto"/>
        <w:rPr>
          <w:rFonts w:cs="Arial"/>
          <w:b/>
          <w:bCs w:val="0"/>
          <w:color w:val="2F5496" w:themeColor="accent1" w:themeShade="BF"/>
          <w:sz w:val="28"/>
          <w:szCs w:val="28"/>
        </w:rPr>
      </w:pPr>
      <w:bookmarkStart w:id="60" w:name="_Toc203657136"/>
      <w:bookmarkStart w:id="61" w:name="_Toc213337623"/>
      <w:bookmarkStart w:id="62" w:name="_Toc213337654"/>
      <w:bookmarkStart w:id="63" w:name="_Toc235778259"/>
      <w:r w:rsidRPr="0099030D">
        <w:rPr>
          <w:rFonts w:cs="Arial"/>
          <w:b/>
          <w:bCs w:val="0"/>
          <w:color w:val="2F5496" w:themeColor="accent1" w:themeShade="BF"/>
          <w:sz w:val="28"/>
          <w:szCs w:val="28"/>
        </w:rPr>
        <w:t>Adding and removing service sub-types</w:t>
      </w:r>
      <w:bookmarkEnd w:id="60"/>
      <w:bookmarkEnd w:id="61"/>
      <w:bookmarkEnd w:id="62"/>
      <w:bookmarkEnd w:id="63"/>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9532F0" w:rsidRPr="00F57C8E" w14:paraId="43A25C17" w14:textId="77777777" w:rsidTr="00046123">
        <w:tc>
          <w:tcPr>
            <w:tcW w:w="283" w:type="dxa"/>
            <w:shd w:val="clear" w:color="auto" w:fill="FFFFFF" w:themeFill="background1"/>
          </w:tcPr>
          <w:p w14:paraId="6FB98B00" w14:textId="77777777" w:rsidR="009532F0" w:rsidRPr="00F57C8E" w:rsidRDefault="009532F0" w:rsidP="00046123">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3C166EB8" w14:textId="248470D7" w:rsidR="009532F0" w:rsidRPr="00F57C8E" w:rsidRDefault="009532F0" w:rsidP="00046123">
            <w:pPr>
              <w:rPr>
                <w:rFonts w:cs="Arial"/>
                <w:szCs w:val="22"/>
              </w:rPr>
            </w:pPr>
            <w:r w:rsidRPr="003473BE">
              <w:rPr>
                <w:lang w:val="en-US"/>
              </w:rPr>
              <w:t>This function does not apply to Support at Home services, as each eligible outlet is automatically given all approved services based on the registration category.</w:t>
            </w:r>
          </w:p>
        </w:tc>
      </w:tr>
    </w:tbl>
    <w:p w14:paraId="15691E29" w14:textId="4BF5C6C0" w:rsidR="00173887" w:rsidRPr="003473BE" w:rsidRDefault="00A3771C" w:rsidP="009532F0">
      <w:pPr>
        <w:spacing w:before="240"/>
        <w:rPr>
          <w:rFonts w:cs="Arial"/>
        </w:rPr>
      </w:pPr>
      <w:r w:rsidRPr="003473BE">
        <w:rPr>
          <w:rFonts w:cs="Arial"/>
        </w:rPr>
        <w:t>For Commonwealth Home Support Programme s</w:t>
      </w:r>
      <w:r w:rsidR="00173887" w:rsidRPr="003473BE">
        <w:rPr>
          <w:rFonts w:cs="Arial"/>
        </w:rPr>
        <w:t xml:space="preserve">ervice sub-types can be added or removed from the one single view screen. </w:t>
      </w:r>
    </w:p>
    <w:p w14:paraId="7CB6D0A6" w14:textId="3072C561" w:rsidR="00173887" w:rsidRPr="003473BE" w:rsidRDefault="00173887" w:rsidP="003473BE">
      <w:pPr>
        <w:pStyle w:val="ListNumber"/>
        <w:numPr>
          <w:ilvl w:val="0"/>
          <w:numId w:val="21"/>
        </w:numPr>
        <w:ind w:left="426" w:hanging="426"/>
        <w:rPr>
          <w:rFonts w:cs="Arial"/>
        </w:rPr>
      </w:pPr>
      <w:r w:rsidRPr="003473BE">
        <w:rPr>
          <w:rFonts w:cs="Arial"/>
        </w:rPr>
        <w:t xml:space="preserve">Navigate to the </w:t>
      </w:r>
      <w:r w:rsidRPr="003473BE">
        <w:rPr>
          <w:rFonts w:cs="Arial"/>
          <w:b/>
          <w:bCs/>
        </w:rPr>
        <w:t>View Outlet</w:t>
      </w:r>
      <w:r w:rsidRPr="003473BE">
        <w:rPr>
          <w:rFonts w:cs="Arial"/>
        </w:rPr>
        <w:t xml:space="preserve"> details from the </w:t>
      </w:r>
      <w:r w:rsidRPr="003473BE">
        <w:rPr>
          <w:rFonts w:cs="Arial"/>
          <w:b/>
          <w:bCs/>
        </w:rPr>
        <w:t>Outlet administration</w:t>
      </w:r>
      <w:r w:rsidR="006425E1" w:rsidRPr="003473BE">
        <w:rPr>
          <w:rFonts w:cs="Arial"/>
        </w:rPr>
        <w:t xml:space="preserve"> </w:t>
      </w:r>
      <w:r w:rsidRPr="003473BE">
        <w:rPr>
          <w:rFonts w:cs="Arial"/>
        </w:rPr>
        <w:t xml:space="preserve">page for the outlet that you want to add a service sub-type to. Then </w:t>
      </w:r>
      <w:r w:rsidR="006F1D65" w:rsidRPr="003473BE">
        <w:rPr>
          <w:rFonts w:cs="Arial"/>
        </w:rPr>
        <w:t>select</w:t>
      </w:r>
      <w:r w:rsidRPr="003473BE">
        <w:rPr>
          <w:rFonts w:cs="Arial"/>
        </w:rPr>
        <w:t xml:space="preserve"> </w:t>
      </w:r>
      <w:r w:rsidRPr="003473BE">
        <w:rPr>
          <w:rFonts w:cs="Arial"/>
          <w:b/>
          <w:bCs/>
        </w:rPr>
        <w:t>VIEW SERVICE ITEMS</w:t>
      </w:r>
      <w:r w:rsidRPr="003473BE">
        <w:rPr>
          <w:rFonts w:cs="Arial"/>
        </w:rPr>
        <w:t>.</w:t>
      </w:r>
    </w:p>
    <w:p w14:paraId="0C6F74A2" w14:textId="138A495B" w:rsidR="00173887" w:rsidRPr="003473BE" w:rsidRDefault="006F1D65" w:rsidP="003473BE">
      <w:pPr>
        <w:rPr>
          <w:rFonts w:cs="Arial"/>
        </w:rPr>
      </w:pPr>
      <w:r w:rsidRPr="003473BE">
        <w:rPr>
          <w:rFonts w:cs="Arial"/>
          <w:noProof/>
        </w:rPr>
        <w:drawing>
          <wp:inline distT="0" distB="0" distL="0" distR="0" wp14:anchorId="5CFE4226" wp14:editId="33FC56EF">
            <wp:extent cx="5284520" cy="3307202"/>
            <wp:effectExtent l="19050" t="19050" r="11430" b="26670"/>
            <wp:docPr id="1216968746" name="Picture 11" descr="Image of the view outlet section of the outlet administr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68746" name="Picture 11" descr="Image of the view outlet section of the outlet administration p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94760" cy="3313610"/>
                    </a:xfrm>
                    <a:prstGeom prst="rect">
                      <a:avLst/>
                    </a:prstGeom>
                    <a:noFill/>
                    <a:ln>
                      <a:solidFill>
                        <a:schemeClr val="accent1">
                          <a:lumMod val="75000"/>
                        </a:schemeClr>
                      </a:solidFill>
                    </a:ln>
                  </pic:spPr>
                </pic:pic>
              </a:graphicData>
            </a:graphic>
          </wp:inline>
        </w:drawing>
      </w:r>
    </w:p>
    <w:p w14:paraId="2ADA15F0" w14:textId="688EEB40" w:rsidR="00173887" w:rsidRPr="003473BE" w:rsidRDefault="00173887" w:rsidP="003473BE">
      <w:pPr>
        <w:pStyle w:val="ListNumber"/>
        <w:ind w:left="426" w:hanging="426"/>
        <w:rPr>
          <w:rFonts w:cs="Arial"/>
        </w:rPr>
      </w:pPr>
      <w:r w:rsidRPr="003473BE">
        <w:rPr>
          <w:rFonts w:cs="Arial"/>
        </w:rPr>
        <w:lastRenderedPageBreak/>
        <w:t xml:space="preserve">Select </w:t>
      </w:r>
      <w:r w:rsidRPr="003473BE">
        <w:rPr>
          <w:rFonts w:cs="Arial"/>
          <w:b/>
          <w:bCs/>
        </w:rPr>
        <w:t>See Sub-types</w:t>
      </w:r>
      <w:r w:rsidRPr="003473BE">
        <w:rPr>
          <w:rFonts w:cs="Arial"/>
        </w:rPr>
        <w:t xml:space="preserve"> below the service to see expanded service details.</w:t>
      </w:r>
    </w:p>
    <w:p w14:paraId="0B885CAD" w14:textId="341EF923" w:rsidR="00173887" w:rsidRPr="003473BE" w:rsidRDefault="00173887" w:rsidP="003473BE">
      <w:pPr>
        <w:rPr>
          <w:rFonts w:cs="Arial"/>
        </w:rPr>
      </w:pPr>
      <w:r w:rsidRPr="003473BE">
        <w:rPr>
          <w:rFonts w:cs="Arial"/>
          <w:noProof/>
        </w:rPr>
        <w:drawing>
          <wp:inline distT="0" distB="0" distL="0" distR="0" wp14:anchorId="792E0FB5" wp14:editId="69D99B9F">
            <wp:extent cx="5742000" cy="1933045"/>
            <wp:effectExtent l="19050" t="19050" r="11430" b="10160"/>
            <wp:docPr id="272938155" name="Picture 2" descr="Image of the  View Service Items page of a non Support at Home program. The Edit button is located on the right of the program/service'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38155" name="Picture 2" descr="Image of the  View Service Items page of a non Support at Home program. The Edit button is located on the right of the program/service's nam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2000" cy="1933045"/>
                    </a:xfrm>
                    <a:prstGeom prst="rect">
                      <a:avLst/>
                    </a:prstGeom>
                    <a:noFill/>
                    <a:ln>
                      <a:solidFill>
                        <a:schemeClr val="accent1">
                          <a:lumMod val="75000"/>
                        </a:schemeClr>
                      </a:solidFill>
                    </a:ln>
                  </pic:spPr>
                </pic:pic>
              </a:graphicData>
            </a:graphic>
          </wp:inline>
        </w:drawing>
      </w:r>
    </w:p>
    <w:p w14:paraId="09580D14" w14:textId="49BF8E45" w:rsidR="00173887" w:rsidRPr="003473BE" w:rsidRDefault="00173887" w:rsidP="003473BE">
      <w:pPr>
        <w:pStyle w:val="ListNumber"/>
        <w:ind w:left="426" w:hanging="426"/>
        <w:rPr>
          <w:rFonts w:cs="Arial"/>
        </w:rPr>
      </w:pPr>
      <w:r w:rsidRPr="003473BE">
        <w:rPr>
          <w:rFonts w:cs="Arial"/>
        </w:rPr>
        <w:t xml:space="preserve">Select </w:t>
      </w:r>
      <w:r w:rsidRPr="00F44A87">
        <w:rPr>
          <w:rFonts w:cs="Arial"/>
          <w:b/>
          <w:bCs/>
        </w:rPr>
        <w:t>ADD/REMOVE SUBTYPES</w:t>
      </w:r>
      <w:r w:rsidR="00643521" w:rsidRPr="003473BE">
        <w:rPr>
          <w:rFonts w:cs="Arial"/>
        </w:rPr>
        <w:t>.</w:t>
      </w:r>
    </w:p>
    <w:p w14:paraId="11FA5C89" w14:textId="77777777" w:rsidR="00173887" w:rsidRPr="003473BE" w:rsidRDefault="00173887" w:rsidP="003473BE">
      <w:pPr>
        <w:rPr>
          <w:rFonts w:cs="Arial"/>
        </w:rPr>
      </w:pPr>
      <w:r w:rsidRPr="003473BE">
        <w:rPr>
          <w:rFonts w:cs="Arial"/>
          <w:noProof/>
        </w:rPr>
        <w:drawing>
          <wp:inline distT="0" distB="0" distL="0" distR="0" wp14:anchorId="53E220A4" wp14:editId="425039F8">
            <wp:extent cx="5742000" cy="2512125"/>
            <wp:effectExtent l="19050" t="19050" r="11430" b="21590"/>
            <wp:docPr id="96977602" name="Picture 96977602" descr="Image of the Add service subtype button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77602" name="Picture 96977602" descr="Image of the Add service subtype button &#10;&#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42000" cy="2512125"/>
                    </a:xfrm>
                    <a:prstGeom prst="rect">
                      <a:avLst/>
                    </a:prstGeom>
                    <a:noFill/>
                    <a:ln>
                      <a:solidFill>
                        <a:schemeClr val="accent1">
                          <a:lumMod val="75000"/>
                        </a:schemeClr>
                      </a:solidFill>
                    </a:ln>
                  </pic:spPr>
                </pic:pic>
              </a:graphicData>
            </a:graphic>
          </wp:inline>
        </w:drawing>
      </w:r>
    </w:p>
    <w:p w14:paraId="4CBCA3F3" w14:textId="61579926" w:rsidR="00173887" w:rsidRPr="003473BE" w:rsidRDefault="00173887" w:rsidP="003473BE">
      <w:pPr>
        <w:pStyle w:val="ListNumber"/>
        <w:ind w:left="426" w:hanging="426"/>
        <w:rPr>
          <w:rFonts w:cs="Arial"/>
        </w:rPr>
      </w:pPr>
      <w:r w:rsidRPr="003473BE">
        <w:rPr>
          <w:rFonts w:cs="Arial"/>
        </w:rPr>
        <w:t xml:space="preserve">The </w:t>
      </w:r>
      <w:r w:rsidRPr="003473BE">
        <w:rPr>
          <w:rFonts w:cs="Arial"/>
          <w:b/>
          <w:bCs/>
        </w:rPr>
        <w:t>Add/Remove Subtypes</w:t>
      </w:r>
      <w:r w:rsidRPr="003473BE">
        <w:rPr>
          <w:rFonts w:cs="Arial"/>
        </w:rPr>
        <w:t xml:space="preserve"> screen will then be displayed where you can select</w:t>
      </w:r>
      <w:r w:rsidR="00991DC9" w:rsidRPr="003473BE">
        <w:rPr>
          <w:rFonts w:cs="Arial"/>
        </w:rPr>
        <w:t xml:space="preserve"> or </w:t>
      </w:r>
      <w:r w:rsidRPr="003473BE">
        <w:rPr>
          <w:rFonts w:cs="Arial"/>
        </w:rPr>
        <w:t xml:space="preserve">deselect the relevant sub types. </w:t>
      </w:r>
      <w:r w:rsidR="009A02E5" w:rsidRPr="003473BE">
        <w:rPr>
          <w:rFonts w:cs="Arial"/>
        </w:rPr>
        <w:t>Select</w:t>
      </w:r>
      <w:r w:rsidRPr="003473BE">
        <w:rPr>
          <w:rFonts w:cs="Arial"/>
        </w:rPr>
        <w:t xml:space="preserve"> </w:t>
      </w:r>
      <w:r w:rsidRPr="003473BE">
        <w:rPr>
          <w:rFonts w:cs="Arial"/>
          <w:b/>
          <w:bCs/>
        </w:rPr>
        <w:t>SAVE</w:t>
      </w:r>
      <w:r w:rsidR="00643521" w:rsidRPr="003473BE">
        <w:rPr>
          <w:rFonts w:cs="Arial"/>
        </w:rPr>
        <w:t>.</w:t>
      </w:r>
    </w:p>
    <w:p w14:paraId="7BEA733F" w14:textId="2B710916" w:rsidR="00807B48" w:rsidRDefault="00173887" w:rsidP="003473BE">
      <w:pPr>
        <w:rPr>
          <w:rFonts w:cs="Arial"/>
        </w:rPr>
      </w:pPr>
      <w:r w:rsidRPr="003473BE">
        <w:rPr>
          <w:rFonts w:cs="Arial"/>
          <w:noProof/>
        </w:rPr>
        <w:drawing>
          <wp:inline distT="0" distB="0" distL="0" distR="0" wp14:anchorId="34567050" wp14:editId="4E1C99F5">
            <wp:extent cx="5742000" cy="2646107"/>
            <wp:effectExtent l="19050" t="19050" r="11430" b="20955"/>
            <wp:docPr id="1855409563" name="Picture 1855409563" descr="Image of the Service sub type selection&#10;&#10;Select the sub-type you want to add to the service and then select ‘Sa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409563" name="Picture 1855409563" descr="Image of the Service sub type selection&#10;&#10;Select the sub-type you want to add to the service and then select ‘Save’.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42000" cy="2646107"/>
                    </a:xfrm>
                    <a:prstGeom prst="rect">
                      <a:avLst/>
                    </a:prstGeom>
                    <a:noFill/>
                    <a:ln>
                      <a:solidFill>
                        <a:schemeClr val="accent1">
                          <a:lumMod val="75000"/>
                        </a:schemeClr>
                      </a:solidFill>
                    </a:ln>
                  </pic:spPr>
                </pic:pic>
              </a:graphicData>
            </a:graphic>
          </wp:inline>
        </w:drawing>
      </w:r>
    </w:p>
    <w:p w14:paraId="2A764AEA" w14:textId="77777777" w:rsidR="00807B48" w:rsidRDefault="00807B48">
      <w:pPr>
        <w:widowControl/>
        <w:spacing w:before="0" w:after="0" w:line="240" w:lineRule="auto"/>
        <w:rPr>
          <w:rFonts w:cs="Arial"/>
        </w:rPr>
      </w:pPr>
      <w:r>
        <w:rPr>
          <w:rFonts w:cs="Arial"/>
        </w:rPr>
        <w:br w:type="page"/>
      </w:r>
    </w:p>
    <w:p w14:paraId="4DE2C3EA" w14:textId="77777777" w:rsidR="00656922" w:rsidRPr="0099030D" w:rsidRDefault="00656922" w:rsidP="00F44A87">
      <w:pPr>
        <w:pStyle w:val="Heading2"/>
        <w:spacing w:line="276" w:lineRule="auto"/>
        <w:rPr>
          <w:rFonts w:cs="Arial"/>
          <w:b/>
          <w:bCs w:val="0"/>
          <w:color w:val="2F5496" w:themeColor="accent1" w:themeShade="BF"/>
          <w:sz w:val="28"/>
          <w:szCs w:val="28"/>
        </w:rPr>
      </w:pPr>
      <w:bookmarkStart w:id="64" w:name="_Toc203657137"/>
      <w:bookmarkStart w:id="65" w:name="_Toc213337624"/>
      <w:bookmarkStart w:id="66" w:name="_Toc213337655"/>
      <w:bookmarkStart w:id="67" w:name="_Toc235778260"/>
      <w:r w:rsidRPr="0099030D">
        <w:rPr>
          <w:rFonts w:cs="Arial"/>
          <w:b/>
          <w:bCs w:val="0"/>
          <w:color w:val="2F5496" w:themeColor="accent1" w:themeShade="BF"/>
          <w:sz w:val="28"/>
          <w:szCs w:val="28"/>
        </w:rPr>
        <w:lastRenderedPageBreak/>
        <w:t>Activating or deactivating a service item</w:t>
      </w:r>
      <w:bookmarkEnd w:id="64"/>
      <w:bookmarkEnd w:id="65"/>
      <w:bookmarkEnd w:id="66"/>
      <w:bookmarkEnd w:id="67"/>
    </w:p>
    <w:p w14:paraId="0F82C24D" w14:textId="2979A67E" w:rsidR="00656922" w:rsidRPr="003473BE" w:rsidRDefault="00656922" w:rsidP="003473BE">
      <w:pPr>
        <w:rPr>
          <w:rFonts w:cs="Arial"/>
        </w:rPr>
      </w:pPr>
      <w:r w:rsidRPr="003473BE">
        <w:rPr>
          <w:rFonts w:cs="Arial"/>
        </w:rPr>
        <w:t xml:space="preserve">Navigate to the </w:t>
      </w:r>
      <w:r w:rsidRPr="003473BE">
        <w:rPr>
          <w:rFonts w:cs="Arial"/>
          <w:b/>
          <w:bCs/>
        </w:rPr>
        <w:t>View Outle</w:t>
      </w:r>
      <w:r w:rsidR="00643521" w:rsidRPr="003473BE">
        <w:rPr>
          <w:rFonts w:cs="Arial"/>
          <w:b/>
          <w:bCs/>
        </w:rPr>
        <w:t>t</w:t>
      </w:r>
      <w:r w:rsidR="00643521" w:rsidRPr="003473BE">
        <w:rPr>
          <w:rFonts w:cs="Arial"/>
        </w:rPr>
        <w:t xml:space="preserve"> </w:t>
      </w:r>
      <w:r w:rsidRPr="003473BE">
        <w:rPr>
          <w:rFonts w:cs="Arial"/>
        </w:rPr>
        <w:t xml:space="preserve">details from the </w:t>
      </w:r>
      <w:r w:rsidRPr="003473BE">
        <w:rPr>
          <w:rFonts w:cs="Arial"/>
          <w:b/>
          <w:bCs/>
        </w:rPr>
        <w:t>Outlet administration</w:t>
      </w:r>
      <w:r w:rsidR="00643521" w:rsidRPr="003473BE">
        <w:rPr>
          <w:rFonts w:cs="Arial"/>
        </w:rPr>
        <w:t xml:space="preserve"> </w:t>
      </w:r>
      <w:r w:rsidRPr="003473BE">
        <w:rPr>
          <w:rFonts w:cs="Arial"/>
        </w:rPr>
        <w:t xml:space="preserve">page for the outlet with the service item that you want to activate/deactivate and </w:t>
      </w:r>
      <w:r w:rsidR="00643521" w:rsidRPr="003473BE">
        <w:rPr>
          <w:rFonts w:cs="Arial"/>
        </w:rPr>
        <w:t xml:space="preserve">select </w:t>
      </w:r>
      <w:r w:rsidRPr="003473BE">
        <w:rPr>
          <w:rFonts w:cs="Arial"/>
          <w:b/>
          <w:bCs/>
        </w:rPr>
        <w:t>VIEW SERVICE ITEMS</w:t>
      </w:r>
      <w:r w:rsidRPr="003473BE">
        <w:rPr>
          <w:rFonts w:cs="Arial"/>
        </w:rPr>
        <w:t>.</w:t>
      </w:r>
    </w:p>
    <w:p w14:paraId="2664BE32" w14:textId="349F88F0" w:rsidR="00656922" w:rsidRPr="003473BE" w:rsidRDefault="00991DC9" w:rsidP="003473BE">
      <w:pPr>
        <w:rPr>
          <w:rFonts w:cs="Arial"/>
        </w:rPr>
      </w:pPr>
      <w:r w:rsidRPr="003473BE">
        <w:rPr>
          <w:rFonts w:cs="Arial"/>
          <w:noProof/>
        </w:rPr>
        <w:drawing>
          <wp:inline distT="0" distB="0" distL="0" distR="0" wp14:anchorId="485636F6" wp14:editId="6467E05B">
            <wp:extent cx="5694512" cy="3563786"/>
            <wp:effectExtent l="19050" t="19050" r="20955" b="17780"/>
            <wp:docPr id="856065333" name="Picture 11" descr="Image of the view outlet details from the outlet administration page.  The view service items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65333" name="Picture 11" descr="Image of the view outlet details from the outlet administration page.  The view service items button is highligh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94512" cy="3563786"/>
                    </a:xfrm>
                    <a:prstGeom prst="rect">
                      <a:avLst/>
                    </a:prstGeom>
                    <a:noFill/>
                    <a:ln>
                      <a:solidFill>
                        <a:schemeClr val="accent1">
                          <a:lumMod val="75000"/>
                        </a:schemeClr>
                      </a:solidFill>
                    </a:ln>
                  </pic:spPr>
                </pic:pic>
              </a:graphicData>
            </a:graphic>
          </wp:inline>
        </w:drawing>
      </w:r>
    </w:p>
    <w:p w14:paraId="6E8F6CCE" w14:textId="77777777" w:rsidR="009532F0" w:rsidRDefault="00656922" w:rsidP="003473BE">
      <w:pPr>
        <w:rPr>
          <w:rFonts w:cs="Arial"/>
        </w:rPr>
      </w:pPr>
      <w:r w:rsidRPr="003473BE">
        <w:rPr>
          <w:rFonts w:cs="Arial"/>
        </w:rPr>
        <w:t xml:space="preserve">For the services that have been added to the outlet, select </w:t>
      </w:r>
      <w:r w:rsidRPr="003473BE">
        <w:rPr>
          <w:rFonts w:cs="Arial"/>
          <w:b/>
          <w:bCs/>
        </w:rPr>
        <w:t>Operational</w:t>
      </w:r>
      <w:r w:rsidRPr="003473BE">
        <w:rPr>
          <w:rFonts w:cs="Arial"/>
        </w:rPr>
        <w:t xml:space="preserve"> to activate the service item or </w:t>
      </w:r>
      <w:r w:rsidRPr="003473BE">
        <w:rPr>
          <w:rFonts w:cs="Arial"/>
          <w:b/>
          <w:bCs/>
        </w:rPr>
        <w:t>Offline</w:t>
      </w:r>
      <w:r w:rsidRPr="003473BE">
        <w:rPr>
          <w:rFonts w:cs="Arial"/>
        </w:rPr>
        <w:t xml:space="preserve"> to deactivate the service item under the </w:t>
      </w:r>
      <w:r w:rsidRPr="003473BE">
        <w:rPr>
          <w:rFonts w:cs="Arial"/>
          <w:b/>
          <w:bCs/>
        </w:rPr>
        <w:t>Status</w:t>
      </w:r>
      <w:r w:rsidRPr="003473BE">
        <w:rPr>
          <w:rFonts w:cs="Arial"/>
        </w:rPr>
        <w:t xml:space="preserve"> heading. </w:t>
      </w:r>
    </w:p>
    <w:p w14:paraId="413F6E17" w14:textId="77777777" w:rsidR="009532F0" w:rsidRDefault="0087557E" w:rsidP="003473BE">
      <w:pPr>
        <w:rPr>
          <w:rFonts w:cs="Arial"/>
        </w:rPr>
      </w:pPr>
      <w:r w:rsidRPr="003473BE">
        <w:rPr>
          <w:rFonts w:cs="Arial"/>
        </w:rPr>
        <w:t>For non-</w:t>
      </w:r>
      <w:r w:rsidR="00ED3CCD" w:rsidRPr="003473BE">
        <w:rPr>
          <w:rFonts w:cs="Arial"/>
        </w:rPr>
        <w:t>Support</w:t>
      </w:r>
      <w:r w:rsidR="000A5D26" w:rsidRPr="003473BE">
        <w:rPr>
          <w:rFonts w:cs="Arial"/>
        </w:rPr>
        <w:t xml:space="preserve"> at Home</w:t>
      </w:r>
      <w:r w:rsidRPr="003473BE">
        <w:rPr>
          <w:rFonts w:cs="Arial"/>
        </w:rPr>
        <w:t xml:space="preserve"> services the toggle is located at the right side of the screen next to the service name. </w:t>
      </w:r>
    </w:p>
    <w:p w14:paraId="25DB0E97" w14:textId="0F4E1319" w:rsidR="00D17993" w:rsidRPr="003473BE" w:rsidRDefault="0087557E" w:rsidP="003473BE">
      <w:pPr>
        <w:rPr>
          <w:rFonts w:cs="Arial"/>
        </w:rPr>
      </w:pPr>
      <w:r w:rsidRPr="003473BE">
        <w:rPr>
          <w:rFonts w:cs="Arial"/>
        </w:rPr>
        <w:t xml:space="preserve">For </w:t>
      </w:r>
      <w:r w:rsidR="000A5D26" w:rsidRPr="003473BE">
        <w:rPr>
          <w:rFonts w:cs="Arial"/>
        </w:rPr>
        <w:t>Support at Home</w:t>
      </w:r>
      <w:r w:rsidRPr="003473BE">
        <w:rPr>
          <w:rFonts w:cs="Arial"/>
        </w:rPr>
        <w:t xml:space="preserve"> service</w:t>
      </w:r>
      <w:r w:rsidR="000A5D26" w:rsidRPr="003473BE">
        <w:rPr>
          <w:rFonts w:cs="Arial"/>
        </w:rPr>
        <w:t xml:space="preserve"> items</w:t>
      </w:r>
      <w:r w:rsidRPr="003473BE">
        <w:rPr>
          <w:rFonts w:cs="Arial"/>
        </w:rPr>
        <w:t>, the toggle is located at the top of the service</w:t>
      </w:r>
      <w:r w:rsidR="000A5D26" w:rsidRPr="003473BE">
        <w:rPr>
          <w:rFonts w:cs="Arial"/>
        </w:rPr>
        <w:t xml:space="preserve"> item</w:t>
      </w:r>
      <w:r w:rsidRPr="003473BE">
        <w:rPr>
          <w:rFonts w:cs="Arial"/>
        </w:rPr>
        <w:t xml:space="preserve"> listing, and the toggle applies to all service types and services </w:t>
      </w:r>
      <w:r w:rsidR="000A5D26" w:rsidRPr="003473BE">
        <w:rPr>
          <w:rFonts w:cs="Arial"/>
        </w:rPr>
        <w:t>within the service item</w:t>
      </w:r>
      <w:r w:rsidRPr="003473BE">
        <w:rPr>
          <w:rFonts w:cs="Arial"/>
        </w:rPr>
        <w:t>.</w:t>
      </w:r>
      <w:r w:rsidR="000A5D26" w:rsidRPr="003473BE">
        <w:rPr>
          <w:rFonts w:cs="Arial"/>
        </w:rPr>
        <w:t xml:space="preserve"> </w:t>
      </w:r>
    </w:p>
    <w:p w14:paraId="5BB8656E" w14:textId="092A02F4" w:rsidR="00790D6C" w:rsidRPr="001F5276" w:rsidRDefault="00E91D56" w:rsidP="003473BE">
      <w:pPr>
        <w:pStyle w:val="Caption"/>
        <w:spacing w:before="120" w:after="120" w:line="276" w:lineRule="auto"/>
        <w:rPr>
          <w:rFonts w:cs="Arial"/>
          <w:b/>
          <w:bCs/>
          <w:i w:val="0"/>
          <w:iCs w:val="0"/>
        </w:rPr>
      </w:pPr>
      <w:r w:rsidRPr="003473BE">
        <w:rPr>
          <w:rFonts w:cs="Arial"/>
          <w:b/>
          <w:bCs/>
          <w:i w:val="0"/>
          <w:iCs w:val="0"/>
        </w:rPr>
        <w:t>Non-Support At Home Example</w:t>
      </w:r>
    </w:p>
    <w:p w14:paraId="76ECBCA9" w14:textId="5CC9C615" w:rsidR="00AD1965" w:rsidRPr="003473BE" w:rsidRDefault="00070018" w:rsidP="003473BE">
      <w:pPr>
        <w:rPr>
          <w:rFonts w:cs="Arial"/>
        </w:rPr>
      </w:pPr>
      <w:r>
        <w:rPr>
          <w:rFonts w:cs="Arial"/>
          <w:noProof/>
        </w:rPr>
        <w:drawing>
          <wp:inline distT="0" distB="0" distL="0" distR="0" wp14:anchorId="15593A41" wp14:editId="211C5FF0">
            <wp:extent cx="5695950" cy="790575"/>
            <wp:effectExtent l="19050" t="19050" r="19050" b="28575"/>
            <wp:docPr id="1675752085" name="Picture 11" descr="Image of an example non-support at home service listing with the status toggle on the right hand side of the listing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52085" name="Picture 11" descr="Image of an example non-support at home service listing with the status toggle on the right hand side of the listing nam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95950" cy="790575"/>
                    </a:xfrm>
                    <a:prstGeom prst="rect">
                      <a:avLst/>
                    </a:prstGeom>
                    <a:noFill/>
                    <a:ln>
                      <a:solidFill>
                        <a:schemeClr val="accent1">
                          <a:lumMod val="75000"/>
                        </a:schemeClr>
                      </a:solidFill>
                    </a:ln>
                  </pic:spPr>
                </pic:pic>
              </a:graphicData>
            </a:graphic>
          </wp:inline>
        </w:drawing>
      </w:r>
      <w:bookmarkStart w:id="68" w:name="_Toc203657138"/>
      <w:bookmarkStart w:id="69" w:name="_Toc208327357"/>
      <w:bookmarkStart w:id="70" w:name="_Toc208327492"/>
      <w:bookmarkStart w:id="71" w:name="_Toc213337625"/>
      <w:bookmarkStart w:id="72" w:name="_Toc213337656"/>
      <w:bookmarkStart w:id="73" w:name="_Toc213337687"/>
      <w:bookmarkStart w:id="74" w:name="_Toc215147788"/>
      <w:bookmarkStart w:id="75" w:name="_Toc215233283"/>
      <w:bookmarkStart w:id="76" w:name="_Toc221559527"/>
    </w:p>
    <w:p w14:paraId="55DE9C59" w14:textId="618AA291" w:rsidR="00236A3C" w:rsidRPr="001F5276" w:rsidRDefault="00E91D56" w:rsidP="003473BE">
      <w:pPr>
        <w:pStyle w:val="Caption"/>
        <w:keepNext/>
        <w:spacing w:before="120" w:after="120" w:line="276" w:lineRule="auto"/>
        <w:rPr>
          <w:rFonts w:cs="Arial"/>
          <w:b/>
          <w:bCs/>
          <w:i w:val="0"/>
          <w:iCs w:val="0"/>
        </w:rPr>
      </w:pPr>
      <w:r w:rsidRPr="003473BE">
        <w:rPr>
          <w:rFonts w:cs="Arial"/>
          <w:b/>
          <w:bCs/>
          <w:i w:val="0"/>
          <w:iCs w:val="0"/>
        </w:rPr>
        <w:lastRenderedPageBreak/>
        <w:t>Support At Home Example</w:t>
      </w:r>
    </w:p>
    <w:p w14:paraId="3D333684" w14:textId="70BF3034" w:rsidR="00AD1965" w:rsidRPr="003473BE" w:rsidRDefault="00AD1965" w:rsidP="003473BE">
      <w:pPr>
        <w:rPr>
          <w:rFonts w:cs="Arial"/>
        </w:rPr>
      </w:pPr>
      <w:r w:rsidRPr="003473BE">
        <w:rPr>
          <w:rFonts w:eastAsia="MS Gothic" w:cs="Arial"/>
          <w:noProof/>
        </w:rPr>
        <w:drawing>
          <wp:inline distT="0" distB="0" distL="0" distR="0" wp14:anchorId="71A93B51" wp14:editId="116A2E9F">
            <wp:extent cx="5742000" cy="2871003"/>
            <wp:effectExtent l="19050" t="19050" r="11430" b="24765"/>
            <wp:docPr id="1309806752" name="Picture 1" descr="Image of an example support at home program listing, with the status toggle to the right of the program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06752" name="Picture 1" descr="Image of an example support at home program listing, with the status toggle to the right of the program nam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42000" cy="2871003"/>
                    </a:xfrm>
                    <a:prstGeom prst="rect">
                      <a:avLst/>
                    </a:prstGeom>
                    <a:noFill/>
                    <a:ln>
                      <a:solidFill>
                        <a:schemeClr val="accent1">
                          <a:lumMod val="75000"/>
                        </a:schemeClr>
                      </a:solidFill>
                    </a:ln>
                  </pic:spPr>
                </pic:pic>
              </a:graphicData>
            </a:graphic>
          </wp:inline>
        </w:drawing>
      </w:r>
      <w:bookmarkEnd w:id="68"/>
      <w:bookmarkEnd w:id="69"/>
      <w:bookmarkEnd w:id="70"/>
      <w:bookmarkEnd w:id="71"/>
      <w:bookmarkEnd w:id="72"/>
      <w:bookmarkEnd w:id="73"/>
      <w:bookmarkEnd w:id="74"/>
      <w:bookmarkEnd w:id="75"/>
      <w:bookmarkEnd w:id="76"/>
    </w:p>
    <w:p w14:paraId="3E46B793" w14:textId="7838FC47" w:rsidR="00801859" w:rsidRPr="003473BE" w:rsidRDefault="00801859" w:rsidP="003473BE">
      <w:pPr>
        <w:rPr>
          <w:rFonts w:cs="Arial"/>
        </w:rPr>
      </w:pPr>
      <w:r w:rsidRPr="003473BE">
        <w:rPr>
          <w:rFonts w:cs="Arial"/>
        </w:rPr>
        <w:t xml:space="preserve">Only </w:t>
      </w:r>
      <w:r w:rsidRPr="003473BE">
        <w:rPr>
          <w:rFonts w:cs="Arial"/>
          <w:b/>
          <w:bCs/>
        </w:rPr>
        <w:t>Operational</w:t>
      </w:r>
      <w:r w:rsidR="00791AA9" w:rsidRPr="003473BE">
        <w:rPr>
          <w:rFonts w:cs="Arial"/>
        </w:rPr>
        <w:t xml:space="preserve"> </w:t>
      </w:r>
      <w:r w:rsidRPr="003473BE">
        <w:rPr>
          <w:rFonts w:cs="Arial"/>
        </w:rPr>
        <w:t xml:space="preserve">services will display in the service finders. </w:t>
      </w:r>
    </w:p>
    <w:p w14:paraId="39FD58DF" w14:textId="26EC8AF4" w:rsidR="009532F0" w:rsidRDefault="00801859" w:rsidP="003473BE">
      <w:pPr>
        <w:rPr>
          <w:rFonts w:cs="Arial"/>
        </w:rPr>
      </w:pPr>
      <w:r w:rsidRPr="003473BE">
        <w:rPr>
          <w:rFonts w:cs="Arial"/>
        </w:rPr>
        <w:t xml:space="preserve">The </w:t>
      </w:r>
      <w:r w:rsidRPr="003473BE">
        <w:rPr>
          <w:rFonts w:cs="Arial"/>
          <w:b/>
          <w:bCs/>
        </w:rPr>
        <w:t xml:space="preserve">Offline </w:t>
      </w:r>
      <w:r w:rsidRPr="003473BE">
        <w:rPr>
          <w:rFonts w:cs="Arial"/>
        </w:rPr>
        <w:t xml:space="preserve">status should be used to indicate where </w:t>
      </w:r>
      <w:r w:rsidR="000A5D26" w:rsidRPr="003473BE">
        <w:rPr>
          <w:rFonts w:cs="Arial"/>
        </w:rPr>
        <w:t xml:space="preserve">the </w:t>
      </w:r>
      <w:r w:rsidRPr="003473BE">
        <w:rPr>
          <w:rFonts w:cs="Arial"/>
        </w:rPr>
        <w:t>service</w:t>
      </w:r>
      <w:r w:rsidR="000A5D26" w:rsidRPr="003473BE">
        <w:rPr>
          <w:rFonts w:cs="Arial"/>
        </w:rPr>
        <w:t>/s</w:t>
      </w:r>
      <w:r w:rsidRPr="003473BE">
        <w:rPr>
          <w:rFonts w:cs="Arial"/>
        </w:rPr>
        <w:t xml:space="preserve"> </w:t>
      </w:r>
      <w:r w:rsidR="000A5D26" w:rsidRPr="003473BE">
        <w:rPr>
          <w:rFonts w:cs="Arial"/>
        </w:rPr>
        <w:t>are</w:t>
      </w:r>
      <w:r w:rsidRPr="003473BE">
        <w:rPr>
          <w:rFonts w:cs="Arial"/>
        </w:rPr>
        <w:t xml:space="preserve"> not currently offered by the provider</w:t>
      </w:r>
      <w:r w:rsidR="000A5D26" w:rsidRPr="003473BE">
        <w:rPr>
          <w:rFonts w:cs="Arial"/>
        </w:rPr>
        <w:t xml:space="preserve"> in that delivery area/region</w:t>
      </w:r>
      <w:r w:rsidRPr="003473BE">
        <w:rPr>
          <w:rFonts w:cs="Arial"/>
        </w:rPr>
        <w:t>. For example, the service is at capacity</w:t>
      </w:r>
      <w:r w:rsidR="005E2801" w:rsidRPr="003473BE">
        <w:rPr>
          <w:rFonts w:cs="Arial"/>
        </w:rPr>
        <w:t>.</w:t>
      </w:r>
      <w:bookmarkStart w:id="77" w:name="_Toc203657139"/>
    </w:p>
    <w:p w14:paraId="641AF5C9" w14:textId="7813D0DD" w:rsidR="00173887" w:rsidRPr="0099030D" w:rsidRDefault="00173887" w:rsidP="00F44A87">
      <w:pPr>
        <w:widowControl/>
        <w:spacing w:before="360" w:after="0"/>
        <w:rPr>
          <w:rFonts w:cs="Arial"/>
          <w:b/>
          <w:bCs/>
          <w:color w:val="2F5496" w:themeColor="accent1" w:themeShade="BF"/>
          <w:sz w:val="28"/>
          <w:szCs w:val="28"/>
        </w:rPr>
      </w:pPr>
      <w:bookmarkStart w:id="78" w:name="_Editing_a_service"/>
      <w:bookmarkStart w:id="79" w:name="_Toc213337626"/>
      <w:bookmarkStart w:id="80" w:name="_Toc213337657"/>
      <w:bookmarkEnd w:id="78"/>
      <w:r w:rsidRPr="0099030D">
        <w:rPr>
          <w:rFonts w:cs="Arial"/>
          <w:b/>
          <w:color w:val="2F5496" w:themeColor="accent1" w:themeShade="BF"/>
          <w:sz w:val="28"/>
          <w:szCs w:val="28"/>
        </w:rPr>
        <w:t>Editing a service item</w:t>
      </w:r>
      <w:bookmarkEnd w:id="77"/>
      <w:bookmarkEnd w:id="79"/>
      <w:bookmarkEnd w:id="80"/>
    </w:p>
    <w:p w14:paraId="7954132E" w14:textId="1201AF37" w:rsidR="00173887" w:rsidRPr="003473BE" w:rsidRDefault="00173887" w:rsidP="003473BE">
      <w:pPr>
        <w:rPr>
          <w:rFonts w:cs="Arial"/>
        </w:rPr>
      </w:pPr>
      <w:r w:rsidRPr="003473BE">
        <w:rPr>
          <w:rFonts w:cs="Arial"/>
        </w:rPr>
        <w:t xml:space="preserve">You </w:t>
      </w:r>
      <w:r w:rsidR="00273BEF">
        <w:rPr>
          <w:rFonts w:cs="Arial"/>
        </w:rPr>
        <w:t>can</w:t>
      </w:r>
      <w:r w:rsidRPr="003473BE">
        <w:rPr>
          <w:rFonts w:cs="Arial"/>
        </w:rPr>
        <w:t xml:space="preserve"> edit service</w:t>
      </w:r>
      <w:r w:rsidR="00D0130C" w:rsidRPr="003473BE">
        <w:rPr>
          <w:rFonts w:cs="Arial"/>
        </w:rPr>
        <w:t xml:space="preserve"> item</w:t>
      </w:r>
      <w:r w:rsidRPr="003473BE">
        <w:rPr>
          <w:rFonts w:cs="Arial"/>
        </w:rPr>
        <w:t xml:space="preserve"> details by selecting</w:t>
      </w:r>
      <w:r w:rsidR="00B3057C" w:rsidRPr="003473BE">
        <w:rPr>
          <w:rFonts w:cs="Arial"/>
        </w:rPr>
        <w:t xml:space="preserve"> the </w:t>
      </w:r>
      <w:r w:rsidRPr="003473BE">
        <w:rPr>
          <w:rFonts w:cs="Arial"/>
          <w:b/>
          <w:bCs/>
        </w:rPr>
        <w:t xml:space="preserve">Edit </w:t>
      </w:r>
      <w:r w:rsidR="00B3057C" w:rsidRPr="003473BE">
        <w:rPr>
          <w:rFonts w:cs="Arial"/>
        </w:rPr>
        <w:t>(Pencil) icon</w:t>
      </w:r>
      <w:r w:rsidR="00B3057C" w:rsidRPr="003473BE">
        <w:rPr>
          <w:rFonts w:cs="Arial"/>
          <w:b/>
          <w:bCs/>
        </w:rPr>
        <w:t xml:space="preserve"> </w:t>
      </w:r>
      <w:r w:rsidRPr="003473BE">
        <w:rPr>
          <w:rFonts w:cs="Arial"/>
        </w:rPr>
        <w:t>to the right of the service item</w:t>
      </w:r>
      <w:r w:rsidR="00B3057C" w:rsidRPr="003473BE">
        <w:rPr>
          <w:rFonts w:cs="Arial"/>
        </w:rPr>
        <w:t xml:space="preserve"> and/or service group name</w:t>
      </w:r>
      <w:r w:rsidRPr="003473BE">
        <w:rPr>
          <w:rFonts w:cs="Arial"/>
        </w:rPr>
        <w:t xml:space="preserve"> you wish to amend.</w:t>
      </w:r>
    </w:p>
    <w:p w14:paraId="43D66EDF" w14:textId="021A6D02" w:rsidR="00B3057C" w:rsidRPr="001F5276" w:rsidRDefault="00AB1E4A" w:rsidP="003473BE">
      <w:pPr>
        <w:pStyle w:val="Caption"/>
        <w:spacing w:before="120" w:after="120" w:line="276" w:lineRule="auto"/>
        <w:rPr>
          <w:rFonts w:cs="Arial"/>
          <w:b/>
          <w:bCs/>
          <w:i w:val="0"/>
          <w:iCs w:val="0"/>
        </w:rPr>
      </w:pPr>
      <w:r w:rsidRPr="003473BE">
        <w:rPr>
          <w:rFonts w:cs="Arial"/>
          <w:b/>
          <w:bCs/>
          <w:i w:val="0"/>
          <w:iCs w:val="0"/>
        </w:rPr>
        <w:t>Non-Support At Home Example</w:t>
      </w:r>
    </w:p>
    <w:p w14:paraId="2970D2E2" w14:textId="1C1F67AB" w:rsidR="00173887" w:rsidRPr="003473BE" w:rsidRDefault="00AC7DE7" w:rsidP="003473BE">
      <w:pPr>
        <w:rPr>
          <w:rFonts w:cs="Arial"/>
        </w:rPr>
      </w:pPr>
      <w:r w:rsidRPr="003473BE">
        <w:rPr>
          <w:rFonts w:cs="Arial"/>
          <w:noProof/>
        </w:rPr>
        <w:drawing>
          <wp:inline distT="0" distB="0" distL="0" distR="0" wp14:anchorId="0D24E5FC" wp14:editId="262A66D3">
            <wp:extent cx="5741478" cy="1757992"/>
            <wp:effectExtent l="19050" t="19050" r="12065" b="13970"/>
            <wp:docPr id="1971198978" name="Picture 3" descr="Image of the View Service items page for a non-Home support service. The Edit/pencil icons next to the program name and next to the service name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198978" name="Picture 3" descr="Image of the View Service items page for a non-Home support service. The Edit/pencil icons next to the program name and next to the service name are highlighted"/>
                    <pic:cNvPicPr>
                      <a:picLocks noChangeAspect="1" noChangeArrowheads="1"/>
                    </pic:cNvPicPr>
                  </pic:nvPicPr>
                  <pic:blipFill rotWithShape="1">
                    <a:blip r:embed="rId41">
                      <a:extLst>
                        <a:ext uri="{28A0092B-C50C-407E-A947-70E740481C1C}">
                          <a14:useLocalDpi xmlns:a14="http://schemas.microsoft.com/office/drawing/2010/main" val="0"/>
                        </a:ext>
                      </a:extLst>
                    </a:blip>
                    <a:srcRect/>
                    <a:stretch>
                      <a:fillRect/>
                    </a:stretch>
                  </pic:blipFill>
                  <pic:spPr bwMode="auto">
                    <a:xfrm>
                      <a:off x="0" y="0"/>
                      <a:ext cx="5746208" cy="1759440"/>
                    </a:xfrm>
                    <a:prstGeom prst="rect">
                      <a:avLst/>
                    </a:prstGeom>
                    <a:noFill/>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BC9F6FF" w14:textId="78BDD7CF" w:rsidR="00B3057C" w:rsidRPr="001F5276" w:rsidRDefault="00AB1E4A" w:rsidP="003473BE">
      <w:pPr>
        <w:pStyle w:val="Caption"/>
        <w:spacing w:before="120" w:after="120" w:line="276" w:lineRule="auto"/>
        <w:rPr>
          <w:rFonts w:cs="Arial"/>
          <w:b/>
          <w:bCs/>
          <w:i w:val="0"/>
          <w:iCs w:val="0"/>
        </w:rPr>
      </w:pPr>
      <w:r w:rsidRPr="003473BE">
        <w:rPr>
          <w:rFonts w:cs="Arial"/>
          <w:b/>
          <w:bCs/>
          <w:i w:val="0"/>
          <w:iCs w:val="0"/>
        </w:rPr>
        <w:t>Support At Home Example</w:t>
      </w:r>
    </w:p>
    <w:p w14:paraId="3721F6FC" w14:textId="0D921134" w:rsidR="00807B48" w:rsidRDefault="004F55BF" w:rsidP="003473BE">
      <w:pPr>
        <w:rPr>
          <w:rFonts w:cs="Arial"/>
        </w:rPr>
      </w:pPr>
      <w:r w:rsidRPr="003473BE">
        <w:rPr>
          <w:rFonts w:cs="Arial"/>
          <w:noProof/>
        </w:rPr>
        <w:drawing>
          <wp:inline distT="0" distB="0" distL="0" distR="0" wp14:anchorId="1D750570" wp14:editId="5B3E0111">
            <wp:extent cx="5741014" cy="1430188"/>
            <wp:effectExtent l="19050" t="19050" r="12700" b="17780"/>
            <wp:docPr id="167092537" name="Picture 2" descr="Image of the View Service items page for a Home Support service. The Edit/pencil icons next to the program name and next to the service name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2537" name="Picture 2" descr="Image of the View Service items page for a Home Support service. The Edit/pencil icons next to the program name and next to the service name are highlighted"/>
                    <pic:cNvPicPr>
                      <a:picLocks noChangeAspect="1" noChangeArrowheads="1"/>
                    </pic:cNvPicPr>
                  </pic:nvPicPr>
                  <pic:blipFill rotWithShape="1">
                    <a:blip r:embed="rId42">
                      <a:extLst>
                        <a:ext uri="{28A0092B-C50C-407E-A947-70E740481C1C}">
                          <a14:useLocalDpi xmlns:a14="http://schemas.microsoft.com/office/drawing/2010/main" val="0"/>
                        </a:ext>
                      </a:extLst>
                    </a:blip>
                    <a:srcRect/>
                    <a:stretch>
                      <a:fillRect/>
                    </a:stretch>
                  </pic:blipFill>
                  <pic:spPr bwMode="auto">
                    <a:xfrm>
                      <a:off x="0" y="0"/>
                      <a:ext cx="5744796" cy="1431130"/>
                    </a:xfrm>
                    <a:prstGeom prst="rect">
                      <a:avLst/>
                    </a:prstGeom>
                    <a:noFill/>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7AABB07" w14:textId="77777777" w:rsidR="00807B48" w:rsidRDefault="00807B48">
      <w:pPr>
        <w:widowControl/>
        <w:spacing w:before="0" w:after="0" w:line="240" w:lineRule="auto"/>
        <w:rPr>
          <w:rFonts w:cs="Arial"/>
        </w:rPr>
      </w:pPr>
      <w:r>
        <w:rPr>
          <w:rFonts w:cs="Arial"/>
        </w:rPr>
        <w:br w:type="page"/>
      </w:r>
    </w:p>
    <w:p w14:paraId="7D630425" w14:textId="739157D7" w:rsidR="004F55BF" w:rsidRPr="003473BE" w:rsidRDefault="004F55BF" w:rsidP="003473BE">
      <w:pPr>
        <w:rPr>
          <w:rFonts w:cs="Arial"/>
        </w:rPr>
      </w:pPr>
      <w:r w:rsidRPr="003473BE">
        <w:rPr>
          <w:rFonts w:cs="Arial"/>
        </w:rPr>
        <w:lastRenderedPageBreak/>
        <w:t>The details that can be edited include:</w:t>
      </w:r>
    </w:p>
    <w:p w14:paraId="6B1AE16E" w14:textId="77777777" w:rsidR="00173887" w:rsidRPr="003473BE" w:rsidRDefault="00173887" w:rsidP="00807B48">
      <w:pPr>
        <w:pStyle w:val="ListBullet"/>
        <w:numPr>
          <w:ilvl w:val="0"/>
          <w:numId w:val="3"/>
        </w:numPr>
        <w:spacing w:before="80" w:after="80"/>
        <w:ind w:left="714" w:hanging="357"/>
        <w:rPr>
          <w:rFonts w:cs="Arial"/>
        </w:rPr>
      </w:pPr>
      <w:r w:rsidRPr="003473BE">
        <w:rPr>
          <w:rFonts w:cs="Arial"/>
        </w:rPr>
        <w:t>Service item name</w:t>
      </w:r>
    </w:p>
    <w:p w14:paraId="01472A08" w14:textId="77777777" w:rsidR="00173887" w:rsidRPr="003473BE" w:rsidRDefault="00173887" w:rsidP="00807B48">
      <w:pPr>
        <w:pStyle w:val="ListBullet"/>
        <w:numPr>
          <w:ilvl w:val="0"/>
          <w:numId w:val="3"/>
        </w:numPr>
        <w:spacing w:before="80" w:after="80"/>
        <w:ind w:left="714" w:hanging="357"/>
        <w:rPr>
          <w:rFonts w:cs="Arial"/>
        </w:rPr>
      </w:pPr>
      <w:r w:rsidRPr="003473BE">
        <w:rPr>
          <w:rFonts w:cs="Arial"/>
        </w:rPr>
        <w:t>Service delivery area</w:t>
      </w:r>
    </w:p>
    <w:p w14:paraId="22242C21" w14:textId="77777777" w:rsidR="00173887" w:rsidRPr="003473BE" w:rsidRDefault="00173887" w:rsidP="00807B48">
      <w:pPr>
        <w:pStyle w:val="ListBullet"/>
        <w:numPr>
          <w:ilvl w:val="0"/>
          <w:numId w:val="3"/>
        </w:numPr>
        <w:spacing w:before="80" w:after="80"/>
        <w:ind w:left="714" w:hanging="357"/>
        <w:rPr>
          <w:rFonts w:cs="Arial"/>
        </w:rPr>
      </w:pPr>
      <w:r w:rsidRPr="003473BE">
        <w:rPr>
          <w:rFonts w:cs="Arial"/>
        </w:rPr>
        <w:t>If a service focuses on a specialised service area</w:t>
      </w:r>
    </w:p>
    <w:p w14:paraId="60BDC2CE" w14:textId="77777777" w:rsidR="00173887" w:rsidRPr="003473BE" w:rsidRDefault="00173887" w:rsidP="00807B48">
      <w:pPr>
        <w:pStyle w:val="ListBullet"/>
        <w:numPr>
          <w:ilvl w:val="0"/>
          <w:numId w:val="3"/>
        </w:numPr>
        <w:spacing w:before="80" w:after="80"/>
        <w:ind w:left="714" w:hanging="357"/>
        <w:rPr>
          <w:rFonts w:cs="Arial"/>
        </w:rPr>
      </w:pPr>
      <w:r w:rsidRPr="003473BE">
        <w:rPr>
          <w:rFonts w:cs="Arial"/>
        </w:rPr>
        <w:t xml:space="preserve">Upload promotional attachments (for residential facilities) </w:t>
      </w:r>
    </w:p>
    <w:p w14:paraId="6AE755DA" w14:textId="228BDDC9" w:rsidR="00173887" w:rsidRPr="003473BE" w:rsidRDefault="00D0130C" w:rsidP="00807B48">
      <w:pPr>
        <w:pStyle w:val="ListBullet"/>
        <w:numPr>
          <w:ilvl w:val="0"/>
          <w:numId w:val="3"/>
        </w:numPr>
        <w:spacing w:before="80" w:after="80"/>
        <w:ind w:left="714" w:hanging="357"/>
        <w:rPr>
          <w:rFonts w:cs="Arial"/>
        </w:rPr>
      </w:pPr>
      <w:r w:rsidRPr="003473BE">
        <w:rPr>
          <w:rFonts w:cs="Arial"/>
        </w:rPr>
        <w:t>Support at Home-specific attributes, e.g. service-based pricing</w:t>
      </w:r>
      <w:r w:rsidR="00173887" w:rsidRPr="003473BE">
        <w:rPr>
          <w:rFonts w:cs="Arial"/>
        </w:rPr>
        <w:t xml:space="preserve"> </w:t>
      </w:r>
    </w:p>
    <w:p w14:paraId="47D57BD7" w14:textId="4F9D5EC0" w:rsidR="00173887" w:rsidRDefault="00173887" w:rsidP="00807B48">
      <w:pPr>
        <w:pStyle w:val="ListBullet"/>
        <w:numPr>
          <w:ilvl w:val="0"/>
          <w:numId w:val="3"/>
        </w:numPr>
        <w:spacing w:before="80" w:after="80"/>
        <w:ind w:left="714" w:hanging="357"/>
        <w:rPr>
          <w:rFonts w:cs="Arial"/>
        </w:rPr>
      </w:pPr>
      <w:r w:rsidRPr="003473BE">
        <w:rPr>
          <w:rFonts w:cs="Arial"/>
        </w:rPr>
        <w:t>Enter</w:t>
      </w:r>
      <w:r w:rsidR="00E050EC" w:rsidRPr="003473BE">
        <w:rPr>
          <w:rFonts w:cs="Arial"/>
        </w:rPr>
        <w:t>ing</w:t>
      </w:r>
      <w:r w:rsidRPr="003473BE">
        <w:rPr>
          <w:rFonts w:cs="Arial"/>
        </w:rPr>
        <w:t xml:space="preserve"> a detailed description for the service item.</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D03753" w:rsidRPr="00F57C8E" w14:paraId="0FC52E7C" w14:textId="77777777" w:rsidTr="00046123">
        <w:tc>
          <w:tcPr>
            <w:tcW w:w="283" w:type="dxa"/>
            <w:shd w:val="clear" w:color="auto" w:fill="FFFFFF" w:themeFill="background1"/>
          </w:tcPr>
          <w:p w14:paraId="503C0161" w14:textId="77777777" w:rsidR="00D03753" w:rsidRPr="00F57C8E" w:rsidRDefault="00D03753" w:rsidP="00046123">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290DC181" w14:textId="0363A762" w:rsidR="00D03753" w:rsidRPr="00F57C8E" w:rsidRDefault="00D03753" w:rsidP="00046123">
            <w:pPr>
              <w:rPr>
                <w:rFonts w:cs="Arial"/>
                <w:szCs w:val="22"/>
              </w:rPr>
            </w:pPr>
            <w:r w:rsidRPr="00AF629B">
              <w:t xml:space="preserve">For details about organisation philosophies and specialisations, refer to </w:t>
            </w:r>
            <w:hyperlink w:anchor="_Editing_the_Organisation">
              <w:r w:rsidRPr="00AF629B">
                <w:rPr>
                  <w:rStyle w:val="Hyperlink"/>
                  <w:lang w:val="en-US"/>
                </w:rPr>
                <w:t>Editing the Organisation Philosophy</w:t>
              </w:r>
            </w:hyperlink>
            <w:r w:rsidRPr="00AF629B">
              <w:t xml:space="preserve">, </w:t>
            </w:r>
            <w:hyperlink w:anchor="_Specialisations_1">
              <w:r w:rsidRPr="00AF629B">
                <w:rPr>
                  <w:rStyle w:val="Hyperlink"/>
                  <w:lang w:val="en-US"/>
                </w:rPr>
                <w:t>Specialisations</w:t>
              </w:r>
            </w:hyperlink>
            <w:r w:rsidRPr="00AF629B">
              <w:t xml:space="preserve"> and </w:t>
            </w:r>
            <w:hyperlink w:anchor="_Verified_Specialisations">
              <w:r w:rsidR="001D0709" w:rsidRPr="00AF629B">
                <w:rPr>
                  <w:rStyle w:val="Hyperlink"/>
                  <w:lang w:val="en-US"/>
                </w:rPr>
                <w:t>Verified Specialisations</w:t>
              </w:r>
            </w:hyperlink>
            <w:r w:rsidRPr="00AF629B">
              <w:t xml:space="preserve"> sections.</w:t>
            </w:r>
          </w:p>
        </w:tc>
      </w:tr>
    </w:tbl>
    <w:p w14:paraId="6D4F7169" w14:textId="79C458D3" w:rsidR="00D0130C" w:rsidRPr="003473BE" w:rsidRDefault="00D0130C" w:rsidP="00021A12">
      <w:pPr>
        <w:pStyle w:val="ListNumber"/>
        <w:numPr>
          <w:ilvl w:val="0"/>
          <w:numId w:val="0"/>
        </w:numPr>
        <w:spacing w:before="240"/>
        <w:rPr>
          <w:rFonts w:cs="Arial"/>
        </w:rPr>
      </w:pPr>
      <w:r w:rsidRPr="003473BE">
        <w:rPr>
          <w:rFonts w:cs="Arial"/>
        </w:rPr>
        <w:t xml:space="preserve">The </w:t>
      </w:r>
      <w:r w:rsidRPr="003473BE">
        <w:rPr>
          <w:rFonts w:cs="Arial"/>
          <w:b/>
          <w:bCs/>
        </w:rPr>
        <w:t>service item details</w:t>
      </w:r>
      <w:r w:rsidRPr="003473BE">
        <w:rPr>
          <w:rFonts w:cs="Arial"/>
        </w:rPr>
        <w:t xml:space="preserve"> page will display.</w:t>
      </w:r>
    </w:p>
    <w:p w14:paraId="1BBEAAA1" w14:textId="77777777" w:rsidR="00D0130C" w:rsidRDefault="00D0130C" w:rsidP="003473BE">
      <w:pPr>
        <w:rPr>
          <w:rFonts w:cs="Arial"/>
          <w:lang w:eastAsia="en-AU"/>
        </w:rPr>
      </w:pPr>
      <w:r w:rsidRPr="003473BE">
        <w:rPr>
          <w:rFonts w:cs="Arial"/>
          <w:lang w:eastAsia="en-AU"/>
        </w:rPr>
        <w:t xml:space="preserve">Make the required changes and select </w:t>
      </w:r>
      <w:r w:rsidRPr="003473BE">
        <w:rPr>
          <w:rFonts w:cs="Arial"/>
          <w:b/>
          <w:bCs/>
          <w:lang w:eastAsia="en-AU"/>
        </w:rPr>
        <w:t>SAVE</w:t>
      </w:r>
      <w:r w:rsidRPr="003473BE">
        <w:rPr>
          <w:rFonts w:cs="Arial"/>
          <w:lang w:eastAsia="en-AU"/>
        </w:rPr>
        <w:t>. Read</w:t>
      </w:r>
      <w:r w:rsidRPr="003473BE">
        <w:rPr>
          <w:rFonts w:eastAsia="Malgun Gothic" w:cs="Arial"/>
          <w:lang w:eastAsia="ko-KR"/>
        </w:rPr>
        <w:t>-</w:t>
      </w:r>
      <w:r w:rsidRPr="003473BE">
        <w:rPr>
          <w:rFonts w:cs="Arial"/>
          <w:lang w:eastAsia="en-AU"/>
        </w:rPr>
        <w:t xml:space="preserve">only information is contractual information and cannot be edited via the Service and Support Portal. Any additional service information can be added in the </w:t>
      </w:r>
      <w:r w:rsidRPr="003473BE">
        <w:rPr>
          <w:rFonts w:cs="Arial"/>
          <w:b/>
          <w:bCs/>
          <w:lang w:eastAsia="en-AU"/>
        </w:rPr>
        <w:t>Service description</w:t>
      </w:r>
      <w:r w:rsidRPr="003473BE">
        <w:rPr>
          <w:rFonts w:cs="Arial"/>
          <w:lang w:eastAsia="en-AU"/>
        </w:rPr>
        <w:t xml:space="preserve"> free</w:t>
      </w:r>
      <w:r w:rsidRPr="003473BE">
        <w:rPr>
          <w:rFonts w:eastAsia="Malgun Gothic" w:cs="Arial"/>
          <w:lang w:eastAsia="ko-KR"/>
        </w:rPr>
        <w:t xml:space="preserve"> </w:t>
      </w:r>
      <w:r w:rsidRPr="003473BE">
        <w:rPr>
          <w:rFonts w:cs="Arial"/>
          <w:lang w:eastAsia="en-AU"/>
        </w:rPr>
        <w:t>text field. This information will be displayed in the public service finder on the My Aged Care website to assist clients in selecting a provider.</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831AD2" w:rsidRPr="00F57C8E" w14:paraId="6EF6A498" w14:textId="77777777" w:rsidTr="00046123">
        <w:tc>
          <w:tcPr>
            <w:tcW w:w="283" w:type="dxa"/>
            <w:shd w:val="clear" w:color="auto" w:fill="FFFFFF" w:themeFill="background1"/>
          </w:tcPr>
          <w:p w14:paraId="7A2AB947" w14:textId="77777777" w:rsidR="00831AD2" w:rsidRPr="00F57C8E" w:rsidRDefault="00831AD2" w:rsidP="00046123">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5412C404" w14:textId="68B5220B" w:rsidR="00831AD2" w:rsidRPr="00F57C8E" w:rsidRDefault="00831AD2" w:rsidP="00046123">
            <w:pPr>
              <w:rPr>
                <w:rFonts w:cs="Arial"/>
                <w:szCs w:val="22"/>
              </w:rPr>
            </w:pPr>
            <w:r w:rsidRPr="003473BE">
              <w:rPr>
                <w:lang w:val="en-US"/>
              </w:rPr>
              <w:t xml:space="preserve">There are different options presented on a Support at Home service details page and a CHSP (Commonwealth Home Support </w:t>
            </w:r>
            <w:r w:rsidRPr="003473BE">
              <w:t>Programme</w:t>
            </w:r>
            <w:r w:rsidRPr="003473BE">
              <w:rPr>
                <w:lang w:val="en-US"/>
              </w:rPr>
              <w:t>) service details page.</w:t>
            </w:r>
            <w:r w:rsidRPr="003473BE">
              <w:t xml:space="preserve"> </w:t>
            </w:r>
            <w:r w:rsidRPr="003473BE">
              <w:rPr>
                <w:lang w:val="en-US"/>
              </w:rPr>
              <w:t>Support at Home services are managed by delivery area. You can select multiple service types and items available within that area.</w:t>
            </w:r>
            <w:r w:rsidRPr="003473BE">
              <w:t xml:space="preserve"> CHSP providers will remain limited to a single service type and ACPR (</w:t>
            </w:r>
            <w:hyperlink r:id="rId43" w:history="1">
              <w:r w:rsidRPr="003473BE">
                <w:rPr>
                  <w:rStyle w:val="Hyperlink"/>
                </w:rPr>
                <w:t>Aged Care Planning Region</w:t>
              </w:r>
            </w:hyperlink>
            <w:r w:rsidRPr="003473BE">
              <w:t>), based on contractual information for each service item.</w:t>
            </w:r>
          </w:p>
        </w:tc>
      </w:tr>
    </w:tbl>
    <w:p w14:paraId="3D9B0BCA" w14:textId="2CCA8265" w:rsidR="00FA6C08" w:rsidRPr="0099030D" w:rsidRDefault="00173887" w:rsidP="00F44A87">
      <w:pPr>
        <w:pStyle w:val="Heading2"/>
        <w:spacing w:line="276" w:lineRule="auto"/>
        <w:rPr>
          <w:rFonts w:cs="Arial"/>
          <w:b/>
          <w:bCs w:val="0"/>
          <w:color w:val="2F5496" w:themeColor="accent1" w:themeShade="BF"/>
          <w:sz w:val="28"/>
          <w:szCs w:val="28"/>
        </w:rPr>
      </w:pPr>
      <w:bookmarkStart w:id="81" w:name="_Specialisations"/>
      <w:bookmarkStart w:id="82" w:name="_Diverse_needs"/>
      <w:bookmarkStart w:id="83" w:name="_Adding_and_editing"/>
      <w:bookmarkStart w:id="84" w:name="_Toc115337282"/>
      <w:bookmarkStart w:id="85" w:name="_Toc127187759"/>
      <w:bookmarkStart w:id="86" w:name="_Toc203657140"/>
      <w:bookmarkStart w:id="87" w:name="_Toc213337627"/>
      <w:bookmarkStart w:id="88" w:name="_Toc213337658"/>
      <w:bookmarkStart w:id="89" w:name="_Toc235778261"/>
      <w:bookmarkEnd w:id="53"/>
      <w:bookmarkEnd w:id="54"/>
      <w:bookmarkEnd w:id="55"/>
      <w:bookmarkEnd w:id="81"/>
      <w:bookmarkEnd w:id="82"/>
      <w:bookmarkEnd w:id="83"/>
      <w:r w:rsidRPr="0099030D">
        <w:rPr>
          <w:rFonts w:cs="Arial"/>
          <w:b/>
          <w:bCs w:val="0"/>
          <w:color w:val="2F5496" w:themeColor="accent1" w:themeShade="BF"/>
          <w:sz w:val="28"/>
          <w:szCs w:val="28"/>
        </w:rPr>
        <w:t>Adding and e</w:t>
      </w:r>
      <w:r w:rsidR="00FA6C08" w:rsidRPr="0099030D">
        <w:rPr>
          <w:rFonts w:cs="Arial"/>
          <w:b/>
          <w:bCs w:val="0"/>
          <w:color w:val="2F5496" w:themeColor="accent1" w:themeShade="BF"/>
          <w:sz w:val="28"/>
          <w:szCs w:val="28"/>
        </w:rPr>
        <w:t xml:space="preserve">diting </w:t>
      </w:r>
      <w:r w:rsidR="004D62EF" w:rsidRPr="0099030D">
        <w:rPr>
          <w:rFonts w:cs="Arial"/>
          <w:b/>
          <w:bCs w:val="0"/>
          <w:color w:val="2F5496" w:themeColor="accent1" w:themeShade="BF"/>
          <w:sz w:val="28"/>
          <w:szCs w:val="28"/>
        </w:rPr>
        <w:t xml:space="preserve">service </w:t>
      </w:r>
      <w:r w:rsidR="00FA6C08" w:rsidRPr="0099030D">
        <w:rPr>
          <w:rFonts w:cs="Arial"/>
          <w:b/>
          <w:bCs w:val="0"/>
          <w:color w:val="2F5496" w:themeColor="accent1" w:themeShade="BF"/>
          <w:sz w:val="28"/>
          <w:szCs w:val="28"/>
        </w:rPr>
        <w:t>attributes</w:t>
      </w:r>
      <w:bookmarkEnd w:id="84"/>
      <w:bookmarkEnd w:id="85"/>
      <w:bookmarkEnd w:id="86"/>
      <w:bookmarkEnd w:id="87"/>
      <w:bookmarkEnd w:id="88"/>
      <w:bookmarkEnd w:id="89"/>
    </w:p>
    <w:p w14:paraId="6452FA76" w14:textId="41ED03A1" w:rsidR="00B97DF3" w:rsidRPr="003473BE" w:rsidRDefault="0058708C" w:rsidP="003473BE">
      <w:pPr>
        <w:rPr>
          <w:rFonts w:cs="Arial"/>
        </w:rPr>
      </w:pPr>
      <w:r w:rsidRPr="003473BE">
        <w:rPr>
          <w:rFonts w:cs="Arial"/>
        </w:rPr>
        <w:t>Attributes for Support at Home, CHSP, and other programs are located in the Service Details</w:t>
      </w:r>
      <w:r w:rsidR="00835119" w:rsidRPr="003473BE">
        <w:rPr>
          <w:rFonts w:cs="Arial"/>
        </w:rPr>
        <w:t xml:space="preserve"> (or Support at Home details)</w:t>
      </w:r>
      <w:r w:rsidRPr="003473BE">
        <w:rPr>
          <w:rFonts w:cs="Arial"/>
        </w:rPr>
        <w:t xml:space="preserve"> section of the Outlet Administration tile.</w:t>
      </w:r>
    </w:p>
    <w:p w14:paraId="6C57EF1B" w14:textId="5777E4A2" w:rsidR="007364FB" w:rsidRPr="003473BE" w:rsidRDefault="007364FB" w:rsidP="003473BE">
      <w:pPr>
        <w:rPr>
          <w:rFonts w:cs="Arial"/>
        </w:rPr>
      </w:pPr>
      <w:r w:rsidRPr="003473BE">
        <w:rPr>
          <w:rFonts w:cs="Arial"/>
          <w:noProof/>
        </w:rPr>
        <w:drawing>
          <wp:inline distT="0" distB="0" distL="0" distR="0" wp14:anchorId="1BB8A256" wp14:editId="2E32CB5F">
            <wp:extent cx="5742000" cy="884116"/>
            <wp:effectExtent l="19050" t="19050" r="11430" b="11430"/>
            <wp:docPr id="588140135" name="Picture 1" descr="Image of a partial screenshot of the Service Details page, viewable from outlet administration | view outlet | view service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40135" name="Picture 1" descr="Image of a partial screenshot of the Service Details page, viewable from outlet administration | view outlet | view service item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42000" cy="884116"/>
                    </a:xfrm>
                    <a:prstGeom prst="rect">
                      <a:avLst/>
                    </a:prstGeom>
                    <a:noFill/>
                    <a:ln>
                      <a:solidFill>
                        <a:schemeClr val="accent1">
                          <a:lumMod val="75000"/>
                        </a:schemeClr>
                      </a:solidFill>
                    </a:ln>
                  </pic:spPr>
                </pic:pic>
              </a:graphicData>
            </a:graphic>
          </wp:inline>
        </w:drawing>
      </w:r>
    </w:p>
    <w:p w14:paraId="42AEFA7D" w14:textId="6FB2AFC7" w:rsidR="007364FB" w:rsidRPr="003473BE" w:rsidRDefault="007364FB" w:rsidP="003473BE">
      <w:pPr>
        <w:rPr>
          <w:rFonts w:cs="Arial"/>
        </w:rPr>
      </w:pPr>
      <w:r w:rsidRPr="003473BE">
        <w:rPr>
          <w:rFonts w:cs="Arial"/>
          <w:noProof/>
        </w:rPr>
        <w:drawing>
          <wp:inline distT="0" distB="0" distL="0" distR="0" wp14:anchorId="42B69175" wp14:editId="4732F2F4">
            <wp:extent cx="5742000" cy="752270"/>
            <wp:effectExtent l="19050" t="19050" r="11430" b="10160"/>
            <wp:docPr id="419218884" name="Picture 2" descr="Partial screenshot of the Support at home Details page, viewable from outlet administration | view outlet | view service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18884" name="Picture 2" descr="Partial screenshot of the Support at home Details page, viewable from outlet administration | view outlet | view service item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42000" cy="752270"/>
                    </a:xfrm>
                    <a:prstGeom prst="rect">
                      <a:avLst/>
                    </a:prstGeom>
                    <a:noFill/>
                    <a:ln>
                      <a:solidFill>
                        <a:schemeClr val="accent1">
                          <a:lumMod val="75000"/>
                        </a:schemeClr>
                      </a:solidFill>
                    </a:ln>
                  </pic:spPr>
                </pic:pic>
              </a:graphicData>
            </a:graphic>
          </wp:inline>
        </w:drawing>
      </w:r>
    </w:p>
    <w:p w14:paraId="0292F053" w14:textId="0094D399" w:rsidR="00B97DF3" w:rsidRPr="003473BE" w:rsidRDefault="00B97DF3" w:rsidP="003473BE">
      <w:pPr>
        <w:rPr>
          <w:rFonts w:cs="Arial"/>
        </w:rPr>
      </w:pPr>
      <w:r w:rsidRPr="003473BE">
        <w:rPr>
          <w:rFonts w:cs="Arial"/>
        </w:rPr>
        <w:t xml:space="preserve">Attributes for individual services (or ‘service sub-types’) are located in the </w:t>
      </w:r>
      <w:r w:rsidR="007364FB" w:rsidRPr="003473BE">
        <w:rPr>
          <w:rFonts w:cs="Arial"/>
        </w:rPr>
        <w:t xml:space="preserve">service </w:t>
      </w:r>
      <w:r w:rsidRPr="003473BE">
        <w:rPr>
          <w:rFonts w:cs="Arial"/>
        </w:rPr>
        <w:t>itself.</w:t>
      </w:r>
    </w:p>
    <w:p w14:paraId="0F41EC8A" w14:textId="77777777" w:rsidR="00364B28" w:rsidRDefault="007364FB" w:rsidP="003473BE">
      <w:pPr>
        <w:rPr>
          <w:rFonts w:cs="Arial"/>
        </w:rPr>
      </w:pPr>
      <w:r w:rsidRPr="003473BE">
        <w:rPr>
          <w:rFonts w:cs="Arial"/>
          <w:noProof/>
        </w:rPr>
        <w:drawing>
          <wp:inline distT="0" distB="0" distL="0" distR="0" wp14:anchorId="5E9D5A5C" wp14:editId="75DE2B23">
            <wp:extent cx="5740490" cy="1644858"/>
            <wp:effectExtent l="19050" t="19050" r="12700" b="12700"/>
            <wp:docPr id="1221868737" name="Picture 1" descr="Partial screenshot of a non-support at home service listing, showing Name, attributes, sub-type availability toggle, waitlist availability tog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68737" name="Picture 1" descr="Partial screenshot of a non-support at home service listing, showing Name, attributes, sub-type availability toggle, waitlist availability toggle."/>
                    <pic:cNvPicPr/>
                  </pic:nvPicPr>
                  <pic:blipFill>
                    <a:blip r:embed="rId46"/>
                    <a:stretch>
                      <a:fillRect/>
                    </a:stretch>
                  </pic:blipFill>
                  <pic:spPr>
                    <a:xfrm>
                      <a:off x="0" y="0"/>
                      <a:ext cx="5747506" cy="1646868"/>
                    </a:xfrm>
                    <a:prstGeom prst="rect">
                      <a:avLst/>
                    </a:prstGeom>
                    <a:ln>
                      <a:solidFill>
                        <a:schemeClr val="accent1">
                          <a:lumMod val="75000"/>
                        </a:schemeClr>
                      </a:solidFill>
                    </a:ln>
                  </pic:spPr>
                </pic:pic>
              </a:graphicData>
            </a:graphic>
          </wp:inline>
        </w:drawing>
      </w:r>
      <w:r w:rsidRPr="003473BE">
        <w:rPr>
          <w:rFonts w:cs="Arial"/>
        </w:rPr>
        <w:t xml:space="preserve"> </w:t>
      </w:r>
    </w:p>
    <w:p w14:paraId="367900E5" w14:textId="077E319C" w:rsidR="007364FB" w:rsidRPr="003473BE" w:rsidRDefault="007364FB" w:rsidP="003473BE">
      <w:pPr>
        <w:rPr>
          <w:rFonts w:cs="Arial"/>
        </w:rPr>
      </w:pPr>
      <w:r w:rsidRPr="003473BE">
        <w:rPr>
          <w:rFonts w:cs="Arial"/>
          <w:noProof/>
        </w:rPr>
        <w:lastRenderedPageBreak/>
        <w:drawing>
          <wp:inline distT="0" distB="0" distL="0" distR="0" wp14:anchorId="20DA2CBB" wp14:editId="0B53A306">
            <wp:extent cx="2880000" cy="2039424"/>
            <wp:effectExtent l="19050" t="19050" r="15875" b="18415"/>
            <wp:docPr id="447591715" name="Picture 1" descr="Image of the Support at home service card, showing service type, service name, view button, edit button, service availability toggle, waitlist availability tog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91715" name="Picture 1" descr="Image of the Support at home service card, showing service type, service name, view button, edit button, service availability toggle, waitlist availability toggle"/>
                    <pic:cNvPicPr/>
                  </pic:nvPicPr>
                  <pic:blipFill>
                    <a:blip r:embed="rId47"/>
                    <a:stretch>
                      <a:fillRect/>
                    </a:stretch>
                  </pic:blipFill>
                  <pic:spPr>
                    <a:xfrm>
                      <a:off x="0" y="0"/>
                      <a:ext cx="2880000" cy="2039424"/>
                    </a:xfrm>
                    <a:prstGeom prst="rect">
                      <a:avLst/>
                    </a:prstGeom>
                    <a:ln>
                      <a:solidFill>
                        <a:schemeClr val="tx1"/>
                      </a:solidFill>
                    </a:ln>
                  </pic:spPr>
                </pic:pic>
              </a:graphicData>
            </a:graphic>
          </wp:inline>
        </w:drawing>
      </w:r>
    </w:p>
    <w:p w14:paraId="79E51729" w14:textId="6537CAB6" w:rsidR="00CB5C69" w:rsidRPr="003473BE" w:rsidRDefault="00CB5C69" w:rsidP="003473BE">
      <w:pPr>
        <w:rPr>
          <w:rFonts w:cs="Arial"/>
        </w:rPr>
      </w:pPr>
      <w:r w:rsidRPr="003473BE">
        <w:rPr>
          <w:rFonts w:cs="Arial"/>
        </w:rPr>
        <w:t xml:space="preserve">Some attributes </w:t>
      </w:r>
      <w:r w:rsidR="002B5805" w:rsidRPr="003473BE">
        <w:rPr>
          <w:rFonts w:cs="Arial"/>
        </w:rPr>
        <w:t>are also displayed</w:t>
      </w:r>
      <w:r w:rsidRPr="003473BE">
        <w:rPr>
          <w:rFonts w:cs="Arial"/>
        </w:rPr>
        <w:t xml:space="preserve"> on the View Outlet page</w:t>
      </w:r>
      <w:r w:rsidR="000554D9" w:rsidRPr="003473BE">
        <w:rPr>
          <w:rFonts w:cs="Arial"/>
        </w:rPr>
        <w:t>.</w:t>
      </w:r>
    </w:p>
    <w:p w14:paraId="4DCF961E" w14:textId="7BC3FF06" w:rsidR="00963876" w:rsidRPr="003473BE" w:rsidRDefault="007364FB" w:rsidP="003473BE">
      <w:pPr>
        <w:rPr>
          <w:rFonts w:cs="Arial"/>
        </w:rPr>
      </w:pPr>
      <w:r w:rsidRPr="003473BE">
        <w:rPr>
          <w:rFonts w:cs="Arial"/>
          <w:noProof/>
        </w:rPr>
        <w:drawing>
          <wp:inline distT="0" distB="0" distL="0" distR="0" wp14:anchorId="0E7A7503" wp14:editId="7BEFE5E7">
            <wp:extent cx="5742000" cy="1972704"/>
            <wp:effectExtent l="19050" t="19050" r="11430" b="27940"/>
            <wp:docPr id="1885001791" name="Picture 1" descr="partial screenshot of View Outlet page showing outlet name, address, contact details, organisation philosophy,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01791" name="Picture 1" descr="partial screenshot of View Outlet page showing outlet name, address, contact details, organisation philosophy, etc"/>
                    <pic:cNvPicPr/>
                  </pic:nvPicPr>
                  <pic:blipFill>
                    <a:blip r:embed="rId48"/>
                    <a:stretch>
                      <a:fillRect/>
                    </a:stretch>
                  </pic:blipFill>
                  <pic:spPr>
                    <a:xfrm>
                      <a:off x="0" y="0"/>
                      <a:ext cx="5742000" cy="1972704"/>
                    </a:xfrm>
                    <a:prstGeom prst="rect">
                      <a:avLst/>
                    </a:prstGeom>
                    <a:ln>
                      <a:solidFill>
                        <a:schemeClr val="accent1">
                          <a:lumMod val="75000"/>
                        </a:schemeClr>
                      </a:solidFill>
                    </a:ln>
                  </pic:spPr>
                </pic:pic>
              </a:graphicData>
            </a:graphic>
          </wp:inline>
        </w:drawing>
      </w:r>
    </w:p>
    <w:p w14:paraId="0C138321" w14:textId="16F022DA" w:rsidR="00A36D04" w:rsidRPr="003473BE" w:rsidRDefault="00A36D04" w:rsidP="003473BE">
      <w:pPr>
        <w:pStyle w:val="ListParagraph"/>
        <w:numPr>
          <w:ilvl w:val="0"/>
          <w:numId w:val="12"/>
        </w:numPr>
        <w:ind w:left="426" w:hanging="426"/>
        <w:contextualSpacing w:val="0"/>
        <w:rPr>
          <w:rFonts w:cs="Arial"/>
        </w:rPr>
      </w:pPr>
      <w:r w:rsidRPr="003473BE">
        <w:rPr>
          <w:rFonts w:cs="Arial"/>
        </w:rPr>
        <w:t xml:space="preserve">To access any of the service attributes, </w:t>
      </w:r>
      <w:r w:rsidR="00B97DF3" w:rsidRPr="003473BE">
        <w:rPr>
          <w:rFonts w:cs="Arial"/>
        </w:rPr>
        <w:t>s</w:t>
      </w:r>
      <w:r w:rsidRPr="003473BE">
        <w:rPr>
          <w:rFonts w:cs="Arial"/>
        </w:rPr>
        <w:t xml:space="preserve">elect </w:t>
      </w:r>
      <w:r w:rsidRPr="003473BE">
        <w:rPr>
          <w:rFonts w:cs="Arial"/>
          <w:b/>
          <w:bCs/>
        </w:rPr>
        <w:t xml:space="preserve">Outlet administration </w:t>
      </w:r>
      <w:r w:rsidRPr="003473BE">
        <w:rPr>
          <w:rFonts w:cs="Arial"/>
        </w:rPr>
        <w:t>from the home page.</w:t>
      </w:r>
    </w:p>
    <w:p w14:paraId="639A40A8" w14:textId="09ACABA1" w:rsidR="00807B48" w:rsidRDefault="00A36D04" w:rsidP="003473BE">
      <w:pPr>
        <w:rPr>
          <w:rFonts w:cs="Arial"/>
        </w:rPr>
      </w:pPr>
      <w:r w:rsidRPr="003473BE">
        <w:rPr>
          <w:rFonts w:cs="Arial"/>
          <w:noProof/>
        </w:rPr>
        <w:drawing>
          <wp:inline distT="0" distB="0" distL="0" distR="0" wp14:anchorId="7DCDF5EE" wp14:editId="146CFF82">
            <wp:extent cx="5742000" cy="3542513"/>
            <wp:effectExtent l="19050" t="19050" r="11430" b="20320"/>
            <wp:docPr id="17" name="Picture 17" descr="Image of the Service and support portal home page for an administrator. the Outlet Administration til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 of the Service and support portal home page for an administrator. the Outlet Administration tile is highlighted"/>
                    <pic:cNvPicPr/>
                  </pic:nvPicPr>
                  <pic:blipFill>
                    <a:blip r:embed="rId12"/>
                    <a:stretch>
                      <a:fillRect/>
                    </a:stretch>
                  </pic:blipFill>
                  <pic:spPr>
                    <a:xfrm>
                      <a:off x="0" y="0"/>
                      <a:ext cx="5742000" cy="3542513"/>
                    </a:xfrm>
                    <a:prstGeom prst="rect">
                      <a:avLst/>
                    </a:prstGeom>
                    <a:noFill/>
                    <a:ln>
                      <a:solidFill>
                        <a:schemeClr val="accent1">
                          <a:lumMod val="75000"/>
                        </a:schemeClr>
                      </a:solidFill>
                    </a:ln>
                  </pic:spPr>
                </pic:pic>
              </a:graphicData>
            </a:graphic>
          </wp:inline>
        </w:drawing>
      </w:r>
    </w:p>
    <w:p w14:paraId="4040F104" w14:textId="77777777" w:rsidR="00807B48" w:rsidRDefault="00807B48">
      <w:pPr>
        <w:widowControl/>
        <w:spacing w:before="0" w:after="0" w:line="240" w:lineRule="auto"/>
        <w:rPr>
          <w:rFonts w:cs="Arial"/>
        </w:rPr>
      </w:pPr>
      <w:r>
        <w:rPr>
          <w:rFonts w:cs="Arial"/>
        </w:rPr>
        <w:br w:type="page"/>
      </w:r>
    </w:p>
    <w:p w14:paraId="2FAF6BA9" w14:textId="77777777" w:rsidR="00A36D04" w:rsidRPr="003473BE" w:rsidRDefault="00A36D04" w:rsidP="003473BE">
      <w:pPr>
        <w:pStyle w:val="ListNumber"/>
        <w:numPr>
          <w:ilvl w:val="0"/>
          <w:numId w:val="12"/>
        </w:numPr>
        <w:ind w:left="426" w:hanging="426"/>
        <w:rPr>
          <w:rFonts w:cs="Arial"/>
        </w:rPr>
      </w:pPr>
      <w:r w:rsidRPr="003473BE">
        <w:rPr>
          <w:rFonts w:cs="Arial"/>
        </w:rPr>
        <w:lastRenderedPageBreak/>
        <w:t>From the Outlet Administration page, select the outlet.</w:t>
      </w:r>
    </w:p>
    <w:p w14:paraId="46CE84CA" w14:textId="5DF0502E" w:rsidR="003355B0" w:rsidRPr="003473BE" w:rsidRDefault="00A36D04" w:rsidP="003473BE">
      <w:pPr>
        <w:rPr>
          <w:rFonts w:cs="Arial"/>
        </w:rPr>
      </w:pPr>
      <w:r w:rsidRPr="003473BE">
        <w:rPr>
          <w:rFonts w:cs="Arial"/>
          <w:noProof/>
        </w:rPr>
        <w:drawing>
          <wp:inline distT="0" distB="0" distL="0" distR="0" wp14:anchorId="6D301413" wp14:editId="3B325E11">
            <wp:extent cx="5117056" cy="2787270"/>
            <wp:effectExtent l="19050" t="19050" r="26670" b="13335"/>
            <wp:docPr id="1869383820" name="Picture 9" descr="Image of the outlet administr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83820" name="Picture 9" descr="Image of the outlet administration p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21529" cy="2789706"/>
                    </a:xfrm>
                    <a:prstGeom prst="rect">
                      <a:avLst/>
                    </a:prstGeom>
                    <a:noFill/>
                    <a:ln>
                      <a:solidFill>
                        <a:schemeClr val="accent1">
                          <a:lumMod val="75000"/>
                        </a:schemeClr>
                      </a:solidFill>
                    </a:ln>
                  </pic:spPr>
                </pic:pic>
              </a:graphicData>
            </a:graphic>
          </wp:inline>
        </w:drawing>
      </w:r>
    </w:p>
    <w:p w14:paraId="6A33ED47" w14:textId="579DA27F" w:rsidR="00A36D04" w:rsidRPr="003473BE" w:rsidRDefault="00F44A87" w:rsidP="00F44A87">
      <w:pPr>
        <w:ind w:left="426"/>
        <w:rPr>
          <w:rFonts w:cs="Arial"/>
        </w:rPr>
      </w:pPr>
      <w:r>
        <w:rPr>
          <w:rFonts w:cs="Arial"/>
        </w:rPr>
        <w:t>S</w:t>
      </w:r>
      <w:r w:rsidR="00A36D04" w:rsidRPr="003473BE">
        <w:rPr>
          <w:rFonts w:cs="Arial"/>
        </w:rPr>
        <w:t xml:space="preserve">elect </w:t>
      </w:r>
      <w:r w:rsidR="00A36D04" w:rsidRPr="003473BE">
        <w:rPr>
          <w:rFonts w:cs="Arial"/>
          <w:b/>
          <w:bCs/>
        </w:rPr>
        <w:t>VIEW SERVICE ITEMS</w:t>
      </w:r>
      <w:r w:rsidR="00A36D04" w:rsidRPr="003473BE">
        <w:rPr>
          <w:rFonts w:cs="Arial"/>
        </w:rPr>
        <w:t>.</w:t>
      </w:r>
    </w:p>
    <w:p w14:paraId="6522A983" w14:textId="76F413CC" w:rsidR="00807B48" w:rsidRDefault="00A27C69" w:rsidP="003473BE">
      <w:pPr>
        <w:rPr>
          <w:rFonts w:cs="Arial"/>
        </w:rPr>
      </w:pPr>
      <w:r w:rsidRPr="003473BE">
        <w:rPr>
          <w:rFonts w:cs="Arial"/>
          <w:noProof/>
        </w:rPr>
        <w:drawing>
          <wp:inline distT="0" distB="0" distL="0" distR="0" wp14:anchorId="1BD42481" wp14:editId="6F908195">
            <wp:extent cx="5742000" cy="3593503"/>
            <wp:effectExtent l="19050" t="19050" r="11430" b="26035"/>
            <wp:docPr id="290678461" name="Picture 11" descr="Image of the view outlet section with the view service item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78461" name="Picture 11" descr="Image of the view outlet section with the view service items button highligh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2000" cy="3593503"/>
                    </a:xfrm>
                    <a:prstGeom prst="rect">
                      <a:avLst/>
                    </a:prstGeom>
                    <a:noFill/>
                    <a:ln>
                      <a:solidFill>
                        <a:schemeClr val="accent1">
                          <a:lumMod val="75000"/>
                        </a:schemeClr>
                      </a:solidFill>
                    </a:ln>
                  </pic:spPr>
                </pic:pic>
              </a:graphicData>
            </a:graphic>
          </wp:inline>
        </w:drawing>
      </w:r>
    </w:p>
    <w:p w14:paraId="0CA87AAA" w14:textId="77777777" w:rsidR="00807B48" w:rsidRDefault="00807B48">
      <w:pPr>
        <w:widowControl/>
        <w:spacing w:before="0" w:after="0" w:line="240" w:lineRule="auto"/>
        <w:rPr>
          <w:rFonts w:cs="Arial"/>
        </w:rPr>
      </w:pPr>
      <w:r>
        <w:rPr>
          <w:rFonts w:cs="Arial"/>
        </w:rPr>
        <w:br w:type="page"/>
      </w:r>
    </w:p>
    <w:p w14:paraId="6DBC7832" w14:textId="25B937DC" w:rsidR="00A36D04" w:rsidRPr="003473BE" w:rsidRDefault="00A36D04" w:rsidP="00CB7A63">
      <w:pPr>
        <w:pStyle w:val="ListNumber"/>
        <w:numPr>
          <w:ilvl w:val="0"/>
          <w:numId w:val="12"/>
        </w:numPr>
        <w:ind w:left="357" w:hanging="357"/>
        <w:rPr>
          <w:rFonts w:cs="Arial"/>
        </w:rPr>
      </w:pPr>
      <w:r w:rsidRPr="003473BE">
        <w:rPr>
          <w:rFonts w:cs="Arial"/>
        </w:rPr>
        <w:lastRenderedPageBreak/>
        <w:t>Select the CHSP, Flexible Aged Care Program</w:t>
      </w:r>
      <w:r w:rsidR="00704C41" w:rsidRPr="003473BE">
        <w:rPr>
          <w:rFonts w:cs="Arial"/>
        </w:rPr>
        <w:t>me</w:t>
      </w:r>
      <w:r w:rsidRPr="003473BE">
        <w:rPr>
          <w:rFonts w:cs="Arial"/>
        </w:rPr>
        <w:t xml:space="preserve">, Residential Care, or </w:t>
      </w:r>
      <w:r w:rsidR="00704C41" w:rsidRPr="003473BE">
        <w:rPr>
          <w:rFonts w:cs="Arial"/>
        </w:rPr>
        <w:t>Support at Home</w:t>
      </w:r>
      <w:r w:rsidRPr="003473BE">
        <w:rPr>
          <w:rFonts w:cs="Arial"/>
        </w:rPr>
        <w:t xml:space="preserve"> using their corresponding tabs.</w:t>
      </w:r>
    </w:p>
    <w:p w14:paraId="3970D0CD" w14:textId="118B2489" w:rsidR="0007582B" w:rsidRPr="003473BE" w:rsidRDefault="0007582B" w:rsidP="00EC045A">
      <w:pPr>
        <w:pStyle w:val="ListNumber"/>
        <w:numPr>
          <w:ilvl w:val="0"/>
          <w:numId w:val="0"/>
        </w:numPr>
        <w:ind w:left="210" w:hanging="210"/>
        <w:rPr>
          <w:rFonts w:cs="Arial"/>
        </w:rPr>
      </w:pPr>
      <w:r w:rsidRPr="003473BE">
        <w:rPr>
          <w:rFonts w:cs="Arial"/>
          <w:noProof/>
        </w:rPr>
        <w:drawing>
          <wp:inline distT="0" distB="0" distL="0" distR="0" wp14:anchorId="2DD55E86" wp14:editId="67A501D2">
            <wp:extent cx="5742000" cy="2320493"/>
            <wp:effectExtent l="19050" t="19050" r="11430" b="22860"/>
            <wp:docPr id="2130863200" name="Picture 1" descr="Image of the view service item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63200" name="Picture 1" descr="Image of the view service items screen."/>
                    <pic:cNvPicPr/>
                  </pic:nvPicPr>
                  <pic:blipFill>
                    <a:blip r:embed="rId29"/>
                    <a:stretch>
                      <a:fillRect/>
                    </a:stretch>
                  </pic:blipFill>
                  <pic:spPr>
                    <a:xfrm>
                      <a:off x="0" y="0"/>
                      <a:ext cx="5742000" cy="2320493"/>
                    </a:xfrm>
                    <a:prstGeom prst="rect">
                      <a:avLst/>
                    </a:prstGeom>
                    <a:ln>
                      <a:solidFill>
                        <a:schemeClr val="accent1">
                          <a:lumMod val="75000"/>
                        </a:schemeClr>
                      </a:solidFill>
                    </a:ln>
                  </pic:spPr>
                </pic:pic>
              </a:graphicData>
            </a:graphic>
          </wp:inline>
        </w:drawing>
      </w:r>
    </w:p>
    <w:p w14:paraId="05D50F49" w14:textId="77777777" w:rsidR="00EC045A" w:rsidRDefault="00A36D04" w:rsidP="003473BE">
      <w:pPr>
        <w:ind w:left="426"/>
        <w:rPr>
          <w:rFonts w:cs="Arial"/>
        </w:rPr>
      </w:pPr>
      <w:r w:rsidRPr="003473BE">
        <w:rPr>
          <w:rFonts w:cs="Arial"/>
        </w:rPr>
        <w:t>The Service Details tab includes key attributes such as contact details, service delivery, service area, specialisations, hours of operation, pricing (if applicable), and service descriptions.</w:t>
      </w:r>
      <w:r w:rsidR="00D136D7" w:rsidRPr="003473BE">
        <w:rPr>
          <w:rFonts w:cs="Arial"/>
        </w:rPr>
        <w:t xml:space="preserve"> </w:t>
      </w:r>
    </w:p>
    <w:p w14:paraId="47A8BA04" w14:textId="211904F0" w:rsidR="009A33C6" w:rsidRDefault="00A36D04" w:rsidP="003473BE">
      <w:pPr>
        <w:ind w:left="426"/>
        <w:rPr>
          <w:rFonts w:cs="Arial"/>
        </w:rPr>
      </w:pPr>
      <w:r w:rsidRPr="003473BE">
        <w:rPr>
          <w:rFonts w:cs="Arial"/>
        </w:rPr>
        <w:t>The Specialisations</w:t>
      </w:r>
      <w:r w:rsidR="00700F7B">
        <w:rPr>
          <w:rFonts w:cs="Arial"/>
        </w:rPr>
        <w:t xml:space="preserve"> attributes</w:t>
      </w:r>
      <w:r w:rsidRPr="003473BE">
        <w:rPr>
          <w:rFonts w:cs="Arial"/>
        </w:rPr>
        <w:t xml:space="preserve"> section </w:t>
      </w:r>
      <w:r w:rsidR="00CA243F">
        <w:rPr>
          <w:rFonts w:cs="Arial"/>
        </w:rPr>
        <w:t>is</w:t>
      </w:r>
      <w:r w:rsidR="00CA243F" w:rsidRPr="003473BE">
        <w:rPr>
          <w:rFonts w:cs="Arial"/>
        </w:rPr>
        <w:t xml:space="preserve"> </w:t>
      </w:r>
      <w:r w:rsidRPr="003473BE">
        <w:rPr>
          <w:rFonts w:cs="Arial"/>
        </w:rPr>
        <w:t xml:space="preserve">further divided into </w:t>
      </w:r>
      <w:r w:rsidR="004A49C5">
        <w:rPr>
          <w:rFonts w:cs="Arial"/>
        </w:rPr>
        <w:t xml:space="preserve">Specialisation Verification, </w:t>
      </w:r>
      <w:r w:rsidR="00D136D7" w:rsidRPr="003473BE">
        <w:rPr>
          <w:rFonts w:cs="Arial"/>
        </w:rPr>
        <w:t>S</w:t>
      </w:r>
      <w:r w:rsidRPr="003473BE">
        <w:rPr>
          <w:rFonts w:cs="Arial"/>
        </w:rPr>
        <w:t>pecialised Services</w:t>
      </w:r>
      <w:r w:rsidR="00D136D7" w:rsidRPr="003473BE">
        <w:rPr>
          <w:rFonts w:cs="Arial"/>
        </w:rPr>
        <w:t xml:space="preserve"> </w:t>
      </w:r>
      <w:r w:rsidRPr="003473BE">
        <w:rPr>
          <w:rFonts w:cs="Arial"/>
        </w:rPr>
        <w:t xml:space="preserve">and Languages. They are explained </w:t>
      </w:r>
      <w:r w:rsidR="00EC045A">
        <w:rPr>
          <w:rFonts w:cs="Arial"/>
        </w:rPr>
        <w:t>on the following page.</w:t>
      </w:r>
    </w:p>
    <w:p w14:paraId="67661715" w14:textId="719164BF" w:rsidR="00173887" w:rsidRPr="001C0F6D" w:rsidRDefault="00173887" w:rsidP="001C0F6D">
      <w:pPr>
        <w:pStyle w:val="Heading3"/>
        <w:rPr>
          <w:rFonts w:cs="Arial"/>
          <w:sz w:val="24"/>
          <w:szCs w:val="24"/>
        </w:rPr>
      </w:pPr>
      <w:bookmarkStart w:id="90" w:name="_Specialisations_1"/>
      <w:bookmarkStart w:id="91" w:name="_Toc203657141"/>
      <w:bookmarkStart w:id="92" w:name="_Toc213337628"/>
      <w:bookmarkStart w:id="93" w:name="_Toc213337659"/>
      <w:bookmarkStart w:id="94" w:name="_Toc235778262"/>
      <w:bookmarkEnd w:id="90"/>
      <w:r w:rsidRPr="001C0F6D">
        <w:rPr>
          <w:rFonts w:cs="Arial"/>
          <w:sz w:val="24"/>
          <w:szCs w:val="24"/>
        </w:rPr>
        <w:t>Specialisations</w:t>
      </w:r>
      <w:bookmarkEnd w:id="91"/>
      <w:bookmarkEnd w:id="92"/>
      <w:bookmarkEnd w:id="93"/>
      <w:bookmarkEnd w:id="94"/>
    </w:p>
    <w:p w14:paraId="75761BCA" w14:textId="57DF36B7" w:rsidR="00F720FB" w:rsidRDefault="00F720FB" w:rsidP="00F720FB">
      <w:pPr>
        <w:tabs>
          <w:tab w:val="left" w:pos="567"/>
        </w:tabs>
        <w:rPr>
          <w:rFonts w:cs="Arial"/>
          <w:lang w:eastAsia="en-AU"/>
        </w:rPr>
      </w:pPr>
      <w:r w:rsidRPr="000D4790">
        <w:rPr>
          <w:rFonts w:cs="Arial"/>
          <w:lang w:eastAsia="en-AU"/>
        </w:rPr>
        <w:t xml:space="preserve">Specialisations is an umbrella term for 3 sub-groups: </w:t>
      </w:r>
      <w:r w:rsidR="006B1F25" w:rsidRPr="007F765B">
        <w:t>Specialisation Verification</w:t>
      </w:r>
      <w:r w:rsidRPr="000D4790">
        <w:rPr>
          <w:rFonts w:cs="Arial"/>
          <w:lang w:eastAsia="en-AU"/>
        </w:rPr>
        <w:t xml:space="preserve">, specialised services, and </w:t>
      </w:r>
      <w:hyperlink w:anchor="_Languages" w:history="1">
        <w:r w:rsidRPr="000D4790">
          <w:rPr>
            <w:rStyle w:val="Hyperlink"/>
            <w:rFonts w:cs="Arial"/>
            <w:lang w:eastAsia="en-AU"/>
          </w:rPr>
          <w:t>languages</w:t>
        </w:r>
      </w:hyperlink>
      <w:r w:rsidRPr="000D4790">
        <w:rPr>
          <w:rFonts w:cs="Arial"/>
          <w:lang w:eastAsia="en-AU"/>
        </w:rPr>
        <w:t xml:space="preserve">. </w:t>
      </w:r>
      <w:r>
        <w:rPr>
          <w:rFonts w:cs="Arial"/>
          <w:lang w:eastAsia="en-AU"/>
        </w:rPr>
        <w:t>Service p</w:t>
      </w:r>
      <w:r w:rsidRPr="000D4790">
        <w:rPr>
          <w:rFonts w:cs="Arial"/>
          <w:lang w:eastAsia="en-AU"/>
        </w:rPr>
        <w:t xml:space="preserve">roviders of all care types can identify their ability to provide </w:t>
      </w:r>
      <w:r w:rsidR="00B47445">
        <w:rPr>
          <w:rFonts w:cs="Arial"/>
          <w:lang w:eastAsia="en-AU"/>
        </w:rPr>
        <w:t xml:space="preserve">aged care </w:t>
      </w:r>
      <w:r w:rsidRPr="000D4790">
        <w:rPr>
          <w:rFonts w:cs="Arial"/>
          <w:lang w:eastAsia="en-AU"/>
        </w:rPr>
        <w:t>services that cater to these specialisations.</w:t>
      </w:r>
    </w:p>
    <w:p w14:paraId="10CCB675" w14:textId="6908F8C6" w:rsidR="005C3CA1" w:rsidRDefault="005C3CA1" w:rsidP="003473BE">
      <w:pPr>
        <w:rPr>
          <w:rFonts w:cs="Arial"/>
        </w:rPr>
      </w:pPr>
      <w:r w:rsidRPr="000D4790">
        <w:rPr>
          <w:rFonts w:cs="Arial"/>
          <w:noProof/>
        </w:rPr>
        <w:drawing>
          <wp:inline distT="0" distB="0" distL="0" distR="0" wp14:anchorId="183CBEAA" wp14:editId="6D6B4776">
            <wp:extent cx="4860000" cy="516351"/>
            <wp:effectExtent l="19050" t="19050" r="17145" b="17145"/>
            <wp:docPr id="2011844288" name="Picture 2011844288" descr="Display of header for Specialisations and reminder to provide Details for services which have specific specialisations in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6" name="Picture 5296" descr="Display of header for Specialisations and reminder to provide Details for services which have specific specialisations in place"/>
                    <pic:cNvPicPr/>
                  </pic:nvPicPr>
                  <pic:blipFill>
                    <a:blip r:embed="rId49"/>
                    <a:stretch>
                      <a:fillRect/>
                    </a:stretch>
                  </pic:blipFill>
                  <pic:spPr>
                    <a:xfrm>
                      <a:off x="0" y="0"/>
                      <a:ext cx="4860000" cy="516351"/>
                    </a:xfrm>
                    <a:prstGeom prst="rect">
                      <a:avLst/>
                    </a:prstGeom>
                    <a:ln>
                      <a:solidFill>
                        <a:schemeClr val="accent1">
                          <a:lumMod val="75000"/>
                        </a:schemeClr>
                      </a:solidFill>
                    </a:ln>
                  </pic:spPr>
                </pic:pic>
              </a:graphicData>
            </a:graphic>
          </wp:inline>
        </w:drawing>
      </w:r>
    </w:p>
    <w:p w14:paraId="5290694E" w14:textId="3E4C3602" w:rsidR="00173887" w:rsidRPr="003473BE" w:rsidRDefault="0031047B" w:rsidP="003473BE">
      <w:pPr>
        <w:rPr>
          <w:rFonts w:cs="Arial"/>
        </w:rPr>
      </w:pPr>
      <w:r>
        <w:rPr>
          <w:rFonts w:cs="Arial"/>
        </w:rPr>
        <w:t>Outlet s</w:t>
      </w:r>
      <w:r w:rsidR="00173887" w:rsidRPr="003473BE">
        <w:rPr>
          <w:rFonts w:cs="Arial"/>
        </w:rPr>
        <w:t xml:space="preserve">pecialisations under the Organisation Philosophy heading are related to culture and language, </w:t>
      </w:r>
      <w:r w:rsidR="005C3CA1">
        <w:rPr>
          <w:rFonts w:cs="Arial"/>
        </w:rPr>
        <w:t>refer to</w:t>
      </w:r>
      <w:r w:rsidR="00173887" w:rsidRPr="003473BE">
        <w:rPr>
          <w:rFonts w:cs="Arial"/>
        </w:rPr>
        <w:t xml:space="preserve"> </w:t>
      </w:r>
      <w:hyperlink w:anchor="_Editing_the_Organisation" w:history="1">
        <w:r w:rsidR="00173887" w:rsidRPr="003473BE">
          <w:rPr>
            <w:rStyle w:val="Hyperlink"/>
            <w:rFonts w:eastAsia="Batang" w:cs="Arial"/>
          </w:rPr>
          <w:t>Editing the Organisation Philosophy</w:t>
        </w:r>
      </w:hyperlink>
      <w:r w:rsidR="00173887" w:rsidRPr="003473BE">
        <w:rPr>
          <w:rFonts w:cs="Arial"/>
        </w:rPr>
        <w:t xml:space="preserve"> for more details.</w:t>
      </w:r>
    </w:p>
    <w:p w14:paraId="799CFFE9" w14:textId="77777777" w:rsidR="004B133B" w:rsidRPr="00ED1B36" w:rsidRDefault="004B133B" w:rsidP="00F44A87">
      <w:pPr>
        <w:pStyle w:val="Heading3"/>
        <w:rPr>
          <w:rFonts w:cs="Arial"/>
          <w:sz w:val="24"/>
          <w:szCs w:val="24"/>
        </w:rPr>
      </w:pPr>
      <w:bookmarkStart w:id="95" w:name="_Specialisation_Verification"/>
      <w:bookmarkStart w:id="96" w:name="_Toc235778263"/>
      <w:bookmarkStart w:id="97" w:name="_Toc115337284"/>
      <w:bookmarkStart w:id="98" w:name="_Toc127187761"/>
      <w:bookmarkStart w:id="99" w:name="_Toc203657142"/>
      <w:bookmarkStart w:id="100" w:name="_Toc213337629"/>
      <w:bookmarkStart w:id="101" w:name="_Toc213337660"/>
      <w:bookmarkEnd w:id="95"/>
      <w:r w:rsidRPr="00ED1B36">
        <w:rPr>
          <w:rFonts w:cs="Arial"/>
          <w:sz w:val="24"/>
          <w:szCs w:val="24"/>
        </w:rPr>
        <w:t>Specialisation Verification</w:t>
      </w:r>
      <w:bookmarkEnd w:id="96"/>
    </w:p>
    <w:p w14:paraId="08DD3FC8" w14:textId="77777777" w:rsidR="00241A83" w:rsidRDefault="00241A83" w:rsidP="00241A83">
      <w:pPr>
        <w:rPr>
          <w:rFonts w:cs="Arial"/>
        </w:rPr>
      </w:pPr>
      <w:r>
        <w:rPr>
          <w:rFonts w:cs="Arial"/>
        </w:rPr>
        <w:t xml:space="preserve">Specialisation successfully verified under the previous 2022 Specialisation Verification Framework may have been applied as an attribute of a service item by default where it was nominated in the Specialisation Verification application completed via the Service and Support Portal.  </w:t>
      </w:r>
    </w:p>
    <w:p w14:paraId="2AE47F19" w14:textId="77777777" w:rsidR="00241A83" w:rsidRDefault="00241A83" w:rsidP="00241A83">
      <w:pPr>
        <w:rPr>
          <w:rFonts w:cs="Arial"/>
        </w:rPr>
      </w:pPr>
      <w:r>
        <w:rPr>
          <w:rFonts w:cs="Arial"/>
        </w:rPr>
        <w:t>Once a specialisation is successfully verified, a service provider can choose to manually update the verified specialisation attribute for an outlet service item.  At any time during the verification period, a service provider</w:t>
      </w:r>
      <w:r w:rsidRPr="000D4790">
        <w:rPr>
          <w:rFonts w:cs="Arial"/>
        </w:rPr>
        <w:t xml:space="preserve"> can </w:t>
      </w:r>
      <w:r>
        <w:rPr>
          <w:rFonts w:cs="Arial"/>
        </w:rPr>
        <w:t>select or deselect current verified specialisation attributes to indicate</w:t>
      </w:r>
      <w:r w:rsidRPr="000D4790">
        <w:rPr>
          <w:rFonts w:cs="Arial"/>
        </w:rPr>
        <w:t xml:space="preserve"> </w:t>
      </w:r>
      <w:r>
        <w:rPr>
          <w:rFonts w:cs="Arial"/>
        </w:rPr>
        <w:t xml:space="preserve">if an outlet service item provides that specialisation. </w:t>
      </w:r>
      <w:r w:rsidRPr="000D4790">
        <w:rPr>
          <w:rFonts w:cs="Arial"/>
        </w:rPr>
        <w:t xml:space="preserve"> </w:t>
      </w:r>
    </w:p>
    <w:p w14:paraId="1AECB8B4" w14:textId="77777777" w:rsidR="00241A83" w:rsidRDefault="00241A83" w:rsidP="00241A83">
      <w:pPr>
        <w:rPr>
          <w:rFonts w:cs="Arial"/>
        </w:rPr>
      </w:pPr>
      <w:r>
        <w:rPr>
          <w:rFonts w:cs="Arial"/>
        </w:rPr>
        <w:t xml:space="preserve">Only selected specialisations verified under the 2022 Specialisation Verification Framework will be made available to search in the </w:t>
      </w:r>
      <w:r w:rsidRPr="00CB44CC">
        <w:rPr>
          <w:rFonts w:cs="Arial"/>
          <w:b/>
          <w:bCs/>
        </w:rPr>
        <w:t>service finder</w:t>
      </w:r>
      <w:r>
        <w:rPr>
          <w:rFonts w:cs="Arial"/>
        </w:rPr>
        <w:t xml:space="preserve"> and </w:t>
      </w:r>
      <w:r w:rsidRPr="00CB44CC">
        <w:rPr>
          <w:rFonts w:cs="Arial"/>
          <w:b/>
          <w:bCs/>
        </w:rPr>
        <w:t>match and refer</w:t>
      </w:r>
      <w:r>
        <w:rPr>
          <w:rFonts w:cs="Arial"/>
        </w:rPr>
        <w:t xml:space="preserve"> tools.</w:t>
      </w:r>
    </w:p>
    <w:p w14:paraId="067683F9" w14:textId="2D8539DB" w:rsidR="00241A83" w:rsidRDefault="00241A83" w:rsidP="00241A83">
      <w:pPr>
        <w:rPr>
          <w:rFonts w:cs="Arial"/>
        </w:rPr>
      </w:pPr>
      <w:r>
        <w:rPr>
          <w:rFonts w:cs="Arial"/>
        </w:rPr>
        <w:t xml:space="preserve">All current verified specialisations under the 2022 and 2025 Specialisation Verification Frameworks </w:t>
      </w:r>
      <w:r>
        <w:rPr>
          <w:rFonts w:cs="Arial"/>
          <w:b/>
          <w:bCs/>
        </w:rPr>
        <w:t>across</w:t>
      </w:r>
      <w:r w:rsidRPr="00CB44CC">
        <w:rPr>
          <w:rFonts w:cs="Arial"/>
          <w:b/>
          <w:bCs/>
        </w:rPr>
        <w:t xml:space="preserve"> all service items of the outlet</w:t>
      </w:r>
      <w:r>
        <w:rPr>
          <w:rFonts w:cs="Arial"/>
        </w:rPr>
        <w:t xml:space="preserve"> (regardless of attribute selection) are provided to the My Aged Care Website </w:t>
      </w:r>
      <w:r w:rsidRPr="00CB44CC">
        <w:rPr>
          <w:rFonts w:cs="Arial"/>
          <w:b/>
          <w:bCs/>
        </w:rPr>
        <w:t>Find a Provider</w:t>
      </w:r>
      <w:r>
        <w:rPr>
          <w:rFonts w:cs="Arial"/>
        </w:rPr>
        <w:t xml:space="preserve"> tool for publication through a separate manual process.</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4B133B" w:rsidRPr="00F57C8E" w14:paraId="184E0CBF" w14:textId="77777777">
        <w:tc>
          <w:tcPr>
            <w:tcW w:w="283" w:type="dxa"/>
            <w:shd w:val="clear" w:color="auto" w:fill="FFFFFF" w:themeFill="background1"/>
          </w:tcPr>
          <w:p w14:paraId="3EC68847" w14:textId="77777777" w:rsidR="004B133B" w:rsidRPr="00F57C8E" w:rsidRDefault="004B133B">
            <w:pPr>
              <w:jc w:val="center"/>
              <w:rPr>
                <w:rFonts w:cs="Arial"/>
                <w:b/>
                <w:bCs/>
                <w:sz w:val="28"/>
                <w:szCs w:val="28"/>
              </w:rPr>
            </w:pPr>
            <w:r w:rsidRPr="00F57C8E">
              <w:rPr>
                <w:rFonts w:cs="Arial"/>
                <w:b/>
                <w:bCs/>
                <w:color w:val="C00000"/>
                <w:sz w:val="28"/>
                <w:szCs w:val="28"/>
              </w:rPr>
              <w:lastRenderedPageBreak/>
              <w:t>!</w:t>
            </w:r>
          </w:p>
        </w:tc>
        <w:tc>
          <w:tcPr>
            <w:tcW w:w="8775" w:type="dxa"/>
            <w:shd w:val="clear" w:color="auto" w:fill="FFFFFF" w:themeFill="background1"/>
          </w:tcPr>
          <w:p w14:paraId="6166CE8D" w14:textId="77777777" w:rsidR="004B133B" w:rsidRDefault="004B133B">
            <w:pPr>
              <w:rPr>
                <w:rFonts w:eastAsia="Arial" w:cs="Arial"/>
                <w:color w:val="000000" w:themeColor="text1"/>
                <w:szCs w:val="21"/>
              </w:rPr>
            </w:pPr>
            <w:r>
              <w:rPr>
                <w:rFonts w:eastAsia="Arial" w:cs="Arial"/>
                <w:color w:val="000000" w:themeColor="text1"/>
                <w:szCs w:val="21"/>
              </w:rPr>
              <w:t>In the Specialisations section, Specialisation Verification is displayed as Diverse Needs.</w:t>
            </w:r>
          </w:p>
          <w:p w14:paraId="400EF15B" w14:textId="2F1AAFD4" w:rsidR="004B133B" w:rsidRPr="00341735" w:rsidRDefault="004B133B">
            <w:pPr>
              <w:rPr>
                <w:rFonts w:cs="Arial"/>
              </w:rPr>
            </w:pPr>
            <w:r>
              <w:rPr>
                <w:rFonts w:cs="Arial"/>
              </w:rPr>
              <w:t xml:space="preserve">Only current specialisations verified under the previous 2022 Specialisation Verification Framework will be available </w:t>
            </w:r>
            <w:r w:rsidR="00834E81">
              <w:rPr>
                <w:rFonts w:cs="Arial"/>
              </w:rPr>
              <w:t>to</w:t>
            </w:r>
            <w:r>
              <w:rPr>
                <w:rFonts w:cs="Arial"/>
              </w:rPr>
              <w:t xml:space="preserve"> </w:t>
            </w:r>
            <w:r w:rsidR="001C4336">
              <w:rPr>
                <w:rFonts w:cs="Arial"/>
              </w:rPr>
              <w:t>update in the Service and Support Portal</w:t>
            </w:r>
            <w:r>
              <w:rPr>
                <w:rFonts w:cs="Arial"/>
              </w:rPr>
              <w:t xml:space="preserve">. </w:t>
            </w:r>
          </w:p>
        </w:tc>
      </w:tr>
    </w:tbl>
    <w:p w14:paraId="6EFCD190" w14:textId="2A4802A5" w:rsidR="006714D3" w:rsidRDefault="00C55534" w:rsidP="006714D3">
      <w:r w:rsidRPr="00C55534">
        <w:t>The below image shows the ‘Aboriginal and/or Torres Strait Islander peoples and communities’ Specialisation Verification program specialisation that can be applied to a particular outlet’s service item. The other 8 specialisations are greyed out and thus not able to be applied</w:t>
      </w:r>
      <w:r>
        <w:t>.</w:t>
      </w:r>
    </w:p>
    <w:p w14:paraId="036444F6" w14:textId="7E3B0BD2" w:rsidR="00C55534" w:rsidRDefault="00B77C0B" w:rsidP="006714D3">
      <w:r>
        <w:rPr>
          <w:noProof/>
        </w:rPr>
        <w:drawing>
          <wp:inline distT="0" distB="0" distL="0" distR="0" wp14:anchorId="32E8EAF6" wp14:editId="05E586A9">
            <wp:extent cx="5743575" cy="990600"/>
            <wp:effectExtent l="19050" t="19050" r="28575" b="19050"/>
            <wp:docPr id="75466127" name="Picture 12" descr="Specialisations section, Diverse needs sub-section, showing 'Aboriginal and/or Torres Strait Islander peoples and communities' in black text with an active selectable tickbox. The other 8 specialisations are greyed out and non-selec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6127" name="Picture 12" descr="Specialisations section, Diverse needs sub-section, showing 'Aboriginal and/or Torres Strait Islander peoples and communities' in black text with an active selectable tickbox. The other 8 specialisations are greyed out and non-selectabl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3575" cy="990600"/>
                    </a:xfrm>
                    <a:prstGeom prst="rect">
                      <a:avLst/>
                    </a:prstGeom>
                    <a:noFill/>
                    <a:ln>
                      <a:solidFill>
                        <a:schemeClr val="accent1">
                          <a:lumMod val="50000"/>
                        </a:schemeClr>
                      </a:solidFill>
                    </a:ln>
                  </pic:spPr>
                </pic:pic>
              </a:graphicData>
            </a:graphic>
          </wp:inline>
        </w:drawing>
      </w:r>
    </w:p>
    <w:p w14:paraId="166C657F" w14:textId="7D1C02AC" w:rsidR="00C55534" w:rsidRDefault="00C55534" w:rsidP="006714D3">
      <w:r w:rsidRPr="00C55534">
        <w:t>The below image shows the verified specialisation ‘Aboriginal and/or Torres Strait Islander peoples and communities’ selected. </w:t>
      </w:r>
    </w:p>
    <w:p w14:paraId="02B5BCD2" w14:textId="3E969E9F" w:rsidR="00B77C0B" w:rsidRDefault="0069533E" w:rsidP="006714D3">
      <w:r>
        <w:rPr>
          <w:noProof/>
        </w:rPr>
        <w:drawing>
          <wp:inline distT="0" distB="0" distL="0" distR="0" wp14:anchorId="361B874F" wp14:editId="176F40CF">
            <wp:extent cx="5753100" cy="990600"/>
            <wp:effectExtent l="19050" t="19050" r="19050" b="19050"/>
            <wp:docPr id="800871182" name="Picture 13" descr="Specialisations section, Diverse needs sub-section, showing 'Aboriginal and/or Torres Strait Islander peoples and communities' in black text and its tickbox is selected. The other 8 specialisations are greyed out and non-selec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71182" name="Picture 13" descr="Specialisations section, Diverse needs sub-section, showing 'Aboriginal and/or Torres Strait Islander peoples and communities' in black text and its tickbox is selected. The other 8 specialisations are greyed out and non-selectabl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100" cy="990600"/>
                    </a:xfrm>
                    <a:prstGeom prst="rect">
                      <a:avLst/>
                    </a:prstGeom>
                    <a:noFill/>
                    <a:ln>
                      <a:solidFill>
                        <a:schemeClr val="accent1">
                          <a:lumMod val="50000"/>
                        </a:schemeClr>
                      </a:solidFill>
                    </a:ln>
                  </pic:spPr>
                </pic:pic>
              </a:graphicData>
            </a:graphic>
          </wp:inline>
        </w:drawing>
      </w:r>
    </w:p>
    <w:p w14:paraId="4F8CEEDE" w14:textId="08B3A63B" w:rsidR="00B21312" w:rsidRPr="0064408A" w:rsidRDefault="00B21312" w:rsidP="003473BE">
      <w:pPr>
        <w:pStyle w:val="Heading3"/>
        <w:spacing w:before="120"/>
        <w:rPr>
          <w:rFonts w:cs="Arial"/>
          <w:sz w:val="24"/>
          <w:szCs w:val="24"/>
        </w:rPr>
      </w:pPr>
      <w:bookmarkStart w:id="102" w:name="_Toc235778264"/>
      <w:r w:rsidRPr="0064408A">
        <w:rPr>
          <w:rFonts w:cs="Arial"/>
          <w:sz w:val="24"/>
          <w:szCs w:val="24"/>
        </w:rPr>
        <w:t>Specialised Services</w:t>
      </w:r>
      <w:bookmarkEnd w:id="97"/>
      <w:bookmarkEnd w:id="98"/>
      <w:bookmarkEnd w:id="99"/>
      <w:bookmarkEnd w:id="100"/>
      <w:bookmarkEnd w:id="101"/>
      <w:bookmarkEnd w:id="102"/>
    </w:p>
    <w:p w14:paraId="6D0EEE04" w14:textId="3ED2A271" w:rsidR="004312E2" w:rsidRPr="003473BE" w:rsidRDefault="00FA6C08" w:rsidP="003473BE">
      <w:pPr>
        <w:rPr>
          <w:rFonts w:cs="Arial"/>
        </w:rPr>
      </w:pPr>
      <w:r w:rsidRPr="003473BE">
        <w:rPr>
          <w:rFonts w:cs="Arial"/>
        </w:rPr>
        <w:t>There are other specialised services which you can indicate that a</w:t>
      </w:r>
      <w:r w:rsidR="004A5F0D">
        <w:rPr>
          <w:rFonts w:cs="Arial"/>
        </w:rPr>
        <w:t>n outlet</w:t>
      </w:r>
      <w:r w:rsidRPr="003473BE">
        <w:rPr>
          <w:rFonts w:cs="Arial"/>
        </w:rPr>
        <w:t xml:space="preserve"> service </w:t>
      </w:r>
      <w:r w:rsidR="004A5F0D">
        <w:rPr>
          <w:rFonts w:cs="Arial"/>
        </w:rPr>
        <w:t>item</w:t>
      </w:r>
      <w:r w:rsidRPr="003473BE">
        <w:rPr>
          <w:rFonts w:cs="Arial"/>
        </w:rPr>
        <w:t xml:space="preserve"> offers. You should only select those with specific measures in place that demonstrate your specialised service offering, however they are not verified like the </w:t>
      </w:r>
      <w:r w:rsidR="004B133B">
        <w:rPr>
          <w:rFonts w:cs="Arial"/>
        </w:rPr>
        <w:t xml:space="preserve">verified </w:t>
      </w:r>
      <w:r w:rsidRPr="003473BE">
        <w:rPr>
          <w:rFonts w:cs="Arial"/>
        </w:rPr>
        <w:t xml:space="preserve">specialisations listed in </w:t>
      </w:r>
      <w:r w:rsidR="004B133B">
        <w:rPr>
          <w:rFonts w:cs="Arial"/>
        </w:rPr>
        <w:t>Specialisation Verification</w:t>
      </w:r>
      <w:r w:rsidRPr="003473BE">
        <w:rPr>
          <w:rFonts w:cs="Arial"/>
        </w:rPr>
        <w:t>.</w:t>
      </w:r>
    </w:p>
    <w:p w14:paraId="0BABE6BD" w14:textId="2483F262" w:rsidR="001C0F6D" w:rsidRDefault="00FA6C08" w:rsidP="003473BE">
      <w:pPr>
        <w:rPr>
          <w:rFonts w:cs="Arial"/>
          <w:bCs/>
        </w:rPr>
      </w:pPr>
      <w:r w:rsidRPr="003473BE">
        <w:rPr>
          <w:rFonts w:cs="Arial"/>
          <w:noProof/>
        </w:rPr>
        <w:drawing>
          <wp:inline distT="0" distB="0" distL="0" distR="0" wp14:anchorId="2B8BE529" wp14:editId="040DEE2B">
            <wp:extent cx="5742000" cy="1126313"/>
            <wp:effectExtent l="19050" t="19050" r="11430" b="17145"/>
            <wp:docPr id="5167" name="Picture 5167" descr="Image of the Specialised services section showing tickboxes besides Dementia, Continence, Hearing, Respite care, Wellness and reablement, Mental health, Vision, Terminal illness, Mobility, and Assistive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 name="Picture 5167" descr="Image of the Specialised services section showing tickboxes besides Dementia, Continence, Hearing, Respite care, Wellness and reablement, Mental health, Vision, Terminal illness, Mobility, and Assistive technology"/>
                    <pic:cNvPicPr/>
                  </pic:nvPicPr>
                  <pic:blipFill>
                    <a:blip r:embed="rId52"/>
                    <a:stretch>
                      <a:fillRect/>
                    </a:stretch>
                  </pic:blipFill>
                  <pic:spPr>
                    <a:xfrm>
                      <a:off x="0" y="0"/>
                      <a:ext cx="5742000" cy="1126313"/>
                    </a:xfrm>
                    <a:prstGeom prst="rect">
                      <a:avLst/>
                    </a:prstGeom>
                    <a:ln w="9525">
                      <a:solidFill>
                        <a:schemeClr val="accent1">
                          <a:lumMod val="75000"/>
                        </a:schemeClr>
                      </a:solidFill>
                    </a:ln>
                  </pic:spPr>
                </pic:pic>
              </a:graphicData>
            </a:graphic>
          </wp:inline>
        </w:drawing>
      </w:r>
    </w:p>
    <w:p w14:paraId="74F65671" w14:textId="77777777" w:rsidR="001C0F6D" w:rsidRDefault="001C0F6D">
      <w:pPr>
        <w:widowControl/>
        <w:spacing w:before="0" w:after="0" w:line="240" w:lineRule="auto"/>
        <w:rPr>
          <w:rFonts w:cs="Arial"/>
          <w:bCs/>
        </w:rPr>
      </w:pPr>
      <w:r>
        <w:rPr>
          <w:rFonts w:cs="Arial"/>
          <w:bCs/>
        </w:rPr>
        <w:br w:type="page"/>
      </w:r>
    </w:p>
    <w:p w14:paraId="5CBFA0B9" w14:textId="635A5D56" w:rsidR="00FA6C08" w:rsidRPr="0064408A" w:rsidRDefault="00FA6C08" w:rsidP="00F44A87">
      <w:pPr>
        <w:pStyle w:val="Heading3"/>
        <w:rPr>
          <w:rFonts w:cs="Arial"/>
          <w:sz w:val="24"/>
          <w:szCs w:val="24"/>
        </w:rPr>
      </w:pPr>
      <w:bookmarkStart w:id="103" w:name="_Toc115337285"/>
      <w:bookmarkStart w:id="104" w:name="_Toc127187762"/>
      <w:bookmarkStart w:id="105" w:name="_Toc203657143"/>
      <w:bookmarkStart w:id="106" w:name="_Toc213337630"/>
      <w:bookmarkStart w:id="107" w:name="_Toc213337661"/>
      <w:bookmarkStart w:id="108" w:name="_Toc235778265"/>
      <w:r w:rsidRPr="0064408A">
        <w:rPr>
          <w:rFonts w:cs="Arial"/>
          <w:sz w:val="24"/>
          <w:szCs w:val="24"/>
        </w:rPr>
        <w:lastRenderedPageBreak/>
        <w:t>Languages</w:t>
      </w:r>
      <w:bookmarkEnd w:id="103"/>
      <w:bookmarkEnd w:id="104"/>
      <w:bookmarkEnd w:id="105"/>
      <w:bookmarkEnd w:id="106"/>
      <w:bookmarkEnd w:id="107"/>
      <w:bookmarkEnd w:id="108"/>
    </w:p>
    <w:p w14:paraId="378479BD" w14:textId="77777777" w:rsidR="00C800CD" w:rsidRDefault="00FA6C08" w:rsidP="003473BE">
      <w:pPr>
        <w:rPr>
          <w:rFonts w:cs="Arial"/>
        </w:rPr>
      </w:pPr>
      <w:r w:rsidRPr="003473BE">
        <w:rPr>
          <w:rFonts w:cs="Arial"/>
        </w:rPr>
        <w:t xml:space="preserve">To indicate if this service caters for specific language requirements, select the languages in the </w:t>
      </w:r>
      <w:r w:rsidRPr="003473BE">
        <w:rPr>
          <w:rFonts w:cs="Arial"/>
          <w:b/>
          <w:bCs/>
        </w:rPr>
        <w:t>Languages</w:t>
      </w:r>
      <w:r w:rsidRPr="003473BE">
        <w:rPr>
          <w:rFonts w:cs="Arial"/>
        </w:rPr>
        <w:t xml:space="preserve"> section. </w:t>
      </w:r>
    </w:p>
    <w:p w14:paraId="3E85BEA9" w14:textId="75E6EFA5" w:rsidR="00FA6C08" w:rsidRPr="003473BE" w:rsidRDefault="00FA6C08" w:rsidP="003473BE">
      <w:pPr>
        <w:rPr>
          <w:rFonts w:cs="Arial"/>
        </w:rPr>
      </w:pPr>
      <w:r w:rsidRPr="003473BE">
        <w:rPr>
          <w:rFonts w:cs="Arial"/>
        </w:rPr>
        <w:t xml:space="preserve">Select </w:t>
      </w:r>
      <w:r w:rsidR="00CB507C" w:rsidRPr="003473BE">
        <w:rPr>
          <w:rFonts w:cs="Arial"/>
          <w:b/>
          <w:bCs/>
        </w:rPr>
        <w:t xml:space="preserve">SELECT LANGUAGES AVAILABLE </w:t>
      </w:r>
      <w:r w:rsidRPr="003473BE">
        <w:rPr>
          <w:rFonts w:cs="Arial"/>
        </w:rPr>
        <w:t xml:space="preserve">to bring up the selection and select </w:t>
      </w:r>
      <w:r w:rsidR="00CB507C" w:rsidRPr="003473BE">
        <w:rPr>
          <w:rFonts w:cs="Arial"/>
          <w:b/>
          <w:bCs/>
        </w:rPr>
        <w:t>SAVE</w:t>
      </w:r>
      <w:r w:rsidRPr="003473BE">
        <w:rPr>
          <w:rFonts w:cs="Arial"/>
        </w:rPr>
        <w:t xml:space="preserve"> to save the configuration.</w:t>
      </w:r>
    </w:p>
    <w:p w14:paraId="38941A59" w14:textId="39E44724" w:rsidR="00FA6C08" w:rsidRPr="003473BE" w:rsidRDefault="00FA6C08" w:rsidP="003473BE">
      <w:pPr>
        <w:rPr>
          <w:rFonts w:cs="Arial"/>
        </w:rPr>
      </w:pPr>
      <w:r w:rsidRPr="003473BE">
        <w:rPr>
          <w:rFonts w:cs="Arial"/>
          <w:noProof/>
        </w:rPr>
        <w:drawing>
          <wp:inline distT="0" distB="0" distL="0" distR="0" wp14:anchorId="15CADB0F" wp14:editId="06F5DE8D">
            <wp:extent cx="2880000" cy="1310001"/>
            <wp:effectExtent l="19050" t="19050" r="15875" b="24130"/>
            <wp:docPr id="18" name="Picture 18" descr="Example of no languages specified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Example of no languages specified page "/>
                    <pic:cNvPicPr/>
                  </pic:nvPicPr>
                  <pic:blipFill>
                    <a:blip r:embed="rId53"/>
                    <a:stretch>
                      <a:fillRect/>
                    </a:stretch>
                  </pic:blipFill>
                  <pic:spPr>
                    <a:xfrm>
                      <a:off x="0" y="0"/>
                      <a:ext cx="2880000" cy="1310001"/>
                    </a:xfrm>
                    <a:prstGeom prst="rect">
                      <a:avLst/>
                    </a:prstGeom>
                    <a:ln w="12700">
                      <a:solidFill>
                        <a:schemeClr val="accent1">
                          <a:lumMod val="75000"/>
                        </a:schemeClr>
                      </a:solidFill>
                    </a:ln>
                  </pic:spPr>
                </pic:pic>
              </a:graphicData>
            </a:graphic>
          </wp:inline>
        </w:drawing>
      </w:r>
    </w:p>
    <w:p w14:paraId="24C3AA44" w14:textId="3027D777" w:rsidR="003B301E" w:rsidRPr="003473BE" w:rsidRDefault="00FA6C08" w:rsidP="003473BE">
      <w:pPr>
        <w:rPr>
          <w:rFonts w:cs="Arial"/>
        </w:rPr>
      </w:pPr>
      <w:r w:rsidRPr="003473BE">
        <w:rPr>
          <w:rFonts w:cs="Arial"/>
          <w:noProof/>
        </w:rPr>
        <w:drawing>
          <wp:inline distT="0" distB="0" distL="0" distR="0" wp14:anchorId="6E9B9A74" wp14:editId="6E00FFE1">
            <wp:extent cx="5742000" cy="4665667"/>
            <wp:effectExtent l="19050" t="19050" r="11430" b="20955"/>
            <wp:docPr id="19" name="Picture 19" descr="Image of the Supported Languages pop up. Example of languages that can be chos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age of the Supported Languages pop up. Example of languages that can be chosen "/>
                    <pic:cNvPicPr/>
                  </pic:nvPicPr>
                  <pic:blipFill>
                    <a:blip r:embed="rId54"/>
                    <a:stretch>
                      <a:fillRect/>
                    </a:stretch>
                  </pic:blipFill>
                  <pic:spPr>
                    <a:xfrm>
                      <a:off x="0" y="0"/>
                      <a:ext cx="5742000" cy="4665667"/>
                    </a:xfrm>
                    <a:prstGeom prst="rect">
                      <a:avLst/>
                    </a:prstGeom>
                    <a:ln w="12700">
                      <a:solidFill>
                        <a:schemeClr val="accent1">
                          <a:lumMod val="75000"/>
                        </a:schemeClr>
                      </a:solidFill>
                    </a:ln>
                  </pic:spPr>
                </pic:pic>
              </a:graphicData>
            </a:graphic>
          </wp:inline>
        </w:drawing>
      </w:r>
    </w:p>
    <w:p w14:paraId="0167B5B1" w14:textId="195A898D" w:rsidR="00FA6C08" w:rsidRPr="003473BE" w:rsidRDefault="00FA6C08" w:rsidP="003473BE">
      <w:pPr>
        <w:rPr>
          <w:rFonts w:cs="Arial"/>
        </w:rPr>
      </w:pPr>
      <w:r w:rsidRPr="003473BE">
        <w:rPr>
          <w:rFonts w:cs="Arial"/>
        </w:rPr>
        <w:t xml:space="preserve">Once the language/s are selected and saved, they are shown under the </w:t>
      </w:r>
      <w:r w:rsidRPr="003473BE">
        <w:rPr>
          <w:rFonts w:cs="Arial"/>
          <w:b/>
          <w:bCs/>
        </w:rPr>
        <w:t xml:space="preserve">List of </w:t>
      </w:r>
      <w:r w:rsidR="00CB507C" w:rsidRPr="003473BE">
        <w:rPr>
          <w:rFonts w:cs="Arial"/>
          <w:b/>
          <w:bCs/>
        </w:rPr>
        <w:t>l</w:t>
      </w:r>
      <w:r w:rsidRPr="003473BE">
        <w:rPr>
          <w:rFonts w:cs="Arial"/>
          <w:b/>
          <w:bCs/>
        </w:rPr>
        <w:t>anguages</w:t>
      </w:r>
      <w:r w:rsidR="00791AA9" w:rsidRPr="003473BE">
        <w:rPr>
          <w:rFonts w:cs="Arial"/>
        </w:rPr>
        <w:t>.</w:t>
      </w:r>
    </w:p>
    <w:p w14:paraId="324BE5C7" w14:textId="5ACEFC07" w:rsidR="001C0F6D" w:rsidRDefault="00FA6C08" w:rsidP="003473BE">
      <w:pPr>
        <w:rPr>
          <w:rFonts w:cs="Arial"/>
        </w:rPr>
      </w:pPr>
      <w:r w:rsidRPr="003473BE">
        <w:rPr>
          <w:rFonts w:cs="Arial"/>
          <w:noProof/>
        </w:rPr>
        <w:drawing>
          <wp:inline distT="0" distB="0" distL="0" distR="0" wp14:anchorId="155CD36D" wp14:editId="7668F40C">
            <wp:extent cx="2880000" cy="702296"/>
            <wp:effectExtent l="19050" t="19050" r="15875" b="22225"/>
            <wp:docPr id="21" name="Picture 21" descr="Example of how language is displayed once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xample of how language is displayed once selected "/>
                    <pic:cNvPicPr/>
                  </pic:nvPicPr>
                  <pic:blipFill>
                    <a:blip r:embed="rId55"/>
                    <a:stretch>
                      <a:fillRect/>
                    </a:stretch>
                  </pic:blipFill>
                  <pic:spPr>
                    <a:xfrm>
                      <a:off x="0" y="0"/>
                      <a:ext cx="2880000" cy="702296"/>
                    </a:xfrm>
                    <a:prstGeom prst="rect">
                      <a:avLst/>
                    </a:prstGeom>
                    <a:ln w="12700">
                      <a:solidFill>
                        <a:schemeClr val="accent1">
                          <a:lumMod val="75000"/>
                        </a:schemeClr>
                      </a:solidFill>
                    </a:ln>
                  </pic:spPr>
                </pic:pic>
              </a:graphicData>
            </a:graphic>
          </wp:inline>
        </w:drawing>
      </w:r>
    </w:p>
    <w:p w14:paraId="51A779E0" w14:textId="77777777" w:rsidR="001C0F6D" w:rsidRDefault="001C0F6D">
      <w:pPr>
        <w:widowControl/>
        <w:spacing w:before="0" w:after="0" w:line="240" w:lineRule="auto"/>
        <w:rPr>
          <w:rFonts w:cs="Arial"/>
        </w:rPr>
      </w:pPr>
      <w:r>
        <w:rPr>
          <w:rFonts w:cs="Arial"/>
        </w:rPr>
        <w:br w:type="page"/>
      </w:r>
    </w:p>
    <w:p w14:paraId="05A8FA97" w14:textId="77777777" w:rsidR="00953968" w:rsidRPr="0064408A" w:rsidRDefault="00953968" w:rsidP="003473BE">
      <w:pPr>
        <w:pStyle w:val="Heading3"/>
        <w:spacing w:before="120"/>
        <w:rPr>
          <w:rFonts w:cs="Arial"/>
          <w:sz w:val="24"/>
          <w:szCs w:val="24"/>
        </w:rPr>
      </w:pPr>
      <w:bookmarkStart w:id="109" w:name="_Toc127862051"/>
      <w:bookmarkStart w:id="110" w:name="_Toc235778266"/>
      <w:r w:rsidRPr="0064408A">
        <w:rPr>
          <w:rFonts w:cs="Arial"/>
          <w:sz w:val="24"/>
          <w:szCs w:val="24"/>
        </w:rPr>
        <w:lastRenderedPageBreak/>
        <w:t>Hours of operation</w:t>
      </w:r>
      <w:bookmarkEnd w:id="109"/>
      <w:r w:rsidRPr="0064408A">
        <w:rPr>
          <w:rFonts w:cs="Arial"/>
          <w:sz w:val="24"/>
          <w:szCs w:val="24"/>
        </w:rPr>
        <w:t xml:space="preserve"> (non-Support at Home)</w:t>
      </w:r>
      <w:bookmarkEnd w:id="110"/>
    </w:p>
    <w:p w14:paraId="3EA2237C" w14:textId="77777777" w:rsidR="00953968" w:rsidRPr="003473BE" w:rsidRDefault="00953968" w:rsidP="003473BE">
      <w:pPr>
        <w:rPr>
          <w:rFonts w:cs="Arial"/>
        </w:rPr>
      </w:pPr>
      <w:r w:rsidRPr="003473BE">
        <w:rPr>
          <w:rFonts w:cs="Arial"/>
        </w:rPr>
        <w:t xml:space="preserve">You can outline hours of operation for CHSP and other non-Support at Home services. </w:t>
      </w:r>
    </w:p>
    <w:p w14:paraId="6D382176" w14:textId="77777777" w:rsidR="00953968" w:rsidRPr="003473BE" w:rsidRDefault="00953968" w:rsidP="003473BE">
      <w:pPr>
        <w:rPr>
          <w:rFonts w:cs="Arial"/>
        </w:rPr>
      </w:pPr>
      <w:r w:rsidRPr="003473BE">
        <w:rPr>
          <w:rFonts w:cs="Arial"/>
        </w:rPr>
        <w:t xml:space="preserve">By default, you can enter standard Monday to Friday, Saturday, and Sunday hours. You can also specify individual working days by using the </w:t>
      </w:r>
      <w:r w:rsidRPr="003473BE">
        <w:rPr>
          <w:rFonts w:cs="Arial"/>
          <w:b/>
          <w:bCs/>
        </w:rPr>
        <w:t>Customise</w:t>
      </w:r>
      <w:r w:rsidRPr="003473BE">
        <w:rPr>
          <w:rFonts w:cs="Arial"/>
        </w:rPr>
        <w:t xml:space="preserve"> option.</w:t>
      </w:r>
    </w:p>
    <w:p w14:paraId="1D68AEC5" w14:textId="00C7ED8A" w:rsidR="00953968" w:rsidRPr="003473BE" w:rsidRDefault="00953968" w:rsidP="00CB7A63">
      <w:pPr>
        <w:pStyle w:val="ListNumber"/>
        <w:numPr>
          <w:ilvl w:val="0"/>
          <w:numId w:val="39"/>
        </w:numPr>
        <w:ind w:left="357" w:hanging="357"/>
        <w:rPr>
          <w:rFonts w:cs="Arial"/>
        </w:rPr>
      </w:pPr>
      <w:r w:rsidRPr="003473BE">
        <w:rPr>
          <w:rFonts w:cs="Arial"/>
        </w:rPr>
        <w:t xml:space="preserve">Navigate to the service type to edit by following the steps in </w:t>
      </w:r>
      <w:hyperlink w:anchor="_Editing_a_service" w:history="1">
        <w:r w:rsidRPr="003473BE">
          <w:rPr>
            <w:rStyle w:val="Hyperlink"/>
            <w:rFonts w:cs="Arial"/>
          </w:rPr>
          <w:t>Editing a service item</w:t>
        </w:r>
      </w:hyperlink>
      <w:r w:rsidRPr="003473BE">
        <w:rPr>
          <w:rFonts w:cs="Arial"/>
        </w:rPr>
        <w:t>.</w:t>
      </w:r>
    </w:p>
    <w:p w14:paraId="54057BA1" w14:textId="77777777" w:rsidR="00953968" w:rsidRPr="003473BE" w:rsidRDefault="00953968" w:rsidP="00CB7A63">
      <w:pPr>
        <w:pStyle w:val="ListNumber"/>
        <w:numPr>
          <w:ilvl w:val="0"/>
          <w:numId w:val="39"/>
        </w:numPr>
        <w:ind w:left="426" w:hanging="426"/>
        <w:rPr>
          <w:rFonts w:cs="Arial"/>
        </w:rPr>
      </w:pPr>
      <w:r w:rsidRPr="003473BE">
        <w:rPr>
          <w:rFonts w:cs="Arial"/>
        </w:rPr>
        <w:t>Select the service you want to edit the hours of operation by selecting on the corresponding Pencil edit icon next to the service sub-type name.</w:t>
      </w:r>
    </w:p>
    <w:p w14:paraId="7164B4F0" w14:textId="77777777" w:rsidR="00953968" w:rsidRPr="003473BE" w:rsidRDefault="00953968" w:rsidP="003B4971">
      <w:pPr>
        <w:pStyle w:val="Caption"/>
        <w:spacing w:before="120" w:after="120" w:line="276" w:lineRule="auto"/>
        <w:rPr>
          <w:rFonts w:cs="Arial"/>
        </w:rPr>
      </w:pPr>
      <w:r w:rsidRPr="003473BE">
        <w:rPr>
          <w:rFonts w:cs="Arial"/>
          <w:caps/>
        </w:rPr>
        <w:t>Non-Support At Home Example</w:t>
      </w:r>
    </w:p>
    <w:p w14:paraId="3F7E5924" w14:textId="77777777" w:rsidR="00953968" w:rsidRPr="003473BE" w:rsidRDefault="00953968" w:rsidP="003B4971">
      <w:pPr>
        <w:pStyle w:val="ListNumber"/>
        <w:numPr>
          <w:ilvl w:val="0"/>
          <w:numId w:val="0"/>
        </w:numPr>
        <w:rPr>
          <w:rFonts w:cs="Arial"/>
        </w:rPr>
      </w:pPr>
      <w:r w:rsidRPr="003473BE">
        <w:rPr>
          <w:rFonts w:cs="Arial"/>
          <w:noProof/>
        </w:rPr>
        <w:drawing>
          <wp:inline distT="0" distB="0" distL="0" distR="0" wp14:anchorId="515BB70C" wp14:editId="54FB8E6C">
            <wp:extent cx="5741298" cy="3011229"/>
            <wp:effectExtent l="19050" t="19050" r="12065" b="17780"/>
            <wp:docPr id="2071762878" name="Picture 6" descr="Image of the View Service Items page of a non Support at home service. The service and service sub type has a magnifying glass icon to it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62878" name="Picture 6" descr="Image of the View Service Items page of a non Support at home service. The service and service sub type has a magnifying glass icon to its righ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42526" cy="3011873"/>
                    </a:xfrm>
                    <a:prstGeom prst="rect">
                      <a:avLst/>
                    </a:prstGeom>
                    <a:noFill/>
                    <a:ln>
                      <a:solidFill>
                        <a:schemeClr val="accent1">
                          <a:lumMod val="75000"/>
                        </a:schemeClr>
                      </a:solidFill>
                    </a:ln>
                  </pic:spPr>
                </pic:pic>
              </a:graphicData>
            </a:graphic>
          </wp:inline>
        </w:drawing>
      </w:r>
    </w:p>
    <w:p w14:paraId="59CC285C" w14:textId="764D42F7" w:rsidR="00953968" w:rsidRPr="003473BE" w:rsidRDefault="00953968" w:rsidP="00F44A87">
      <w:pPr>
        <w:pStyle w:val="ListNumber"/>
        <w:numPr>
          <w:ilvl w:val="0"/>
          <w:numId w:val="39"/>
        </w:numPr>
        <w:ind w:left="426" w:hanging="426"/>
        <w:rPr>
          <w:rFonts w:cs="Arial"/>
        </w:rPr>
      </w:pPr>
      <w:r w:rsidRPr="003473BE">
        <w:rPr>
          <w:rFonts w:cs="Arial"/>
        </w:rPr>
        <w:t>Enter the start and end times for the applicable day.</w:t>
      </w:r>
    </w:p>
    <w:p w14:paraId="08353A7A" w14:textId="67A6B367" w:rsidR="00F32831" w:rsidRDefault="00953968" w:rsidP="003B4971">
      <w:pPr>
        <w:pStyle w:val="ListNumber"/>
        <w:numPr>
          <w:ilvl w:val="0"/>
          <w:numId w:val="0"/>
        </w:numPr>
        <w:rPr>
          <w:rFonts w:cs="Arial"/>
        </w:rPr>
      </w:pPr>
      <w:r w:rsidRPr="003473BE">
        <w:rPr>
          <w:rFonts w:cs="Arial"/>
          <w:noProof/>
        </w:rPr>
        <w:drawing>
          <wp:inline distT="0" distB="0" distL="0" distR="0" wp14:anchorId="1AF11ADD" wp14:editId="01FDFAD9">
            <wp:extent cx="5741307" cy="3596020"/>
            <wp:effectExtent l="19050" t="19050" r="12065" b="23495"/>
            <wp:docPr id="418458402" name="Picture 1" descr="Image of the Hours of Operation page of a service. Shows tickboxes next to each day of the week, and each day has a start time, end time, and 'Add additional operating hour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58402" name="Picture 1" descr="Image of the Hours of Operation page of a service. Shows tickboxes next to each day of the week, and each day has a start time, end time, and 'Add additional operating hours' button."/>
                    <pic:cNvPicPr/>
                  </pic:nvPicPr>
                  <pic:blipFill>
                    <a:blip r:embed="rId57"/>
                    <a:stretch>
                      <a:fillRect/>
                    </a:stretch>
                  </pic:blipFill>
                  <pic:spPr>
                    <a:xfrm>
                      <a:off x="0" y="0"/>
                      <a:ext cx="5743546" cy="3597422"/>
                    </a:xfrm>
                    <a:prstGeom prst="rect">
                      <a:avLst/>
                    </a:prstGeom>
                    <a:ln>
                      <a:solidFill>
                        <a:schemeClr val="accent1">
                          <a:lumMod val="75000"/>
                        </a:schemeClr>
                      </a:solidFill>
                    </a:ln>
                  </pic:spPr>
                </pic:pic>
              </a:graphicData>
            </a:graphic>
          </wp:inline>
        </w:drawing>
      </w:r>
    </w:p>
    <w:p w14:paraId="013D73A1" w14:textId="77777777" w:rsidR="00F32831" w:rsidRDefault="00F32831">
      <w:pPr>
        <w:widowControl/>
        <w:spacing w:before="0" w:after="0" w:line="240" w:lineRule="auto"/>
        <w:rPr>
          <w:rFonts w:cs="Arial"/>
        </w:rPr>
      </w:pPr>
      <w:r>
        <w:rPr>
          <w:rFonts w:cs="Arial"/>
        </w:rPr>
        <w:br w:type="page"/>
      </w:r>
    </w:p>
    <w:p w14:paraId="7D1100C1" w14:textId="25F8857C" w:rsidR="00953968" w:rsidRPr="0064408A" w:rsidRDefault="00953968" w:rsidP="003473BE">
      <w:pPr>
        <w:pStyle w:val="Heading3"/>
        <w:spacing w:before="120"/>
        <w:rPr>
          <w:rFonts w:cs="Arial"/>
          <w:sz w:val="24"/>
          <w:szCs w:val="24"/>
        </w:rPr>
      </w:pPr>
      <w:bookmarkStart w:id="111" w:name="_Toc235778267"/>
      <w:r w:rsidRPr="0064408A">
        <w:rPr>
          <w:rFonts w:cs="Arial"/>
          <w:sz w:val="24"/>
          <w:szCs w:val="24"/>
        </w:rPr>
        <w:lastRenderedPageBreak/>
        <w:t>Delivery Hours (Support at Home)</w:t>
      </w:r>
      <w:bookmarkEnd w:id="111"/>
    </w:p>
    <w:p w14:paraId="1056F34A" w14:textId="43C102BF" w:rsidR="00953968" w:rsidRPr="003473BE" w:rsidRDefault="00953968" w:rsidP="003473BE">
      <w:pPr>
        <w:rPr>
          <w:rFonts w:cs="Arial"/>
        </w:rPr>
      </w:pPr>
      <w:r w:rsidRPr="003473BE">
        <w:rPr>
          <w:rFonts w:cs="Arial"/>
        </w:rPr>
        <w:t>Delivery Hours are specified for the Support at Home services and are not applicable to other programs (</w:t>
      </w:r>
      <w:r w:rsidR="00F32831">
        <w:rPr>
          <w:rFonts w:cs="Arial"/>
        </w:rPr>
        <w:t xml:space="preserve">refer to </w:t>
      </w:r>
      <w:r w:rsidRPr="003473BE">
        <w:rPr>
          <w:rFonts w:cs="Arial"/>
        </w:rPr>
        <w:t>Hours of Operation).</w:t>
      </w:r>
    </w:p>
    <w:p w14:paraId="4B8F5D4E" w14:textId="77777777" w:rsidR="00953968" w:rsidRPr="003473BE" w:rsidRDefault="00953968" w:rsidP="003B4971">
      <w:pPr>
        <w:pStyle w:val="Caption"/>
        <w:spacing w:before="120" w:after="120" w:line="276" w:lineRule="auto"/>
        <w:rPr>
          <w:rFonts w:cs="Arial"/>
        </w:rPr>
      </w:pPr>
      <w:r w:rsidRPr="003473BE">
        <w:rPr>
          <w:rFonts w:cs="Arial"/>
          <w:caps/>
        </w:rPr>
        <w:t>Support At Home Example</w:t>
      </w:r>
    </w:p>
    <w:p w14:paraId="55FB4430" w14:textId="520CBA62" w:rsidR="00953968" w:rsidRPr="003473BE" w:rsidRDefault="00390E03" w:rsidP="003B4971">
      <w:pPr>
        <w:pStyle w:val="ListNumber"/>
        <w:numPr>
          <w:ilvl w:val="0"/>
          <w:numId w:val="0"/>
        </w:numPr>
        <w:rPr>
          <w:rFonts w:cs="Arial"/>
        </w:rPr>
      </w:pPr>
      <w:r w:rsidRPr="003473BE">
        <w:rPr>
          <w:rFonts w:cs="Arial"/>
          <w:noProof/>
        </w:rPr>
        <mc:AlternateContent>
          <mc:Choice Requires="wps">
            <w:drawing>
              <wp:anchor distT="0" distB="0" distL="114300" distR="114300" simplePos="0" relativeHeight="251665408" behindDoc="0" locked="0" layoutInCell="1" allowOverlap="1" wp14:anchorId="60812886" wp14:editId="1858FD26">
                <wp:simplePos x="0" y="0"/>
                <wp:positionH relativeFrom="column">
                  <wp:posOffset>737870</wp:posOffset>
                </wp:positionH>
                <wp:positionV relativeFrom="paragraph">
                  <wp:posOffset>2576830</wp:posOffset>
                </wp:positionV>
                <wp:extent cx="552450" cy="171450"/>
                <wp:effectExtent l="19050" t="19050" r="19050" b="19050"/>
                <wp:wrapNone/>
                <wp:docPr id="505170618" name="Rectangle 3" descr="This screen displays detailed information about a specific service item requested or delivered under the Support at Home program. It supports aged care providers in tracking and managing individual service records efficiently."/>
                <wp:cNvGraphicFramePr/>
                <a:graphic xmlns:a="http://schemas.openxmlformats.org/drawingml/2006/main">
                  <a:graphicData uri="http://schemas.microsoft.com/office/word/2010/wordprocessingShape">
                    <wps:wsp>
                      <wps:cNvSpPr/>
                      <wps:spPr>
                        <a:xfrm>
                          <a:off x="0" y="0"/>
                          <a:ext cx="552450" cy="17145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5AC593" id="Rectangle 3" o:spid="_x0000_s1026" alt="This screen displays detailed information about a specific service item requested or delivered under the Support at Home program. It supports aged care providers in tracking and managing individual service records efficiently." style="position:absolute;margin-left:58.1pt;margin-top:202.9pt;width:43.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" filled="f" strokecolor="red" strokeweight="2.25pt"/>
            </w:pict>
          </mc:Fallback>
        </mc:AlternateContent>
      </w:r>
      <w:r w:rsidRPr="003473BE">
        <w:rPr>
          <w:rFonts w:cs="Arial"/>
          <w:noProof/>
        </w:rPr>
        <mc:AlternateContent>
          <mc:Choice Requires="wps">
            <w:drawing>
              <wp:anchor distT="0" distB="0" distL="114300" distR="114300" simplePos="0" relativeHeight="251661312" behindDoc="0" locked="0" layoutInCell="1" allowOverlap="1" wp14:anchorId="2E5D9B57" wp14:editId="2EE9B45B">
                <wp:simplePos x="0" y="0"/>
                <wp:positionH relativeFrom="column">
                  <wp:posOffset>623570</wp:posOffset>
                </wp:positionH>
                <wp:positionV relativeFrom="paragraph">
                  <wp:posOffset>2157730</wp:posOffset>
                </wp:positionV>
                <wp:extent cx="514350" cy="200025"/>
                <wp:effectExtent l="19050" t="19050" r="19050" b="28575"/>
                <wp:wrapNone/>
                <wp:docPr id="83662482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14350" cy="20002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106F09" id="Rectangle 2" o:spid="_x0000_s1026" alt="&quot;&quot;" style="position:absolute;margin-left:49.1pt;margin-top:169.9pt;width:40.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" filled="f" strokecolor="red" strokeweight="2.25pt"/>
            </w:pict>
          </mc:Fallback>
        </mc:AlternateContent>
      </w:r>
      <w:r w:rsidRPr="003473BE">
        <w:rPr>
          <w:rFonts w:cs="Arial"/>
          <w:noProof/>
        </w:rPr>
        <w:drawing>
          <wp:inline distT="0" distB="0" distL="0" distR="0" wp14:anchorId="78177F1E" wp14:editId="3A378810">
            <wp:extent cx="4860000" cy="3338837"/>
            <wp:effectExtent l="19050" t="19050" r="17145" b="13970"/>
            <wp:docPr id="539007759" name="Picture 1" descr="Image of the View Service Items page, Support At Home tab, showing a Support at Home program expanding out to service types and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07759" name="Picture 1" descr="Image of the View Service Items page, Support At Home tab, showing a Support at Home program expanding out to service types and services. "/>
                    <pic:cNvPicPr/>
                  </pic:nvPicPr>
                  <pic:blipFill>
                    <a:blip r:embed="rId58"/>
                    <a:stretch>
                      <a:fillRect/>
                    </a:stretch>
                  </pic:blipFill>
                  <pic:spPr>
                    <a:xfrm>
                      <a:off x="0" y="0"/>
                      <a:ext cx="4860000" cy="3338837"/>
                    </a:xfrm>
                    <a:prstGeom prst="rect">
                      <a:avLst/>
                    </a:prstGeom>
                    <a:ln>
                      <a:solidFill>
                        <a:schemeClr val="accent1">
                          <a:lumMod val="75000"/>
                        </a:schemeClr>
                      </a:solidFill>
                    </a:ln>
                  </pic:spPr>
                </pic:pic>
              </a:graphicData>
            </a:graphic>
          </wp:inline>
        </w:drawing>
      </w:r>
    </w:p>
    <w:p w14:paraId="2D215A13" w14:textId="66A75149" w:rsidR="00953968" w:rsidRPr="003473BE" w:rsidRDefault="00953968" w:rsidP="00C11121">
      <w:pPr>
        <w:rPr>
          <w:rFonts w:cs="Arial"/>
        </w:rPr>
      </w:pPr>
      <w:r w:rsidRPr="003473BE">
        <w:rPr>
          <w:rFonts w:cs="Arial"/>
        </w:rPr>
        <w:t xml:space="preserve">Select the Pencil (edit) icon </w:t>
      </w:r>
      <w:r w:rsidR="00D7400D" w:rsidRPr="003473BE">
        <w:rPr>
          <w:rFonts w:cs="Arial"/>
        </w:rPr>
        <w:t>on the service tile. This will open the service edit page. Standard hours are active by default and cannot be changed.</w:t>
      </w:r>
    </w:p>
    <w:p w14:paraId="2FC60BBF" w14:textId="0B4895E2" w:rsidR="0003198F" w:rsidRPr="003473BE" w:rsidRDefault="0003198F" w:rsidP="00C11121">
      <w:pPr>
        <w:rPr>
          <w:rFonts w:cs="Arial"/>
        </w:rPr>
      </w:pPr>
      <w:r w:rsidRPr="003473BE">
        <w:rPr>
          <w:rFonts w:cs="Arial"/>
          <w:noProof/>
        </w:rPr>
        <w:drawing>
          <wp:inline distT="0" distB="0" distL="0" distR="0" wp14:anchorId="7AAAABD5" wp14:editId="5F0F2742">
            <wp:extent cx="4860000" cy="1263600"/>
            <wp:effectExtent l="19050" t="19050" r="17145" b="13335"/>
            <wp:docPr id="876203142" name="Picture 1" descr="Image of the service edi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203142" name="Picture 1" descr="Image of the service edit page."/>
                    <pic:cNvPicPr/>
                  </pic:nvPicPr>
                  <pic:blipFill>
                    <a:blip r:embed="rId59"/>
                    <a:stretch>
                      <a:fillRect/>
                    </a:stretch>
                  </pic:blipFill>
                  <pic:spPr>
                    <a:xfrm>
                      <a:off x="0" y="0"/>
                      <a:ext cx="4860000" cy="1263600"/>
                    </a:xfrm>
                    <a:prstGeom prst="rect">
                      <a:avLst/>
                    </a:prstGeom>
                    <a:ln>
                      <a:solidFill>
                        <a:schemeClr val="accent1">
                          <a:lumMod val="75000"/>
                        </a:schemeClr>
                      </a:solidFill>
                    </a:ln>
                  </pic:spPr>
                </pic:pic>
              </a:graphicData>
            </a:graphic>
          </wp:inline>
        </w:drawing>
      </w:r>
    </w:p>
    <w:p w14:paraId="2F343D05" w14:textId="5EB285D3" w:rsidR="0092702A" w:rsidRPr="003473BE" w:rsidRDefault="0092702A" w:rsidP="00C11121">
      <w:pPr>
        <w:rPr>
          <w:rFonts w:cs="Arial"/>
        </w:rPr>
      </w:pPr>
      <w:r w:rsidRPr="003473BE">
        <w:rPr>
          <w:rFonts w:cs="Arial"/>
        </w:rPr>
        <w:t>Select the applicable checkboxes for the delivery hours offered.</w:t>
      </w:r>
    </w:p>
    <w:p w14:paraId="6717E7D0" w14:textId="77777777" w:rsidR="00890F26" w:rsidRPr="003473BE" w:rsidRDefault="00890F26" w:rsidP="00C11121">
      <w:pPr>
        <w:rPr>
          <w:rFonts w:cs="Arial"/>
        </w:rPr>
      </w:pPr>
      <w:r w:rsidRPr="003473BE">
        <w:rPr>
          <w:rFonts w:cs="Arial"/>
        </w:rPr>
        <w:t>When you select a delivery hours checkbox the corresponding Common Price field will become active and you must have a price before saving the record.</w:t>
      </w:r>
    </w:p>
    <w:p w14:paraId="7A3A6B15" w14:textId="7915AE18" w:rsidR="00957C3D" w:rsidRPr="003473BE" w:rsidRDefault="005D29A6" w:rsidP="00C11121">
      <w:pPr>
        <w:rPr>
          <w:rFonts w:cs="Arial"/>
        </w:rPr>
      </w:pPr>
      <w:r w:rsidRPr="00C11121">
        <w:rPr>
          <w:rFonts w:cs="Arial"/>
          <w:noProof/>
          <w:shd w:val="clear" w:color="auto" w:fill="2F5496" w:themeFill="accent1" w:themeFillShade="BF"/>
        </w:rPr>
        <w:drawing>
          <wp:inline distT="0" distB="0" distL="0" distR="0" wp14:anchorId="4FC4C388" wp14:editId="339103D5">
            <wp:extent cx="4860000" cy="1457002"/>
            <wp:effectExtent l="19050" t="19050" r="17145" b="10160"/>
            <wp:docPr id="228260851" name="Picture 1" descr="Image of the activated common price field section of the service edi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60851" name="Picture 1" descr="Image of the activated common price field section of the service edit page."/>
                    <pic:cNvPicPr/>
                  </pic:nvPicPr>
                  <pic:blipFill>
                    <a:blip r:embed="rId60"/>
                    <a:stretch>
                      <a:fillRect/>
                    </a:stretch>
                  </pic:blipFill>
                  <pic:spPr>
                    <a:xfrm>
                      <a:off x="0" y="0"/>
                      <a:ext cx="4860000" cy="1457002"/>
                    </a:xfrm>
                    <a:prstGeom prst="rect">
                      <a:avLst/>
                    </a:prstGeom>
                    <a:ln>
                      <a:solidFill>
                        <a:schemeClr val="accent1">
                          <a:lumMod val="75000"/>
                        </a:schemeClr>
                      </a:solidFill>
                    </a:ln>
                  </pic:spPr>
                </pic:pic>
              </a:graphicData>
            </a:graphic>
          </wp:inline>
        </w:drawing>
      </w:r>
    </w:p>
    <w:p w14:paraId="55EF1E1F" w14:textId="2B2B5686" w:rsidR="00C11121" w:rsidRDefault="00953968" w:rsidP="003473BE">
      <w:pPr>
        <w:rPr>
          <w:rFonts w:cs="Arial"/>
        </w:rPr>
      </w:pPr>
      <w:r w:rsidRPr="003473BE">
        <w:rPr>
          <w:rFonts w:cs="Arial"/>
        </w:rPr>
        <w:t>Select the SAVE CHANGES button at the bottom of the page.</w:t>
      </w:r>
    </w:p>
    <w:p w14:paraId="38A30AE0" w14:textId="77777777" w:rsidR="00C11121" w:rsidRDefault="00C11121">
      <w:pPr>
        <w:widowControl/>
        <w:spacing w:before="0" w:after="0" w:line="240" w:lineRule="auto"/>
        <w:rPr>
          <w:rFonts w:cs="Arial"/>
        </w:rPr>
      </w:pPr>
      <w:r>
        <w:rPr>
          <w:rFonts w:cs="Arial"/>
        </w:rPr>
        <w:br w:type="page"/>
      </w:r>
    </w:p>
    <w:p w14:paraId="51637C07" w14:textId="77777777" w:rsidR="00953968" w:rsidRPr="0064408A" w:rsidRDefault="00953968" w:rsidP="003473BE">
      <w:pPr>
        <w:pStyle w:val="Heading3"/>
        <w:spacing w:before="120"/>
        <w:rPr>
          <w:rFonts w:cs="Arial"/>
          <w:sz w:val="24"/>
          <w:szCs w:val="24"/>
        </w:rPr>
      </w:pPr>
      <w:bookmarkStart w:id="112" w:name="_Toc235778268"/>
      <w:r w:rsidRPr="0064408A">
        <w:rPr>
          <w:rFonts w:cs="Arial"/>
          <w:sz w:val="24"/>
          <w:szCs w:val="24"/>
        </w:rPr>
        <w:lastRenderedPageBreak/>
        <w:t>Staffing notes</w:t>
      </w:r>
      <w:bookmarkEnd w:id="112"/>
    </w:p>
    <w:p w14:paraId="709A008A" w14:textId="77777777" w:rsidR="00953968" w:rsidRPr="003473BE" w:rsidRDefault="00953968" w:rsidP="003473BE">
      <w:pPr>
        <w:rPr>
          <w:rFonts w:cs="Arial"/>
          <w:lang w:val="en-US"/>
        </w:rPr>
      </w:pPr>
      <w:r w:rsidRPr="003473BE">
        <w:rPr>
          <w:rFonts w:cs="Arial"/>
          <w:lang w:val="en-US"/>
        </w:rPr>
        <w:t>Staffing notes are able to be specified for each program.</w:t>
      </w:r>
    </w:p>
    <w:p w14:paraId="5F13B2D4" w14:textId="77777777" w:rsidR="00953968" w:rsidRPr="003473BE" w:rsidRDefault="00953968" w:rsidP="003473BE">
      <w:pPr>
        <w:rPr>
          <w:rFonts w:cs="Arial"/>
          <w:lang w:val="en-US"/>
        </w:rPr>
      </w:pPr>
      <w:r w:rsidRPr="003473BE">
        <w:rPr>
          <w:rFonts w:cs="Arial"/>
          <w:noProof/>
        </w:rPr>
        <w:drawing>
          <wp:inline distT="0" distB="0" distL="0" distR="0" wp14:anchorId="1BA5AB9B" wp14:editId="431194D8">
            <wp:extent cx="5742000" cy="658834"/>
            <wp:effectExtent l="19050" t="19050" r="11430" b="27305"/>
            <wp:docPr id="674025056" name="Picture 1" descr="Image of the staffing note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25056" name="Picture 1" descr="Image of the staffing notes section."/>
                    <pic:cNvPicPr/>
                  </pic:nvPicPr>
                  <pic:blipFill>
                    <a:blip r:embed="rId61"/>
                    <a:stretch>
                      <a:fillRect/>
                    </a:stretch>
                  </pic:blipFill>
                  <pic:spPr>
                    <a:xfrm>
                      <a:off x="0" y="0"/>
                      <a:ext cx="5742000" cy="658834"/>
                    </a:xfrm>
                    <a:prstGeom prst="rect">
                      <a:avLst/>
                    </a:prstGeom>
                    <a:ln>
                      <a:solidFill>
                        <a:schemeClr val="accent1">
                          <a:lumMod val="75000"/>
                        </a:schemeClr>
                      </a:solidFill>
                    </a:ln>
                  </pic:spPr>
                </pic:pic>
              </a:graphicData>
            </a:graphic>
          </wp:inline>
        </w:drawing>
      </w:r>
    </w:p>
    <w:p w14:paraId="11C0633C" w14:textId="77777777" w:rsidR="00953968" w:rsidRPr="0064408A" w:rsidRDefault="00953968" w:rsidP="00F44A87">
      <w:pPr>
        <w:pStyle w:val="Heading3"/>
        <w:rPr>
          <w:rFonts w:cs="Arial"/>
          <w:sz w:val="24"/>
          <w:szCs w:val="24"/>
        </w:rPr>
      </w:pPr>
      <w:bookmarkStart w:id="113" w:name="_Toc235778269"/>
      <w:r w:rsidRPr="0064408A">
        <w:rPr>
          <w:rFonts w:cs="Arial"/>
          <w:sz w:val="24"/>
          <w:szCs w:val="24"/>
        </w:rPr>
        <w:t>Service specific delivery details</w:t>
      </w:r>
      <w:bookmarkEnd w:id="113"/>
    </w:p>
    <w:p w14:paraId="1CAB9DB6" w14:textId="64E5C277" w:rsidR="00953968" w:rsidRPr="003473BE" w:rsidRDefault="00953968" w:rsidP="003473BE">
      <w:pPr>
        <w:rPr>
          <w:rFonts w:cs="Arial"/>
          <w:lang w:val="en-US"/>
        </w:rPr>
      </w:pPr>
      <w:r w:rsidRPr="003473BE">
        <w:rPr>
          <w:rFonts w:cs="Arial"/>
          <w:lang w:val="en-US"/>
        </w:rPr>
        <w:t>Depending on the selected service, additional delivery details may be captured on this page.</w:t>
      </w:r>
      <w:r w:rsidR="007F29C1" w:rsidRPr="003473BE">
        <w:rPr>
          <w:rFonts w:cs="Arial"/>
          <w:lang w:val="en-US"/>
        </w:rPr>
        <w:t xml:space="preserve"> This information is used on the Assessor Portal to assist in finding a provider that can deliver services suitable for the client. Some services may only have some options available.</w:t>
      </w:r>
    </w:p>
    <w:p w14:paraId="7ECE0955" w14:textId="77777777" w:rsidR="00953968" w:rsidRPr="003473BE" w:rsidRDefault="00953968" w:rsidP="003473BE">
      <w:pPr>
        <w:pStyle w:val="Caption"/>
        <w:spacing w:before="120" w:after="120" w:line="276" w:lineRule="auto"/>
        <w:rPr>
          <w:rFonts w:cs="Arial"/>
        </w:rPr>
      </w:pPr>
      <w:r w:rsidRPr="003473BE">
        <w:rPr>
          <w:rFonts w:cs="Arial"/>
          <w:caps/>
        </w:rPr>
        <w:t>Transport service specific example</w:t>
      </w:r>
    </w:p>
    <w:p w14:paraId="41490740" w14:textId="77777777" w:rsidR="00953968" w:rsidRPr="003473BE" w:rsidRDefault="00953968" w:rsidP="003473BE">
      <w:pPr>
        <w:rPr>
          <w:rFonts w:cs="Arial"/>
          <w:lang w:val="en-US"/>
        </w:rPr>
      </w:pPr>
      <w:r w:rsidRPr="003473BE">
        <w:rPr>
          <w:rFonts w:cs="Arial"/>
          <w:noProof/>
        </w:rPr>
        <w:drawing>
          <wp:inline distT="0" distB="0" distL="0" distR="0" wp14:anchorId="1BB0015D" wp14:editId="3D1C5CBD">
            <wp:extent cx="5742000" cy="1386087"/>
            <wp:effectExtent l="19050" t="19050" r="11430" b="24130"/>
            <wp:docPr id="1641438657" name="Picture 1" descr="Image of a transport service specific example with delivery type and delivery setting checkbox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38657" name="Picture 1" descr="Image of a transport service specific example with delivery type and delivery setting checkbox options."/>
                    <pic:cNvPicPr/>
                  </pic:nvPicPr>
                  <pic:blipFill>
                    <a:blip r:embed="rId62"/>
                    <a:stretch>
                      <a:fillRect/>
                    </a:stretch>
                  </pic:blipFill>
                  <pic:spPr>
                    <a:xfrm>
                      <a:off x="0" y="0"/>
                      <a:ext cx="5742000" cy="1386087"/>
                    </a:xfrm>
                    <a:prstGeom prst="rect">
                      <a:avLst/>
                    </a:prstGeom>
                    <a:ln>
                      <a:solidFill>
                        <a:schemeClr val="accent1">
                          <a:lumMod val="75000"/>
                        </a:schemeClr>
                      </a:solidFill>
                    </a:ln>
                  </pic:spPr>
                </pic:pic>
              </a:graphicData>
            </a:graphic>
          </wp:inline>
        </w:drawing>
      </w:r>
    </w:p>
    <w:p w14:paraId="695AD656" w14:textId="382D54B7" w:rsidR="004312E2" w:rsidRPr="003473BE" w:rsidRDefault="004312E2" w:rsidP="003473BE">
      <w:pPr>
        <w:pStyle w:val="Caption"/>
        <w:spacing w:before="120" w:after="120" w:line="276" w:lineRule="auto"/>
        <w:rPr>
          <w:rFonts w:cs="Arial"/>
        </w:rPr>
      </w:pPr>
      <w:bookmarkStart w:id="114" w:name="_Toc115337287"/>
      <w:bookmarkStart w:id="115" w:name="_Toc127187764"/>
      <w:bookmarkStart w:id="116" w:name="_Toc203657145"/>
      <w:bookmarkStart w:id="117" w:name="_Toc213337632"/>
      <w:bookmarkStart w:id="118" w:name="_Toc213337663"/>
      <w:r w:rsidRPr="003473BE">
        <w:rPr>
          <w:rFonts w:cs="Arial"/>
        </w:rPr>
        <w:t>Service Description</w:t>
      </w:r>
      <w:bookmarkEnd w:id="114"/>
      <w:bookmarkEnd w:id="115"/>
      <w:bookmarkEnd w:id="116"/>
      <w:bookmarkEnd w:id="117"/>
      <w:bookmarkEnd w:id="118"/>
    </w:p>
    <w:p w14:paraId="5CDD9288" w14:textId="77777777" w:rsidR="004312E2" w:rsidRPr="003473BE" w:rsidRDefault="004312E2" w:rsidP="003473BE">
      <w:pPr>
        <w:rPr>
          <w:rFonts w:cs="Arial"/>
        </w:rPr>
      </w:pPr>
      <w:r w:rsidRPr="003473BE">
        <w:rPr>
          <w:rFonts w:cs="Arial"/>
        </w:rPr>
        <w:t>You can input a description of your service and add any additional service information up to 1000 characters.</w:t>
      </w:r>
    </w:p>
    <w:p w14:paraId="38FE2ED3" w14:textId="77777777" w:rsidR="00FA7F77" w:rsidRPr="003473BE" w:rsidRDefault="004312E2" w:rsidP="003473BE">
      <w:pPr>
        <w:rPr>
          <w:rStyle w:val="Heading2Char"/>
          <w:rFonts w:cs="Arial"/>
          <w:sz w:val="24"/>
          <w:szCs w:val="24"/>
        </w:rPr>
      </w:pPr>
      <w:r w:rsidRPr="003473BE">
        <w:rPr>
          <w:rFonts w:cs="Arial"/>
          <w:noProof/>
        </w:rPr>
        <w:drawing>
          <wp:inline distT="0" distB="0" distL="0" distR="0" wp14:anchorId="5BBD0DA4" wp14:editId="4D64C30A">
            <wp:extent cx="5742000" cy="963985"/>
            <wp:effectExtent l="19050" t="19050" r="11430" b="26670"/>
            <wp:docPr id="22" name="Picture 22" descr="Image of the Service descrip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age of the Service description section"/>
                    <pic:cNvPicPr/>
                  </pic:nvPicPr>
                  <pic:blipFill>
                    <a:blip r:embed="rId63"/>
                    <a:stretch>
                      <a:fillRect/>
                    </a:stretch>
                  </pic:blipFill>
                  <pic:spPr>
                    <a:xfrm>
                      <a:off x="0" y="0"/>
                      <a:ext cx="5742000" cy="963985"/>
                    </a:xfrm>
                    <a:prstGeom prst="rect">
                      <a:avLst/>
                    </a:prstGeom>
                    <a:ln w="12700">
                      <a:solidFill>
                        <a:schemeClr val="accent1">
                          <a:lumMod val="75000"/>
                        </a:schemeClr>
                      </a:solidFill>
                    </a:ln>
                  </pic:spPr>
                </pic:pic>
              </a:graphicData>
            </a:graphic>
          </wp:inline>
        </w:drawing>
      </w:r>
      <w:bookmarkStart w:id="119" w:name="_Toc3564542"/>
      <w:bookmarkStart w:id="120" w:name="_Toc115337288"/>
    </w:p>
    <w:p w14:paraId="1ACC08C0" w14:textId="01CAFDCF" w:rsidR="004312E2" w:rsidRPr="00A5230D" w:rsidRDefault="00E31D1E" w:rsidP="00F44A87">
      <w:pPr>
        <w:pStyle w:val="Heading3"/>
        <w:rPr>
          <w:rFonts w:cs="Arial"/>
          <w:sz w:val="24"/>
          <w:szCs w:val="24"/>
        </w:rPr>
      </w:pPr>
      <w:bookmarkStart w:id="121" w:name="_Adding_pricing_information"/>
      <w:bookmarkStart w:id="122" w:name="_Toc127187765"/>
      <w:bookmarkStart w:id="123" w:name="_Toc203657146"/>
      <w:bookmarkStart w:id="124" w:name="_Toc213337633"/>
      <w:bookmarkStart w:id="125" w:name="_Toc213337664"/>
      <w:bookmarkStart w:id="126" w:name="_Toc235778270"/>
      <w:bookmarkEnd w:id="121"/>
      <w:r w:rsidRPr="00A5230D">
        <w:rPr>
          <w:rFonts w:cs="Arial"/>
          <w:sz w:val="24"/>
          <w:szCs w:val="24"/>
        </w:rPr>
        <w:t>P</w:t>
      </w:r>
      <w:r w:rsidR="004312E2" w:rsidRPr="00A5230D">
        <w:rPr>
          <w:rFonts w:cs="Arial"/>
          <w:sz w:val="24"/>
          <w:szCs w:val="24"/>
        </w:rPr>
        <w:t xml:space="preserve">ricing information </w:t>
      </w:r>
      <w:bookmarkEnd w:id="119"/>
      <w:bookmarkEnd w:id="120"/>
      <w:bookmarkEnd w:id="122"/>
      <w:bookmarkEnd w:id="123"/>
      <w:r w:rsidRPr="00A5230D">
        <w:rPr>
          <w:rFonts w:cs="Arial"/>
          <w:sz w:val="24"/>
          <w:szCs w:val="24"/>
        </w:rPr>
        <w:t>(Support at Home)</w:t>
      </w:r>
      <w:bookmarkEnd w:id="124"/>
      <w:bookmarkEnd w:id="125"/>
      <w:bookmarkEnd w:id="126"/>
    </w:p>
    <w:p w14:paraId="35C29A6F" w14:textId="77777777" w:rsidR="00A662E3" w:rsidRPr="003473BE" w:rsidRDefault="00A662E3" w:rsidP="003473BE">
      <w:pPr>
        <w:rPr>
          <w:rFonts w:cs="Arial"/>
        </w:rPr>
      </w:pPr>
      <w:r w:rsidRPr="003473BE">
        <w:rPr>
          <w:rFonts w:cs="Arial"/>
        </w:rPr>
        <w:t xml:space="preserve">This section covers pricing information for Support at Home only. </w:t>
      </w:r>
    </w:p>
    <w:p w14:paraId="05AB6A92" w14:textId="5B328B71" w:rsidR="00A662E3" w:rsidRPr="003473BE" w:rsidRDefault="00A662E3" w:rsidP="003473BE">
      <w:pPr>
        <w:rPr>
          <w:rFonts w:cs="Arial"/>
        </w:rPr>
      </w:pPr>
      <w:r w:rsidRPr="003473BE">
        <w:rPr>
          <w:rFonts w:cs="Arial"/>
        </w:rPr>
        <w:t xml:space="preserve">For room pricing for Residential Care please refer to </w:t>
      </w:r>
      <w:hyperlink w:anchor="_Adding_a_room" w:history="1">
        <w:r w:rsidR="00DF0690" w:rsidRPr="00DF0690">
          <w:rPr>
            <w:rStyle w:val="Hyperlink"/>
            <w:rFonts w:cs="Arial"/>
          </w:rPr>
          <w:t>Adding a room type to a residential facility</w:t>
        </w:r>
      </w:hyperlink>
      <w:r w:rsidR="00293DC8">
        <w:rPr>
          <w:rFonts w:cs="Arial"/>
        </w:rPr>
        <w:t>.</w:t>
      </w:r>
    </w:p>
    <w:p w14:paraId="1C241924" w14:textId="77777777" w:rsidR="00A662E3" w:rsidRPr="003473BE" w:rsidRDefault="00A662E3" w:rsidP="003473BE">
      <w:pPr>
        <w:pStyle w:val="ListBullet"/>
        <w:numPr>
          <w:ilvl w:val="0"/>
          <w:numId w:val="0"/>
        </w:numPr>
        <w:rPr>
          <w:rFonts w:cs="Arial"/>
        </w:rPr>
      </w:pPr>
      <w:r w:rsidRPr="003473BE">
        <w:rPr>
          <w:rFonts w:cs="Arial"/>
        </w:rPr>
        <w:t>Support at Home program outlets must provide:</w:t>
      </w:r>
    </w:p>
    <w:p w14:paraId="2FE5331A" w14:textId="77777777" w:rsidR="00A662E3" w:rsidRPr="003473BE" w:rsidRDefault="00A662E3" w:rsidP="003473BE">
      <w:pPr>
        <w:pStyle w:val="ListBullet"/>
        <w:rPr>
          <w:rFonts w:cs="Arial"/>
        </w:rPr>
      </w:pPr>
      <w:r w:rsidRPr="003473BE">
        <w:rPr>
          <w:rFonts w:cs="Arial"/>
        </w:rPr>
        <w:t>service level prices for all available Support at Home Services within each Outlet.</w:t>
      </w:r>
    </w:p>
    <w:p w14:paraId="06E628B1" w14:textId="77777777" w:rsidR="00A662E3" w:rsidRPr="003473BE" w:rsidRDefault="00A662E3" w:rsidP="003473BE">
      <w:pPr>
        <w:pStyle w:val="ListBullet"/>
        <w:rPr>
          <w:rFonts w:cs="Arial"/>
        </w:rPr>
      </w:pPr>
      <w:r w:rsidRPr="003473BE">
        <w:rPr>
          <w:rFonts w:cs="Arial"/>
        </w:rPr>
        <w:t>It is also highly recommended to add a pricing website link (URL). This will be shared with My Aged Care Website to assist aged care participants find your published pricing.</w:t>
      </w:r>
    </w:p>
    <w:p w14:paraId="7F44D0EA" w14:textId="2E33E0EC" w:rsidR="00326F9D" w:rsidRPr="003473BE" w:rsidRDefault="00326F9D" w:rsidP="003473BE">
      <w:pPr>
        <w:rPr>
          <w:rFonts w:cs="Arial"/>
        </w:rPr>
      </w:pPr>
      <w:r w:rsidRPr="003473BE">
        <w:rPr>
          <w:rFonts w:cs="Arial"/>
        </w:rPr>
        <w:t>If pricing is not entered for Support at Home services, you will not be able to:</w:t>
      </w:r>
    </w:p>
    <w:p w14:paraId="0E0F94B3" w14:textId="77777777" w:rsidR="00326F9D" w:rsidRPr="003473BE" w:rsidRDefault="00326F9D" w:rsidP="003473BE">
      <w:pPr>
        <w:pStyle w:val="ListBullet"/>
        <w:ind w:left="851" w:hanging="425"/>
        <w:rPr>
          <w:rFonts w:cs="Arial"/>
          <w:b/>
          <w:bCs/>
        </w:rPr>
      </w:pPr>
      <w:r w:rsidRPr="003473BE">
        <w:rPr>
          <w:rFonts w:cs="Arial"/>
        </w:rPr>
        <w:t xml:space="preserve">save a new service and make it </w:t>
      </w:r>
      <w:r w:rsidRPr="003473BE">
        <w:rPr>
          <w:rFonts w:cs="Arial"/>
          <w:b/>
          <w:bCs/>
        </w:rPr>
        <w:t>Operational</w:t>
      </w:r>
    </w:p>
    <w:p w14:paraId="45EB3E37" w14:textId="7AA1A34D" w:rsidR="6176B875" w:rsidRPr="003473BE" w:rsidRDefault="6176B875" w:rsidP="003473BE">
      <w:pPr>
        <w:pStyle w:val="ListBullet"/>
        <w:ind w:left="851" w:hanging="425"/>
        <w:rPr>
          <w:rFonts w:eastAsia="Arial" w:cs="Arial"/>
          <w:color w:val="000000" w:themeColor="text1"/>
        </w:rPr>
      </w:pPr>
      <w:r w:rsidRPr="003473BE">
        <w:rPr>
          <w:rFonts w:eastAsia="Arial" w:cs="Arial"/>
          <w:color w:val="000000" w:themeColor="text1"/>
        </w:rPr>
        <w:t>recommend adding a pricing website link (URL)</w:t>
      </w:r>
    </w:p>
    <w:p w14:paraId="06C85BE4" w14:textId="77777777" w:rsidR="00326F9D" w:rsidRPr="003473BE" w:rsidRDefault="00326F9D" w:rsidP="003473BE">
      <w:pPr>
        <w:pStyle w:val="ListBullet"/>
        <w:ind w:left="851" w:hanging="425"/>
        <w:rPr>
          <w:rFonts w:cs="Arial"/>
        </w:rPr>
      </w:pPr>
      <w:r w:rsidRPr="003473BE">
        <w:rPr>
          <w:rFonts w:cs="Arial"/>
        </w:rPr>
        <w:t>save changes to partially complete existing pricing information</w:t>
      </w:r>
    </w:p>
    <w:p w14:paraId="4F79EA88" w14:textId="77777777" w:rsidR="00326F9D" w:rsidRDefault="00326F9D" w:rsidP="003473BE">
      <w:pPr>
        <w:pStyle w:val="ListBullet"/>
        <w:ind w:left="851" w:hanging="425"/>
        <w:rPr>
          <w:rFonts w:cs="Arial"/>
        </w:rPr>
      </w:pPr>
      <w:r w:rsidRPr="003473BE">
        <w:rPr>
          <w:rFonts w:cs="Arial"/>
        </w:rPr>
        <w:t>confirm that pricing information has been reviewed, then pricing data will then not be supplied to My Aged Care to support tools such as the Fee Estimator.</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AE30EF" w:rsidRPr="00F57C8E" w14:paraId="2EFFB552" w14:textId="77777777" w:rsidTr="00046123">
        <w:tc>
          <w:tcPr>
            <w:tcW w:w="283" w:type="dxa"/>
            <w:shd w:val="clear" w:color="auto" w:fill="FFFFFF" w:themeFill="background1"/>
          </w:tcPr>
          <w:p w14:paraId="01AAC30F" w14:textId="77777777" w:rsidR="00AE30EF" w:rsidRDefault="00AE30EF" w:rsidP="00046123">
            <w:pPr>
              <w:jc w:val="center"/>
              <w:rPr>
                <w:rFonts w:cs="Arial"/>
                <w:b/>
                <w:bCs/>
                <w:color w:val="C00000"/>
                <w:sz w:val="28"/>
                <w:szCs w:val="28"/>
              </w:rPr>
            </w:pPr>
            <w:r w:rsidRPr="00F57C8E">
              <w:rPr>
                <w:rFonts w:cs="Arial"/>
                <w:b/>
                <w:bCs/>
                <w:color w:val="C00000"/>
                <w:sz w:val="28"/>
                <w:szCs w:val="28"/>
              </w:rPr>
              <w:lastRenderedPageBreak/>
              <w:t>!</w:t>
            </w:r>
          </w:p>
          <w:p w14:paraId="19FCE16A" w14:textId="0F09B998" w:rsidR="00AE30EF" w:rsidRPr="00F57C8E" w:rsidRDefault="00AE30EF" w:rsidP="00AE30EF">
            <w:pPr>
              <w:spacing w:before="360"/>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32B9004F" w14:textId="77777777" w:rsidR="00AE30EF" w:rsidRDefault="00AE30EF" w:rsidP="00AE30EF">
            <w:pPr>
              <w:spacing w:after="240"/>
            </w:pPr>
            <w:r w:rsidRPr="003473BE">
              <w:t>The Support at Home’s service item allows you to configure the services you deliver and their prices for a particular delivery area or region.</w:t>
            </w:r>
          </w:p>
          <w:p w14:paraId="15606B43" w14:textId="7E4D9D21" w:rsidR="00AE30EF" w:rsidRPr="00F57C8E" w:rsidRDefault="00AE30EF" w:rsidP="00AD08F8">
            <w:pPr>
              <w:rPr>
                <w:rFonts w:cs="Arial"/>
                <w:szCs w:val="22"/>
              </w:rPr>
            </w:pPr>
            <w:r w:rsidRPr="003473BE">
              <w:rPr>
                <w:lang w:val="en-US"/>
              </w:rPr>
              <w:t>Pricing is entered at the service level for each service item within the outlet.</w:t>
            </w:r>
          </w:p>
        </w:tc>
      </w:tr>
    </w:tbl>
    <w:p w14:paraId="4D1C7123" w14:textId="4D6F21EA" w:rsidR="00166869" w:rsidRDefault="1215921B" w:rsidP="002F5247">
      <w:pPr>
        <w:pStyle w:val="Heading4"/>
        <w:keepNext w:val="0"/>
        <w:keepLines w:val="0"/>
        <w:spacing w:before="240" w:after="240"/>
        <w:rPr>
          <w:rFonts w:cs="Arial"/>
          <w:i w:val="0"/>
          <w:iCs w:val="0"/>
        </w:rPr>
      </w:pPr>
      <w:r w:rsidRPr="00A5230D">
        <w:rPr>
          <w:rFonts w:cs="Arial"/>
          <w:i w:val="0"/>
          <w:iCs w:val="0"/>
        </w:rPr>
        <w:t xml:space="preserve">Updating </w:t>
      </w:r>
      <w:r w:rsidR="00214DEC" w:rsidRPr="00A5230D">
        <w:rPr>
          <w:rFonts w:cs="Arial"/>
          <w:i w:val="0"/>
          <w:iCs w:val="0"/>
        </w:rPr>
        <w:t xml:space="preserve">Support at Home </w:t>
      </w:r>
      <w:r w:rsidRPr="00A5230D">
        <w:rPr>
          <w:rFonts w:cs="Arial"/>
          <w:i w:val="0"/>
          <w:iCs w:val="0"/>
        </w:rPr>
        <w:t>Pricing Information at the Organisation Level</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AD08F8" w:rsidRPr="00F57C8E" w14:paraId="6B7F379E" w14:textId="77777777" w:rsidTr="00046123">
        <w:tc>
          <w:tcPr>
            <w:tcW w:w="283" w:type="dxa"/>
            <w:shd w:val="clear" w:color="auto" w:fill="FFFFFF" w:themeFill="background1"/>
          </w:tcPr>
          <w:p w14:paraId="57F77D74" w14:textId="77777777" w:rsidR="00AD08F8" w:rsidRDefault="00AD08F8" w:rsidP="00046123">
            <w:pPr>
              <w:jc w:val="center"/>
              <w:rPr>
                <w:rFonts w:cs="Arial"/>
                <w:b/>
                <w:bCs/>
                <w:color w:val="C00000"/>
                <w:sz w:val="28"/>
                <w:szCs w:val="28"/>
              </w:rPr>
            </w:pPr>
            <w:r w:rsidRPr="00F57C8E">
              <w:rPr>
                <w:rFonts w:cs="Arial"/>
                <w:b/>
                <w:bCs/>
                <w:color w:val="C00000"/>
                <w:sz w:val="28"/>
                <w:szCs w:val="28"/>
              </w:rPr>
              <w:t>!</w:t>
            </w:r>
          </w:p>
          <w:p w14:paraId="4C94AEF2" w14:textId="77777777" w:rsidR="00AD08F8" w:rsidRPr="00F57C8E" w:rsidRDefault="00AD08F8" w:rsidP="008062CF">
            <w:pPr>
              <w:spacing w:before="180"/>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263040A7" w14:textId="77777777" w:rsidR="00AD08F8" w:rsidRDefault="00AD08F8" w:rsidP="008062CF">
            <w:pPr>
              <w:spacing w:after="300"/>
            </w:pPr>
            <w:r w:rsidRPr="003473BE">
              <w:t>This functionality is available to Organisation Administrators only.</w:t>
            </w:r>
          </w:p>
          <w:p w14:paraId="7D316867" w14:textId="33A8B753" w:rsidR="00AD08F8" w:rsidRPr="00F57C8E" w:rsidRDefault="00AD08F8" w:rsidP="00AD08F8">
            <w:pPr>
              <w:spacing w:after="240"/>
              <w:rPr>
                <w:rFonts w:cs="Arial"/>
                <w:szCs w:val="22"/>
              </w:rPr>
            </w:pPr>
            <w:r w:rsidRPr="003473BE">
              <w:t xml:space="preserve">Organisational level pricing can be applied to every outlet service item that delivers Support at Home services. It will override existing pricing changes at the outlet service level if they already exist. Ensure that your Outlet Administrator/s are aware of your Organisational level pricing changes before you </w:t>
            </w:r>
            <w:r w:rsidR="008062CF">
              <w:t>a</w:t>
            </w:r>
            <w:r w:rsidRPr="003473BE">
              <w:t>pply pricing to all Outlets.</w:t>
            </w:r>
          </w:p>
        </w:tc>
      </w:tr>
    </w:tbl>
    <w:p w14:paraId="5128DF30" w14:textId="0DAE3224" w:rsidR="00F96DB2" w:rsidRPr="003473BE" w:rsidRDefault="00F96DB2" w:rsidP="008062CF">
      <w:pPr>
        <w:pStyle w:val="ListNumber"/>
        <w:numPr>
          <w:ilvl w:val="0"/>
          <w:numId w:val="24"/>
        </w:numPr>
        <w:spacing w:before="240"/>
        <w:ind w:left="425" w:hanging="425"/>
        <w:rPr>
          <w:rFonts w:cs="Arial"/>
        </w:rPr>
      </w:pPr>
      <w:r w:rsidRPr="003473BE">
        <w:rPr>
          <w:rFonts w:cs="Arial"/>
        </w:rPr>
        <w:t xml:space="preserve">Go to the Outlet Administration page by following the steps in </w:t>
      </w:r>
      <w:hyperlink w:anchor="_Viewing_Outlets" w:history="1">
        <w:r w:rsidR="008062CF">
          <w:rPr>
            <w:rStyle w:val="Hyperlink"/>
            <w:rFonts w:cs="Arial"/>
          </w:rPr>
          <w:t>Viewing Outlets</w:t>
        </w:r>
      </w:hyperlink>
      <w:r w:rsidRPr="003473BE">
        <w:rPr>
          <w:rFonts w:cs="Arial"/>
        </w:rPr>
        <w:t>.</w:t>
      </w:r>
    </w:p>
    <w:p w14:paraId="280711A6" w14:textId="77777777" w:rsidR="00F96DB2" w:rsidRPr="003473BE" w:rsidRDefault="00F96DB2" w:rsidP="003473BE">
      <w:pPr>
        <w:pStyle w:val="ListNumber"/>
        <w:numPr>
          <w:ilvl w:val="0"/>
          <w:numId w:val="24"/>
        </w:numPr>
        <w:ind w:left="426" w:hanging="426"/>
        <w:rPr>
          <w:rFonts w:cs="Arial"/>
        </w:rPr>
      </w:pPr>
      <w:r w:rsidRPr="003473BE">
        <w:rPr>
          <w:rFonts w:cs="Arial"/>
        </w:rPr>
        <w:t xml:space="preserve">Select the View (magnifying glass) button to the right of the </w:t>
      </w:r>
      <w:r w:rsidRPr="003473BE">
        <w:rPr>
          <w:rFonts w:cs="Arial"/>
          <w:b/>
          <w:bCs/>
        </w:rPr>
        <w:t>Support at Home Organisation Pricing</w:t>
      </w:r>
      <w:r w:rsidRPr="003473BE">
        <w:rPr>
          <w:rFonts w:cs="Arial"/>
        </w:rPr>
        <w:t xml:space="preserve"> section.</w:t>
      </w:r>
    </w:p>
    <w:p w14:paraId="6542CAB3" w14:textId="7FA89928" w:rsidR="00F96DB2" w:rsidRPr="003473BE" w:rsidRDefault="00F96DB2" w:rsidP="003473BE">
      <w:pPr>
        <w:pStyle w:val="ListNumber"/>
        <w:numPr>
          <w:ilvl w:val="0"/>
          <w:numId w:val="0"/>
        </w:numPr>
        <w:rPr>
          <w:rFonts w:cs="Arial"/>
        </w:rPr>
      </w:pPr>
      <w:r w:rsidRPr="003473BE">
        <w:rPr>
          <w:rFonts w:cs="Arial"/>
        </w:rPr>
        <w:t>If your organisation do not offer or deliver Support at Home program services, you do not need to complete this</w:t>
      </w:r>
      <w:r w:rsidRPr="003473BE">
        <w:rPr>
          <w:rFonts w:cs="Arial"/>
          <w:noProof/>
        </w:rPr>
        <w:drawing>
          <wp:inline distT="0" distB="0" distL="0" distR="0" wp14:anchorId="05C4A02C" wp14:editId="376D7D34">
            <wp:extent cx="5740796" cy="2387719"/>
            <wp:effectExtent l="19050" t="19050" r="12700" b="12700"/>
            <wp:docPr id="1532792559" name="Picture 1" descr="Image of the Outlet Administration page, showing the Support at Home Organisation pricing section on the lef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92559" name="Picture 1" descr="Image of the Outlet Administration page, showing the Support at Home Organisation pricing section on the left sid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44126" cy="2389104"/>
                    </a:xfrm>
                    <a:prstGeom prst="rect">
                      <a:avLst/>
                    </a:prstGeom>
                    <a:noFill/>
                    <a:ln>
                      <a:solidFill>
                        <a:schemeClr val="accent1">
                          <a:lumMod val="75000"/>
                        </a:schemeClr>
                      </a:solidFill>
                    </a:ln>
                  </pic:spPr>
                </pic:pic>
              </a:graphicData>
            </a:graphic>
          </wp:inline>
        </w:drawing>
      </w:r>
    </w:p>
    <w:p w14:paraId="4E67141C" w14:textId="77777777" w:rsidR="00F96DB2" w:rsidRPr="003473BE" w:rsidRDefault="00F96DB2" w:rsidP="003473BE">
      <w:pPr>
        <w:pStyle w:val="ListNumber"/>
        <w:numPr>
          <w:ilvl w:val="0"/>
          <w:numId w:val="24"/>
        </w:numPr>
        <w:ind w:left="426" w:hanging="426"/>
        <w:rPr>
          <w:rFonts w:cs="Arial"/>
        </w:rPr>
      </w:pPr>
      <w:r w:rsidRPr="003473BE">
        <w:rPr>
          <w:rFonts w:cs="Arial"/>
        </w:rPr>
        <w:t>A list of service groups and service types displays. This list will only show Service Groups and Service types associated with the your Organisation’s Registration Categories. Select the Edit (Pencil) button to the right of the service type/s that you would like to update.</w:t>
      </w:r>
    </w:p>
    <w:p w14:paraId="637B6344" w14:textId="77777777" w:rsidR="00F96DB2" w:rsidRPr="003473BE" w:rsidRDefault="00F96DB2" w:rsidP="003473BE">
      <w:pPr>
        <w:pStyle w:val="ListNumber"/>
        <w:numPr>
          <w:ilvl w:val="0"/>
          <w:numId w:val="0"/>
        </w:numPr>
        <w:ind w:left="426"/>
        <w:rPr>
          <w:rFonts w:cs="Arial"/>
        </w:rPr>
      </w:pPr>
      <w:r w:rsidRPr="003473BE">
        <w:rPr>
          <w:rFonts w:cs="Arial"/>
        </w:rPr>
        <w:t>The Last updated, Last updated to outlets, and Outlet update status columns are blank until you add pricing for services within the service type record.</w:t>
      </w:r>
    </w:p>
    <w:p w14:paraId="0F9C1387" w14:textId="5BA3B4DE" w:rsidR="006A2637" w:rsidRDefault="00F96DB2" w:rsidP="003473BE">
      <w:pPr>
        <w:pStyle w:val="ListNumber"/>
        <w:numPr>
          <w:ilvl w:val="0"/>
          <w:numId w:val="0"/>
        </w:numPr>
        <w:rPr>
          <w:rFonts w:cs="Arial"/>
        </w:rPr>
      </w:pPr>
      <w:r w:rsidRPr="003473BE">
        <w:rPr>
          <w:rFonts w:cs="Arial"/>
          <w:noProof/>
        </w:rPr>
        <w:drawing>
          <wp:inline distT="0" distB="0" distL="0" distR="0" wp14:anchorId="5DB65734" wp14:editId="3E8A3442">
            <wp:extent cx="5715000" cy="1499199"/>
            <wp:effectExtent l="19050" t="19050" r="19050" b="25400"/>
            <wp:docPr id="1783950288" name="Picture 2" descr="Image of the Support at home Organisation pricing page. Shows an example organisation's list of service groups and service type. Each service has an edit button, last update section, Last updated to outlets section, and Outlet update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0288" name="Picture 2" descr="Image of the Support at home Organisation pricing page. Shows an example organisation's list of service groups and service type. Each service has an edit button, last update section, Last updated to outlets section, and Outlet update statu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7284" cy="1499798"/>
                    </a:xfrm>
                    <a:prstGeom prst="rect">
                      <a:avLst/>
                    </a:prstGeom>
                    <a:noFill/>
                    <a:ln>
                      <a:solidFill>
                        <a:schemeClr val="accent1">
                          <a:lumMod val="75000"/>
                        </a:schemeClr>
                      </a:solidFill>
                    </a:ln>
                  </pic:spPr>
                </pic:pic>
              </a:graphicData>
            </a:graphic>
          </wp:inline>
        </w:drawing>
      </w:r>
    </w:p>
    <w:p w14:paraId="325E7FA4" w14:textId="77777777" w:rsidR="006A2637" w:rsidRDefault="006A2637">
      <w:pPr>
        <w:widowControl/>
        <w:spacing w:before="0" w:after="0" w:line="240" w:lineRule="auto"/>
        <w:rPr>
          <w:rFonts w:cs="Arial"/>
        </w:rPr>
      </w:pPr>
      <w:r>
        <w:rPr>
          <w:rFonts w:cs="Arial"/>
        </w:rPr>
        <w:br w:type="page"/>
      </w:r>
    </w:p>
    <w:p w14:paraId="0A1071E1" w14:textId="77777777" w:rsidR="008062CF" w:rsidRDefault="00F96DB2" w:rsidP="003473BE">
      <w:pPr>
        <w:pStyle w:val="ListNumber"/>
        <w:numPr>
          <w:ilvl w:val="0"/>
          <w:numId w:val="24"/>
        </w:numPr>
        <w:ind w:left="426" w:hanging="426"/>
        <w:rPr>
          <w:rFonts w:cs="Arial"/>
        </w:rPr>
      </w:pPr>
      <w:r w:rsidRPr="003473BE">
        <w:rPr>
          <w:rFonts w:cs="Arial"/>
        </w:rPr>
        <w:lastRenderedPageBreak/>
        <w:t xml:space="preserve">For each service type that you selected Edit from the above step, the corresponding ‘Pricing for Service’ page appears. </w:t>
      </w:r>
    </w:p>
    <w:p w14:paraId="71A5E421" w14:textId="0F42A068" w:rsidR="00F96DB2" w:rsidRPr="003473BE" w:rsidRDefault="00F96DB2" w:rsidP="008062CF">
      <w:pPr>
        <w:pStyle w:val="ListNumber"/>
        <w:numPr>
          <w:ilvl w:val="0"/>
          <w:numId w:val="0"/>
        </w:numPr>
        <w:ind w:left="426"/>
        <w:rPr>
          <w:rFonts w:cs="Arial"/>
        </w:rPr>
      </w:pPr>
      <w:r w:rsidRPr="003473BE">
        <w:rPr>
          <w:rFonts w:cs="Arial"/>
        </w:rPr>
        <w:t>All of your organisation’s available services within the service type and the common price fields for each delivery time period displays here. A domestic assistance page and a nursing care page example are shown below.</w:t>
      </w:r>
    </w:p>
    <w:p w14:paraId="538D649C" w14:textId="77777777" w:rsidR="00882CC7" w:rsidRPr="008062CF" w:rsidRDefault="00882CC7" w:rsidP="008062CF">
      <w:pPr>
        <w:pStyle w:val="Caption"/>
        <w:keepNext/>
        <w:spacing w:before="120" w:after="120" w:line="276" w:lineRule="auto"/>
        <w:rPr>
          <w:rFonts w:cs="Arial"/>
        </w:rPr>
      </w:pPr>
      <w:r w:rsidRPr="008062CF">
        <w:rPr>
          <w:rFonts w:cs="Arial"/>
          <w:caps/>
        </w:rPr>
        <w:t>Domestic Assistance Pricing Page Example</w:t>
      </w:r>
    </w:p>
    <w:p w14:paraId="74B88D63" w14:textId="77777777" w:rsidR="00882CC7" w:rsidRPr="003473BE" w:rsidRDefault="00882CC7" w:rsidP="003473BE">
      <w:pPr>
        <w:widowControl/>
        <w:rPr>
          <w:rFonts w:cs="Arial"/>
        </w:rPr>
      </w:pPr>
      <w:r w:rsidRPr="003473BE">
        <w:rPr>
          <w:rFonts w:cs="Arial"/>
          <w:noProof/>
        </w:rPr>
        <w:drawing>
          <wp:inline distT="0" distB="0" distL="0" distR="0" wp14:anchorId="7BF224E9" wp14:editId="5CC5C6AE">
            <wp:extent cx="5742000" cy="3489292"/>
            <wp:effectExtent l="19050" t="19050" r="11430" b="16510"/>
            <wp:docPr id="915439535" name="Picture 1" descr="Image of the Domestic assistance pricing page showing general house cleaning with pre filled pricing, Laundry services and Shopping Assistance sections with no pre filled pri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9535" name="Picture 1" descr="Image of the Domestic assistance pricing page showing general house cleaning with pre filled pricing, Laundry services and Shopping Assistance sections with no pre filled pricing."/>
                    <pic:cNvPicPr/>
                  </pic:nvPicPr>
                  <pic:blipFill>
                    <a:blip r:embed="rId66"/>
                    <a:stretch>
                      <a:fillRect/>
                    </a:stretch>
                  </pic:blipFill>
                  <pic:spPr>
                    <a:xfrm>
                      <a:off x="0" y="0"/>
                      <a:ext cx="5742000" cy="3489292"/>
                    </a:xfrm>
                    <a:prstGeom prst="rect">
                      <a:avLst/>
                    </a:prstGeom>
                    <a:ln>
                      <a:solidFill>
                        <a:schemeClr val="accent1">
                          <a:lumMod val="75000"/>
                        </a:schemeClr>
                      </a:solidFill>
                    </a:ln>
                  </pic:spPr>
                </pic:pic>
              </a:graphicData>
            </a:graphic>
          </wp:inline>
        </w:drawing>
      </w:r>
    </w:p>
    <w:p w14:paraId="1A49595F" w14:textId="77777777" w:rsidR="003523F4" w:rsidRPr="003473BE" w:rsidRDefault="003523F4" w:rsidP="003473BE">
      <w:pPr>
        <w:pStyle w:val="Caption"/>
        <w:keepNext/>
        <w:spacing w:before="120" w:after="120" w:line="276" w:lineRule="auto"/>
        <w:rPr>
          <w:rFonts w:cs="Arial"/>
        </w:rPr>
      </w:pPr>
      <w:r w:rsidRPr="003473BE">
        <w:rPr>
          <w:rFonts w:cs="Arial"/>
          <w:caps/>
        </w:rPr>
        <w:t>Nursing Care Pricing Page Example</w:t>
      </w:r>
    </w:p>
    <w:p w14:paraId="0AF6497D" w14:textId="3B0E7A29" w:rsidR="006A2637" w:rsidRDefault="003523F4" w:rsidP="003473BE">
      <w:pPr>
        <w:pStyle w:val="ListNumber"/>
        <w:numPr>
          <w:ilvl w:val="0"/>
          <w:numId w:val="0"/>
        </w:numPr>
        <w:rPr>
          <w:rFonts w:cs="Arial"/>
        </w:rPr>
      </w:pPr>
      <w:r w:rsidRPr="003473BE">
        <w:rPr>
          <w:rFonts w:cs="Arial"/>
          <w:noProof/>
        </w:rPr>
        <w:drawing>
          <wp:inline distT="0" distB="0" distL="0" distR="0" wp14:anchorId="3E069DFF" wp14:editId="71F3858B">
            <wp:extent cx="5742000" cy="3837081"/>
            <wp:effectExtent l="19050" t="19050" r="11430" b="11430"/>
            <wp:docPr id="1829443172" name="Picture 1" descr="Image of the Nursing care pricing for services page. Shows prefilled pricing for nursing assistant clinical care, enrolled nurse clinical care, nurse care consumables (common price is Market Price), and registered nurse clinic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443172" name="Picture 1" descr="Image of the Nursing care pricing for services page. Shows prefilled pricing for nursing assistant clinical care, enrolled nurse clinical care, nurse care consumables (common price is Market Price), and registered nurse clinical care."/>
                    <pic:cNvPicPr/>
                  </pic:nvPicPr>
                  <pic:blipFill>
                    <a:blip r:embed="rId67"/>
                    <a:stretch>
                      <a:fillRect/>
                    </a:stretch>
                  </pic:blipFill>
                  <pic:spPr>
                    <a:xfrm>
                      <a:off x="0" y="0"/>
                      <a:ext cx="5742000" cy="3837081"/>
                    </a:xfrm>
                    <a:prstGeom prst="rect">
                      <a:avLst/>
                    </a:prstGeom>
                    <a:ln>
                      <a:solidFill>
                        <a:schemeClr val="accent1">
                          <a:lumMod val="75000"/>
                        </a:schemeClr>
                      </a:solidFill>
                    </a:ln>
                  </pic:spPr>
                </pic:pic>
              </a:graphicData>
            </a:graphic>
          </wp:inline>
        </w:drawing>
      </w:r>
    </w:p>
    <w:p w14:paraId="35714293" w14:textId="77777777" w:rsidR="006A2637" w:rsidRDefault="006A2637">
      <w:pPr>
        <w:widowControl/>
        <w:spacing w:before="0" w:after="0" w:line="240" w:lineRule="auto"/>
        <w:rPr>
          <w:rFonts w:cs="Arial"/>
        </w:rPr>
      </w:pPr>
      <w:r>
        <w:rPr>
          <w:rFonts w:cs="Arial"/>
        </w:rPr>
        <w:br w:type="page"/>
      </w:r>
    </w:p>
    <w:p w14:paraId="1524AA54" w14:textId="77777777" w:rsidR="003523F4" w:rsidRPr="003473BE" w:rsidRDefault="00F96DB2" w:rsidP="003473BE">
      <w:pPr>
        <w:pStyle w:val="ListNumber"/>
        <w:numPr>
          <w:ilvl w:val="0"/>
          <w:numId w:val="0"/>
        </w:numPr>
        <w:ind w:left="360"/>
        <w:rPr>
          <w:rFonts w:cs="Arial"/>
        </w:rPr>
      </w:pPr>
      <w:r w:rsidRPr="003473BE">
        <w:rPr>
          <w:rFonts w:cs="Arial"/>
        </w:rPr>
        <w:lastRenderedPageBreak/>
        <w:t xml:space="preserve">All mandatory fields (marked with a red asterisk) must be entered, for example ‘Common price – Standard (hours)’. </w:t>
      </w:r>
    </w:p>
    <w:p w14:paraId="042DA7C6" w14:textId="196E441E" w:rsidR="00F96DB2" w:rsidRPr="003473BE" w:rsidRDefault="00F96DB2" w:rsidP="00F44A87">
      <w:pPr>
        <w:pStyle w:val="ListNumber"/>
        <w:numPr>
          <w:ilvl w:val="0"/>
          <w:numId w:val="0"/>
        </w:numPr>
        <w:ind w:left="426"/>
        <w:rPr>
          <w:rFonts w:cs="Arial"/>
        </w:rPr>
      </w:pPr>
      <w:r w:rsidRPr="003473BE">
        <w:rPr>
          <w:rFonts w:cs="Arial"/>
        </w:rPr>
        <w:t>You must</w:t>
      </w:r>
      <w:r w:rsidRPr="003473BE" w:rsidDel="003523F4">
        <w:rPr>
          <w:rFonts w:cs="Arial"/>
        </w:rPr>
        <w:t xml:space="preserve"> </w:t>
      </w:r>
      <w:r w:rsidRPr="003473BE">
        <w:rPr>
          <w:rFonts w:cs="Arial"/>
        </w:rPr>
        <w:t>provide Common Price – Standard (Hours) for all Services that will be marked as available. You can enter a value from $0.00 to $999.99.</w:t>
      </w:r>
    </w:p>
    <w:p w14:paraId="58FD469B" w14:textId="1E8A4B40" w:rsidR="00F96DB2" w:rsidRPr="003473BE" w:rsidRDefault="00F96DB2" w:rsidP="00F44A87">
      <w:pPr>
        <w:pStyle w:val="ListNumber"/>
        <w:numPr>
          <w:ilvl w:val="0"/>
          <w:numId w:val="0"/>
        </w:numPr>
        <w:ind w:left="426"/>
        <w:rPr>
          <w:rFonts w:cs="Arial"/>
        </w:rPr>
      </w:pPr>
      <w:r w:rsidRPr="003473BE">
        <w:rPr>
          <w:rFonts w:cs="Arial"/>
        </w:rPr>
        <w:t xml:space="preserve">If you do not deliver a service within the service type, you can enter $0.00 if you need to enter a value in the mandatory field. </w:t>
      </w:r>
      <w:r w:rsidR="00935F67" w:rsidRPr="003473BE">
        <w:rPr>
          <w:rFonts w:cs="Arial"/>
        </w:rPr>
        <w:t>You MUST then mark this service as not available on all the applicable Support at Home service items.</w:t>
      </w:r>
      <w:r w:rsidR="00163A0F">
        <w:rPr>
          <w:rFonts w:cs="Arial"/>
        </w:rPr>
        <w:t xml:space="preserve"> </w:t>
      </w:r>
      <w:r w:rsidRPr="003473BE">
        <w:rPr>
          <w:rFonts w:cs="Arial"/>
        </w:rPr>
        <w:t>For any service listed as ‘Market Price’ are you not required to enter a price value.</w:t>
      </w:r>
    </w:p>
    <w:p w14:paraId="078A9A21" w14:textId="77777777" w:rsidR="00F96DB2" w:rsidRPr="003473BE" w:rsidRDefault="00F96DB2" w:rsidP="00F44A87">
      <w:pPr>
        <w:pStyle w:val="ListNumber"/>
        <w:numPr>
          <w:ilvl w:val="0"/>
          <w:numId w:val="0"/>
        </w:numPr>
        <w:ind w:left="426"/>
        <w:rPr>
          <w:rFonts w:cs="Arial"/>
        </w:rPr>
      </w:pPr>
      <w:r w:rsidRPr="003473BE">
        <w:rPr>
          <w:rFonts w:cs="Arial"/>
        </w:rPr>
        <w:t>Select</w:t>
      </w:r>
      <w:r w:rsidRPr="003473BE">
        <w:rPr>
          <w:rFonts w:cs="Arial"/>
          <w:b/>
          <w:bCs/>
        </w:rPr>
        <w:t xml:space="preserve"> SAVE </w:t>
      </w:r>
      <w:r w:rsidRPr="003473BE">
        <w:rPr>
          <w:rFonts w:cs="Arial"/>
        </w:rPr>
        <w:t>to save your progress and to be taken back to the Support at Home pricing page. This will only save the pricing on the Organisation level.</w:t>
      </w:r>
    </w:p>
    <w:p w14:paraId="6B479417" w14:textId="77777777" w:rsidR="00F96DB2" w:rsidRPr="003473BE" w:rsidRDefault="00F96DB2" w:rsidP="00F44A87">
      <w:pPr>
        <w:pStyle w:val="ListNumber"/>
        <w:numPr>
          <w:ilvl w:val="0"/>
          <w:numId w:val="0"/>
        </w:numPr>
        <w:ind w:left="426"/>
        <w:rPr>
          <w:rFonts w:cs="Arial"/>
        </w:rPr>
      </w:pPr>
      <w:r w:rsidRPr="003473BE">
        <w:rPr>
          <w:rFonts w:cs="Arial"/>
        </w:rPr>
        <w:t xml:space="preserve">Select </w:t>
      </w:r>
      <w:r w:rsidRPr="003473BE">
        <w:rPr>
          <w:rFonts w:cs="Arial"/>
          <w:b/>
          <w:bCs/>
        </w:rPr>
        <w:t>APPLY TO ALL OUTLETS</w:t>
      </w:r>
      <w:r w:rsidRPr="003473BE">
        <w:rPr>
          <w:rFonts w:cs="Arial"/>
        </w:rPr>
        <w:t xml:space="preserve"> to apply the pricing you have entered to all of the organisation’s outlets with a Support at Home service item. This is possible only after entering all mandatory Service pricing under a Service Type.</w:t>
      </w:r>
    </w:p>
    <w:p w14:paraId="696070AD" w14:textId="77777777" w:rsidR="00FB320F" w:rsidRPr="003473BE" w:rsidRDefault="00FB320F" w:rsidP="00F44A87">
      <w:pPr>
        <w:pStyle w:val="ListNumber"/>
        <w:numPr>
          <w:ilvl w:val="0"/>
          <w:numId w:val="0"/>
        </w:numPr>
        <w:ind w:left="426"/>
        <w:rPr>
          <w:rFonts w:cs="Arial"/>
        </w:rPr>
      </w:pPr>
      <w:r w:rsidRPr="003473BE">
        <w:rPr>
          <w:rFonts w:cs="Arial"/>
        </w:rPr>
        <w:t>When applying pricing to all Outlets, only the prices will be copied down where that service delivery hours is selected. Standard hours are defaulted and will always be copied down.</w:t>
      </w:r>
    </w:p>
    <w:p w14:paraId="33CF981B" w14:textId="263FF791" w:rsidR="00FB320F" w:rsidRPr="003473BE" w:rsidRDefault="00FB320F" w:rsidP="00F44A87">
      <w:pPr>
        <w:pStyle w:val="ListNumber"/>
        <w:numPr>
          <w:ilvl w:val="0"/>
          <w:numId w:val="0"/>
        </w:numPr>
        <w:ind w:left="426"/>
        <w:rPr>
          <w:rFonts w:cs="Arial"/>
        </w:rPr>
      </w:pPr>
      <w:r w:rsidRPr="003473BE">
        <w:rPr>
          <w:rFonts w:cs="Arial"/>
        </w:rPr>
        <w:t xml:space="preserve">For example, you enter all pricing at the organisation level. </w:t>
      </w:r>
      <w:r w:rsidR="00561B4B" w:rsidRPr="003473BE">
        <w:rPr>
          <w:rFonts w:cs="Arial"/>
        </w:rPr>
        <w:t>However,</w:t>
      </w:r>
      <w:r w:rsidRPr="003473BE">
        <w:rPr>
          <w:rFonts w:cs="Arial"/>
        </w:rPr>
        <w:t xml:space="preserve"> in some service items the additional service delivery hours selected is only Non-standard and Saturday, then only those prices will be copied to that service item. </w:t>
      </w:r>
    </w:p>
    <w:p w14:paraId="340927B9" w14:textId="77777777" w:rsidR="00F96DB2" w:rsidRDefault="00F96DB2" w:rsidP="00F44A87">
      <w:pPr>
        <w:pStyle w:val="ListNumber"/>
        <w:numPr>
          <w:ilvl w:val="0"/>
          <w:numId w:val="0"/>
        </w:numPr>
        <w:ind w:left="426"/>
        <w:rPr>
          <w:rFonts w:cs="Arial"/>
        </w:rPr>
      </w:pPr>
      <w:r w:rsidRPr="003473BE">
        <w:rPr>
          <w:rFonts w:cs="Arial"/>
        </w:rPr>
        <w:t xml:space="preserve">Select </w:t>
      </w:r>
      <w:r w:rsidRPr="003473BE">
        <w:rPr>
          <w:rFonts w:cs="Arial"/>
          <w:b/>
          <w:bCs/>
        </w:rPr>
        <w:t>CANCEL</w:t>
      </w:r>
      <w:r w:rsidRPr="003473BE">
        <w:rPr>
          <w:rFonts w:cs="Arial"/>
        </w:rPr>
        <w:t xml:space="preserve"> or </w:t>
      </w:r>
      <w:r w:rsidRPr="003473BE">
        <w:rPr>
          <w:rFonts w:cs="Arial"/>
          <w:b/>
          <w:bCs/>
        </w:rPr>
        <w:t>CLOSE</w:t>
      </w:r>
      <w:r w:rsidRPr="003473BE">
        <w:rPr>
          <w:rFonts w:cs="Arial"/>
        </w:rPr>
        <w:t xml:space="preserve"> to go back to the Support at Home pricing page without any edits made or saved.</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EE101B" w:rsidRPr="00F57C8E" w14:paraId="46809026" w14:textId="77777777" w:rsidTr="00046123">
        <w:tc>
          <w:tcPr>
            <w:tcW w:w="283" w:type="dxa"/>
            <w:shd w:val="clear" w:color="auto" w:fill="FFFFFF" w:themeFill="background1"/>
          </w:tcPr>
          <w:p w14:paraId="0D8A7219" w14:textId="77777777" w:rsidR="00EE101B" w:rsidRPr="00F57C8E" w:rsidRDefault="00EE101B" w:rsidP="00046123">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1347D9F0" w14:textId="7D24B449" w:rsidR="00EE101B" w:rsidRPr="00F57C8E" w:rsidRDefault="00EE101B" w:rsidP="00046123">
            <w:pPr>
              <w:rPr>
                <w:rFonts w:cs="Arial"/>
                <w:szCs w:val="22"/>
              </w:rPr>
            </w:pPr>
            <w:r w:rsidRPr="003473BE">
              <w:rPr>
                <w:rFonts w:cs="Arial"/>
              </w:rPr>
              <w:t>When applying organisational pricing to all outlets, the pricing will copy down to all Support at Home Service items, regardless of Operational or Offline status.</w:t>
            </w:r>
          </w:p>
        </w:tc>
      </w:tr>
    </w:tbl>
    <w:p w14:paraId="1FB23089" w14:textId="757CCAA1" w:rsidR="00F96DB2" w:rsidRPr="003473BE" w:rsidRDefault="00F96DB2" w:rsidP="00F44A87">
      <w:pPr>
        <w:pStyle w:val="ListNumber"/>
        <w:numPr>
          <w:ilvl w:val="0"/>
          <w:numId w:val="24"/>
        </w:numPr>
        <w:spacing w:before="240"/>
        <w:ind w:left="426" w:hanging="426"/>
        <w:rPr>
          <w:rFonts w:cs="Arial"/>
        </w:rPr>
      </w:pPr>
      <w:r w:rsidRPr="003473BE">
        <w:rPr>
          <w:rFonts w:cs="Arial"/>
        </w:rPr>
        <w:t xml:space="preserve">When </w:t>
      </w:r>
      <w:r w:rsidRPr="003473BE">
        <w:rPr>
          <w:rFonts w:cs="Arial"/>
          <w:b/>
          <w:bCs/>
        </w:rPr>
        <w:t>APPLY TO ALL OUTLETS</w:t>
      </w:r>
      <w:r w:rsidRPr="003473BE">
        <w:rPr>
          <w:rFonts w:cs="Arial"/>
        </w:rPr>
        <w:t xml:space="preserve"> is selected, an Information Banner appears: ‘We’re currently updating your selected pricing change across all outlets. This may take up to an hour or more to complete. You can continue working while this runs in the background and refresh this page to see if the update has completed. If any errors occur, information will be sent to the designated organisation email contact’.</w:t>
      </w:r>
    </w:p>
    <w:p w14:paraId="11FCC985" w14:textId="77777777" w:rsidR="00F96DB2" w:rsidRPr="003473BE" w:rsidRDefault="00F96DB2" w:rsidP="00F44A87">
      <w:pPr>
        <w:pStyle w:val="ListNumber"/>
        <w:numPr>
          <w:ilvl w:val="0"/>
          <w:numId w:val="0"/>
        </w:numPr>
        <w:ind w:left="426"/>
        <w:rPr>
          <w:rFonts w:cs="Arial"/>
        </w:rPr>
      </w:pPr>
      <w:r w:rsidRPr="003473BE">
        <w:rPr>
          <w:rFonts w:cs="Arial"/>
        </w:rPr>
        <w:t>The Outlet update status will be displayed. For more information select the Question Mark icon.</w:t>
      </w:r>
    </w:p>
    <w:p w14:paraId="29CBAD50" w14:textId="6FDC4211" w:rsidR="00F44A87" w:rsidRDefault="00F96DB2" w:rsidP="003473BE">
      <w:pPr>
        <w:pStyle w:val="ListNumber"/>
        <w:numPr>
          <w:ilvl w:val="0"/>
          <w:numId w:val="0"/>
        </w:numPr>
        <w:rPr>
          <w:rFonts w:cs="Arial"/>
        </w:rPr>
      </w:pPr>
      <w:r w:rsidRPr="003473BE">
        <w:rPr>
          <w:rFonts w:cs="Arial"/>
          <w:noProof/>
        </w:rPr>
        <w:drawing>
          <wp:inline distT="0" distB="0" distL="0" distR="0" wp14:anchorId="2745AB08" wp14:editId="072D0FA1">
            <wp:extent cx="4857703" cy="2974316"/>
            <wp:effectExtent l="19050" t="19050" r="19685" b="17145"/>
            <wp:docPr id="1059994982" name="Picture 11" descr="Image of the Support at home Organisational pricing page, showing a list of service groups, service types, last updated, last update to outlets, outlet update status, and Ed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94982" name="Picture 11" descr="Image of the Support at home Organisational pricing page, showing a list of service groups, service types, last updated, last update to outlets, outlet update status, and Edit button"/>
                    <pic:cNvPicPr/>
                  </pic:nvPicPr>
                  <pic:blipFill>
                    <a:blip r:embed="rId68"/>
                    <a:stretch>
                      <a:fillRect/>
                    </a:stretch>
                  </pic:blipFill>
                  <pic:spPr>
                    <a:xfrm>
                      <a:off x="0" y="0"/>
                      <a:ext cx="4867882" cy="2980548"/>
                    </a:xfrm>
                    <a:prstGeom prst="rect">
                      <a:avLst/>
                    </a:prstGeom>
                    <a:ln>
                      <a:solidFill>
                        <a:schemeClr val="accent1">
                          <a:lumMod val="75000"/>
                        </a:schemeClr>
                      </a:solidFill>
                    </a:ln>
                  </pic:spPr>
                </pic:pic>
              </a:graphicData>
            </a:graphic>
          </wp:inline>
        </w:drawing>
      </w:r>
    </w:p>
    <w:p w14:paraId="06142797" w14:textId="6EA126E2" w:rsidR="00166869" w:rsidRPr="00734E93" w:rsidRDefault="00326F9D" w:rsidP="003473BE">
      <w:pPr>
        <w:pStyle w:val="Heading4"/>
        <w:keepNext w:val="0"/>
        <w:keepLines w:val="0"/>
        <w:spacing w:before="120"/>
        <w:rPr>
          <w:rFonts w:cs="Arial"/>
          <w:i w:val="0"/>
          <w:iCs w:val="0"/>
        </w:rPr>
      </w:pPr>
      <w:r w:rsidRPr="00734E93">
        <w:rPr>
          <w:rFonts w:cs="Arial"/>
          <w:i w:val="0"/>
          <w:iCs w:val="0"/>
        </w:rPr>
        <w:lastRenderedPageBreak/>
        <w:t xml:space="preserve">Updating Pricing Information at the </w:t>
      </w:r>
      <w:r w:rsidR="00166869" w:rsidRPr="00734E93">
        <w:rPr>
          <w:rFonts w:cs="Arial"/>
          <w:i w:val="0"/>
          <w:iCs w:val="0"/>
        </w:rPr>
        <w:t>Outlet Level</w:t>
      </w:r>
    </w:p>
    <w:p w14:paraId="67DA45BB" w14:textId="20B70D87" w:rsidR="004312E2" w:rsidRPr="003473BE" w:rsidRDefault="00326F9D" w:rsidP="003473BE">
      <w:pPr>
        <w:pStyle w:val="ListNumber"/>
        <w:numPr>
          <w:ilvl w:val="0"/>
          <w:numId w:val="25"/>
        </w:numPr>
        <w:ind w:left="426" w:hanging="426"/>
        <w:rPr>
          <w:rFonts w:cs="Arial"/>
        </w:rPr>
      </w:pPr>
      <w:r w:rsidRPr="003473BE">
        <w:rPr>
          <w:rFonts w:cs="Arial"/>
        </w:rPr>
        <w:t>Choose your outlet from the Outlet Administration</w:t>
      </w:r>
      <w:r w:rsidR="233CC95A" w:rsidRPr="003473BE">
        <w:rPr>
          <w:rFonts w:cs="Arial"/>
        </w:rPr>
        <w:t xml:space="preserve"> page</w:t>
      </w:r>
      <w:r w:rsidRPr="003473BE">
        <w:rPr>
          <w:rFonts w:cs="Arial"/>
        </w:rPr>
        <w:t xml:space="preserve"> tile</w:t>
      </w:r>
      <w:r w:rsidR="121B69B5" w:rsidRPr="003473BE">
        <w:rPr>
          <w:rFonts w:cs="Arial"/>
        </w:rPr>
        <w:t>s</w:t>
      </w:r>
      <w:r w:rsidRPr="003473BE">
        <w:rPr>
          <w:rFonts w:cs="Arial"/>
        </w:rPr>
        <w:t xml:space="preserve">. </w:t>
      </w:r>
    </w:p>
    <w:p w14:paraId="1C7124DF" w14:textId="77777777" w:rsidR="00F96DB2" w:rsidRPr="003473BE" w:rsidRDefault="50141C6A" w:rsidP="003473BE">
      <w:pPr>
        <w:pStyle w:val="ListNumber"/>
        <w:numPr>
          <w:ilvl w:val="0"/>
          <w:numId w:val="0"/>
        </w:numPr>
        <w:rPr>
          <w:rFonts w:eastAsia="Arial" w:cs="Arial"/>
          <w:b/>
          <w:bCs/>
          <w:color w:val="2F5496" w:themeColor="accent1" w:themeShade="BF"/>
        </w:rPr>
      </w:pPr>
      <w:r w:rsidRPr="003473BE">
        <w:rPr>
          <w:rFonts w:cs="Arial"/>
          <w:noProof/>
        </w:rPr>
        <w:drawing>
          <wp:inline distT="0" distB="0" distL="0" distR="0" wp14:anchorId="0E90091D" wp14:editId="7DB51E0B">
            <wp:extent cx="4860000" cy="4512857"/>
            <wp:effectExtent l="19050" t="19050" r="17145" b="21590"/>
            <wp:docPr id="1544445618" name="drawing" descr="Image of the Outlet Administration page showing an example organisation and its out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45618" name="drawing" descr="Image of the Outlet Administration page showing an example organisation and its outlets"/>
                    <pic:cNvPicPr/>
                  </pic:nvPicPr>
                  <pic:blipFill>
                    <a:blip r:embed="rId69">
                      <a:extLst>
                        <a:ext uri="{28A0092B-C50C-407E-A947-70E740481C1C}">
                          <a14:useLocalDpi xmlns:a14="http://schemas.microsoft.com/office/drawing/2010/main"/>
                        </a:ext>
                      </a:extLst>
                    </a:blip>
                    <a:stretch>
                      <a:fillRect/>
                    </a:stretch>
                  </pic:blipFill>
                  <pic:spPr>
                    <a:xfrm>
                      <a:off x="0" y="0"/>
                      <a:ext cx="4860000" cy="4512857"/>
                    </a:xfrm>
                    <a:prstGeom prst="rect">
                      <a:avLst/>
                    </a:prstGeom>
                    <a:ln>
                      <a:solidFill>
                        <a:schemeClr val="accent1">
                          <a:lumMod val="75000"/>
                        </a:schemeClr>
                      </a:solidFill>
                    </a:ln>
                  </pic:spPr>
                </pic:pic>
              </a:graphicData>
            </a:graphic>
          </wp:inline>
        </w:drawing>
      </w:r>
    </w:p>
    <w:p w14:paraId="5B1C197F" w14:textId="2257C6C4" w:rsidR="004312E2" w:rsidRPr="003473BE" w:rsidRDefault="00F96DB2" w:rsidP="003473BE">
      <w:pPr>
        <w:pStyle w:val="ListNumber"/>
        <w:numPr>
          <w:ilvl w:val="0"/>
          <w:numId w:val="0"/>
        </w:numPr>
        <w:rPr>
          <w:rFonts w:cs="Arial"/>
        </w:rPr>
      </w:pPr>
      <w:r w:rsidRPr="003473BE">
        <w:rPr>
          <w:rFonts w:eastAsia="Arial" w:cs="Arial"/>
          <w:b/>
          <w:bCs/>
          <w:color w:val="2F5496" w:themeColor="accent1" w:themeShade="BF"/>
        </w:rPr>
        <w:t>2</w:t>
      </w:r>
      <w:r w:rsidRPr="003473BE">
        <w:rPr>
          <w:rFonts w:eastAsia="Arial" w:cs="Arial"/>
          <w:color w:val="000000" w:themeColor="text1"/>
        </w:rPr>
        <w:t xml:space="preserve">. </w:t>
      </w:r>
      <w:r w:rsidR="1EDD53A2" w:rsidRPr="003473BE">
        <w:rPr>
          <w:rFonts w:eastAsia="Arial" w:cs="Arial"/>
          <w:color w:val="000000" w:themeColor="text1"/>
        </w:rPr>
        <w:t xml:space="preserve">The outlet details page will be displayed. </w:t>
      </w:r>
      <w:r w:rsidR="5C1953D9" w:rsidRPr="003473BE">
        <w:rPr>
          <w:rFonts w:eastAsia="Arial" w:cs="Arial"/>
          <w:color w:val="000000" w:themeColor="text1"/>
        </w:rPr>
        <w:t>S</w:t>
      </w:r>
      <w:r w:rsidR="00326F9D" w:rsidRPr="003473BE">
        <w:rPr>
          <w:rFonts w:cs="Arial"/>
        </w:rPr>
        <w:t xml:space="preserve">elect the Edit (pencil) icon to the right of the </w:t>
      </w:r>
      <w:r w:rsidR="00326F9D" w:rsidRPr="003473BE">
        <w:rPr>
          <w:rFonts w:cs="Arial"/>
          <w:b/>
          <w:bCs/>
        </w:rPr>
        <w:t>Support at Home pricing</w:t>
      </w:r>
      <w:r w:rsidR="00326F9D" w:rsidRPr="003473BE">
        <w:rPr>
          <w:rFonts w:cs="Arial"/>
        </w:rPr>
        <w:t xml:space="preserve"> section.</w:t>
      </w:r>
    </w:p>
    <w:p w14:paraId="600B0523" w14:textId="692565D2" w:rsidR="00A31AEA" w:rsidRDefault="0020136A" w:rsidP="003473BE">
      <w:pPr>
        <w:rPr>
          <w:rFonts w:cs="Arial"/>
        </w:rPr>
      </w:pPr>
      <w:r w:rsidRPr="003473BE">
        <w:rPr>
          <w:rFonts w:cs="Arial"/>
          <w:noProof/>
        </w:rPr>
        <w:drawing>
          <wp:inline distT="0" distB="0" distL="0" distR="0" wp14:anchorId="0EAA31BD" wp14:editId="363F7127">
            <wp:extent cx="4860000" cy="3034648"/>
            <wp:effectExtent l="19050" t="19050" r="17145" b="13970"/>
            <wp:docPr id="58120887" name="Picture 9" descr="Image of the view outle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0887" name="Picture 9" descr="Image of the view outlet p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60000" cy="3034648"/>
                    </a:xfrm>
                    <a:prstGeom prst="rect">
                      <a:avLst/>
                    </a:prstGeom>
                    <a:noFill/>
                    <a:ln>
                      <a:solidFill>
                        <a:schemeClr val="accent1">
                          <a:lumMod val="75000"/>
                        </a:schemeClr>
                      </a:solidFill>
                    </a:ln>
                  </pic:spPr>
                </pic:pic>
              </a:graphicData>
            </a:graphic>
          </wp:inline>
        </w:drawing>
      </w:r>
    </w:p>
    <w:p w14:paraId="5AC0188E" w14:textId="77777777" w:rsidR="00A31AEA" w:rsidRDefault="00A31AEA">
      <w:pPr>
        <w:widowControl/>
        <w:spacing w:before="0" w:after="0" w:line="240" w:lineRule="auto"/>
        <w:rPr>
          <w:rFonts w:cs="Arial"/>
        </w:rPr>
      </w:pPr>
      <w:r>
        <w:rPr>
          <w:rFonts w:cs="Arial"/>
        </w:rPr>
        <w:br w:type="page"/>
      </w:r>
    </w:p>
    <w:p w14:paraId="6C695B87" w14:textId="2070BF7A" w:rsidR="00326F9D" w:rsidRPr="003473BE" w:rsidRDefault="00326F9D" w:rsidP="003473BE">
      <w:pPr>
        <w:pStyle w:val="ListNumber"/>
        <w:numPr>
          <w:ilvl w:val="0"/>
          <w:numId w:val="26"/>
        </w:numPr>
        <w:ind w:left="426" w:hanging="426"/>
        <w:rPr>
          <w:rFonts w:cs="Arial"/>
        </w:rPr>
      </w:pPr>
      <w:r w:rsidRPr="003473BE">
        <w:rPr>
          <w:rFonts w:cs="Arial"/>
        </w:rPr>
        <w:lastRenderedPageBreak/>
        <w:t>The Support at Home pricing pop up appears.</w:t>
      </w:r>
    </w:p>
    <w:p w14:paraId="20E936EA" w14:textId="77777777" w:rsidR="00326F9D" w:rsidRPr="003473BE" w:rsidRDefault="00326F9D" w:rsidP="003473BE">
      <w:pPr>
        <w:ind w:left="426"/>
        <w:rPr>
          <w:rFonts w:cs="Arial"/>
        </w:rPr>
      </w:pPr>
      <w:r w:rsidRPr="003473BE">
        <w:rPr>
          <w:rFonts w:cs="Arial"/>
        </w:rPr>
        <w:t xml:space="preserve">Under the </w:t>
      </w:r>
      <w:r w:rsidRPr="003473BE">
        <w:rPr>
          <w:rFonts w:cs="Arial"/>
          <w:b/>
          <w:bCs/>
        </w:rPr>
        <w:t>Full Price List</w:t>
      </w:r>
      <w:r w:rsidRPr="003473BE">
        <w:rPr>
          <w:rFonts w:cs="Arial"/>
        </w:rPr>
        <w:t xml:space="preserve"> section, a pricing schedule website link (URL) can be added. </w:t>
      </w:r>
    </w:p>
    <w:p w14:paraId="2DEC8600" w14:textId="77777777" w:rsidR="00326F9D" w:rsidRPr="003473BE" w:rsidRDefault="00326F9D" w:rsidP="003473BE">
      <w:pPr>
        <w:ind w:left="426"/>
        <w:rPr>
          <w:rFonts w:cs="Arial"/>
        </w:rPr>
      </w:pPr>
      <w:r w:rsidRPr="003473BE">
        <w:rPr>
          <w:rFonts w:cs="Arial"/>
        </w:rPr>
        <w:t xml:space="preserve">To add a pricing schedule website link type in the URL in the </w:t>
      </w:r>
      <w:r w:rsidRPr="003473BE">
        <w:rPr>
          <w:rFonts w:cs="Arial"/>
          <w:b/>
          <w:bCs/>
        </w:rPr>
        <w:t>Provide a website link</w:t>
      </w:r>
      <w:r w:rsidRPr="003473BE">
        <w:rPr>
          <w:rFonts w:cs="Arial"/>
        </w:rPr>
        <w:t xml:space="preserve"> section. Ensure that the website URL you enter is a valid website address. Use the URL Scheme field to select the if the URL is https:// or http://.</w:t>
      </w:r>
    </w:p>
    <w:p w14:paraId="0E9B5195" w14:textId="77777777" w:rsidR="007D0D7F" w:rsidRPr="003473BE" w:rsidRDefault="007D0D7F" w:rsidP="003473BE">
      <w:pPr>
        <w:ind w:left="426"/>
        <w:rPr>
          <w:rFonts w:cs="Arial"/>
        </w:rPr>
      </w:pPr>
      <w:r w:rsidRPr="003473BE">
        <w:rPr>
          <w:rFonts w:cs="Arial"/>
        </w:rPr>
        <w:t xml:space="preserve">Finally, select whether you want to </w:t>
      </w:r>
    </w:p>
    <w:p w14:paraId="6CE7EF23" w14:textId="77777777" w:rsidR="00A31AEA" w:rsidRDefault="007D0D7F" w:rsidP="00A31AEA">
      <w:pPr>
        <w:pStyle w:val="ListParagraph"/>
        <w:numPr>
          <w:ilvl w:val="0"/>
          <w:numId w:val="35"/>
        </w:numPr>
        <w:ind w:left="1071" w:hanging="357"/>
        <w:contextualSpacing w:val="0"/>
        <w:rPr>
          <w:rFonts w:cs="Arial"/>
        </w:rPr>
      </w:pPr>
      <w:r w:rsidRPr="00A31AEA">
        <w:rPr>
          <w:rFonts w:cs="Arial"/>
          <w:b/>
          <w:bCs/>
        </w:rPr>
        <w:t>Apply to this outlet only</w:t>
      </w:r>
      <w:r w:rsidRPr="00A31AEA">
        <w:rPr>
          <w:rFonts w:cs="Arial"/>
        </w:rPr>
        <w:t>, or</w:t>
      </w:r>
    </w:p>
    <w:p w14:paraId="3EA6AD73" w14:textId="64355417" w:rsidR="007D0D7F" w:rsidRPr="00A31AEA" w:rsidRDefault="007D0D7F" w:rsidP="00046123">
      <w:pPr>
        <w:pStyle w:val="ListParagraph"/>
        <w:numPr>
          <w:ilvl w:val="0"/>
          <w:numId w:val="35"/>
        </w:numPr>
        <w:ind w:left="1071" w:hanging="357"/>
        <w:contextualSpacing w:val="0"/>
        <w:rPr>
          <w:rFonts w:cs="Arial"/>
        </w:rPr>
      </w:pPr>
      <w:r w:rsidRPr="00A31AEA">
        <w:rPr>
          <w:rFonts w:cs="Arial"/>
          <w:b/>
          <w:bCs/>
        </w:rPr>
        <w:t>Apply to this outlet and its Support at Home service items</w:t>
      </w:r>
      <w:r w:rsidRPr="00A31AEA">
        <w:rPr>
          <w:rFonts w:cs="Arial"/>
        </w:rPr>
        <w:t xml:space="preserve">. </w:t>
      </w:r>
    </w:p>
    <w:p w14:paraId="3F8D20A3" w14:textId="77777777" w:rsidR="007D0D7F" w:rsidRPr="003473BE" w:rsidRDefault="007D0D7F" w:rsidP="003473BE">
      <w:pPr>
        <w:ind w:left="426"/>
        <w:rPr>
          <w:rFonts w:cs="Arial"/>
        </w:rPr>
      </w:pPr>
      <w:r w:rsidRPr="003473BE">
        <w:rPr>
          <w:rFonts w:cs="Arial"/>
        </w:rPr>
        <w:t xml:space="preserve">Then, select </w:t>
      </w:r>
      <w:r w:rsidRPr="003473BE">
        <w:rPr>
          <w:rFonts w:cs="Arial"/>
          <w:b/>
          <w:bCs/>
        </w:rPr>
        <w:t>Save</w:t>
      </w:r>
      <w:r w:rsidRPr="003473BE">
        <w:rPr>
          <w:rFonts w:cs="Arial"/>
        </w:rPr>
        <w:t xml:space="preserve"> button.</w:t>
      </w:r>
    </w:p>
    <w:p w14:paraId="46BFDB64" w14:textId="4F12FA5A" w:rsidR="00166869" w:rsidRPr="003473BE" w:rsidRDefault="54F2A8EC" w:rsidP="00A31AEA">
      <w:pPr>
        <w:rPr>
          <w:rFonts w:cs="Arial"/>
        </w:rPr>
      </w:pPr>
      <w:r w:rsidRPr="003473BE">
        <w:rPr>
          <w:rFonts w:cs="Arial"/>
          <w:noProof/>
        </w:rPr>
        <w:drawing>
          <wp:inline distT="0" distB="0" distL="0" distR="0" wp14:anchorId="6E6E6366" wp14:editId="42450873">
            <wp:extent cx="5742000" cy="3198441"/>
            <wp:effectExtent l="19050" t="19050" r="11430" b="21590"/>
            <wp:docPr id="974185081" name="drawing" descr="Image of the  Support At Home Pricing pop up. Includes: full price list's URL, option to apply the URL pricing to this outlet only or to all Support At Home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85081" name="drawing" descr="Image of the  Support At Home Pricing pop up. Includes: full price list's URL, option to apply the URL pricing to this outlet only or to all Support At Home items."/>
                    <pic:cNvPicPr/>
                  </pic:nvPicPr>
                  <pic:blipFill>
                    <a:blip r:embed="rId71">
                      <a:extLst>
                        <a:ext uri="{28A0092B-C50C-407E-A947-70E740481C1C}">
                          <a14:useLocalDpi xmlns:a14="http://schemas.microsoft.com/office/drawing/2010/main"/>
                        </a:ext>
                      </a:extLst>
                    </a:blip>
                    <a:stretch>
                      <a:fillRect/>
                    </a:stretch>
                  </pic:blipFill>
                  <pic:spPr>
                    <a:xfrm>
                      <a:off x="0" y="0"/>
                      <a:ext cx="5742000" cy="3198441"/>
                    </a:xfrm>
                    <a:prstGeom prst="rect">
                      <a:avLst/>
                    </a:prstGeom>
                    <a:ln w="9525">
                      <a:solidFill>
                        <a:schemeClr val="accent1">
                          <a:lumMod val="75000"/>
                        </a:schemeClr>
                      </a:solidFill>
                      <a:prstDash val="solid"/>
                    </a:ln>
                  </pic:spPr>
                </pic:pic>
              </a:graphicData>
            </a:graphic>
          </wp:inline>
        </w:drawing>
      </w:r>
    </w:p>
    <w:p w14:paraId="37728A5A" w14:textId="67C6745B" w:rsidR="00326F9D" w:rsidRPr="003473BE" w:rsidRDefault="00326F9D" w:rsidP="003473BE">
      <w:pPr>
        <w:pStyle w:val="ListNumber"/>
        <w:numPr>
          <w:ilvl w:val="0"/>
          <w:numId w:val="6"/>
        </w:numPr>
        <w:ind w:left="426" w:hanging="426"/>
        <w:rPr>
          <w:rFonts w:cs="Arial"/>
        </w:rPr>
      </w:pPr>
      <w:r w:rsidRPr="003473BE">
        <w:rPr>
          <w:rFonts w:cs="Arial"/>
        </w:rPr>
        <w:t>The Pricing URL will now appear at the View Outlet page.</w:t>
      </w:r>
    </w:p>
    <w:p w14:paraId="403267D3" w14:textId="55D4C871" w:rsidR="00326F9D" w:rsidRPr="003473BE" w:rsidRDefault="00326F9D" w:rsidP="003473BE">
      <w:pPr>
        <w:rPr>
          <w:rFonts w:cs="Arial"/>
        </w:rPr>
      </w:pPr>
      <w:r w:rsidRPr="003473BE">
        <w:rPr>
          <w:rFonts w:cs="Arial"/>
          <w:noProof/>
        </w:rPr>
        <w:drawing>
          <wp:inline distT="0" distB="0" distL="0" distR="0" wp14:anchorId="618837BF" wp14:editId="017ED29B">
            <wp:extent cx="3600000" cy="796344"/>
            <wp:effectExtent l="19050" t="19050" r="19685" b="22860"/>
            <wp:docPr id="314456801" name="Picture 1" descr="Image of the pricing URL appearing on the view outle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56801" name="Picture 1" descr="Image of the pricing URL appearing on the view outlet page."/>
                    <pic:cNvPicPr/>
                  </pic:nvPicPr>
                  <pic:blipFill>
                    <a:blip r:embed="rId72"/>
                    <a:stretch>
                      <a:fillRect/>
                    </a:stretch>
                  </pic:blipFill>
                  <pic:spPr>
                    <a:xfrm>
                      <a:off x="0" y="0"/>
                      <a:ext cx="3600000" cy="796344"/>
                    </a:xfrm>
                    <a:prstGeom prst="rect">
                      <a:avLst/>
                    </a:prstGeom>
                    <a:ln>
                      <a:solidFill>
                        <a:schemeClr val="accent1">
                          <a:lumMod val="75000"/>
                        </a:schemeClr>
                      </a:solidFill>
                    </a:ln>
                  </pic:spPr>
                </pic:pic>
              </a:graphicData>
            </a:graphic>
          </wp:inline>
        </w:drawing>
      </w:r>
    </w:p>
    <w:p w14:paraId="756F5584" w14:textId="77777777" w:rsidR="00326F9D" w:rsidRPr="006145B7" w:rsidRDefault="00326F9D" w:rsidP="006145B7">
      <w:pPr>
        <w:pStyle w:val="Heading4"/>
        <w:keepNext w:val="0"/>
        <w:keepLines w:val="0"/>
        <w:spacing w:before="240"/>
        <w:rPr>
          <w:rFonts w:cs="Arial"/>
          <w:i w:val="0"/>
        </w:rPr>
      </w:pPr>
      <w:r w:rsidRPr="006145B7">
        <w:rPr>
          <w:rFonts w:cs="Arial"/>
          <w:i w:val="0"/>
        </w:rPr>
        <w:t>Updating Pricing Information at the Service Item Level</w:t>
      </w:r>
    </w:p>
    <w:p w14:paraId="4B30AD20" w14:textId="77777777" w:rsidR="00326F9D" w:rsidRPr="003473BE" w:rsidRDefault="00326F9D" w:rsidP="003473BE">
      <w:pPr>
        <w:rPr>
          <w:rFonts w:cs="Arial"/>
        </w:rPr>
      </w:pPr>
      <w:r w:rsidRPr="003473BE">
        <w:rPr>
          <w:rFonts w:cs="Arial"/>
        </w:rPr>
        <w:t>You can also update the service item pricing URL or supply a price schedule attachment specific to that delivery area/region.</w:t>
      </w:r>
    </w:p>
    <w:p w14:paraId="256E8E5A" w14:textId="77777777" w:rsidR="00326F9D" w:rsidRPr="003473BE" w:rsidRDefault="00326F9D" w:rsidP="003473BE">
      <w:pPr>
        <w:pStyle w:val="ListParagraph"/>
        <w:numPr>
          <w:ilvl w:val="0"/>
          <w:numId w:val="11"/>
        </w:numPr>
        <w:ind w:left="425" w:hanging="425"/>
        <w:contextualSpacing w:val="0"/>
        <w:rPr>
          <w:rFonts w:cs="Arial"/>
        </w:rPr>
      </w:pPr>
      <w:r w:rsidRPr="003473BE">
        <w:rPr>
          <w:rFonts w:cs="Arial"/>
        </w:rPr>
        <w:t xml:space="preserve">Choose your outlet from the Outlet Administration tile, then select </w:t>
      </w:r>
      <w:r w:rsidRPr="003473BE">
        <w:rPr>
          <w:rFonts w:cs="Arial"/>
          <w:b/>
          <w:bCs/>
        </w:rPr>
        <w:t>View Service Items</w:t>
      </w:r>
      <w:r w:rsidRPr="003473BE">
        <w:rPr>
          <w:rFonts w:cs="Arial"/>
        </w:rPr>
        <w:t>.</w:t>
      </w:r>
    </w:p>
    <w:p w14:paraId="1D57D17D" w14:textId="77777777" w:rsidR="00326F9D" w:rsidRPr="003473BE" w:rsidRDefault="00326F9D" w:rsidP="003473BE">
      <w:pPr>
        <w:pStyle w:val="ListParagraph"/>
        <w:numPr>
          <w:ilvl w:val="0"/>
          <w:numId w:val="11"/>
        </w:numPr>
        <w:ind w:left="425" w:hanging="425"/>
        <w:contextualSpacing w:val="0"/>
        <w:rPr>
          <w:rFonts w:cs="Arial"/>
        </w:rPr>
      </w:pPr>
      <w:r w:rsidRPr="003473BE">
        <w:rPr>
          <w:rFonts w:cs="Arial"/>
        </w:rPr>
        <w:t>From the View Service Items page, select the Support at Home tab, then the Edit (Pencil) icon to the right of the ‘Support at Home’ heading.</w:t>
      </w:r>
    </w:p>
    <w:p w14:paraId="4D0C6421" w14:textId="77777777" w:rsidR="00326F9D" w:rsidRPr="003473BE" w:rsidRDefault="00326F9D" w:rsidP="003473BE">
      <w:pPr>
        <w:rPr>
          <w:rFonts w:cs="Arial"/>
        </w:rPr>
      </w:pPr>
      <w:r w:rsidRPr="003473BE">
        <w:rPr>
          <w:rFonts w:cs="Arial"/>
          <w:noProof/>
          <w:sz w:val="16"/>
          <w:szCs w:val="16"/>
          <w:lang w:eastAsia="en-AU"/>
        </w:rPr>
        <w:lastRenderedPageBreak/>
        <mc:AlternateContent>
          <mc:Choice Requires="wps">
            <w:drawing>
              <wp:anchor distT="0" distB="0" distL="114300" distR="114300" simplePos="0" relativeHeight="251657216" behindDoc="0" locked="0" layoutInCell="1" allowOverlap="1" wp14:anchorId="43D6529B" wp14:editId="102BE8F1">
                <wp:simplePos x="0" y="0"/>
                <wp:positionH relativeFrom="column">
                  <wp:posOffset>1004570</wp:posOffset>
                </wp:positionH>
                <wp:positionV relativeFrom="paragraph">
                  <wp:posOffset>1058545</wp:posOffset>
                </wp:positionV>
                <wp:extent cx="133350" cy="161925"/>
                <wp:effectExtent l="0" t="0" r="19050" b="28575"/>
                <wp:wrapNone/>
                <wp:docPr id="596381069"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619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5C415E" id="Rectangle 16" o:spid="_x0000_s1026" alt="&quot;&quot;" style="position:absolute;margin-left:79.1pt;margin-top:83.35pt;width:10.5pt;height:12.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" filled="f" strokecolor="red" strokeweight="1.5pt"/>
            </w:pict>
          </mc:Fallback>
        </mc:AlternateContent>
      </w:r>
      <w:r w:rsidRPr="003473BE">
        <w:rPr>
          <w:rFonts w:cs="Arial"/>
          <w:noProof/>
          <w:sz w:val="16"/>
          <w:szCs w:val="16"/>
          <w:lang w:eastAsia="en-AU"/>
        </w:rPr>
        <mc:AlternateContent>
          <mc:Choice Requires="wps">
            <w:drawing>
              <wp:anchor distT="0" distB="0" distL="114300" distR="114300" simplePos="0" relativeHeight="251653120" behindDoc="0" locked="0" layoutInCell="1" allowOverlap="1" wp14:anchorId="7F9416DA" wp14:editId="6F3D96F6">
                <wp:simplePos x="0" y="0"/>
                <wp:positionH relativeFrom="column">
                  <wp:posOffset>2776220</wp:posOffset>
                </wp:positionH>
                <wp:positionV relativeFrom="paragraph">
                  <wp:posOffset>258445</wp:posOffset>
                </wp:positionV>
                <wp:extent cx="647700" cy="266700"/>
                <wp:effectExtent l="0" t="0" r="19050" b="19050"/>
                <wp:wrapNone/>
                <wp:docPr id="1959969196"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7700" cy="2667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247826" id="Rectangle 15" o:spid="_x0000_s1026" alt="&quot;&quot;" style="position:absolute;margin-left:218.6pt;margin-top:20.35pt;width:51pt;height:21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" filled="f" strokecolor="red" strokeweight="1.5pt"/>
            </w:pict>
          </mc:Fallback>
        </mc:AlternateContent>
      </w:r>
      <w:r w:rsidRPr="003473BE">
        <w:rPr>
          <w:rFonts w:cs="Arial"/>
          <w:noProof/>
        </w:rPr>
        <w:drawing>
          <wp:inline distT="0" distB="0" distL="0" distR="0" wp14:anchorId="28D55F9E" wp14:editId="41A6330A">
            <wp:extent cx="5742000" cy="2105104"/>
            <wp:effectExtent l="19050" t="19050" r="11430" b="9525"/>
            <wp:docPr id="1026573452" name="Picture 1" descr="Image of the View Service Items page, Support At Home tab. It shows the Edit/pencil icon to the right of the support at hom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573452" name="Picture 1" descr="Image of the View Service Items page, Support At Home tab. It shows the Edit/pencil icon to the right of the support at home heading."/>
                    <pic:cNvPicPr/>
                  </pic:nvPicPr>
                  <pic:blipFill>
                    <a:blip r:embed="rId73"/>
                    <a:stretch>
                      <a:fillRect/>
                    </a:stretch>
                  </pic:blipFill>
                  <pic:spPr>
                    <a:xfrm>
                      <a:off x="0" y="0"/>
                      <a:ext cx="5742000" cy="2105104"/>
                    </a:xfrm>
                    <a:prstGeom prst="rect">
                      <a:avLst/>
                    </a:prstGeom>
                    <a:ln>
                      <a:solidFill>
                        <a:schemeClr val="accent1">
                          <a:lumMod val="75000"/>
                        </a:schemeClr>
                      </a:solidFill>
                    </a:ln>
                  </pic:spPr>
                </pic:pic>
              </a:graphicData>
            </a:graphic>
          </wp:inline>
        </w:drawing>
      </w:r>
    </w:p>
    <w:p w14:paraId="6F6A16E9" w14:textId="77777777" w:rsidR="00326F9D" w:rsidRPr="003473BE" w:rsidRDefault="00326F9D" w:rsidP="003473BE">
      <w:pPr>
        <w:pStyle w:val="ListParagraph"/>
        <w:numPr>
          <w:ilvl w:val="0"/>
          <w:numId w:val="11"/>
        </w:numPr>
        <w:ind w:left="426" w:hanging="426"/>
        <w:contextualSpacing w:val="0"/>
        <w:rPr>
          <w:rFonts w:cs="Arial"/>
        </w:rPr>
      </w:pPr>
      <w:r w:rsidRPr="003473BE">
        <w:rPr>
          <w:rFonts w:cs="Arial"/>
        </w:rPr>
        <w:t>The Support at Home details Page appears. This contains all configuration available for the service item.</w:t>
      </w:r>
    </w:p>
    <w:p w14:paraId="53FDC914" w14:textId="77777777" w:rsidR="00326F9D" w:rsidRPr="003473BE" w:rsidRDefault="00326F9D" w:rsidP="003473BE">
      <w:pPr>
        <w:rPr>
          <w:rFonts w:cs="Arial"/>
        </w:rPr>
      </w:pPr>
      <w:r w:rsidRPr="003473BE">
        <w:rPr>
          <w:rFonts w:cs="Arial"/>
          <w:noProof/>
        </w:rPr>
        <w:drawing>
          <wp:inline distT="0" distB="0" distL="0" distR="0" wp14:anchorId="58BF7279" wp14:editId="3C0AA5B1">
            <wp:extent cx="5742000" cy="2838058"/>
            <wp:effectExtent l="19050" t="19050" r="11430" b="19685"/>
            <wp:docPr id="431888354" name="Picture 3" descr="Image of the Support at home details page for an out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88354" name="Picture 3" descr="Image of the Support at home details page for an outle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42000" cy="2838058"/>
                    </a:xfrm>
                    <a:prstGeom prst="rect">
                      <a:avLst/>
                    </a:prstGeom>
                    <a:noFill/>
                    <a:ln>
                      <a:solidFill>
                        <a:schemeClr val="accent1">
                          <a:lumMod val="75000"/>
                        </a:schemeClr>
                      </a:solidFill>
                    </a:ln>
                  </pic:spPr>
                </pic:pic>
              </a:graphicData>
            </a:graphic>
          </wp:inline>
        </w:drawing>
      </w:r>
    </w:p>
    <w:p w14:paraId="4F1DE45E" w14:textId="77777777" w:rsidR="00746E89" w:rsidRPr="003473BE" w:rsidRDefault="00326F9D" w:rsidP="003473BE">
      <w:pPr>
        <w:pStyle w:val="ListParagraph"/>
        <w:numPr>
          <w:ilvl w:val="0"/>
          <w:numId w:val="11"/>
        </w:numPr>
        <w:ind w:left="425" w:hanging="426"/>
        <w:contextualSpacing w:val="0"/>
        <w:rPr>
          <w:rFonts w:cs="Arial"/>
        </w:rPr>
      </w:pPr>
      <w:r w:rsidRPr="003473BE">
        <w:rPr>
          <w:rFonts w:cs="Arial"/>
        </w:rPr>
        <w:t xml:space="preserve">Scroll to the bottom of the page to the </w:t>
      </w:r>
      <w:r w:rsidRPr="003473BE">
        <w:rPr>
          <w:rFonts w:cs="Arial"/>
          <w:b/>
          <w:bCs/>
        </w:rPr>
        <w:t>Full Price List</w:t>
      </w:r>
      <w:r w:rsidRPr="003473BE">
        <w:rPr>
          <w:rFonts w:cs="Arial"/>
        </w:rPr>
        <w:t xml:space="preserve"> section.</w:t>
      </w:r>
    </w:p>
    <w:p w14:paraId="4A17D56A" w14:textId="3C857813" w:rsidR="00326F9D" w:rsidRPr="003473BE" w:rsidRDefault="00326F9D" w:rsidP="003473BE">
      <w:pPr>
        <w:pStyle w:val="ListParagraph"/>
        <w:ind w:left="425"/>
        <w:contextualSpacing w:val="0"/>
        <w:rPr>
          <w:rFonts w:cs="Arial"/>
        </w:rPr>
      </w:pPr>
      <w:r w:rsidRPr="003473BE">
        <w:rPr>
          <w:rFonts w:cs="Arial"/>
        </w:rPr>
        <w:t>In the URL Scheme section, select whether your website link is HTTP or HTTPS. Then, enter the website link in the URL section. The below screenshot shows an example website link.</w:t>
      </w:r>
    </w:p>
    <w:p w14:paraId="6A2762A7" w14:textId="77777777" w:rsidR="00746E89" w:rsidRPr="003473BE" w:rsidRDefault="00326F9D" w:rsidP="003473BE">
      <w:pPr>
        <w:pStyle w:val="ListParagraph"/>
        <w:ind w:left="425"/>
        <w:contextualSpacing w:val="0"/>
        <w:rPr>
          <w:rFonts w:cs="Arial"/>
        </w:rPr>
      </w:pPr>
      <w:r w:rsidRPr="003473BE">
        <w:rPr>
          <w:rFonts w:cs="Arial"/>
        </w:rPr>
        <w:t>You can also upload a pricing schedule here.</w:t>
      </w:r>
    </w:p>
    <w:p w14:paraId="0F63127C" w14:textId="4314A60F" w:rsidR="00326F9D" w:rsidRPr="003473BE" w:rsidRDefault="00326F9D" w:rsidP="003473BE">
      <w:pPr>
        <w:pStyle w:val="ListParagraph"/>
        <w:ind w:left="425"/>
        <w:contextualSpacing w:val="0"/>
        <w:rPr>
          <w:rFonts w:cs="Arial"/>
        </w:rPr>
      </w:pPr>
      <w:r w:rsidRPr="003473BE">
        <w:rPr>
          <w:rFonts w:cs="Arial"/>
        </w:rPr>
        <w:t xml:space="preserve">Finally, select </w:t>
      </w:r>
      <w:r w:rsidRPr="003473BE">
        <w:rPr>
          <w:rFonts w:cs="Arial"/>
          <w:b/>
          <w:bCs/>
        </w:rPr>
        <w:t>Save</w:t>
      </w:r>
      <w:r w:rsidR="00746E89" w:rsidRPr="003473BE">
        <w:rPr>
          <w:rFonts w:cs="Arial"/>
        </w:rPr>
        <w:t>.</w:t>
      </w:r>
    </w:p>
    <w:p w14:paraId="66C8E3C1" w14:textId="77777777" w:rsidR="00326F9D" w:rsidRPr="003473BE" w:rsidRDefault="00326F9D" w:rsidP="003473BE">
      <w:pPr>
        <w:rPr>
          <w:rFonts w:cs="Arial"/>
        </w:rPr>
      </w:pPr>
      <w:r w:rsidRPr="003473BE">
        <w:rPr>
          <w:rFonts w:cs="Arial"/>
          <w:noProof/>
        </w:rPr>
        <w:drawing>
          <wp:inline distT="0" distB="0" distL="0" distR="0" wp14:anchorId="22D58D06" wp14:editId="65CA0563">
            <wp:extent cx="5743575" cy="2327335"/>
            <wp:effectExtent l="19050" t="19050" r="9525" b="15875"/>
            <wp:docPr id="570259638" name="Picture 4" descr="Image of the bottom part of the page for Support at home details page for an outlet, detailing the full pricing list, URL scheme, URL, 'upload pricing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59638" name="Picture 4" descr="Image of the bottom part of the page for Support at home details page for an outlet, detailing the full pricing list, URL scheme, URL, 'upload pricing schedul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44678" cy="2327782"/>
                    </a:xfrm>
                    <a:prstGeom prst="rect">
                      <a:avLst/>
                    </a:prstGeom>
                    <a:noFill/>
                    <a:ln>
                      <a:solidFill>
                        <a:schemeClr val="accent1">
                          <a:lumMod val="75000"/>
                        </a:schemeClr>
                      </a:solidFill>
                    </a:ln>
                  </pic:spPr>
                </pic:pic>
              </a:graphicData>
            </a:graphic>
          </wp:inline>
        </w:drawing>
      </w:r>
    </w:p>
    <w:p w14:paraId="1A16066D" w14:textId="5AC51E45" w:rsidR="00166869" w:rsidRDefault="00326F9D" w:rsidP="003473BE">
      <w:pPr>
        <w:pStyle w:val="Heading4"/>
        <w:keepNext w:val="0"/>
        <w:keepLines w:val="0"/>
        <w:spacing w:before="120"/>
        <w:rPr>
          <w:rFonts w:cs="Arial"/>
          <w:i w:val="0"/>
          <w:iCs w:val="0"/>
          <w:noProof/>
        </w:rPr>
      </w:pPr>
      <w:r w:rsidRPr="00451C54">
        <w:rPr>
          <w:rFonts w:cs="Arial"/>
          <w:i w:val="0"/>
          <w:iCs w:val="0"/>
          <w:noProof/>
        </w:rPr>
        <w:lastRenderedPageBreak/>
        <w:t xml:space="preserve">Updating Pricing Information at the </w:t>
      </w:r>
      <w:r w:rsidR="00166869" w:rsidRPr="00451C54">
        <w:rPr>
          <w:rFonts w:cs="Arial"/>
          <w:i w:val="0"/>
          <w:iCs w:val="0"/>
          <w:noProof/>
        </w:rPr>
        <w:t>Service level</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CA6F43" w:rsidRPr="00F57C8E" w14:paraId="5E070D6E" w14:textId="77777777" w:rsidTr="00046123">
        <w:tc>
          <w:tcPr>
            <w:tcW w:w="283" w:type="dxa"/>
            <w:shd w:val="clear" w:color="auto" w:fill="FFFFFF" w:themeFill="background1"/>
          </w:tcPr>
          <w:p w14:paraId="28F7F3B3" w14:textId="77777777" w:rsidR="00CA6F43" w:rsidRPr="00F57C8E" w:rsidRDefault="00CA6F43" w:rsidP="00046123">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3DBFC758" w14:textId="77777777" w:rsidR="00CA6F43" w:rsidRDefault="00CA6F43" w:rsidP="00046123">
            <w:pPr>
              <w:rPr>
                <w:rFonts w:cs="Arial"/>
              </w:rPr>
            </w:pPr>
            <w:r w:rsidRPr="003473BE">
              <w:rPr>
                <w:rFonts w:cs="Arial"/>
              </w:rPr>
              <w:t xml:space="preserve">Service pricing at the Organisational level will be automatically applied to all service level pricing. </w:t>
            </w:r>
          </w:p>
          <w:p w14:paraId="4B4CD7FE" w14:textId="01448C1C" w:rsidR="00CA6F43" w:rsidRPr="00F57C8E" w:rsidRDefault="00CA6F43" w:rsidP="00046123">
            <w:pPr>
              <w:rPr>
                <w:rFonts w:cs="Arial"/>
                <w:szCs w:val="22"/>
              </w:rPr>
            </w:pPr>
            <w:r w:rsidRPr="003473BE">
              <w:rPr>
                <w:rFonts w:cs="Arial"/>
              </w:rPr>
              <w:t>Be aware of any Support at Home organisational pricing changes that the Organisational Administrator may do.</w:t>
            </w:r>
          </w:p>
        </w:tc>
      </w:tr>
    </w:tbl>
    <w:p w14:paraId="2AF3CED1" w14:textId="607E878D" w:rsidR="00326F9D" w:rsidRPr="003473BE" w:rsidRDefault="00326F9D" w:rsidP="003473BE">
      <w:pPr>
        <w:rPr>
          <w:rFonts w:eastAsia="Arial" w:cs="Arial"/>
        </w:rPr>
      </w:pPr>
      <w:r w:rsidRPr="003473BE">
        <w:rPr>
          <w:rFonts w:cs="Arial"/>
        </w:rPr>
        <w:t xml:space="preserve">At the service level, you can update pricing based on the unit type </w:t>
      </w:r>
      <w:r w:rsidR="00E66A42" w:rsidRPr="003473BE">
        <w:rPr>
          <w:rFonts w:cs="Arial"/>
        </w:rPr>
        <w:t xml:space="preserve">such as </w:t>
      </w:r>
      <w:r w:rsidR="00C25C25" w:rsidRPr="003473BE">
        <w:rPr>
          <w:rFonts w:cs="Arial"/>
        </w:rPr>
        <w:t xml:space="preserve">per </w:t>
      </w:r>
      <w:r w:rsidRPr="003473BE">
        <w:rPr>
          <w:rFonts w:cs="Arial"/>
        </w:rPr>
        <w:t>hour, trip</w:t>
      </w:r>
      <w:r w:rsidR="00C25C25" w:rsidRPr="003473BE">
        <w:rPr>
          <w:rFonts w:cs="Arial"/>
        </w:rPr>
        <w:t xml:space="preserve"> or meal</w:t>
      </w:r>
      <w:r w:rsidRPr="003473BE">
        <w:rPr>
          <w:rFonts w:cs="Arial"/>
        </w:rPr>
        <w:t xml:space="preserve"> for individual services. </w:t>
      </w:r>
      <w:r w:rsidR="2E857F77" w:rsidRPr="003473BE">
        <w:rPr>
          <w:rFonts w:eastAsia="Arial" w:cs="Arial"/>
          <w:color w:val="000000" w:themeColor="text1"/>
        </w:rPr>
        <w:t>If you have entered pricing at the Organisation level this information can now be used to autofill, if the service level price does not already exist.</w:t>
      </w:r>
    </w:p>
    <w:p w14:paraId="1CC7CBFA" w14:textId="7E4C464E" w:rsidR="0048153B" w:rsidRPr="0048153B" w:rsidRDefault="0048153B" w:rsidP="0048153B">
      <w:pPr>
        <w:pStyle w:val="ListNumber"/>
        <w:numPr>
          <w:ilvl w:val="0"/>
          <w:numId w:val="13"/>
        </w:numPr>
        <w:ind w:left="426" w:hanging="426"/>
        <w:rPr>
          <w:rFonts w:cs="Arial"/>
        </w:rPr>
      </w:pPr>
      <w:r w:rsidRPr="0048153B">
        <w:rPr>
          <w:rFonts w:cs="Arial"/>
        </w:rPr>
        <w:t xml:space="preserve">Choose your </w:t>
      </w:r>
      <w:r>
        <w:rPr>
          <w:rFonts w:cs="Arial"/>
        </w:rPr>
        <w:t xml:space="preserve">Support at Home </w:t>
      </w:r>
      <w:r w:rsidRPr="0048153B">
        <w:rPr>
          <w:rFonts w:cs="Arial"/>
        </w:rPr>
        <w:t xml:space="preserve">outlet from the Outlet Administration tile, then select </w:t>
      </w:r>
      <w:r w:rsidRPr="0048153B">
        <w:rPr>
          <w:rFonts w:cs="Arial"/>
          <w:b/>
          <w:bCs/>
        </w:rPr>
        <w:t>View Service Items</w:t>
      </w:r>
      <w:r w:rsidRPr="0048153B">
        <w:rPr>
          <w:rFonts w:cs="Arial"/>
        </w:rPr>
        <w:t>.</w:t>
      </w:r>
    </w:p>
    <w:p w14:paraId="0DD6C051" w14:textId="77777777" w:rsidR="00AC35BA" w:rsidRDefault="00326F9D" w:rsidP="003473BE">
      <w:pPr>
        <w:pStyle w:val="ListNumber"/>
        <w:numPr>
          <w:ilvl w:val="0"/>
          <w:numId w:val="13"/>
        </w:numPr>
        <w:ind w:left="426" w:hanging="426"/>
        <w:rPr>
          <w:rFonts w:cs="Arial"/>
        </w:rPr>
      </w:pPr>
      <w:r w:rsidRPr="003473BE">
        <w:rPr>
          <w:rFonts w:cs="Arial"/>
        </w:rPr>
        <w:t xml:space="preserve">Select the Support at Home tab, then expand any service groups/service types, then select the Edit (Pencil) icon of the appropriate service card. </w:t>
      </w:r>
    </w:p>
    <w:p w14:paraId="738AA8D4" w14:textId="646EE868" w:rsidR="00326F9D" w:rsidRPr="003473BE" w:rsidRDefault="00DB3113" w:rsidP="00AC35BA">
      <w:pPr>
        <w:pStyle w:val="ListNumber"/>
        <w:numPr>
          <w:ilvl w:val="0"/>
          <w:numId w:val="0"/>
        </w:numPr>
        <w:ind w:left="426"/>
        <w:rPr>
          <w:rFonts w:cs="Arial"/>
        </w:rPr>
      </w:pPr>
      <w:r w:rsidRPr="003473BE">
        <w:rPr>
          <w:rFonts w:cs="Arial"/>
        </w:rPr>
        <w:t xml:space="preserve">The below example shows the </w:t>
      </w:r>
      <w:r w:rsidRPr="003473BE">
        <w:rPr>
          <w:rFonts w:cs="Arial"/>
          <w:b/>
          <w:bCs/>
        </w:rPr>
        <w:t>Home Support</w:t>
      </w:r>
      <w:r w:rsidRPr="003473BE">
        <w:rPr>
          <w:rFonts w:cs="Arial"/>
        </w:rPr>
        <w:t xml:space="preserve"> service group, </w:t>
      </w:r>
      <w:r w:rsidRPr="003473BE">
        <w:rPr>
          <w:rFonts w:cs="Arial"/>
          <w:b/>
          <w:bCs/>
        </w:rPr>
        <w:t>Meals</w:t>
      </w:r>
      <w:r w:rsidRPr="003473BE">
        <w:rPr>
          <w:rFonts w:cs="Arial"/>
        </w:rPr>
        <w:t xml:space="preserve"> service type, and </w:t>
      </w:r>
      <w:r w:rsidRPr="003473BE">
        <w:rPr>
          <w:rFonts w:cs="Arial"/>
          <w:b/>
          <w:bCs/>
        </w:rPr>
        <w:t>Meal Delivery</w:t>
      </w:r>
      <w:r w:rsidRPr="003473BE">
        <w:rPr>
          <w:rFonts w:cs="Arial"/>
        </w:rPr>
        <w:t xml:space="preserve"> service.</w:t>
      </w:r>
    </w:p>
    <w:p w14:paraId="315C989E" w14:textId="5B2469A1" w:rsidR="00AC35BA" w:rsidRDefault="00DB3113" w:rsidP="003473BE">
      <w:pPr>
        <w:pStyle w:val="ListNumber"/>
        <w:numPr>
          <w:ilvl w:val="0"/>
          <w:numId w:val="0"/>
        </w:numPr>
        <w:rPr>
          <w:rFonts w:cs="Arial"/>
        </w:rPr>
      </w:pPr>
      <w:r w:rsidRPr="003473BE">
        <w:rPr>
          <w:rFonts w:cs="Arial"/>
          <w:noProof/>
        </w:rPr>
        <w:drawing>
          <wp:inline distT="0" distB="0" distL="0" distR="0" wp14:anchorId="15C38321" wp14:editId="7C871505">
            <wp:extent cx="5741670" cy="6045320"/>
            <wp:effectExtent l="19050" t="19050" r="11430" b="12700"/>
            <wp:docPr id="15579786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78624" name="Picture 1">
                      <a:extLst>
                        <a:ext uri="{C183D7F6-B498-43B3-948B-1728B52AA6E4}">
                          <adec:decorative xmlns:adec="http://schemas.microsoft.com/office/drawing/2017/decorative" val="1"/>
                        </a:ext>
                      </a:extLs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44055" cy="6047831"/>
                    </a:xfrm>
                    <a:prstGeom prst="rect">
                      <a:avLst/>
                    </a:prstGeom>
                    <a:noFill/>
                    <a:ln>
                      <a:solidFill>
                        <a:schemeClr val="accent1">
                          <a:lumMod val="75000"/>
                        </a:schemeClr>
                      </a:solidFill>
                    </a:ln>
                  </pic:spPr>
                </pic:pic>
              </a:graphicData>
            </a:graphic>
          </wp:inline>
        </w:drawing>
      </w:r>
    </w:p>
    <w:p w14:paraId="206F5448" w14:textId="15D638DF" w:rsidR="00B55194" w:rsidRPr="003473BE" w:rsidRDefault="00AC35BA" w:rsidP="0048153B">
      <w:r>
        <w:br w:type="page"/>
      </w:r>
      <w:r w:rsidR="00B55194" w:rsidRPr="003473BE">
        <w:lastRenderedPageBreak/>
        <w:t>The Service Details page appears. The appearance of the page will vary depending on which service you have selected.</w:t>
      </w:r>
    </w:p>
    <w:p w14:paraId="6A011A95" w14:textId="77777777" w:rsidR="00B55194" w:rsidRPr="003473BE" w:rsidRDefault="00B55194" w:rsidP="0048153B">
      <w:r w:rsidRPr="003473BE">
        <w:t>An example of a generic service’s page is shown below.</w:t>
      </w:r>
    </w:p>
    <w:p w14:paraId="4765AA75" w14:textId="77777777" w:rsidR="00B55194" w:rsidRPr="003473BE" w:rsidRDefault="00B55194" w:rsidP="0048153B">
      <w:r w:rsidRPr="003473BE">
        <w:t>When you edit a Service’s pricing, the system will autofill the common prices from the Organisation level. This will only happen when:</w:t>
      </w:r>
    </w:p>
    <w:p w14:paraId="7F793508" w14:textId="77777777" w:rsidR="0048153B" w:rsidRDefault="0079352B" w:rsidP="0048153B">
      <w:pPr>
        <w:pStyle w:val="ListParagraph"/>
        <w:numPr>
          <w:ilvl w:val="0"/>
          <w:numId w:val="43"/>
        </w:numPr>
      </w:pPr>
      <w:r w:rsidRPr="003473BE">
        <w:t xml:space="preserve">if there is </w:t>
      </w:r>
      <w:hyperlink w:anchor="_Updating_Support_at" w:history="1">
        <w:r w:rsidRPr="0048153B">
          <w:rPr>
            <w:rStyle w:val="Hyperlink"/>
            <w:rFonts w:cs="Arial"/>
          </w:rPr>
          <w:t>price/s set at the Organisation level</w:t>
        </w:r>
      </w:hyperlink>
      <w:r w:rsidRPr="003473BE">
        <w:t xml:space="preserve"> (also referred as reference price) and</w:t>
      </w:r>
    </w:p>
    <w:p w14:paraId="78EACBF2" w14:textId="2430CEC6" w:rsidR="0079352B" w:rsidRPr="003473BE" w:rsidRDefault="0079352B" w:rsidP="0048153B">
      <w:pPr>
        <w:pStyle w:val="ListParagraph"/>
        <w:numPr>
          <w:ilvl w:val="0"/>
          <w:numId w:val="43"/>
        </w:numPr>
      </w:pPr>
      <w:r w:rsidRPr="003473BE">
        <w:t>when you select the delivery hours option/s you offer for the service.</w:t>
      </w:r>
    </w:p>
    <w:p w14:paraId="6746F7D4" w14:textId="77777777" w:rsidR="00B55194" w:rsidRPr="003473BE" w:rsidRDefault="00B55194" w:rsidP="0048153B">
      <w:r w:rsidRPr="003473BE">
        <w:t>When the pricing is autofilled, an information banner also appears.</w:t>
      </w:r>
    </w:p>
    <w:p w14:paraId="289E77D4" w14:textId="77777777" w:rsidR="00B55194" w:rsidRPr="003473BE" w:rsidRDefault="00B55194" w:rsidP="003473BE">
      <w:pPr>
        <w:rPr>
          <w:rFonts w:cs="Arial"/>
        </w:rPr>
      </w:pPr>
      <w:r w:rsidRPr="003473BE">
        <w:rPr>
          <w:rFonts w:cs="Arial"/>
          <w:noProof/>
        </w:rPr>
        <w:drawing>
          <wp:inline distT="0" distB="0" distL="0" distR="0" wp14:anchorId="4F7EFC6A" wp14:editId="3464432F">
            <wp:extent cx="5742000" cy="342087"/>
            <wp:effectExtent l="19050" t="19050" r="11430" b="20320"/>
            <wp:docPr id="909770903" name="Picture 1" descr="Image of the Information banner containing 'Pricing has been autofilled from organisational level. Please review and make changes if needed, and click Save Changes to confi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70903" name="Picture 1" descr="Image of the Information banner containing 'Pricing has been autofilled from organisational level. Please review and make changes if needed, and click Save Changes to confirm'"/>
                    <pic:cNvPicPr/>
                  </pic:nvPicPr>
                  <pic:blipFill>
                    <a:blip r:embed="rId77"/>
                    <a:stretch>
                      <a:fillRect/>
                    </a:stretch>
                  </pic:blipFill>
                  <pic:spPr>
                    <a:xfrm>
                      <a:off x="0" y="0"/>
                      <a:ext cx="5742000" cy="342087"/>
                    </a:xfrm>
                    <a:prstGeom prst="rect">
                      <a:avLst/>
                    </a:prstGeom>
                    <a:ln>
                      <a:solidFill>
                        <a:schemeClr val="accent1">
                          <a:lumMod val="75000"/>
                        </a:schemeClr>
                      </a:solidFill>
                    </a:ln>
                  </pic:spPr>
                </pic:pic>
              </a:graphicData>
            </a:graphic>
          </wp:inline>
        </w:drawing>
      </w:r>
    </w:p>
    <w:p w14:paraId="6267C480" w14:textId="77777777" w:rsidR="00B55194" w:rsidRPr="003473BE" w:rsidRDefault="00B55194" w:rsidP="003473BE">
      <w:pPr>
        <w:ind w:left="360"/>
        <w:rPr>
          <w:rFonts w:cs="Arial"/>
        </w:rPr>
      </w:pPr>
      <w:r w:rsidRPr="003473BE">
        <w:rPr>
          <w:rFonts w:cs="Arial"/>
        </w:rPr>
        <w:t xml:space="preserve">These prices is pre-filled for your convenience. You can keep this figure or apply a new price based on the delivery area, however you must ensure you </w:t>
      </w:r>
      <w:r w:rsidRPr="003473BE">
        <w:rPr>
          <w:rFonts w:cs="Arial"/>
          <w:b/>
          <w:bCs/>
        </w:rPr>
        <w:t>save</w:t>
      </w:r>
      <w:r w:rsidRPr="003473BE">
        <w:rPr>
          <w:rFonts w:cs="Arial"/>
        </w:rPr>
        <w:t xml:space="preserve"> to apply the pricing data.</w:t>
      </w:r>
    </w:p>
    <w:p w14:paraId="7FC0A231" w14:textId="231DC422" w:rsidR="008072AE" w:rsidRPr="003473BE" w:rsidRDefault="008072AE" w:rsidP="003473BE">
      <w:pPr>
        <w:ind w:left="360"/>
        <w:rPr>
          <w:rFonts w:cs="Arial"/>
        </w:rPr>
      </w:pPr>
      <w:r w:rsidRPr="003473BE">
        <w:rPr>
          <w:rFonts w:cs="Arial"/>
        </w:rPr>
        <w:t>If you have not entered any pricing at the organisation level the fields will be blank and you must at minimum supply a service price for Common price – Standard hours. When you select additional delivery hours you must the enter the corresponding common price for that period.</w:t>
      </w:r>
    </w:p>
    <w:p w14:paraId="41EA3D17" w14:textId="538771DE" w:rsidR="00B55194" w:rsidRPr="00484F53" w:rsidRDefault="00D927FA" w:rsidP="003473BE">
      <w:pPr>
        <w:pStyle w:val="Caption"/>
        <w:spacing w:before="120" w:after="120" w:line="276" w:lineRule="auto"/>
        <w:rPr>
          <w:rFonts w:cs="Arial"/>
          <w:b/>
          <w:bCs/>
          <w:i w:val="0"/>
          <w:iCs w:val="0"/>
        </w:rPr>
      </w:pPr>
      <w:r w:rsidRPr="003473BE">
        <w:rPr>
          <w:rFonts w:cs="Arial"/>
          <w:b/>
          <w:bCs/>
          <w:i w:val="0"/>
          <w:iCs w:val="0"/>
        </w:rPr>
        <w:t>Generic Service Details Page Example</w:t>
      </w:r>
    </w:p>
    <w:p w14:paraId="523665FC" w14:textId="77777777" w:rsidR="00B55194" w:rsidRPr="003473BE" w:rsidRDefault="00B55194" w:rsidP="003473BE">
      <w:pPr>
        <w:pStyle w:val="ListBullet"/>
        <w:numPr>
          <w:ilvl w:val="0"/>
          <w:numId w:val="0"/>
        </w:numPr>
        <w:rPr>
          <w:rFonts w:cs="Arial"/>
        </w:rPr>
      </w:pPr>
      <w:r w:rsidRPr="003473BE">
        <w:rPr>
          <w:rFonts w:cs="Arial"/>
          <w:noProof/>
        </w:rPr>
        <w:drawing>
          <wp:inline distT="0" distB="0" distL="0" distR="0" wp14:anchorId="68BC1E49" wp14:editId="59CC4E18">
            <wp:extent cx="5742000" cy="4335403"/>
            <wp:effectExtent l="19050" t="19050" r="11430" b="27305"/>
            <wp:docPr id="465043093" name="Picture 3" descr="Image of the Service Name page, showing service details, delivery hours, delivery type, delivery setting, pricing for service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043093" name="Picture 3" descr="Image of the Service Name page, showing service details, delivery hours, delivery type, delivery setting, pricing for service etc."/>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42000" cy="4335403"/>
                    </a:xfrm>
                    <a:prstGeom prst="rect">
                      <a:avLst/>
                    </a:prstGeom>
                    <a:noFill/>
                    <a:ln>
                      <a:solidFill>
                        <a:schemeClr val="accent1">
                          <a:lumMod val="75000"/>
                        </a:schemeClr>
                      </a:solidFill>
                    </a:ln>
                  </pic:spPr>
                </pic:pic>
              </a:graphicData>
            </a:graphic>
          </wp:inline>
        </w:drawing>
      </w:r>
    </w:p>
    <w:p w14:paraId="0BF34B18" w14:textId="77777777" w:rsidR="00B55194" w:rsidRPr="003473BE" w:rsidRDefault="00B55194" w:rsidP="003473BE">
      <w:pPr>
        <w:ind w:left="360"/>
        <w:rPr>
          <w:rFonts w:cs="Arial"/>
        </w:rPr>
      </w:pPr>
      <w:r w:rsidRPr="003473BE">
        <w:rPr>
          <w:rFonts w:cs="Arial"/>
        </w:rPr>
        <w:t>If service prices exist, and you adjust the availability setting (for example from No to Yes), the system will provide a message to review the pricing. It is encouraged to check the price details and complete any other prices for offered time periods and then save.</w:t>
      </w:r>
    </w:p>
    <w:p w14:paraId="0F948355" w14:textId="4A985D3F" w:rsidR="00B55194" w:rsidRDefault="00570AAC" w:rsidP="00B762F5">
      <w:pPr>
        <w:ind w:left="360" w:right="-150"/>
        <w:rPr>
          <w:rFonts w:cs="Arial"/>
        </w:rPr>
      </w:pPr>
      <w:r w:rsidRPr="003473BE">
        <w:rPr>
          <w:rFonts w:cs="Arial"/>
        </w:rPr>
        <w:t xml:space="preserve">You can continue to add pricing in the other delivery hours offered e.g., Non-standard Hours, Saturday, Sunday, and Public Holiday. </w:t>
      </w:r>
      <w:r w:rsidR="4D5E7B51" w:rsidRPr="003473BE">
        <w:rPr>
          <w:rFonts w:cs="Arial"/>
        </w:rPr>
        <w:t xml:space="preserve"> </w:t>
      </w:r>
      <w:r w:rsidR="00B55194" w:rsidRPr="003473BE">
        <w:rPr>
          <w:rFonts w:cs="Arial"/>
        </w:rPr>
        <w:t xml:space="preserve">There is flexibility to have Service item specific pricing. </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C3681E" w:rsidRPr="00F57C8E" w14:paraId="36CF83E8" w14:textId="77777777" w:rsidTr="00046123">
        <w:tc>
          <w:tcPr>
            <w:tcW w:w="283" w:type="dxa"/>
            <w:shd w:val="clear" w:color="auto" w:fill="FFFFFF" w:themeFill="background1"/>
          </w:tcPr>
          <w:p w14:paraId="7A9C15FD" w14:textId="77777777" w:rsidR="00C3681E" w:rsidRPr="00F57C8E" w:rsidRDefault="00C3681E" w:rsidP="00046123">
            <w:pPr>
              <w:jc w:val="center"/>
              <w:rPr>
                <w:rFonts w:cs="Arial"/>
                <w:b/>
                <w:bCs/>
                <w:sz w:val="28"/>
                <w:szCs w:val="28"/>
              </w:rPr>
            </w:pPr>
            <w:r w:rsidRPr="00F57C8E">
              <w:rPr>
                <w:rFonts w:cs="Arial"/>
                <w:b/>
                <w:bCs/>
                <w:color w:val="C00000"/>
                <w:sz w:val="28"/>
                <w:szCs w:val="28"/>
              </w:rPr>
              <w:lastRenderedPageBreak/>
              <w:t>!</w:t>
            </w:r>
          </w:p>
        </w:tc>
        <w:tc>
          <w:tcPr>
            <w:tcW w:w="8775" w:type="dxa"/>
            <w:shd w:val="clear" w:color="auto" w:fill="FFFFFF" w:themeFill="background1"/>
          </w:tcPr>
          <w:p w14:paraId="51048E2F" w14:textId="0C907707" w:rsidR="00C3681E" w:rsidRPr="00F57C8E" w:rsidRDefault="00C3681E" w:rsidP="00046123">
            <w:pPr>
              <w:rPr>
                <w:rFonts w:cs="Arial"/>
                <w:szCs w:val="22"/>
              </w:rPr>
            </w:pPr>
            <w:r w:rsidRPr="003473BE">
              <w:rPr>
                <w:lang w:val="en-US"/>
              </w:rPr>
              <w:t>It is important to provide pricing at the service level to support My Aged Care website tools such as Find a Provider or Fee Estimator. There is flexibility to have service level availability and pricing by service delivery area (region).</w:t>
            </w:r>
          </w:p>
        </w:tc>
      </w:tr>
    </w:tbl>
    <w:p w14:paraId="4F5FB8CF" w14:textId="77777777" w:rsidR="00326F9D" w:rsidRPr="003473BE" w:rsidRDefault="00326F9D" w:rsidP="003473BE">
      <w:pPr>
        <w:ind w:left="426"/>
        <w:rPr>
          <w:rFonts w:cs="Arial"/>
        </w:rPr>
      </w:pPr>
      <w:r w:rsidRPr="003473BE">
        <w:rPr>
          <w:rFonts w:cs="Arial"/>
        </w:rPr>
        <w:t xml:space="preserve">This will be required to be completed for all services before changing the service item status to </w:t>
      </w:r>
      <w:r w:rsidRPr="003473BE">
        <w:rPr>
          <w:rFonts w:cs="Arial"/>
          <w:b/>
          <w:bCs/>
        </w:rPr>
        <w:t>Operational</w:t>
      </w:r>
      <w:r w:rsidRPr="003473BE">
        <w:rPr>
          <w:rFonts w:cs="Arial"/>
        </w:rPr>
        <w:t>.</w:t>
      </w:r>
    </w:p>
    <w:p w14:paraId="080401C1" w14:textId="03D107F0" w:rsidR="00C12DFF" w:rsidRPr="003473BE" w:rsidRDefault="00C12DFF" w:rsidP="003473BE">
      <w:pPr>
        <w:ind w:left="426"/>
        <w:rPr>
          <w:rFonts w:cs="Arial"/>
        </w:rPr>
      </w:pPr>
      <w:r w:rsidRPr="003473BE">
        <w:rPr>
          <w:rFonts w:cs="Arial"/>
        </w:rPr>
        <w:t xml:space="preserve">For </w:t>
      </w:r>
      <w:r w:rsidRPr="00F44A87">
        <w:rPr>
          <w:rFonts w:cs="Arial"/>
          <w:b/>
          <w:bCs/>
        </w:rPr>
        <w:t>(Hours) services</w:t>
      </w:r>
      <w:r w:rsidRPr="003473BE">
        <w:rPr>
          <w:rFonts w:cs="Arial"/>
        </w:rPr>
        <w:t>, enter the per hour price delivered during the time period.</w:t>
      </w:r>
    </w:p>
    <w:p w14:paraId="2641BA69" w14:textId="50FDC88E" w:rsidR="00326F9D" w:rsidRPr="003473BE" w:rsidRDefault="00B3767E" w:rsidP="003473BE">
      <w:pPr>
        <w:rPr>
          <w:rFonts w:cs="Arial"/>
        </w:rPr>
      </w:pPr>
      <w:r w:rsidRPr="003473BE">
        <w:rPr>
          <w:rFonts w:cs="Arial"/>
          <w:noProof/>
        </w:rPr>
        <w:drawing>
          <wp:inline distT="0" distB="0" distL="0" distR="0" wp14:anchorId="3303C1DC" wp14:editId="6D2CEF37">
            <wp:extent cx="5753100" cy="2327335"/>
            <wp:effectExtent l="19050" t="19050" r="19050" b="15875"/>
            <wp:docPr id="1967988662" name="Picture 1" descr="Image of the Pricing For Service section showing an example hourly service (general house cleaning). The Common price - standard hours, non-standard hours, Saturday, Sunday, Public holiday text fields are to the right of the service name. The Standard hours section is mand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88662" name="Picture 1" descr="Image of the Pricing For Service section showing an example hourly service (general house cleaning). The Common price - standard hours, non-standard hours, Saturday, Sunday, Public holiday text fields are to the right of the service name. The Standard hours section is mandatory."/>
                    <pic:cNvPicPr/>
                  </pic:nvPicPr>
                  <pic:blipFill>
                    <a:blip r:embed="rId79"/>
                    <a:stretch>
                      <a:fillRect/>
                    </a:stretch>
                  </pic:blipFill>
                  <pic:spPr>
                    <a:xfrm>
                      <a:off x="0" y="0"/>
                      <a:ext cx="5762827" cy="2331270"/>
                    </a:xfrm>
                    <a:prstGeom prst="rect">
                      <a:avLst/>
                    </a:prstGeom>
                    <a:ln>
                      <a:solidFill>
                        <a:schemeClr val="accent1">
                          <a:lumMod val="75000"/>
                        </a:schemeClr>
                      </a:solidFill>
                    </a:ln>
                  </pic:spPr>
                </pic:pic>
              </a:graphicData>
            </a:graphic>
          </wp:inline>
        </w:drawing>
      </w:r>
    </w:p>
    <w:p w14:paraId="302F34E5" w14:textId="79424C80" w:rsidR="00B3767E" w:rsidRPr="003473BE" w:rsidRDefault="00B3767E" w:rsidP="003473BE">
      <w:pPr>
        <w:ind w:left="426"/>
        <w:rPr>
          <w:rFonts w:cs="Arial"/>
        </w:rPr>
      </w:pPr>
      <w:r w:rsidRPr="003473BE">
        <w:rPr>
          <w:rFonts w:cs="Arial"/>
        </w:rPr>
        <w:t xml:space="preserve">For </w:t>
      </w:r>
      <w:r w:rsidRPr="00F44A87">
        <w:rPr>
          <w:rFonts w:cs="Arial"/>
          <w:b/>
          <w:bCs/>
        </w:rPr>
        <w:t>meal delivery</w:t>
      </w:r>
      <w:r w:rsidRPr="003473BE">
        <w:rPr>
          <w:rFonts w:cs="Arial"/>
        </w:rPr>
        <w:t>, enter the price per meal delivered during the time period. For example, in the Common price – standard (hours) section, enter the price for each meal delivered during standard hours.</w:t>
      </w:r>
    </w:p>
    <w:p w14:paraId="1E0D0F1C" w14:textId="77777777" w:rsidR="00B3767E" w:rsidRPr="003473BE" w:rsidRDefault="00B3767E" w:rsidP="003473BE">
      <w:pPr>
        <w:rPr>
          <w:rFonts w:cs="Arial"/>
        </w:rPr>
      </w:pPr>
      <w:r w:rsidRPr="003473BE">
        <w:rPr>
          <w:rFonts w:cs="Arial"/>
          <w:noProof/>
        </w:rPr>
        <w:drawing>
          <wp:inline distT="0" distB="0" distL="0" distR="0" wp14:anchorId="6711171B" wp14:editId="2A8C0598">
            <wp:extent cx="5755640" cy="1024746"/>
            <wp:effectExtent l="19050" t="19050" r="16510" b="23495"/>
            <wp:docPr id="549081627" name="Picture 1" descr="Image of the Pricing For Service section showing an example Per Meal service (Meal Delivery). The Common price - standard hours, non-standard hours, Saturday, Sunday, Public holiday text fields are to the right of the service name. The Standard hours section is mand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81627" name="Picture 1" descr="Image of the Pricing For Service section showing an example Per Meal service (Meal Delivery). The Common price - standard hours, non-standard hours, Saturday, Sunday, Public holiday text fields are to the right of the service name. The Standard hours section is mandatory."/>
                    <pic:cNvPicPr/>
                  </pic:nvPicPr>
                  <pic:blipFill>
                    <a:blip r:embed="rId80"/>
                    <a:stretch>
                      <a:fillRect/>
                    </a:stretch>
                  </pic:blipFill>
                  <pic:spPr>
                    <a:xfrm>
                      <a:off x="0" y="0"/>
                      <a:ext cx="5758399" cy="1025237"/>
                    </a:xfrm>
                    <a:prstGeom prst="rect">
                      <a:avLst/>
                    </a:prstGeom>
                    <a:ln>
                      <a:solidFill>
                        <a:schemeClr val="accent1">
                          <a:lumMod val="75000"/>
                        </a:schemeClr>
                      </a:solidFill>
                    </a:ln>
                  </pic:spPr>
                </pic:pic>
              </a:graphicData>
            </a:graphic>
          </wp:inline>
        </w:drawing>
      </w:r>
    </w:p>
    <w:p w14:paraId="76095772" w14:textId="0C32B55A" w:rsidR="00B3767E" w:rsidRPr="003473BE" w:rsidRDefault="00B3767E" w:rsidP="003473BE">
      <w:pPr>
        <w:ind w:left="426"/>
        <w:rPr>
          <w:rFonts w:cs="Arial"/>
        </w:rPr>
      </w:pPr>
      <w:r w:rsidRPr="003473BE">
        <w:rPr>
          <w:rFonts w:cs="Arial"/>
        </w:rPr>
        <w:t xml:space="preserve">For </w:t>
      </w:r>
      <w:r w:rsidRPr="00F44A87">
        <w:rPr>
          <w:rFonts w:cs="Arial"/>
          <w:b/>
          <w:bCs/>
        </w:rPr>
        <w:t>transport services</w:t>
      </w:r>
      <w:r w:rsidRPr="003473BE">
        <w:rPr>
          <w:rFonts w:cs="Arial"/>
        </w:rPr>
        <w:t>, enter the price per trip during the time period. For example, in the Common price – standard (hours) section, enter the price for each trip undertaken during standard hours.</w:t>
      </w:r>
    </w:p>
    <w:p w14:paraId="4BC7FF50" w14:textId="5483D773" w:rsidR="00AB6D8E" w:rsidRDefault="00B3767E" w:rsidP="003473BE">
      <w:pPr>
        <w:rPr>
          <w:rFonts w:cs="Arial"/>
        </w:rPr>
      </w:pPr>
      <w:r w:rsidRPr="003473BE">
        <w:rPr>
          <w:rFonts w:cs="Arial"/>
          <w:noProof/>
        </w:rPr>
        <w:drawing>
          <wp:inline distT="0" distB="0" distL="0" distR="0" wp14:anchorId="2ADFD61A" wp14:editId="4F944802">
            <wp:extent cx="5755640" cy="857250"/>
            <wp:effectExtent l="19050" t="19050" r="16510" b="19050"/>
            <wp:docPr id="1344256942" name="Picture 1" descr="Image of the Pricing For Service section showing an example Per Trip service (direct transport). The Common price - standard hours, non-standard hours, Saturday, Sunday, Public holiday text fields are to the right of the service name. The Standard hours section is mand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56942" name="Picture 1" descr="Image of the Pricing For Service section showing an example Per Trip service (direct transport). The Common price - standard hours, non-standard hours, Saturday, Sunday, Public holiday text fields are to the right of the service name. The Standard hours section is mandatory."/>
                    <pic:cNvPicPr/>
                  </pic:nvPicPr>
                  <pic:blipFill>
                    <a:blip r:embed="rId81"/>
                    <a:stretch>
                      <a:fillRect/>
                    </a:stretch>
                  </pic:blipFill>
                  <pic:spPr>
                    <a:xfrm>
                      <a:off x="0" y="0"/>
                      <a:ext cx="5755640" cy="857250"/>
                    </a:xfrm>
                    <a:prstGeom prst="rect">
                      <a:avLst/>
                    </a:prstGeom>
                    <a:ln>
                      <a:solidFill>
                        <a:schemeClr val="accent1">
                          <a:lumMod val="75000"/>
                        </a:schemeClr>
                      </a:solidFill>
                    </a:ln>
                  </pic:spPr>
                </pic:pic>
              </a:graphicData>
            </a:graphic>
          </wp:inline>
        </w:drawing>
      </w:r>
    </w:p>
    <w:p w14:paraId="4299267C" w14:textId="234ED99A" w:rsidR="00326F9D" w:rsidRPr="003473BE" w:rsidRDefault="0082713F" w:rsidP="003473BE">
      <w:pPr>
        <w:ind w:left="426"/>
        <w:rPr>
          <w:rFonts w:cs="Arial"/>
        </w:rPr>
      </w:pPr>
      <w:r w:rsidRPr="003473BE">
        <w:rPr>
          <w:rFonts w:cs="Arial"/>
        </w:rPr>
        <w:t xml:space="preserve">Some services such as consumables will default to </w:t>
      </w:r>
      <w:r w:rsidRPr="001A29D4">
        <w:rPr>
          <w:rFonts w:cs="Arial"/>
          <w:b/>
          <w:bCs/>
        </w:rPr>
        <w:t>‘Market price’</w:t>
      </w:r>
      <w:r w:rsidRPr="003473BE">
        <w:rPr>
          <w:rFonts w:cs="Arial"/>
        </w:rPr>
        <w:t>. No price is required to be entered.</w:t>
      </w:r>
    </w:p>
    <w:p w14:paraId="086642CF" w14:textId="021DC197" w:rsidR="00326F9D" w:rsidRPr="003473BE" w:rsidRDefault="0033399B" w:rsidP="003473BE">
      <w:pPr>
        <w:rPr>
          <w:rFonts w:cs="Arial"/>
        </w:rPr>
      </w:pPr>
      <w:r w:rsidRPr="003473BE">
        <w:rPr>
          <w:rFonts w:cs="Arial"/>
          <w:noProof/>
        </w:rPr>
        <w:drawing>
          <wp:inline distT="0" distB="0" distL="0" distR="0" wp14:anchorId="4A985FDF" wp14:editId="17B8E9C9">
            <wp:extent cx="5737190" cy="929856"/>
            <wp:effectExtent l="19050" t="19050" r="16510" b="22860"/>
            <wp:docPr id="1695211686" name="Picture 1" descr="Image of the Pricing for service section for an example Support at Home service (Nursing care consum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11686" name="Picture 1" descr="Image of the Pricing for service section for an example Support at Home service (Nursing care consumables)."/>
                    <pic:cNvPicPr/>
                  </pic:nvPicPr>
                  <pic:blipFill>
                    <a:blip r:embed="rId82"/>
                    <a:stretch>
                      <a:fillRect/>
                    </a:stretch>
                  </pic:blipFill>
                  <pic:spPr>
                    <a:xfrm>
                      <a:off x="0" y="0"/>
                      <a:ext cx="5755322" cy="932795"/>
                    </a:xfrm>
                    <a:prstGeom prst="rect">
                      <a:avLst/>
                    </a:prstGeom>
                    <a:ln>
                      <a:solidFill>
                        <a:schemeClr val="accent1">
                          <a:lumMod val="75000"/>
                        </a:schemeClr>
                      </a:solidFill>
                    </a:ln>
                  </pic:spPr>
                </pic:pic>
              </a:graphicData>
            </a:graphic>
          </wp:inline>
        </w:drawing>
      </w:r>
    </w:p>
    <w:p w14:paraId="561DB7EB" w14:textId="77777777" w:rsidR="00326F9D" w:rsidRPr="003473BE" w:rsidRDefault="00326F9D" w:rsidP="003473BE">
      <w:pPr>
        <w:pStyle w:val="ListNumber"/>
        <w:numPr>
          <w:ilvl w:val="0"/>
          <w:numId w:val="9"/>
        </w:numPr>
        <w:ind w:left="426" w:hanging="426"/>
        <w:rPr>
          <w:rFonts w:cs="Arial"/>
        </w:rPr>
      </w:pPr>
      <w:r w:rsidRPr="003473BE">
        <w:rPr>
          <w:rFonts w:cs="Arial"/>
        </w:rPr>
        <w:t>If a service is on a waitlist, it is highly recommended to add service pricing to ensure this is visible on the Service Finder or Fee Estimator tools.</w:t>
      </w:r>
    </w:p>
    <w:p w14:paraId="4D259F77" w14:textId="77777777" w:rsidR="00326F9D" w:rsidRPr="003473BE" w:rsidRDefault="00326F9D" w:rsidP="003473BE">
      <w:pPr>
        <w:pStyle w:val="ListNumber"/>
        <w:numPr>
          <w:ilvl w:val="0"/>
          <w:numId w:val="9"/>
        </w:numPr>
        <w:ind w:left="426" w:hanging="426"/>
        <w:rPr>
          <w:rFonts w:cs="Arial"/>
          <w:lang w:val="en-US"/>
        </w:rPr>
      </w:pPr>
      <w:r w:rsidRPr="003473BE">
        <w:rPr>
          <w:rFonts w:cs="Arial"/>
        </w:rPr>
        <w:lastRenderedPageBreak/>
        <w:t>All pricing information saved, including pricing schedule attachments, will appear by the next day on the Service Finder on the My Aged Care website, and do not require approval from the Department.</w:t>
      </w:r>
    </w:p>
    <w:p w14:paraId="3EE90D56" w14:textId="303749DC" w:rsidR="004312E2" w:rsidRPr="003473BE" w:rsidRDefault="587DAC08" w:rsidP="003473BE">
      <w:pPr>
        <w:ind w:left="426"/>
        <w:rPr>
          <w:rFonts w:cs="Arial"/>
        </w:rPr>
      </w:pPr>
      <w:r w:rsidRPr="003473BE">
        <w:rPr>
          <w:rFonts w:cs="Arial"/>
        </w:rPr>
        <w:t xml:space="preserve">To </w:t>
      </w:r>
      <w:r w:rsidRPr="003473BE">
        <w:rPr>
          <w:rFonts w:cs="Arial"/>
          <w:b/>
          <w:bCs/>
        </w:rPr>
        <w:t>view the pricing information</w:t>
      </w:r>
      <w:r w:rsidRPr="003473BE">
        <w:rPr>
          <w:rFonts w:cs="Arial"/>
        </w:rPr>
        <w:t xml:space="preserve"> entered, navigate back to the service where the pricing was updated, expand the service, and select the magnifier icon </w:t>
      </w:r>
      <w:r w:rsidRPr="003473BE">
        <w:rPr>
          <w:rFonts w:cs="Arial"/>
          <w:noProof/>
        </w:rPr>
        <w:drawing>
          <wp:inline distT="0" distB="0" distL="0" distR="0" wp14:anchorId="33CD6039" wp14:editId="03542A4E">
            <wp:extent cx="252000" cy="252000"/>
            <wp:effectExtent l="0" t="0" r="0" b="0"/>
            <wp:docPr id="1537847539" name="drawing" descr="Magnifier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7847539" name="drawing" descr="Magnifier icon"/>
                    <pic:cNvPicPr/>
                  </pic:nvPicPr>
                  <pic:blipFill>
                    <a:blip r:embed="rId83">
                      <a:extLst>
                        <a:ext uri="{28A0092B-C50C-407E-A947-70E740481C1C}">
                          <a14:useLocalDpi xmlns:a14="http://schemas.microsoft.com/office/drawing/2010/main"/>
                        </a:ext>
                      </a:extLst>
                    </a:blip>
                    <a:stretch>
                      <a:fillRect/>
                    </a:stretch>
                  </pic:blipFill>
                  <pic:spPr>
                    <a:xfrm>
                      <a:off x="0" y="0"/>
                      <a:ext cx="252000" cy="252000"/>
                    </a:xfrm>
                    <a:prstGeom prst="rect">
                      <a:avLst/>
                    </a:prstGeom>
                  </pic:spPr>
                </pic:pic>
              </a:graphicData>
            </a:graphic>
          </wp:inline>
        </w:drawing>
      </w:r>
      <w:r w:rsidRPr="003473BE">
        <w:rPr>
          <w:rFonts w:cs="Arial"/>
        </w:rPr>
        <w:t xml:space="preserve"> .</w:t>
      </w:r>
    </w:p>
    <w:p w14:paraId="0468A681" w14:textId="678124C4" w:rsidR="004312E2" w:rsidRPr="003473BE" w:rsidRDefault="7B3D1C75" w:rsidP="003473BE">
      <w:pPr>
        <w:rPr>
          <w:rFonts w:cs="Arial"/>
        </w:rPr>
      </w:pPr>
      <w:r w:rsidRPr="003473BE">
        <w:rPr>
          <w:rFonts w:cs="Arial"/>
          <w:noProof/>
        </w:rPr>
        <w:drawing>
          <wp:inline distT="0" distB="0" distL="0" distR="0" wp14:anchorId="0B4DA782" wp14:editId="24CAC2FB">
            <wp:extent cx="5742000" cy="3186399"/>
            <wp:effectExtent l="19050" t="19050" r="11430" b="14605"/>
            <wp:docPr id="1516172769" name="drawing" descr="Example image of a list of Support at Home services under its Support Typ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72769" name="drawing" descr="Example image of a list of Support at Home services under its Support Type heading."/>
                    <pic:cNvPicPr/>
                  </pic:nvPicPr>
                  <pic:blipFill>
                    <a:blip r:embed="rId84">
                      <a:extLst>
                        <a:ext uri="{28A0092B-C50C-407E-A947-70E740481C1C}">
                          <a14:useLocalDpi xmlns:a14="http://schemas.microsoft.com/office/drawing/2010/main"/>
                        </a:ext>
                      </a:extLst>
                    </a:blip>
                    <a:stretch>
                      <a:fillRect/>
                    </a:stretch>
                  </pic:blipFill>
                  <pic:spPr>
                    <a:xfrm>
                      <a:off x="0" y="0"/>
                      <a:ext cx="5742000" cy="3186399"/>
                    </a:xfrm>
                    <a:prstGeom prst="rect">
                      <a:avLst/>
                    </a:prstGeom>
                    <a:ln w="9525">
                      <a:solidFill>
                        <a:schemeClr val="accent1">
                          <a:lumMod val="75000"/>
                        </a:schemeClr>
                      </a:solidFill>
                      <a:prstDash val="solid"/>
                    </a:ln>
                  </pic:spPr>
                </pic:pic>
              </a:graphicData>
            </a:graphic>
          </wp:inline>
        </w:drawing>
      </w:r>
    </w:p>
    <w:p w14:paraId="101FC3D6" w14:textId="23C5F088" w:rsidR="004312E2" w:rsidRPr="003473BE" w:rsidRDefault="7F009731" w:rsidP="003473BE">
      <w:pPr>
        <w:ind w:left="426"/>
        <w:rPr>
          <w:rFonts w:cs="Arial"/>
        </w:rPr>
      </w:pPr>
      <w:r w:rsidRPr="003473BE">
        <w:rPr>
          <w:rFonts w:cs="Arial"/>
        </w:rPr>
        <w:t>A pop-up window will appear with the pricing information for that service.</w:t>
      </w:r>
    </w:p>
    <w:p w14:paraId="55D1D1AE" w14:textId="25F4B8AF" w:rsidR="007F56EA" w:rsidRDefault="7F009731" w:rsidP="003473BE">
      <w:pPr>
        <w:rPr>
          <w:rFonts w:cs="Arial"/>
        </w:rPr>
      </w:pPr>
      <w:r w:rsidRPr="003473BE">
        <w:rPr>
          <w:rFonts w:cs="Arial"/>
          <w:noProof/>
        </w:rPr>
        <w:drawing>
          <wp:inline distT="0" distB="0" distL="0" distR="0" wp14:anchorId="10E66BEE" wp14:editId="7463DFDE">
            <wp:extent cx="5742000" cy="3008618"/>
            <wp:effectExtent l="19050" t="19050" r="11430" b="20955"/>
            <wp:docPr id="1858828070" name="drawing" descr="Example pop up of a Support At Home service, including staff notes, additional services, delivery hours, service pri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28070" name="drawing" descr="Example pop up of a Support At Home service, including staff notes, additional services, delivery hours, service pricing."/>
                    <pic:cNvPicPr/>
                  </pic:nvPicPr>
                  <pic:blipFill>
                    <a:blip r:embed="rId85">
                      <a:extLst>
                        <a:ext uri="{28A0092B-C50C-407E-A947-70E740481C1C}">
                          <a14:useLocalDpi xmlns:a14="http://schemas.microsoft.com/office/drawing/2010/main"/>
                        </a:ext>
                      </a:extLst>
                    </a:blip>
                    <a:stretch>
                      <a:fillRect/>
                    </a:stretch>
                  </pic:blipFill>
                  <pic:spPr>
                    <a:xfrm>
                      <a:off x="0" y="0"/>
                      <a:ext cx="5742000" cy="3008618"/>
                    </a:xfrm>
                    <a:prstGeom prst="rect">
                      <a:avLst/>
                    </a:prstGeom>
                    <a:ln w="9525">
                      <a:solidFill>
                        <a:schemeClr val="accent1">
                          <a:lumMod val="75000"/>
                        </a:schemeClr>
                      </a:solidFill>
                      <a:prstDash val="solid"/>
                    </a:ln>
                  </pic:spPr>
                </pic:pic>
              </a:graphicData>
            </a:graphic>
          </wp:inline>
        </w:drawing>
      </w:r>
    </w:p>
    <w:p w14:paraId="385DC93F" w14:textId="77777777" w:rsidR="007F56EA" w:rsidRDefault="007F56EA">
      <w:pPr>
        <w:widowControl/>
        <w:spacing w:before="0" w:after="0" w:line="240" w:lineRule="auto"/>
        <w:rPr>
          <w:rFonts w:cs="Arial"/>
        </w:rPr>
      </w:pPr>
      <w:r>
        <w:rPr>
          <w:rFonts w:cs="Arial"/>
        </w:rPr>
        <w:br w:type="page"/>
      </w:r>
    </w:p>
    <w:p w14:paraId="76443DA4" w14:textId="77777777" w:rsidR="002440B7" w:rsidRPr="00734E93" w:rsidRDefault="002440B7" w:rsidP="003473BE">
      <w:pPr>
        <w:pStyle w:val="Heading4"/>
        <w:spacing w:before="120"/>
        <w:rPr>
          <w:rFonts w:cs="Arial"/>
          <w:i w:val="0"/>
          <w:iCs w:val="0"/>
        </w:rPr>
      </w:pPr>
      <w:bookmarkStart w:id="127" w:name="_Toc413887187"/>
      <w:bookmarkStart w:id="128" w:name="_Toc413887261"/>
      <w:bookmarkStart w:id="129" w:name="_Toc413887551"/>
      <w:bookmarkStart w:id="130" w:name="_Toc413888629"/>
      <w:bookmarkStart w:id="131" w:name="_Toc413890309"/>
      <w:bookmarkStart w:id="132" w:name="_Toc413887188"/>
      <w:bookmarkStart w:id="133" w:name="_Toc413887262"/>
      <w:bookmarkStart w:id="134" w:name="_Toc413887552"/>
      <w:bookmarkStart w:id="135" w:name="_Toc413888630"/>
      <w:bookmarkStart w:id="136" w:name="_Toc413890310"/>
      <w:bookmarkStart w:id="137" w:name="_Toc3564547"/>
      <w:bookmarkStart w:id="138" w:name="_Toc115337293"/>
      <w:bookmarkStart w:id="139" w:name="_Toc127187770"/>
      <w:bookmarkStart w:id="140" w:name="_Toc203657147"/>
      <w:bookmarkStart w:id="141" w:name="_Toc213337634"/>
      <w:bookmarkStart w:id="142" w:name="_Toc213337665"/>
      <w:bookmarkEnd w:id="127"/>
      <w:bookmarkEnd w:id="128"/>
      <w:bookmarkEnd w:id="129"/>
      <w:bookmarkEnd w:id="130"/>
      <w:bookmarkEnd w:id="131"/>
      <w:bookmarkEnd w:id="132"/>
      <w:bookmarkEnd w:id="133"/>
      <w:bookmarkEnd w:id="134"/>
      <w:bookmarkEnd w:id="135"/>
      <w:bookmarkEnd w:id="136"/>
      <w:r w:rsidRPr="00734E93">
        <w:rPr>
          <w:rFonts w:cs="Arial"/>
          <w:i w:val="0"/>
          <w:iCs w:val="0"/>
        </w:rPr>
        <w:lastRenderedPageBreak/>
        <w:t>Reporting service pricing status</w:t>
      </w:r>
    </w:p>
    <w:p w14:paraId="32FDA28F" w14:textId="77777777" w:rsidR="002440B7" w:rsidRPr="003473BE" w:rsidRDefault="002440B7" w:rsidP="003473BE">
      <w:pPr>
        <w:rPr>
          <w:rFonts w:cs="Arial"/>
        </w:rPr>
      </w:pPr>
      <w:r w:rsidRPr="003473BE">
        <w:rPr>
          <w:rFonts w:cs="Arial"/>
        </w:rPr>
        <w:t>The Support at Home Pricing Status report enables Organisation Administrators and Outlet Administrators to view the service price status and identify which Services require pricing updates and when they were last updated.</w:t>
      </w:r>
    </w:p>
    <w:p w14:paraId="475203AB" w14:textId="77777777" w:rsidR="002440B7" w:rsidRPr="003473BE" w:rsidRDefault="002440B7" w:rsidP="003473BE">
      <w:pPr>
        <w:rPr>
          <w:rFonts w:cs="Arial"/>
        </w:rPr>
      </w:pPr>
      <w:r w:rsidRPr="003473BE">
        <w:rPr>
          <w:rFonts w:cs="Arial"/>
        </w:rPr>
        <w:t>The report will provide a full extract of all your Support at Home service pricing for all outlets, service items and price fields. </w:t>
      </w:r>
    </w:p>
    <w:p w14:paraId="3063880C" w14:textId="77777777" w:rsidR="002440B7" w:rsidRPr="003473BE" w:rsidRDefault="002440B7" w:rsidP="003473BE">
      <w:pPr>
        <w:rPr>
          <w:rFonts w:cs="Arial"/>
        </w:rPr>
      </w:pPr>
      <w:r w:rsidRPr="003473BE">
        <w:rPr>
          <w:rFonts w:cs="Arial"/>
        </w:rPr>
        <w:t xml:space="preserve">Go to </w:t>
      </w:r>
      <w:r w:rsidRPr="003473BE">
        <w:rPr>
          <w:rFonts w:cs="Arial"/>
          <w:b/>
          <w:bCs/>
        </w:rPr>
        <w:t>Reports and Documents</w:t>
      </w:r>
      <w:r w:rsidRPr="003473BE">
        <w:rPr>
          <w:rFonts w:cs="Arial"/>
        </w:rPr>
        <w:t xml:space="preserve"> tile of the portal home page, then select the Support at Home Pricing Status link.</w:t>
      </w:r>
    </w:p>
    <w:p w14:paraId="7566EE6D" w14:textId="77777777" w:rsidR="002440B7" w:rsidRPr="003473BE" w:rsidRDefault="002440B7" w:rsidP="003473BE">
      <w:pPr>
        <w:rPr>
          <w:rFonts w:cs="Arial"/>
        </w:rPr>
      </w:pPr>
      <w:r w:rsidRPr="003473BE">
        <w:rPr>
          <w:rFonts w:cs="Arial"/>
          <w:noProof/>
        </w:rPr>
        <w:drawing>
          <wp:inline distT="0" distB="0" distL="0" distR="0" wp14:anchorId="3DDDB8FD" wp14:editId="00F8AEFD">
            <wp:extent cx="4860000" cy="1746060"/>
            <wp:effectExtent l="19050" t="19050" r="17145" b="26035"/>
            <wp:docPr id="1050065687" name="Picture 5" descr="Image of the My Reports page of the Reports and Documents tile. The 'Support at Home pricing status report' link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65687" name="Picture 5" descr="Image of the My Reports page of the Reports and Documents tile. The 'Support at Home pricing status report' link is highligh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60000" cy="1746060"/>
                    </a:xfrm>
                    <a:prstGeom prst="rect">
                      <a:avLst/>
                    </a:prstGeom>
                    <a:noFill/>
                    <a:ln>
                      <a:solidFill>
                        <a:schemeClr val="accent1">
                          <a:lumMod val="75000"/>
                        </a:schemeClr>
                      </a:solidFill>
                    </a:ln>
                  </pic:spPr>
                </pic:pic>
              </a:graphicData>
            </a:graphic>
          </wp:inline>
        </w:drawing>
      </w:r>
    </w:p>
    <w:p w14:paraId="0BA7F86E" w14:textId="5D8E377C" w:rsidR="002440B7" w:rsidRPr="003473BE" w:rsidRDefault="002440B7" w:rsidP="003473BE">
      <w:pPr>
        <w:rPr>
          <w:rFonts w:cs="Arial"/>
          <w:noProof/>
        </w:rPr>
      </w:pPr>
      <w:r w:rsidRPr="003473BE">
        <w:rPr>
          <w:rFonts w:cs="Arial"/>
        </w:rPr>
        <w:t>This will open a Report View page. Begin typing the Outlet name to select, you can add additional outlets.</w:t>
      </w:r>
      <w:r w:rsidR="001A29D4">
        <w:rPr>
          <w:rFonts w:cs="Arial"/>
        </w:rPr>
        <w:t xml:space="preserve"> </w:t>
      </w:r>
      <w:r w:rsidRPr="003473BE">
        <w:rPr>
          <w:rFonts w:cs="Arial"/>
        </w:rPr>
        <w:t xml:space="preserve">Then, Select the output type and then the </w:t>
      </w:r>
      <w:r w:rsidRPr="003473BE">
        <w:rPr>
          <w:rFonts w:cs="Arial"/>
          <w:b/>
          <w:bCs/>
        </w:rPr>
        <w:t>Request Report</w:t>
      </w:r>
      <w:r w:rsidRPr="003473BE">
        <w:rPr>
          <w:rFonts w:cs="Arial"/>
        </w:rPr>
        <w:t xml:space="preserve"> button.</w:t>
      </w:r>
      <w:r w:rsidRPr="003473BE">
        <w:rPr>
          <w:rFonts w:cs="Arial"/>
          <w:noProof/>
        </w:rPr>
        <w:t xml:space="preserve"> </w:t>
      </w:r>
    </w:p>
    <w:p w14:paraId="45F2445D" w14:textId="77777777" w:rsidR="002440B7" w:rsidRPr="003473BE" w:rsidRDefault="002440B7" w:rsidP="003473BE">
      <w:pPr>
        <w:pStyle w:val="ListParagraph"/>
        <w:ind w:left="0"/>
        <w:contextualSpacing w:val="0"/>
        <w:rPr>
          <w:rFonts w:cs="Arial"/>
        </w:rPr>
      </w:pPr>
      <w:r w:rsidRPr="003473BE">
        <w:rPr>
          <w:rFonts w:cs="Arial"/>
          <w:noProof/>
        </w:rPr>
        <w:drawing>
          <wp:inline distT="0" distB="0" distL="0" distR="0" wp14:anchorId="33E39A13" wp14:editId="340FEC26">
            <wp:extent cx="4859256" cy="2982942"/>
            <wp:effectExtent l="19050" t="19050" r="17780" b="27305"/>
            <wp:docPr id="1472297053" name="Picture 2" descr="Image of the Generate Report page of the Reports and Documents tile. This shows the SAH-001 Support at Home Pricing Status report, the Outlet field, Output type fields, Request report button, and Can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97053" name="Picture 2" descr="Image of the Generate Report page of the Reports and Documents tile. This shows the SAH-001 Support at Home Pricing Status report, the Outlet field, Output type fields, Request report button, and Cancel butto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864100" cy="2985915"/>
                    </a:xfrm>
                    <a:prstGeom prst="rect">
                      <a:avLst/>
                    </a:prstGeom>
                    <a:noFill/>
                    <a:ln>
                      <a:solidFill>
                        <a:schemeClr val="accent1">
                          <a:lumMod val="75000"/>
                        </a:schemeClr>
                      </a:solidFill>
                    </a:ln>
                  </pic:spPr>
                </pic:pic>
              </a:graphicData>
            </a:graphic>
          </wp:inline>
        </w:drawing>
      </w:r>
    </w:p>
    <w:p w14:paraId="7A358AA9" w14:textId="77777777" w:rsidR="002440B7" w:rsidRPr="003473BE" w:rsidRDefault="002440B7" w:rsidP="003473BE">
      <w:pPr>
        <w:rPr>
          <w:rFonts w:cs="Arial"/>
        </w:rPr>
      </w:pPr>
      <w:r w:rsidRPr="003473BE">
        <w:rPr>
          <w:rFonts w:cs="Arial"/>
        </w:rPr>
        <w:t>The report will run and be available to download in your My Report section once completed.</w:t>
      </w:r>
      <w:r w:rsidRPr="003473BE">
        <w:rPr>
          <w:rFonts w:cs="Arial"/>
        </w:rPr>
        <w:br/>
        <w:t>There is an estimated 24 hours delay in the data entry to being available in the report. For example, if you entered data into the portal yesterday, it should be available to view today.</w:t>
      </w:r>
    </w:p>
    <w:p w14:paraId="73155E4B" w14:textId="77777777" w:rsidR="002440B7" w:rsidRPr="001F5276" w:rsidRDefault="002440B7" w:rsidP="003473BE">
      <w:pPr>
        <w:rPr>
          <w:rFonts w:cs="Arial"/>
          <w:b/>
          <w:bCs/>
        </w:rPr>
      </w:pPr>
      <w:r w:rsidRPr="003473BE">
        <w:rPr>
          <w:rFonts w:cs="Arial"/>
          <w:b/>
          <w:bCs/>
        </w:rPr>
        <w:t>Checking Pricing completion</w:t>
      </w:r>
    </w:p>
    <w:p w14:paraId="15CF487A" w14:textId="394AFC32" w:rsidR="003071F2" w:rsidRDefault="002440B7" w:rsidP="003473BE">
      <w:pPr>
        <w:rPr>
          <w:rFonts w:cs="Arial"/>
        </w:rPr>
      </w:pPr>
      <w:r w:rsidRPr="003473BE">
        <w:rPr>
          <w:rFonts w:cs="Arial"/>
        </w:rPr>
        <w:t>Once you open the report, it will default to a sort order by Outlet and Operational service items and available services. This is intended to help you identify any missing pricing required to be entered.</w:t>
      </w:r>
    </w:p>
    <w:p w14:paraId="4C1C3315" w14:textId="77777777" w:rsidR="002440B7" w:rsidRPr="003473BE" w:rsidRDefault="002440B7" w:rsidP="003473BE">
      <w:pPr>
        <w:rPr>
          <w:rFonts w:cs="Arial"/>
        </w:rPr>
      </w:pPr>
      <w:r w:rsidRPr="003473BE">
        <w:rPr>
          <w:rFonts w:cs="Arial"/>
        </w:rPr>
        <w:t xml:space="preserve">A compliant Outlet is one where an Outlet is an </w:t>
      </w:r>
      <w:r w:rsidRPr="003473BE">
        <w:rPr>
          <w:rFonts w:cs="Arial"/>
          <w:b/>
          <w:bCs/>
        </w:rPr>
        <w:t>active</w:t>
      </w:r>
      <w:r w:rsidRPr="003473BE">
        <w:rPr>
          <w:rFonts w:cs="Arial"/>
        </w:rPr>
        <w:t> outlet with an </w:t>
      </w:r>
      <w:r w:rsidRPr="003473BE">
        <w:rPr>
          <w:rFonts w:cs="Arial"/>
          <w:b/>
          <w:bCs/>
        </w:rPr>
        <w:t>operational</w:t>
      </w:r>
      <w:r w:rsidRPr="003473BE">
        <w:rPr>
          <w:rFonts w:cs="Arial"/>
        </w:rPr>
        <w:t> Service item where a service/s availability = </w:t>
      </w:r>
      <w:r w:rsidRPr="003473BE">
        <w:rPr>
          <w:rFonts w:cs="Arial"/>
          <w:b/>
          <w:bCs/>
        </w:rPr>
        <w:t>yes</w:t>
      </w:r>
      <w:r w:rsidRPr="003473BE">
        <w:rPr>
          <w:rFonts w:cs="Arial"/>
        </w:rPr>
        <w:t> and common price – standard hours field </w:t>
      </w:r>
      <w:r w:rsidRPr="003473BE">
        <w:rPr>
          <w:rFonts w:cs="Arial"/>
          <w:b/>
          <w:bCs/>
        </w:rPr>
        <w:t>contains a price value</w:t>
      </w:r>
      <w:r w:rsidRPr="003473BE">
        <w:rPr>
          <w:rFonts w:cs="Arial"/>
        </w:rPr>
        <w:t>.</w:t>
      </w:r>
    </w:p>
    <w:p w14:paraId="70E08065" w14:textId="77777777" w:rsidR="002440B7" w:rsidRPr="003473BE" w:rsidRDefault="002440B7" w:rsidP="003473BE">
      <w:pPr>
        <w:rPr>
          <w:rFonts w:cs="Arial"/>
        </w:rPr>
      </w:pPr>
      <w:r w:rsidRPr="003473BE">
        <w:rPr>
          <w:rFonts w:cs="Arial"/>
        </w:rPr>
        <w:lastRenderedPageBreak/>
        <w:t>The following sample report shows compliance, non-compliance and where compliance rule is not applicable.</w:t>
      </w:r>
    </w:p>
    <w:p w14:paraId="6FAAA5BD" w14:textId="77777777" w:rsidR="002440B7" w:rsidRPr="003473BE" w:rsidRDefault="002440B7" w:rsidP="003473BE">
      <w:pPr>
        <w:rPr>
          <w:rFonts w:cs="Arial"/>
        </w:rPr>
      </w:pPr>
      <w:r w:rsidRPr="003473BE">
        <w:rPr>
          <w:rFonts w:cs="Arial"/>
          <w:noProof/>
        </w:rPr>
        <w:drawing>
          <wp:inline distT="0" distB="0" distL="0" distR="0" wp14:anchorId="0A4DBB00" wp14:editId="448997DF">
            <wp:extent cx="5742000" cy="266491"/>
            <wp:effectExtent l="19050" t="19050" r="11430" b="19685"/>
            <wp:docPr id="231876763" name="Picture 1" descr="Image of a Sample Support at home pricing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76763" name="Picture 1" descr="Image of a Sample Support at home pricing report"/>
                    <pic:cNvPicPr/>
                  </pic:nvPicPr>
                  <pic:blipFill>
                    <a:blip r:embed="rId88"/>
                    <a:stretch>
                      <a:fillRect/>
                    </a:stretch>
                  </pic:blipFill>
                  <pic:spPr>
                    <a:xfrm>
                      <a:off x="0" y="0"/>
                      <a:ext cx="5742000" cy="266491"/>
                    </a:xfrm>
                    <a:prstGeom prst="rect">
                      <a:avLst/>
                    </a:prstGeom>
                    <a:ln>
                      <a:solidFill>
                        <a:schemeClr val="accent1">
                          <a:lumMod val="75000"/>
                        </a:schemeClr>
                      </a:solidFill>
                    </a:ln>
                  </pic:spPr>
                </pic:pic>
              </a:graphicData>
            </a:graphic>
          </wp:inline>
        </w:drawing>
      </w:r>
    </w:p>
    <w:p w14:paraId="00A53807" w14:textId="77777777" w:rsidR="002440B7" w:rsidRPr="003473BE" w:rsidRDefault="002440B7" w:rsidP="003473BE">
      <w:pPr>
        <w:pStyle w:val="ListParagraph"/>
        <w:numPr>
          <w:ilvl w:val="0"/>
          <w:numId w:val="37"/>
        </w:numPr>
        <w:ind w:left="426"/>
        <w:contextualSpacing w:val="0"/>
        <w:rPr>
          <w:rFonts w:cs="Arial"/>
        </w:rPr>
      </w:pPr>
      <w:r w:rsidRPr="003473BE">
        <w:rPr>
          <w:rFonts w:cs="Arial"/>
        </w:rPr>
        <w:t>Row 1 indicates compliance with the rule.</w:t>
      </w:r>
    </w:p>
    <w:p w14:paraId="5D631B77" w14:textId="77777777" w:rsidR="002440B7" w:rsidRPr="003473BE" w:rsidRDefault="002440B7" w:rsidP="003473BE">
      <w:pPr>
        <w:pStyle w:val="ListParagraph"/>
        <w:numPr>
          <w:ilvl w:val="0"/>
          <w:numId w:val="37"/>
        </w:numPr>
        <w:ind w:left="426"/>
        <w:rPr>
          <w:rFonts w:cs="Arial"/>
        </w:rPr>
      </w:pPr>
      <w:r w:rsidRPr="003473BE">
        <w:rPr>
          <w:rFonts w:cs="Arial"/>
        </w:rPr>
        <w:t>Row 2 with the red highlighted cell (under ‘Common Price – Standard Hour’ column) indicates the non-compliant price for that service. Note that</w:t>
      </w:r>
      <w:r w:rsidRPr="003473BE">
        <w:rPr>
          <w:rFonts w:cs="Arial"/>
          <w:b/>
          <w:bCs/>
        </w:rPr>
        <w:t xml:space="preserve"> </w:t>
      </w:r>
      <w:r w:rsidRPr="003473BE">
        <w:rPr>
          <w:rFonts w:cs="Arial"/>
        </w:rPr>
        <w:t>the report will NOT highlight any non-compliant cells.</w:t>
      </w:r>
    </w:p>
    <w:p w14:paraId="3E21838A" w14:textId="77777777" w:rsidR="002440B7" w:rsidRPr="003473BE" w:rsidRDefault="002440B7" w:rsidP="003473BE">
      <w:pPr>
        <w:pStyle w:val="ListParagraph"/>
        <w:numPr>
          <w:ilvl w:val="0"/>
          <w:numId w:val="37"/>
        </w:numPr>
        <w:ind w:left="426"/>
        <w:contextualSpacing w:val="0"/>
        <w:rPr>
          <w:rFonts w:cs="Arial"/>
        </w:rPr>
      </w:pPr>
      <w:r w:rsidRPr="003473BE">
        <w:rPr>
          <w:rFonts w:cs="Arial"/>
        </w:rPr>
        <w:t>Row 3 is not required to be assessed against the rule as the Service is not available. Any service item that is Offline is also not assessed against the rule as well as Inactive Outlets.</w:t>
      </w:r>
    </w:p>
    <w:p w14:paraId="26C02C3C" w14:textId="77777777" w:rsidR="002440B7" w:rsidRPr="001F5276" w:rsidRDefault="002440B7" w:rsidP="003473BE">
      <w:pPr>
        <w:rPr>
          <w:rFonts w:cs="Arial"/>
          <w:b/>
          <w:bCs/>
        </w:rPr>
      </w:pPr>
      <w:r w:rsidRPr="003473BE">
        <w:rPr>
          <w:rFonts w:cs="Arial"/>
          <w:b/>
          <w:bCs/>
        </w:rPr>
        <w:t>Price review/maintenance</w:t>
      </w:r>
    </w:p>
    <w:p w14:paraId="356DD13D" w14:textId="77777777" w:rsidR="002440B7" w:rsidRPr="003473BE" w:rsidRDefault="002440B7" w:rsidP="003473BE">
      <w:pPr>
        <w:rPr>
          <w:rFonts w:cs="Arial"/>
        </w:rPr>
      </w:pPr>
      <w:r w:rsidRPr="003473BE">
        <w:rPr>
          <w:rFonts w:cs="Arial"/>
        </w:rPr>
        <w:t>Pricing must be reviewed and updated quarterly. This report can assist in providing a review of all the pricing entered and the last updated date. The last updated date is when any one of the service price time periods has been updated.</w:t>
      </w:r>
    </w:p>
    <w:p w14:paraId="62B2B10B" w14:textId="5100EA06" w:rsidR="002440B7" w:rsidRPr="003473BE" w:rsidRDefault="002440B7" w:rsidP="003473BE">
      <w:pPr>
        <w:rPr>
          <w:rFonts w:cs="Arial"/>
        </w:rPr>
      </w:pPr>
      <w:r w:rsidRPr="003473BE">
        <w:rPr>
          <w:rFonts w:cs="Arial"/>
        </w:rPr>
        <w:t>You will be able to identify if a service price has not been updated based on the last updated date. For example, if prices for the services have not changed in 3 or 6 months. This may indicate that it needs a review against your common prices for that service.</w:t>
      </w:r>
    </w:p>
    <w:p w14:paraId="0F4F5F52" w14:textId="2A92F44B" w:rsidR="004312E2" w:rsidRPr="0064408A" w:rsidRDefault="56A76B9E" w:rsidP="001A29D4">
      <w:pPr>
        <w:pStyle w:val="Heading3"/>
        <w:rPr>
          <w:rFonts w:cs="Arial"/>
          <w:sz w:val="24"/>
          <w:szCs w:val="24"/>
        </w:rPr>
      </w:pPr>
      <w:bookmarkStart w:id="143" w:name="_Toc235778271"/>
      <w:r w:rsidRPr="0064408A">
        <w:rPr>
          <w:rFonts w:cs="Arial"/>
          <w:sz w:val="24"/>
          <w:szCs w:val="24"/>
        </w:rPr>
        <w:t xml:space="preserve">Maintaining </w:t>
      </w:r>
      <w:bookmarkEnd w:id="137"/>
      <w:bookmarkEnd w:id="138"/>
      <w:bookmarkEnd w:id="139"/>
      <w:r w:rsidR="1A023D2E" w:rsidRPr="0064408A">
        <w:rPr>
          <w:rFonts w:cs="Arial"/>
          <w:sz w:val="24"/>
          <w:szCs w:val="24"/>
        </w:rPr>
        <w:t>service and waitlist availability</w:t>
      </w:r>
      <w:bookmarkEnd w:id="140"/>
      <w:bookmarkEnd w:id="141"/>
      <w:bookmarkEnd w:id="142"/>
      <w:bookmarkEnd w:id="143"/>
    </w:p>
    <w:p w14:paraId="7308988A" w14:textId="62460AA9" w:rsidR="004312E2" w:rsidRPr="003473BE" w:rsidRDefault="004312E2" w:rsidP="003473BE">
      <w:pPr>
        <w:rPr>
          <w:rFonts w:cs="Arial"/>
        </w:rPr>
      </w:pPr>
      <w:r w:rsidRPr="003473BE">
        <w:rPr>
          <w:rFonts w:cs="Arial"/>
        </w:rPr>
        <w:t>You can maintain information about the availability of service items via the Service and Support Portal.</w:t>
      </w:r>
    </w:p>
    <w:p w14:paraId="21D5BB27" w14:textId="1C643482" w:rsidR="007B1D5E" w:rsidRPr="003473BE" w:rsidRDefault="004312E2" w:rsidP="003473BE">
      <w:pPr>
        <w:rPr>
          <w:rFonts w:cs="Arial"/>
        </w:rPr>
      </w:pPr>
      <w:r w:rsidRPr="003473BE">
        <w:rPr>
          <w:rFonts w:cs="Arial"/>
        </w:rPr>
        <w:t>To maintain a waitlist</w:t>
      </w:r>
      <w:r w:rsidR="00602940" w:rsidRPr="003473BE">
        <w:rPr>
          <w:rFonts w:cs="Arial"/>
        </w:rPr>
        <w:t>,</w:t>
      </w:r>
      <w:r w:rsidRPr="003473BE">
        <w:rPr>
          <w:rFonts w:cs="Arial"/>
        </w:rPr>
        <w:t xml:space="preserve"> you must ensure that the waitlist availability status on the service item is set to </w:t>
      </w:r>
      <w:r w:rsidRPr="003473BE">
        <w:rPr>
          <w:rFonts w:cs="Arial"/>
          <w:b/>
          <w:bCs/>
        </w:rPr>
        <w:t>Yes</w:t>
      </w:r>
      <w:r w:rsidRPr="003473BE">
        <w:rPr>
          <w:rFonts w:cs="Arial"/>
        </w:rPr>
        <w:t xml:space="preserve"> to turn on the waitlist, or </w:t>
      </w:r>
      <w:r w:rsidRPr="003473BE">
        <w:rPr>
          <w:rFonts w:cs="Arial"/>
          <w:b/>
          <w:bCs/>
        </w:rPr>
        <w:t>No</w:t>
      </w:r>
      <w:r w:rsidRPr="003473BE">
        <w:rPr>
          <w:rFonts w:cs="Arial"/>
        </w:rPr>
        <w:t xml:space="preserve"> to turn off the waitlist.</w:t>
      </w:r>
      <w:r w:rsidRPr="003473BE">
        <w:rPr>
          <w:rFonts w:cs="Arial"/>
          <w:sz w:val="22"/>
          <w:szCs w:val="22"/>
        </w:rPr>
        <w:t> </w:t>
      </w:r>
      <w:r w:rsidRPr="003473BE">
        <w:rPr>
          <w:rFonts w:cs="Arial"/>
        </w:rPr>
        <w:t>Service and waitlist availability information will be displayed on the service finder via the My Aged Care website. When you change availability information it will appear by the next day on the My Aged Care service finder on the My Aged Care website.</w:t>
      </w:r>
      <w:r w:rsidR="00DE6577" w:rsidRPr="003473BE">
        <w:rPr>
          <w:rFonts w:cs="Arial"/>
        </w:rPr>
        <w:t xml:space="preserve"> You will still be required to add service pricing if you waitlist a service.</w:t>
      </w:r>
    </w:p>
    <w:p w14:paraId="407DC98D" w14:textId="6E9B57F3" w:rsidR="004312E2" w:rsidRPr="003473BE" w:rsidRDefault="004312E2" w:rsidP="003473BE">
      <w:pPr>
        <w:pStyle w:val="ListNumber"/>
        <w:numPr>
          <w:ilvl w:val="0"/>
          <w:numId w:val="14"/>
        </w:numPr>
        <w:ind w:left="426"/>
        <w:rPr>
          <w:rFonts w:cs="Arial"/>
        </w:rPr>
      </w:pPr>
      <w:r w:rsidRPr="003473BE">
        <w:rPr>
          <w:rFonts w:cs="Arial"/>
        </w:rPr>
        <w:t xml:space="preserve">Navigate to the </w:t>
      </w:r>
      <w:r w:rsidRPr="003473BE">
        <w:rPr>
          <w:rFonts w:cs="Arial"/>
          <w:b/>
          <w:bCs/>
        </w:rPr>
        <w:t>View Outlet</w:t>
      </w:r>
      <w:r w:rsidRPr="003473BE">
        <w:rPr>
          <w:rFonts w:cs="Arial"/>
        </w:rPr>
        <w:t xml:space="preserve"> details from the </w:t>
      </w:r>
      <w:r w:rsidRPr="003473BE">
        <w:rPr>
          <w:rFonts w:cs="Arial"/>
          <w:b/>
          <w:bCs/>
        </w:rPr>
        <w:t>Outlet administration</w:t>
      </w:r>
      <w:r w:rsidR="00845E88" w:rsidRPr="003473BE">
        <w:rPr>
          <w:rFonts w:cs="Arial"/>
          <w:b/>
          <w:bCs/>
        </w:rPr>
        <w:t xml:space="preserve"> </w:t>
      </w:r>
      <w:r w:rsidRPr="003473BE">
        <w:rPr>
          <w:rFonts w:cs="Arial"/>
        </w:rPr>
        <w:t xml:space="preserve">page for the outlet that you want to edit service and waitlist information and </w:t>
      </w:r>
      <w:r w:rsidR="00544521" w:rsidRPr="003473BE">
        <w:rPr>
          <w:rFonts w:cs="Arial"/>
        </w:rPr>
        <w:t>select</w:t>
      </w:r>
      <w:r w:rsidRPr="003473BE">
        <w:rPr>
          <w:rFonts w:cs="Arial"/>
        </w:rPr>
        <w:t xml:space="preserve"> </w:t>
      </w:r>
      <w:r w:rsidR="00530C32" w:rsidRPr="003473BE">
        <w:rPr>
          <w:rFonts w:cs="Arial"/>
          <w:b/>
          <w:bCs/>
        </w:rPr>
        <w:t>VIEW SERVICE ITEMS</w:t>
      </w:r>
      <w:r w:rsidR="00845E88" w:rsidRPr="003473BE">
        <w:rPr>
          <w:rFonts w:cs="Arial"/>
        </w:rPr>
        <w:t>.</w:t>
      </w:r>
    </w:p>
    <w:p w14:paraId="34A9F20D" w14:textId="607CC74D" w:rsidR="00916D47" w:rsidRPr="003473BE" w:rsidRDefault="00687FB3" w:rsidP="003473BE">
      <w:pPr>
        <w:rPr>
          <w:rFonts w:cs="Arial"/>
        </w:rPr>
      </w:pPr>
      <w:r w:rsidRPr="003473BE">
        <w:rPr>
          <w:rFonts w:cs="Arial"/>
          <w:noProof/>
        </w:rPr>
        <w:drawing>
          <wp:inline distT="0" distB="0" distL="0" distR="0" wp14:anchorId="2DF6BA0D" wp14:editId="2AE27A6F">
            <wp:extent cx="4858990" cy="3198603"/>
            <wp:effectExtent l="19050" t="19050" r="18415" b="20955"/>
            <wp:docPr id="93114573" name="Picture 4" descr="Image of the View Outlet page of an outlet. The View Service Items button is at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4573" name="Picture 4" descr="Image of the View Outlet page of an outlet. The View Service Items button is at the bottom left."/>
                    <pic:cNvPicPr/>
                  </pic:nvPicPr>
                  <pic:blipFill>
                    <a:blip r:embed="rId89"/>
                    <a:stretch>
                      <a:fillRect/>
                    </a:stretch>
                  </pic:blipFill>
                  <pic:spPr>
                    <a:xfrm>
                      <a:off x="0" y="0"/>
                      <a:ext cx="4862680" cy="3201032"/>
                    </a:xfrm>
                    <a:prstGeom prst="rect">
                      <a:avLst/>
                    </a:prstGeom>
                    <a:ln>
                      <a:solidFill>
                        <a:schemeClr val="accent1">
                          <a:lumMod val="75000"/>
                        </a:schemeClr>
                      </a:solidFill>
                    </a:ln>
                  </pic:spPr>
                </pic:pic>
              </a:graphicData>
            </a:graphic>
          </wp:inline>
        </w:drawing>
      </w:r>
    </w:p>
    <w:p w14:paraId="76B7AFAA" w14:textId="7455BEB5" w:rsidR="004312E2" w:rsidRPr="003473BE" w:rsidRDefault="004312E2" w:rsidP="003473BE">
      <w:pPr>
        <w:pStyle w:val="ListNumber"/>
        <w:numPr>
          <w:ilvl w:val="0"/>
          <w:numId w:val="7"/>
        </w:numPr>
        <w:ind w:left="426" w:hanging="426"/>
        <w:rPr>
          <w:rFonts w:cs="Arial"/>
        </w:rPr>
      </w:pPr>
      <w:r w:rsidRPr="003473BE">
        <w:rPr>
          <w:rFonts w:cs="Arial"/>
        </w:rPr>
        <w:lastRenderedPageBreak/>
        <w:t>Select the relevant service/waitlist availability status (</w:t>
      </w:r>
      <w:r w:rsidR="00530C32" w:rsidRPr="003473BE">
        <w:rPr>
          <w:rFonts w:cs="Arial"/>
        </w:rPr>
        <w:t>Y</w:t>
      </w:r>
      <w:r w:rsidRPr="003473BE">
        <w:rPr>
          <w:rFonts w:cs="Arial"/>
        </w:rPr>
        <w:t xml:space="preserve">es / </w:t>
      </w:r>
      <w:r w:rsidR="00530C32" w:rsidRPr="003473BE">
        <w:rPr>
          <w:rFonts w:cs="Arial"/>
        </w:rPr>
        <w:t>N</w:t>
      </w:r>
      <w:r w:rsidRPr="003473BE">
        <w:rPr>
          <w:rFonts w:cs="Arial"/>
        </w:rPr>
        <w:t>o)</w:t>
      </w:r>
      <w:r w:rsidR="009E33F3" w:rsidRPr="003473BE">
        <w:rPr>
          <w:rFonts w:cs="Arial"/>
        </w:rPr>
        <w:t xml:space="preserve">.by toggling the </w:t>
      </w:r>
      <w:r w:rsidR="009E33F3" w:rsidRPr="003473BE">
        <w:rPr>
          <w:rFonts w:cs="Arial"/>
          <w:b/>
          <w:bCs/>
        </w:rPr>
        <w:t>Yes | No switch</w:t>
      </w:r>
      <w:r w:rsidR="009E33F3" w:rsidRPr="003473BE">
        <w:rPr>
          <w:rFonts w:cs="Arial"/>
        </w:rPr>
        <w:t>. The location of the Yes | No switches will depend on the type of outlet and service chosen.</w:t>
      </w:r>
    </w:p>
    <w:p w14:paraId="2BFCF773" w14:textId="2027E48A" w:rsidR="009E33F3" w:rsidRPr="003473BE" w:rsidRDefault="009E33F3" w:rsidP="003473BE">
      <w:pPr>
        <w:ind w:left="426"/>
        <w:rPr>
          <w:rFonts w:cs="Arial"/>
        </w:rPr>
      </w:pPr>
      <w:r w:rsidRPr="003473BE">
        <w:rPr>
          <w:rFonts w:cs="Arial"/>
        </w:rPr>
        <w:t>For non-</w:t>
      </w:r>
      <w:r w:rsidR="00326F9D" w:rsidRPr="003473BE">
        <w:rPr>
          <w:rFonts w:cs="Arial"/>
        </w:rPr>
        <w:t xml:space="preserve">Support at </w:t>
      </w:r>
      <w:r w:rsidR="00C150CD" w:rsidRPr="003473BE">
        <w:rPr>
          <w:rFonts w:cs="Arial"/>
        </w:rPr>
        <w:t xml:space="preserve">Home </w:t>
      </w:r>
      <w:r w:rsidRPr="003473BE">
        <w:rPr>
          <w:rFonts w:cs="Arial"/>
        </w:rPr>
        <w:t>services such as CHSP</w:t>
      </w:r>
      <w:r w:rsidR="00C150CD" w:rsidRPr="003473BE">
        <w:rPr>
          <w:rFonts w:cs="Arial"/>
        </w:rPr>
        <w:t xml:space="preserve"> or </w:t>
      </w:r>
      <w:r w:rsidRPr="003473BE">
        <w:rPr>
          <w:rFonts w:cs="Arial"/>
        </w:rPr>
        <w:t>Residential Care</w:t>
      </w:r>
      <w:r w:rsidR="00C150CD" w:rsidRPr="003473BE">
        <w:rPr>
          <w:rFonts w:cs="Arial"/>
        </w:rPr>
        <w:t>:</w:t>
      </w:r>
      <w:r w:rsidRPr="003473BE">
        <w:rPr>
          <w:rFonts w:cs="Arial"/>
        </w:rPr>
        <w:t xml:space="preserve"> the </w:t>
      </w:r>
      <w:r w:rsidR="006B2F28" w:rsidRPr="003473BE">
        <w:rPr>
          <w:rFonts w:cs="Arial"/>
        </w:rPr>
        <w:t>toggles are to the right of each service heading</w:t>
      </w:r>
      <w:r w:rsidR="00C85B77" w:rsidRPr="003473BE">
        <w:rPr>
          <w:rFonts w:cs="Arial"/>
        </w:rPr>
        <w:t xml:space="preserve">, and at the sub-type level by expanding </w:t>
      </w:r>
      <w:r w:rsidR="00C85B77" w:rsidRPr="003473BE">
        <w:rPr>
          <w:rFonts w:cs="Arial"/>
          <w:b/>
          <w:bCs/>
        </w:rPr>
        <w:t>See sub-types</w:t>
      </w:r>
      <w:r w:rsidR="00C85B77" w:rsidRPr="003473BE">
        <w:rPr>
          <w:rFonts w:cs="Arial"/>
        </w:rPr>
        <w:t>.</w:t>
      </w:r>
    </w:p>
    <w:p w14:paraId="7FDB0FE1" w14:textId="77777777" w:rsidR="004312E2" w:rsidRPr="003473BE" w:rsidRDefault="004312E2" w:rsidP="003473BE">
      <w:pPr>
        <w:rPr>
          <w:rFonts w:cs="Arial"/>
        </w:rPr>
      </w:pPr>
      <w:r w:rsidRPr="003473BE">
        <w:rPr>
          <w:rFonts w:cs="Arial"/>
          <w:noProof/>
        </w:rPr>
        <w:drawing>
          <wp:inline distT="0" distB="0" distL="0" distR="0" wp14:anchorId="6A16E4A9" wp14:editId="65E25F61">
            <wp:extent cx="5742000" cy="748829"/>
            <wp:effectExtent l="19050" t="19050" r="11430" b="13335"/>
            <wp:docPr id="5185" name="Picture 5185" descr="Image of the Outlet administration - view outlet details - selecting service availability and waitlist availability &#10;&#10;Outlet administration - view outlet details - selecting service availability and waitlis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 name="Picture 5185" descr="Image of the Outlet administration - view outlet details - selecting service availability and waitlist availability &#10;&#10;Outlet administration - view outlet details - selecting service availability and waitlist availability"/>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42000" cy="748829"/>
                    </a:xfrm>
                    <a:prstGeom prst="rect">
                      <a:avLst/>
                    </a:prstGeom>
                    <a:noFill/>
                    <a:ln>
                      <a:solidFill>
                        <a:schemeClr val="accent1">
                          <a:lumMod val="75000"/>
                        </a:schemeClr>
                      </a:solidFill>
                    </a:ln>
                  </pic:spPr>
                </pic:pic>
              </a:graphicData>
            </a:graphic>
          </wp:inline>
        </w:drawing>
      </w:r>
    </w:p>
    <w:p w14:paraId="49658F82" w14:textId="5BEE5E62" w:rsidR="00C85B77" w:rsidRPr="003473BE" w:rsidRDefault="00C85B77" w:rsidP="003473BE">
      <w:pPr>
        <w:rPr>
          <w:rFonts w:cs="Arial"/>
        </w:rPr>
      </w:pPr>
      <w:r w:rsidRPr="003473BE">
        <w:rPr>
          <w:rFonts w:cs="Arial"/>
          <w:noProof/>
        </w:rPr>
        <w:drawing>
          <wp:inline distT="0" distB="0" distL="0" distR="0" wp14:anchorId="62A7B402" wp14:editId="39143A97">
            <wp:extent cx="5741072" cy="1844256"/>
            <wp:effectExtent l="19050" t="19050" r="12065" b="22860"/>
            <wp:docPr id="658580828" name="Picture 658580828" descr="Image of the Outlet administration - view outlet details - view service item - edit service sub-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80828" name="Picture 658580828" descr="Image of the Outlet administration - view outlet details - view service item - edit service sub-types"/>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45627" cy="1845719"/>
                    </a:xfrm>
                    <a:prstGeom prst="rect">
                      <a:avLst/>
                    </a:prstGeom>
                    <a:noFill/>
                    <a:ln>
                      <a:solidFill>
                        <a:schemeClr val="accent1">
                          <a:lumMod val="75000"/>
                        </a:schemeClr>
                      </a:solidFill>
                    </a:ln>
                  </pic:spPr>
                </pic:pic>
              </a:graphicData>
            </a:graphic>
          </wp:inline>
        </w:drawing>
      </w:r>
    </w:p>
    <w:p w14:paraId="5A3F5B1B" w14:textId="35774EDC" w:rsidR="006B2F28" w:rsidRPr="003473BE" w:rsidRDefault="006B2F28" w:rsidP="003473BE">
      <w:pPr>
        <w:ind w:left="426"/>
        <w:rPr>
          <w:rFonts w:cs="Arial"/>
        </w:rPr>
      </w:pPr>
      <w:r w:rsidRPr="003473BE">
        <w:rPr>
          <w:rFonts w:cs="Arial"/>
        </w:rPr>
        <w:t xml:space="preserve">For </w:t>
      </w:r>
      <w:r w:rsidR="001A606E" w:rsidRPr="003473BE">
        <w:rPr>
          <w:rFonts w:cs="Arial"/>
        </w:rPr>
        <w:t>Support</w:t>
      </w:r>
      <w:r w:rsidR="00326F9D" w:rsidRPr="003473BE">
        <w:rPr>
          <w:rFonts w:cs="Arial"/>
        </w:rPr>
        <w:t xml:space="preserve"> at Home</w:t>
      </w:r>
      <w:r w:rsidRPr="003473BE">
        <w:rPr>
          <w:rFonts w:cs="Arial"/>
        </w:rPr>
        <w:t xml:space="preserve"> services, expand the service group, then expand the service type, and finally expand the service. There is a service availability toggle and a waitlist availability toggle in each service’s card.</w:t>
      </w:r>
      <w:r w:rsidR="001F1181" w:rsidRPr="003473BE">
        <w:rPr>
          <w:rFonts w:cs="Arial"/>
        </w:rPr>
        <w:t xml:space="preserve"> For the Service type to be available you must have at least one service with availability as </w:t>
      </w:r>
      <w:r w:rsidR="001F1181" w:rsidRPr="003473BE">
        <w:rPr>
          <w:rFonts w:cs="Arial"/>
          <w:b/>
          <w:bCs/>
        </w:rPr>
        <w:t>Yes</w:t>
      </w:r>
      <w:r w:rsidR="001F1181" w:rsidRPr="003473BE">
        <w:rPr>
          <w:rFonts w:cs="Arial"/>
        </w:rPr>
        <w:t>.</w:t>
      </w:r>
      <w:r w:rsidR="00430FD6" w:rsidRPr="003473BE">
        <w:rPr>
          <w:rFonts w:cs="Arial"/>
        </w:rPr>
        <w:t xml:space="preserve"> To mark a service available you must provide the Common Price - Standard (Hours) at a minimum.</w:t>
      </w:r>
    </w:p>
    <w:p w14:paraId="0D2D69A9" w14:textId="274B0051" w:rsidR="001F1181" w:rsidRPr="003473BE" w:rsidRDefault="00AD48AC" w:rsidP="003473BE">
      <w:pPr>
        <w:rPr>
          <w:rFonts w:cs="Arial"/>
        </w:rPr>
      </w:pPr>
      <w:r w:rsidRPr="003473BE">
        <w:rPr>
          <w:rFonts w:cs="Arial"/>
          <w:noProof/>
        </w:rPr>
        <w:drawing>
          <wp:inline distT="0" distB="0" distL="0" distR="0" wp14:anchorId="341D5407" wp14:editId="0E0202E6">
            <wp:extent cx="5740859" cy="1645848"/>
            <wp:effectExtent l="19050" t="19050" r="12700" b="12065"/>
            <wp:docPr id="913195238" name="Picture 5" descr="Image of an Example support at home service type with service type availability toggle, classification type.&#10;Underneath there are 2 service cards. It contains the service name, view button, edit button, service availability toggle, waitlist availability tog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95238" name="Picture 5" descr="Image of an Example support at home service type with service type availability toggle, classification type.&#10;Underneath there are 2 service cards. It contains the service name, view button, edit button, service availability toggle, waitlist availability toggl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48577" cy="1648061"/>
                    </a:xfrm>
                    <a:prstGeom prst="rect">
                      <a:avLst/>
                    </a:prstGeom>
                    <a:noFill/>
                    <a:ln>
                      <a:solidFill>
                        <a:schemeClr val="accent1">
                          <a:lumMod val="75000"/>
                        </a:schemeClr>
                      </a:solidFill>
                    </a:ln>
                  </pic:spPr>
                </pic:pic>
              </a:graphicData>
            </a:graphic>
          </wp:inline>
        </w:drawing>
      </w:r>
    </w:p>
    <w:p w14:paraId="7FC204BF" w14:textId="4325F979" w:rsidR="004312E2" w:rsidRPr="0064408A" w:rsidRDefault="004312E2" w:rsidP="001A29D4">
      <w:pPr>
        <w:pStyle w:val="Heading3"/>
        <w:rPr>
          <w:rFonts w:cs="Arial"/>
          <w:sz w:val="24"/>
          <w:szCs w:val="24"/>
        </w:rPr>
      </w:pPr>
      <w:bookmarkStart w:id="144" w:name="_Toc3564548"/>
      <w:bookmarkStart w:id="145" w:name="_Toc115337295"/>
      <w:bookmarkStart w:id="146" w:name="_Toc127187772"/>
      <w:bookmarkStart w:id="147" w:name="_Toc203657148"/>
      <w:bookmarkStart w:id="148" w:name="_Toc213337635"/>
      <w:bookmarkStart w:id="149" w:name="_Toc213337666"/>
      <w:bookmarkStart w:id="150" w:name="_Toc235778272"/>
      <w:r w:rsidRPr="0064408A">
        <w:rPr>
          <w:rFonts w:cs="Arial"/>
          <w:sz w:val="24"/>
          <w:szCs w:val="24"/>
        </w:rPr>
        <w:t>Editing a service delivery area</w:t>
      </w:r>
      <w:bookmarkEnd w:id="144"/>
      <w:bookmarkEnd w:id="145"/>
      <w:bookmarkEnd w:id="146"/>
      <w:bookmarkEnd w:id="147"/>
      <w:bookmarkEnd w:id="148"/>
      <w:bookmarkEnd w:id="149"/>
      <w:bookmarkEnd w:id="150"/>
    </w:p>
    <w:p w14:paraId="2C2E7BBF" w14:textId="4E6E3360" w:rsidR="004312E2" w:rsidRPr="003473BE" w:rsidRDefault="004312E2" w:rsidP="003473BE">
      <w:pPr>
        <w:rPr>
          <w:rFonts w:cs="Arial"/>
        </w:rPr>
      </w:pPr>
      <w:r w:rsidRPr="003473BE">
        <w:rPr>
          <w:rFonts w:cs="Arial"/>
        </w:rPr>
        <w:t xml:space="preserve">Information about the areas you deliver Commonwealth-funded services in (referred to as </w:t>
      </w:r>
      <w:r w:rsidRPr="003473BE">
        <w:rPr>
          <w:rFonts w:cs="Arial"/>
          <w:b/>
          <w:bCs/>
        </w:rPr>
        <w:t>service delivery areas</w:t>
      </w:r>
      <w:r w:rsidRPr="003473BE">
        <w:rPr>
          <w:rFonts w:cs="Arial"/>
        </w:rPr>
        <w:t xml:space="preserve"> in the portal) are pre-filled, based on your contractual information</w:t>
      </w:r>
      <w:r w:rsidR="002C4140" w:rsidRPr="003473BE">
        <w:rPr>
          <w:rFonts w:cs="Arial"/>
        </w:rPr>
        <w:t xml:space="preserve">. </w:t>
      </w:r>
      <w:r w:rsidRPr="003473BE">
        <w:rPr>
          <w:rFonts w:cs="Arial"/>
        </w:rPr>
        <w:t>All providers (except Residential care) must review their service delivery area information and edit if required.</w:t>
      </w:r>
      <w:r w:rsidR="00942955" w:rsidRPr="003473BE">
        <w:rPr>
          <w:rFonts w:cs="Arial"/>
        </w:rPr>
        <w:t xml:space="preserve"> </w:t>
      </w:r>
      <w:r w:rsidRPr="003473BE">
        <w:rPr>
          <w:rFonts w:cs="Arial"/>
        </w:rPr>
        <w:t xml:space="preserve">It is important that you ensure the service delivery area(s) is accurate. This information is publicly displayed in the service </w:t>
      </w:r>
      <w:r w:rsidR="00602940" w:rsidRPr="003473BE">
        <w:rPr>
          <w:rFonts w:cs="Arial"/>
        </w:rPr>
        <w:t>finders and</w:t>
      </w:r>
      <w:r w:rsidRPr="003473BE">
        <w:rPr>
          <w:rFonts w:cs="Arial"/>
        </w:rPr>
        <w:t xml:space="preserve"> forms the basis of the referrals sent by contact centre staff and assessors.</w:t>
      </w:r>
    </w:p>
    <w:p w14:paraId="0E4E162C" w14:textId="2B1B9B5A" w:rsidR="004312E2" w:rsidRDefault="00977F4B" w:rsidP="003473BE">
      <w:pPr>
        <w:rPr>
          <w:rFonts w:cs="Arial"/>
        </w:rPr>
      </w:pPr>
      <w:r w:rsidRPr="003473BE">
        <w:rPr>
          <w:rFonts w:cs="Arial"/>
        </w:rPr>
        <w:t>For service</w:t>
      </w:r>
      <w:r w:rsidR="00430FD6" w:rsidRPr="003473BE">
        <w:rPr>
          <w:rFonts w:cs="Arial"/>
        </w:rPr>
        <w:t xml:space="preserve"> </w:t>
      </w:r>
      <w:r w:rsidR="00501056" w:rsidRPr="003473BE">
        <w:rPr>
          <w:rFonts w:cs="Arial"/>
        </w:rPr>
        <w:t>item</w:t>
      </w:r>
      <w:r w:rsidR="00D663A8" w:rsidRPr="003473BE">
        <w:rPr>
          <w:rFonts w:cs="Arial"/>
        </w:rPr>
        <w:t>s</w:t>
      </w:r>
      <w:r w:rsidR="00501056" w:rsidRPr="003473BE">
        <w:rPr>
          <w:rFonts w:cs="Arial"/>
        </w:rPr>
        <w:t xml:space="preserve"> under the </w:t>
      </w:r>
      <w:r w:rsidR="00430FD6" w:rsidRPr="003473BE">
        <w:rPr>
          <w:rFonts w:cs="Arial"/>
        </w:rPr>
        <w:t>CHSP</w:t>
      </w:r>
      <w:r w:rsidR="00152D04" w:rsidRPr="003473BE">
        <w:rPr>
          <w:rFonts w:cs="Arial"/>
        </w:rPr>
        <w:t xml:space="preserve"> and </w:t>
      </w:r>
      <w:r w:rsidR="00430FD6" w:rsidRPr="003473BE">
        <w:rPr>
          <w:rFonts w:cs="Arial"/>
        </w:rPr>
        <w:t>Flexible Aged Care</w:t>
      </w:r>
      <w:r w:rsidR="00501056" w:rsidRPr="003473BE">
        <w:rPr>
          <w:rFonts w:cs="Arial"/>
        </w:rPr>
        <w:t xml:space="preserve"> programs</w:t>
      </w:r>
      <w:r w:rsidR="009A7CEC" w:rsidRPr="003473BE">
        <w:rPr>
          <w:rFonts w:cs="Arial"/>
        </w:rPr>
        <w:t>,</w:t>
      </w:r>
      <w:r w:rsidRPr="003473BE">
        <w:rPr>
          <w:rFonts w:cs="Arial"/>
        </w:rPr>
        <w:t xml:space="preserve"> select the</w:t>
      </w:r>
      <w:r w:rsidR="002C4140" w:rsidRPr="003473BE">
        <w:rPr>
          <w:rFonts w:cs="Arial"/>
        </w:rPr>
        <w:t xml:space="preserve"> </w:t>
      </w:r>
      <w:r w:rsidR="002C4140" w:rsidRPr="003473BE">
        <w:rPr>
          <w:rFonts w:cs="Arial"/>
          <w:b/>
          <w:bCs/>
          <w:i/>
          <w:iCs/>
        </w:rPr>
        <w:t>at</w:t>
      </w:r>
      <w:r w:rsidR="002C4140" w:rsidRPr="003473BE">
        <w:rPr>
          <w:rFonts w:cs="Arial"/>
        </w:rPr>
        <w:t xml:space="preserve"> </w:t>
      </w:r>
      <w:r w:rsidR="004312E2" w:rsidRPr="003473BE">
        <w:rPr>
          <w:rFonts w:cs="Arial"/>
          <w:b/>
          <w:bCs/>
          <w:i/>
          <w:iCs/>
        </w:rPr>
        <w:t>client location</w:t>
      </w:r>
      <w:r w:rsidR="002C4140" w:rsidRPr="003473BE">
        <w:rPr>
          <w:rFonts w:cs="Arial"/>
        </w:rPr>
        <w:t xml:space="preserve"> option. F</w:t>
      </w:r>
      <w:r w:rsidRPr="003473BE">
        <w:rPr>
          <w:rFonts w:cs="Arial"/>
        </w:rPr>
        <w:t>or Residential based services</w:t>
      </w:r>
      <w:r w:rsidR="009A7CEC" w:rsidRPr="003473BE">
        <w:rPr>
          <w:rFonts w:cs="Arial"/>
        </w:rPr>
        <w:t>,</w:t>
      </w:r>
      <w:r w:rsidRPr="003473BE">
        <w:rPr>
          <w:rFonts w:cs="Arial"/>
        </w:rPr>
        <w:t xml:space="preserve"> select </w:t>
      </w:r>
      <w:r w:rsidR="004312E2" w:rsidRPr="003473BE">
        <w:rPr>
          <w:rFonts w:cs="Arial"/>
        </w:rPr>
        <w:t xml:space="preserve">the </w:t>
      </w:r>
      <w:r w:rsidR="002C4140" w:rsidRPr="003473BE">
        <w:rPr>
          <w:rFonts w:cs="Arial"/>
          <w:b/>
          <w:bCs/>
          <w:i/>
          <w:iCs/>
        </w:rPr>
        <w:t xml:space="preserve">at </w:t>
      </w:r>
      <w:r w:rsidR="004312E2" w:rsidRPr="003473BE">
        <w:rPr>
          <w:rFonts w:cs="Arial"/>
          <w:b/>
          <w:bCs/>
          <w:i/>
          <w:iCs/>
        </w:rPr>
        <w:t>provider location</w:t>
      </w:r>
      <w:r w:rsidRPr="003473BE">
        <w:rPr>
          <w:rFonts w:cs="Arial"/>
        </w:rPr>
        <w:t xml:space="preserve"> option</w:t>
      </w:r>
      <w:r w:rsidR="004312E2" w:rsidRPr="003473BE">
        <w:rPr>
          <w:rFonts w:cs="Arial"/>
        </w:rPr>
        <w:t>.</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262498" w:rsidRPr="00F57C8E" w14:paraId="0D9A79D4" w14:textId="77777777" w:rsidTr="00046123">
        <w:tc>
          <w:tcPr>
            <w:tcW w:w="283" w:type="dxa"/>
            <w:shd w:val="clear" w:color="auto" w:fill="FFFFFF" w:themeFill="background1"/>
          </w:tcPr>
          <w:p w14:paraId="5DD49982" w14:textId="77777777" w:rsidR="00262498" w:rsidRPr="00F57C8E" w:rsidRDefault="00262498" w:rsidP="00046123">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40120018" w14:textId="5217D2CA" w:rsidR="00262498" w:rsidRPr="00F57C8E" w:rsidRDefault="00262498" w:rsidP="00046123">
            <w:pPr>
              <w:rPr>
                <w:rFonts w:cs="Arial"/>
                <w:szCs w:val="22"/>
              </w:rPr>
            </w:pPr>
            <w:r w:rsidRPr="003473BE">
              <w:t>For Support at Home services,</w:t>
            </w:r>
            <w:r w:rsidRPr="003473BE">
              <w:rPr>
                <w:b/>
                <w:bCs/>
              </w:rPr>
              <w:t xml:space="preserve"> </w:t>
            </w:r>
            <w:r w:rsidRPr="003473BE">
              <w:t xml:space="preserve">service delivery area details are defaulted to </w:t>
            </w:r>
            <w:r w:rsidRPr="003473BE">
              <w:rPr>
                <w:b/>
                <w:bCs/>
                <w:i/>
                <w:iCs/>
              </w:rPr>
              <w:t>at client location</w:t>
            </w:r>
            <w:r w:rsidRPr="003473BE">
              <w:t xml:space="preserve">. Any edits will apply for </w:t>
            </w:r>
            <w:r w:rsidRPr="003473BE">
              <w:rPr>
                <w:b/>
                <w:bCs/>
              </w:rPr>
              <w:t>all</w:t>
            </w:r>
            <w:r w:rsidRPr="003473BE">
              <w:t xml:space="preserve"> service types and services underneath the Support at Home provider’s listing.</w:t>
            </w:r>
          </w:p>
        </w:tc>
      </w:tr>
    </w:tbl>
    <w:p w14:paraId="64B549E8" w14:textId="7AA20F12" w:rsidR="004312E2" w:rsidRPr="003473BE" w:rsidRDefault="00152D04" w:rsidP="003473BE">
      <w:pPr>
        <w:rPr>
          <w:rFonts w:cs="Arial"/>
        </w:rPr>
      </w:pPr>
      <w:r w:rsidRPr="003473BE">
        <w:rPr>
          <w:rFonts w:cs="Arial"/>
        </w:rPr>
        <w:lastRenderedPageBreak/>
        <w:t>Follow these steps to edit a service delivery area:</w:t>
      </w:r>
    </w:p>
    <w:p w14:paraId="7E30E422" w14:textId="21FADFA5" w:rsidR="00BB2109" w:rsidRPr="003473BE" w:rsidRDefault="002C4140" w:rsidP="00262498">
      <w:pPr>
        <w:pStyle w:val="ListNumber"/>
        <w:numPr>
          <w:ilvl w:val="0"/>
          <w:numId w:val="40"/>
        </w:numPr>
        <w:ind w:left="357" w:hanging="357"/>
        <w:rPr>
          <w:rFonts w:cs="Arial"/>
        </w:rPr>
      </w:pPr>
      <w:r w:rsidRPr="003473BE">
        <w:rPr>
          <w:rFonts w:cs="Arial"/>
        </w:rPr>
        <w:t xml:space="preserve">Navigate to the service item page from the </w:t>
      </w:r>
      <w:r w:rsidRPr="003473BE">
        <w:rPr>
          <w:rFonts w:cs="Arial"/>
          <w:b/>
          <w:bCs/>
        </w:rPr>
        <w:t>Outlet Administration</w:t>
      </w:r>
      <w:r w:rsidRPr="003473BE">
        <w:rPr>
          <w:rFonts w:cs="Arial"/>
        </w:rPr>
        <w:t xml:space="preserve"> tile.</w:t>
      </w:r>
    </w:p>
    <w:p w14:paraId="30E4D612" w14:textId="3EF0E479" w:rsidR="00152D04" w:rsidRPr="003473BE" w:rsidRDefault="004312E2" w:rsidP="00262498">
      <w:pPr>
        <w:pStyle w:val="ListNumber"/>
        <w:numPr>
          <w:ilvl w:val="0"/>
          <w:numId w:val="40"/>
        </w:numPr>
        <w:ind w:left="426" w:hanging="426"/>
        <w:rPr>
          <w:rFonts w:cs="Arial"/>
        </w:rPr>
      </w:pPr>
      <w:r w:rsidRPr="003473BE">
        <w:rPr>
          <w:rFonts w:cs="Arial"/>
        </w:rPr>
        <w:t xml:space="preserve">On the </w:t>
      </w:r>
      <w:r w:rsidRPr="003473BE">
        <w:rPr>
          <w:rFonts w:cs="Arial"/>
          <w:b/>
          <w:bCs/>
        </w:rPr>
        <w:t>View Service Item</w:t>
      </w:r>
      <w:r w:rsidR="00845E88" w:rsidRPr="003473BE">
        <w:rPr>
          <w:rFonts w:cs="Arial"/>
          <w:b/>
          <w:bCs/>
        </w:rPr>
        <w:t>s</w:t>
      </w:r>
      <w:r w:rsidRPr="003473BE">
        <w:rPr>
          <w:rFonts w:cs="Arial"/>
        </w:rPr>
        <w:t xml:space="preserve"> page, select </w:t>
      </w:r>
      <w:r w:rsidRPr="003473BE">
        <w:rPr>
          <w:rFonts w:cs="Arial"/>
          <w:b/>
          <w:bCs/>
        </w:rPr>
        <w:t>Edit</w:t>
      </w:r>
      <w:r w:rsidRPr="003473BE">
        <w:rPr>
          <w:rFonts w:cs="Arial"/>
        </w:rPr>
        <w:t xml:space="preserve"> next to the relevant service item</w:t>
      </w:r>
      <w:r w:rsidR="00942955" w:rsidRPr="003473BE">
        <w:rPr>
          <w:rFonts w:cs="Arial"/>
        </w:rPr>
        <w:t xml:space="preserve">, or for </w:t>
      </w:r>
      <w:r w:rsidR="000B0C9C" w:rsidRPr="003473BE">
        <w:rPr>
          <w:rFonts w:cs="Arial"/>
        </w:rPr>
        <w:t xml:space="preserve">the </w:t>
      </w:r>
      <w:r w:rsidR="00942955" w:rsidRPr="003473BE">
        <w:rPr>
          <w:rFonts w:cs="Arial"/>
        </w:rPr>
        <w:t>Support at Home</w:t>
      </w:r>
      <w:r w:rsidR="000B0C9C" w:rsidRPr="003473BE">
        <w:rPr>
          <w:rFonts w:cs="Arial"/>
        </w:rPr>
        <w:t xml:space="preserve"> program</w:t>
      </w:r>
      <w:r w:rsidR="00942955" w:rsidRPr="003473BE">
        <w:rPr>
          <w:rFonts w:cs="Arial"/>
        </w:rPr>
        <w:t xml:space="preserve">, the </w:t>
      </w:r>
      <w:r w:rsidR="00942955" w:rsidRPr="003473BE">
        <w:rPr>
          <w:rFonts w:cs="Arial"/>
          <w:b/>
          <w:bCs/>
        </w:rPr>
        <w:t>Edit</w:t>
      </w:r>
      <w:r w:rsidR="00942955" w:rsidRPr="003473BE">
        <w:rPr>
          <w:rFonts w:cs="Arial"/>
        </w:rPr>
        <w:t xml:space="preserve"> icon next to the Support at Home heading.</w:t>
      </w:r>
    </w:p>
    <w:p w14:paraId="34C8D51D" w14:textId="6AEB92F3" w:rsidR="004258A4" w:rsidRPr="003473BE" w:rsidRDefault="004258A4" w:rsidP="003473BE">
      <w:pPr>
        <w:pStyle w:val="Caption"/>
        <w:spacing w:before="120" w:after="120" w:line="276" w:lineRule="auto"/>
        <w:rPr>
          <w:rFonts w:cs="Arial"/>
        </w:rPr>
      </w:pPr>
      <w:r w:rsidRPr="003473BE">
        <w:rPr>
          <w:rFonts w:cs="Arial"/>
        </w:rPr>
        <w:t>NON-SUPPORT AT HOME EXAMPLE</w:t>
      </w:r>
    </w:p>
    <w:p w14:paraId="1BB833FF" w14:textId="5F960279" w:rsidR="004258A4" w:rsidRPr="003473BE" w:rsidRDefault="004312E2" w:rsidP="00262498">
      <w:pPr>
        <w:rPr>
          <w:rFonts w:cs="Arial"/>
        </w:rPr>
      </w:pPr>
      <w:r w:rsidRPr="003473BE">
        <w:rPr>
          <w:rFonts w:cs="Arial"/>
          <w:noProof/>
          <w:lang w:eastAsia="en-AU"/>
        </w:rPr>
        <w:drawing>
          <wp:inline distT="0" distB="0" distL="0" distR="0" wp14:anchorId="27EEAA8A" wp14:editId="25FF3724">
            <wp:extent cx="4860000" cy="1818369"/>
            <wp:effectExtent l="19050" t="19050" r="17145" b="10795"/>
            <wp:docPr id="50187" name="Picture 50187" descr="Image of the View Service Items page for a Non-Support At Home Item. The Edit button is to the right of the name of the service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7" name="Picture 50187" descr="Image of the View Service Items page for a Non-Support At Home Item. The Edit button is to the right of the name of the service item."/>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a:stretch/>
                  </pic:blipFill>
                  <pic:spPr bwMode="auto">
                    <a:xfrm>
                      <a:off x="0" y="0"/>
                      <a:ext cx="4860000" cy="1818369"/>
                    </a:xfrm>
                    <a:prstGeom prst="rect">
                      <a:avLst/>
                    </a:prstGeom>
                    <a:noFill/>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AFDD93" w14:textId="43A3923F" w:rsidR="00430FD6" w:rsidRPr="001F5276" w:rsidRDefault="006C616B" w:rsidP="003473BE">
      <w:pPr>
        <w:pStyle w:val="Caption"/>
        <w:spacing w:before="120" w:after="120" w:line="276" w:lineRule="auto"/>
        <w:rPr>
          <w:rFonts w:cs="Arial"/>
          <w:b/>
          <w:bCs/>
          <w:i w:val="0"/>
          <w:iCs w:val="0"/>
        </w:rPr>
      </w:pPr>
      <w:r w:rsidRPr="003473BE">
        <w:rPr>
          <w:rFonts w:cs="Arial"/>
          <w:b/>
          <w:bCs/>
          <w:i w:val="0"/>
          <w:iCs w:val="0"/>
        </w:rPr>
        <w:t>Support At Home Example</w:t>
      </w:r>
    </w:p>
    <w:p w14:paraId="6851B51B" w14:textId="77777777" w:rsidR="00942955" w:rsidRPr="003473BE" w:rsidRDefault="00942955" w:rsidP="00262498">
      <w:pPr>
        <w:rPr>
          <w:rFonts w:cs="Arial"/>
        </w:rPr>
      </w:pPr>
      <w:r w:rsidRPr="003473BE">
        <w:rPr>
          <w:rFonts w:cs="Arial"/>
          <w:noProof/>
        </w:rPr>
        <w:drawing>
          <wp:inline distT="0" distB="0" distL="0" distR="0" wp14:anchorId="69CC5AE7" wp14:editId="473C6729">
            <wp:extent cx="4860000" cy="1566877"/>
            <wp:effectExtent l="19050" t="19050" r="17145" b="14605"/>
            <wp:docPr id="1103130287" name="Picture 1" descr="Image of the View Service Items page for a Support At Home Item. The Edit button is to the right of the 'Support At Hom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30287" name="Picture 1" descr="Image of the View Service Items page for a Support At Home Item. The Edit button is to the right of the 'Support At Home' headi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60000" cy="1566877"/>
                    </a:xfrm>
                    <a:prstGeom prst="rect">
                      <a:avLst/>
                    </a:prstGeom>
                    <a:noFill/>
                    <a:ln>
                      <a:solidFill>
                        <a:schemeClr val="accent1">
                          <a:lumMod val="75000"/>
                        </a:schemeClr>
                      </a:solidFill>
                    </a:ln>
                  </pic:spPr>
                </pic:pic>
              </a:graphicData>
            </a:graphic>
          </wp:inline>
        </w:drawing>
      </w:r>
    </w:p>
    <w:p w14:paraId="78714C07" w14:textId="08912320" w:rsidR="004312E2" w:rsidRPr="003473BE" w:rsidRDefault="004312E2" w:rsidP="003473BE">
      <w:pPr>
        <w:ind w:left="426"/>
        <w:rPr>
          <w:rFonts w:cs="Arial"/>
        </w:rPr>
      </w:pPr>
      <w:r w:rsidRPr="003473BE">
        <w:rPr>
          <w:rFonts w:cs="Arial"/>
        </w:rPr>
        <w:t xml:space="preserve">The </w:t>
      </w:r>
      <w:r w:rsidRPr="003473BE">
        <w:rPr>
          <w:rFonts w:cs="Arial"/>
          <w:b/>
          <w:bCs/>
        </w:rPr>
        <w:t>Service details</w:t>
      </w:r>
      <w:r w:rsidRPr="003473BE">
        <w:rPr>
          <w:rFonts w:cs="Arial"/>
        </w:rPr>
        <w:t xml:space="preserve"> page will display.</w:t>
      </w:r>
    </w:p>
    <w:p w14:paraId="5C906F62" w14:textId="6DC2ABDE" w:rsidR="00430FD6" w:rsidRPr="003473BE" w:rsidRDefault="00430FD6" w:rsidP="00262498">
      <w:pPr>
        <w:pStyle w:val="ListNumber"/>
        <w:numPr>
          <w:ilvl w:val="0"/>
          <w:numId w:val="40"/>
        </w:numPr>
        <w:ind w:left="426" w:hanging="426"/>
        <w:rPr>
          <w:rFonts w:cs="Arial"/>
          <w:lang w:eastAsia="en-AU"/>
        </w:rPr>
      </w:pPr>
      <w:r w:rsidRPr="003473BE">
        <w:rPr>
          <w:rFonts w:cs="Arial"/>
          <w:lang w:eastAsia="en-AU"/>
        </w:rPr>
        <w:t xml:space="preserve">Select </w:t>
      </w:r>
      <w:r w:rsidRPr="003473BE">
        <w:rPr>
          <w:rFonts w:cs="Arial"/>
          <w:b/>
          <w:bCs/>
          <w:lang w:eastAsia="en-AU"/>
        </w:rPr>
        <w:t xml:space="preserve">Edit </w:t>
      </w:r>
      <w:r w:rsidRPr="003473BE">
        <w:rPr>
          <w:rFonts w:cs="Arial"/>
          <w:lang w:eastAsia="en-AU"/>
        </w:rPr>
        <w:t xml:space="preserve">(Pencil) next to the </w:t>
      </w:r>
      <w:r w:rsidRPr="003473BE">
        <w:rPr>
          <w:rFonts w:cs="Arial"/>
          <w:b/>
          <w:bCs/>
          <w:lang w:eastAsia="en-AU"/>
        </w:rPr>
        <w:t>Service delivery area</w:t>
      </w:r>
      <w:r w:rsidRPr="003473BE">
        <w:rPr>
          <w:rFonts w:cs="Arial"/>
          <w:lang w:eastAsia="en-AU"/>
        </w:rPr>
        <w:t xml:space="preserve"> section.</w:t>
      </w:r>
    </w:p>
    <w:p w14:paraId="2A2DB3F7" w14:textId="334C00B4" w:rsidR="00430FD6" w:rsidRPr="001F5276" w:rsidRDefault="006C616B" w:rsidP="003473BE">
      <w:pPr>
        <w:pStyle w:val="Caption"/>
        <w:spacing w:before="120" w:after="120" w:line="276" w:lineRule="auto"/>
        <w:rPr>
          <w:rFonts w:cs="Arial"/>
          <w:b/>
          <w:bCs/>
          <w:i w:val="0"/>
          <w:iCs w:val="0"/>
        </w:rPr>
      </w:pPr>
      <w:r w:rsidRPr="003473BE">
        <w:rPr>
          <w:rFonts w:cs="Arial"/>
          <w:b/>
          <w:bCs/>
          <w:i w:val="0"/>
          <w:iCs w:val="0"/>
        </w:rPr>
        <w:t>Non-Support At Home Example</w:t>
      </w:r>
    </w:p>
    <w:p w14:paraId="365DE4B8" w14:textId="77777777" w:rsidR="00430FD6" w:rsidRPr="003473BE" w:rsidRDefault="00430FD6" w:rsidP="003473BE">
      <w:pPr>
        <w:rPr>
          <w:rFonts w:cs="Arial"/>
        </w:rPr>
      </w:pPr>
      <w:r w:rsidRPr="003473BE">
        <w:rPr>
          <w:rFonts w:cs="Arial"/>
          <w:noProof/>
        </w:rPr>
        <w:drawing>
          <wp:inline distT="0" distB="0" distL="0" distR="0" wp14:anchorId="45F0A374" wp14:editId="06EE63C2">
            <wp:extent cx="4859617" cy="3138218"/>
            <wp:effectExtent l="19050" t="19050" r="17780" b="24130"/>
            <wp:docPr id="66615402" name="Picture 12" descr="Image of the Service Details page The Service Delivery Area section is at the middle of the page. the Edit button is to the right of the Service Delivery area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5402" name="Picture 12" descr="Image of the Service Details page The Service Delivery Area section is at the middle of the page. the Edit button is to the right of the Service Delivery area headi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864358" cy="3141279"/>
                    </a:xfrm>
                    <a:prstGeom prst="rect">
                      <a:avLst/>
                    </a:prstGeom>
                    <a:noFill/>
                    <a:ln>
                      <a:solidFill>
                        <a:schemeClr val="accent1">
                          <a:lumMod val="75000"/>
                        </a:schemeClr>
                      </a:solidFill>
                    </a:ln>
                  </pic:spPr>
                </pic:pic>
              </a:graphicData>
            </a:graphic>
          </wp:inline>
        </w:drawing>
      </w:r>
    </w:p>
    <w:p w14:paraId="4B1C4674" w14:textId="0C8FF3A0" w:rsidR="004258A4" w:rsidRPr="003473BE" w:rsidRDefault="00430FD6" w:rsidP="003473BE">
      <w:pPr>
        <w:ind w:left="426"/>
        <w:rPr>
          <w:rFonts w:cs="Arial"/>
        </w:rPr>
      </w:pPr>
      <w:r w:rsidRPr="003473BE">
        <w:rPr>
          <w:rFonts w:cs="Arial"/>
        </w:rPr>
        <w:t>For Support At Home, there are no suburbs listed.</w:t>
      </w:r>
    </w:p>
    <w:p w14:paraId="16C7A14A" w14:textId="77777777" w:rsidR="00430FD6" w:rsidRPr="003473BE" w:rsidRDefault="00430FD6" w:rsidP="003473BE">
      <w:pPr>
        <w:pStyle w:val="Caption"/>
        <w:spacing w:before="120" w:after="120" w:line="276" w:lineRule="auto"/>
        <w:rPr>
          <w:rFonts w:cs="Arial"/>
        </w:rPr>
      </w:pPr>
      <w:r w:rsidRPr="003473BE">
        <w:rPr>
          <w:rFonts w:cs="Arial"/>
        </w:rPr>
        <w:lastRenderedPageBreak/>
        <w:t>SUPPORT AT HOME EXAMPLE</w:t>
      </w:r>
    </w:p>
    <w:p w14:paraId="038362DC" w14:textId="77777777" w:rsidR="00430FD6" w:rsidRPr="003473BE" w:rsidRDefault="00430FD6" w:rsidP="003473BE">
      <w:pPr>
        <w:rPr>
          <w:rFonts w:cs="Arial"/>
        </w:rPr>
      </w:pPr>
      <w:r w:rsidRPr="003473BE">
        <w:rPr>
          <w:rFonts w:cs="Arial"/>
          <w:noProof/>
        </w:rPr>
        <w:drawing>
          <wp:inline distT="0" distB="0" distL="0" distR="0" wp14:anchorId="23E8B9D2" wp14:editId="01409E34">
            <wp:extent cx="4860000" cy="2836252"/>
            <wp:effectExtent l="19050" t="19050" r="17145" b="21590"/>
            <wp:docPr id="1162904753" name="Picture 14" descr="Image of the Support At Home Details page, of a Support at home service. The Service delivery area section is at the middle of the page. Edit button is to the right of the heading. Text shows above the heading &quot;Changes to the following information will apply to all support at home program services in this service ite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904753" name="Picture 14" descr="Image of the Support At Home Details page, of a Support at home service. The Service delivery area section is at the middle of the page. Edit button is to the right of the heading. Text shows above the heading &quot;Changes to the following information will apply to all support at home program services in this service item&quo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60000" cy="2836252"/>
                    </a:xfrm>
                    <a:prstGeom prst="rect">
                      <a:avLst/>
                    </a:prstGeom>
                    <a:noFill/>
                    <a:ln>
                      <a:solidFill>
                        <a:schemeClr val="accent1">
                          <a:lumMod val="75000"/>
                        </a:schemeClr>
                      </a:solidFill>
                    </a:ln>
                  </pic:spPr>
                </pic:pic>
              </a:graphicData>
            </a:graphic>
          </wp:inline>
        </w:drawing>
      </w:r>
    </w:p>
    <w:p w14:paraId="5C3A78AB" w14:textId="3F6CA623" w:rsidR="00F43E17" w:rsidRPr="003473BE" w:rsidRDefault="00F43E17" w:rsidP="00262498">
      <w:pPr>
        <w:pStyle w:val="ListNumber"/>
        <w:numPr>
          <w:ilvl w:val="0"/>
          <w:numId w:val="40"/>
        </w:numPr>
        <w:ind w:left="426" w:hanging="426"/>
        <w:rPr>
          <w:rFonts w:cs="Arial"/>
        </w:rPr>
      </w:pPr>
      <w:r w:rsidRPr="003473BE">
        <w:rPr>
          <w:rFonts w:cs="Arial"/>
        </w:rPr>
        <w:t>The Edit Service Delivery Details page appears.</w:t>
      </w:r>
    </w:p>
    <w:p w14:paraId="0A01CB1A" w14:textId="77777777" w:rsidR="007014A9" w:rsidRPr="003473BE" w:rsidRDefault="00430FD6" w:rsidP="003473BE">
      <w:pPr>
        <w:pStyle w:val="ListNumber"/>
        <w:numPr>
          <w:ilvl w:val="0"/>
          <w:numId w:val="0"/>
        </w:numPr>
        <w:ind w:left="426"/>
        <w:rPr>
          <w:rFonts w:cs="Arial"/>
        </w:rPr>
      </w:pPr>
      <w:r w:rsidRPr="003473BE">
        <w:rPr>
          <w:rFonts w:cs="Arial"/>
          <w:lang w:eastAsia="en-AU"/>
        </w:rPr>
        <w:t xml:space="preserve">Select the service delivery type. </w:t>
      </w:r>
    </w:p>
    <w:p w14:paraId="488EB938" w14:textId="77777777" w:rsidR="00CB5B79" w:rsidRPr="003473BE" w:rsidRDefault="00CB5B79" w:rsidP="00F546BB">
      <w:pPr>
        <w:rPr>
          <w:rFonts w:cs="Arial"/>
        </w:rPr>
      </w:pPr>
      <w:r w:rsidRPr="003473BE">
        <w:rPr>
          <w:rFonts w:cs="Arial"/>
          <w:noProof/>
        </w:rPr>
        <w:drawing>
          <wp:inline distT="0" distB="0" distL="0" distR="0" wp14:anchorId="4AD1D2C5" wp14:editId="7F20F98C">
            <wp:extent cx="4860000" cy="1267546"/>
            <wp:effectExtent l="19050" t="19050" r="17145" b="27940"/>
            <wp:docPr id="365626278" name="Picture 1" descr="Image of the edit service delivery detail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26278" name="Picture 1" descr="Image of the edit service delivery details page."/>
                    <pic:cNvPicPr/>
                  </pic:nvPicPr>
                  <pic:blipFill>
                    <a:blip r:embed="rId97"/>
                    <a:stretch>
                      <a:fillRect/>
                    </a:stretch>
                  </pic:blipFill>
                  <pic:spPr>
                    <a:xfrm>
                      <a:off x="0" y="0"/>
                      <a:ext cx="4860000" cy="1267546"/>
                    </a:xfrm>
                    <a:prstGeom prst="rect">
                      <a:avLst/>
                    </a:prstGeom>
                    <a:ln>
                      <a:solidFill>
                        <a:schemeClr val="accent1">
                          <a:lumMod val="75000"/>
                        </a:schemeClr>
                      </a:solidFill>
                    </a:ln>
                  </pic:spPr>
                </pic:pic>
              </a:graphicData>
            </a:graphic>
          </wp:inline>
        </w:drawing>
      </w:r>
    </w:p>
    <w:p w14:paraId="26648385" w14:textId="77777777" w:rsidR="00CB5B79" w:rsidRPr="003473BE" w:rsidRDefault="00CB5B79" w:rsidP="003473BE">
      <w:pPr>
        <w:ind w:left="426"/>
        <w:rPr>
          <w:rFonts w:cs="Arial"/>
        </w:rPr>
      </w:pPr>
      <w:r w:rsidRPr="003473BE">
        <w:rPr>
          <w:rFonts w:cs="Arial"/>
        </w:rPr>
        <w:t>If prompted,</w:t>
      </w:r>
    </w:p>
    <w:p w14:paraId="426478E7" w14:textId="77777777" w:rsidR="00F546BB" w:rsidRDefault="00CB5B79" w:rsidP="00F546BB">
      <w:pPr>
        <w:pStyle w:val="ListParagraph"/>
        <w:numPr>
          <w:ilvl w:val="0"/>
          <w:numId w:val="36"/>
        </w:numPr>
        <w:ind w:left="1071" w:hanging="357"/>
        <w:contextualSpacing w:val="0"/>
        <w:rPr>
          <w:rFonts w:cs="Arial"/>
        </w:rPr>
      </w:pPr>
      <w:r w:rsidRPr="00F546BB">
        <w:rPr>
          <w:rFonts w:cs="Arial"/>
        </w:rPr>
        <w:t>Select ‘At provider location’ for residential services</w:t>
      </w:r>
    </w:p>
    <w:p w14:paraId="66C3DBF0" w14:textId="6E4AB090" w:rsidR="00CB5B79" w:rsidRPr="00F546BB" w:rsidRDefault="00CB5B79" w:rsidP="00F546BB">
      <w:pPr>
        <w:pStyle w:val="ListParagraph"/>
        <w:numPr>
          <w:ilvl w:val="0"/>
          <w:numId w:val="36"/>
        </w:numPr>
        <w:ind w:left="1071" w:hanging="357"/>
        <w:contextualSpacing w:val="0"/>
        <w:rPr>
          <w:rFonts w:cs="Arial"/>
        </w:rPr>
      </w:pPr>
      <w:r w:rsidRPr="00F546BB">
        <w:rPr>
          <w:rFonts w:cs="Arial"/>
        </w:rPr>
        <w:t>Select ‘At client location’ for non-residential services.</w:t>
      </w:r>
    </w:p>
    <w:p w14:paraId="6D088761" w14:textId="77777777" w:rsidR="00CB5B79" w:rsidRPr="003473BE" w:rsidRDefault="00CB5B79" w:rsidP="003473BE">
      <w:pPr>
        <w:ind w:left="426"/>
        <w:rPr>
          <w:rFonts w:cs="Arial"/>
        </w:rPr>
      </w:pPr>
      <w:r w:rsidRPr="003473BE">
        <w:rPr>
          <w:rFonts w:cs="Arial"/>
        </w:rPr>
        <w:t>Note: For Support at Home, this choice is hidden. By default, ‘At client location’ is selected.</w:t>
      </w:r>
    </w:p>
    <w:p w14:paraId="279B80B7" w14:textId="2C15FA25" w:rsidR="00CB5B79" w:rsidRPr="003473BE" w:rsidRDefault="00CB5B79" w:rsidP="003473BE">
      <w:pPr>
        <w:ind w:left="426"/>
        <w:rPr>
          <w:rFonts w:cs="Arial"/>
        </w:rPr>
      </w:pPr>
      <w:r w:rsidRPr="003473BE">
        <w:rPr>
          <w:rFonts w:cs="Arial"/>
        </w:rPr>
        <w:t>Once selected, the choice cannot be changed without assistance from the Contact Centre.</w:t>
      </w:r>
    </w:p>
    <w:p w14:paraId="0A4C553B" w14:textId="416EE6BA" w:rsidR="00430FD6" w:rsidRPr="003473BE" w:rsidRDefault="00430FD6" w:rsidP="00B84251">
      <w:pPr>
        <w:ind w:left="426"/>
        <w:rPr>
          <w:rFonts w:eastAsiaTheme="minorEastAsia" w:cs="Arial"/>
        </w:rPr>
      </w:pPr>
      <w:r w:rsidRPr="003473BE">
        <w:rPr>
          <w:rFonts w:eastAsiaTheme="minorEastAsia" w:cs="Arial"/>
        </w:rPr>
        <w:t xml:space="preserve">If you have selected </w:t>
      </w:r>
      <w:r w:rsidRPr="003473BE">
        <w:rPr>
          <w:rFonts w:eastAsiaTheme="minorEastAsia" w:cs="Arial"/>
          <w:b/>
          <w:bCs/>
        </w:rPr>
        <w:t>At provider location</w:t>
      </w:r>
      <w:r w:rsidRPr="003473BE">
        <w:rPr>
          <w:rFonts w:eastAsiaTheme="minorEastAsia" w:cs="Arial"/>
        </w:rPr>
        <w:t xml:space="preserve">, enter the address of the provider then select </w:t>
      </w:r>
      <w:r w:rsidRPr="003473BE">
        <w:rPr>
          <w:rFonts w:eastAsiaTheme="minorEastAsia" w:cs="Arial"/>
          <w:b/>
          <w:bCs/>
        </w:rPr>
        <w:t>Validate This Address</w:t>
      </w:r>
      <w:r w:rsidRPr="003473BE">
        <w:rPr>
          <w:rFonts w:eastAsiaTheme="minorEastAsia" w:cs="Arial"/>
        </w:rPr>
        <w:t xml:space="preserve">. Then select </w:t>
      </w:r>
      <w:r w:rsidRPr="003473BE">
        <w:rPr>
          <w:rFonts w:eastAsiaTheme="minorEastAsia" w:cs="Arial"/>
          <w:b/>
          <w:bCs/>
        </w:rPr>
        <w:t>Save Changes</w:t>
      </w:r>
      <w:r w:rsidRPr="003473BE">
        <w:rPr>
          <w:rFonts w:eastAsiaTheme="minorEastAsia" w:cs="Arial"/>
        </w:rPr>
        <w:t>.</w:t>
      </w:r>
    </w:p>
    <w:p w14:paraId="69E4B4FC" w14:textId="3156D789" w:rsidR="00715632" w:rsidRPr="003473BE" w:rsidRDefault="00715632" w:rsidP="003473BE">
      <w:pPr>
        <w:widowControl/>
        <w:rPr>
          <w:rFonts w:eastAsiaTheme="minorEastAsia" w:cs="Arial"/>
        </w:rPr>
      </w:pPr>
      <w:r w:rsidRPr="003473BE">
        <w:rPr>
          <w:rFonts w:eastAsiaTheme="minorEastAsia" w:cs="Arial"/>
        </w:rPr>
        <w:br w:type="page"/>
      </w:r>
    </w:p>
    <w:p w14:paraId="46FA4C23" w14:textId="77777777" w:rsidR="00121EA5" w:rsidRPr="003473BE" w:rsidRDefault="00121EA5" w:rsidP="00262498">
      <w:pPr>
        <w:pStyle w:val="ListNumber"/>
        <w:numPr>
          <w:ilvl w:val="0"/>
          <w:numId w:val="40"/>
        </w:numPr>
        <w:ind w:left="426" w:hanging="426"/>
        <w:rPr>
          <w:rFonts w:cs="Arial"/>
        </w:rPr>
      </w:pPr>
      <w:r w:rsidRPr="003473BE">
        <w:rPr>
          <w:rFonts w:cs="Arial"/>
        </w:rPr>
        <w:lastRenderedPageBreak/>
        <w:t>Search for and add suburbs</w:t>
      </w:r>
    </w:p>
    <w:p w14:paraId="2D6E7FD7" w14:textId="16AF83D9" w:rsidR="004258A4" w:rsidRPr="003473BE" w:rsidRDefault="00430FD6" w:rsidP="00B84251">
      <w:pPr>
        <w:rPr>
          <w:rFonts w:cs="Arial"/>
        </w:rPr>
      </w:pPr>
      <w:r w:rsidRPr="00B84251">
        <w:rPr>
          <w:rFonts w:cs="Arial"/>
          <w:noProof/>
          <w:shd w:val="clear" w:color="auto" w:fill="2F5496" w:themeFill="accent1" w:themeFillShade="BF"/>
        </w:rPr>
        <w:drawing>
          <wp:inline distT="0" distB="0" distL="0" distR="0" wp14:anchorId="1316C32B" wp14:editId="00328BA2">
            <wp:extent cx="4860000" cy="3084685"/>
            <wp:effectExtent l="19050" t="19050" r="17145" b="20955"/>
            <wp:docPr id="699890471" name="Picture 1" descr="Image of the Edit Service Delivery Details page of a non Service At Home service listing, displaying the Delivery Type and two options underneath - At provider location, or At client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90471" name="Picture 1" descr="Image of the Edit Service Delivery Details page of a non Service At Home service listing, displaying the Delivery Type and two options underneath - At provider location, or At client location"/>
                    <pic:cNvPicPr/>
                  </pic:nvPicPr>
                  <pic:blipFill>
                    <a:blip r:embed="rId98"/>
                    <a:stretch>
                      <a:fillRect/>
                    </a:stretch>
                  </pic:blipFill>
                  <pic:spPr>
                    <a:xfrm>
                      <a:off x="0" y="0"/>
                      <a:ext cx="4860000" cy="3084685"/>
                    </a:xfrm>
                    <a:prstGeom prst="rect">
                      <a:avLst/>
                    </a:prstGeom>
                    <a:ln>
                      <a:solidFill>
                        <a:schemeClr val="accent1">
                          <a:lumMod val="75000"/>
                        </a:schemeClr>
                      </a:solidFill>
                    </a:ln>
                  </pic:spPr>
                </pic:pic>
              </a:graphicData>
            </a:graphic>
          </wp:inline>
        </w:drawing>
      </w:r>
    </w:p>
    <w:p w14:paraId="032B38EB" w14:textId="2B562100" w:rsidR="00430FD6" w:rsidRPr="003473BE" w:rsidRDefault="00430FD6" w:rsidP="003473BE">
      <w:pPr>
        <w:rPr>
          <w:rFonts w:eastAsiaTheme="minorEastAsia" w:cs="Arial"/>
        </w:rPr>
      </w:pPr>
      <w:r w:rsidRPr="003473BE">
        <w:rPr>
          <w:rFonts w:eastAsiaTheme="minorEastAsia" w:cs="Arial"/>
        </w:rPr>
        <w:t xml:space="preserve">If you have selected </w:t>
      </w:r>
      <w:r w:rsidRPr="003473BE">
        <w:rPr>
          <w:rFonts w:eastAsiaTheme="minorEastAsia" w:cs="Arial"/>
          <w:b/>
          <w:bCs/>
        </w:rPr>
        <w:t>At client location</w:t>
      </w:r>
      <w:r w:rsidRPr="003473BE">
        <w:rPr>
          <w:rFonts w:eastAsiaTheme="minorEastAsia" w:cs="Arial"/>
        </w:rPr>
        <w:t xml:space="preserve">, you can choose the state or suburb(s) the service is delivered in. By default, the entire region, </w:t>
      </w:r>
      <w:r w:rsidRPr="003473BE">
        <w:rPr>
          <w:rFonts w:eastAsia="Malgun Gothic" w:cs="Arial"/>
        </w:rPr>
        <w:t xml:space="preserve">in which </w:t>
      </w:r>
      <w:r w:rsidRPr="003473BE">
        <w:rPr>
          <w:rFonts w:eastAsiaTheme="minorEastAsia" w:cs="Arial"/>
        </w:rPr>
        <w:t xml:space="preserve">you are funded to provide service, is </w:t>
      </w:r>
      <w:r w:rsidRPr="003473BE">
        <w:rPr>
          <w:rFonts w:eastAsia="Malgun Gothic" w:cs="Arial"/>
        </w:rPr>
        <w:t>selected</w:t>
      </w:r>
      <w:r w:rsidRPr="003473BE">
        <w:rPr>
          <w:rFonts w:eastAsiaTheme="minorEastAsia" w:cs="Arial"/>
        </w:rPr>
        <w:t xml:space="preserve">. </w:t>
      </w:r>
    </w:p>
    <w:p w14:paraId="222BDA9B" w14:textId="77777777" w:rsidR="00782020" w:rsidRDefault="00430FD6" w:rsidP="003473BE">
      <w:pPr>
        <w:rPr>
          <w:rFonts w:eastAsiaTheme="minorEastAsia" w:cs="Arial"/>
        </w:rPr>
      </w:pPr>
      <w:r w:rsidRPr="003473BE">
        <w:rPr>
          <w:rFonts w:eastAsiaTheme="minorEastAsia" w:cs="Arial"/>
        </w:rPr>
        <w:t xml:space="preserve">You can choose to search for a specific suburb to add, add all the suburbs in the selected state, or add all the suburbs in the selected region. </w:t>
      </w:r>
    </w:p>
    <w:p w14:paraId="2C3352BC" w14:textId="2E237AD4" w:rsidR="00430FD6" w:rsidRPr="003473BE" w:rsidRDefault="00430FD6" w:rsidP="003473BE">
      <w:pPr>
        <w:rPr>
          <w:rFonts w:cs="Arial"/>
        </w:rPr>
      </w:pPr>
      <w:r w:rsidRPr="003473BE">
        <w:rPr>
          <w:rFonts w:cs="Arial"/>
        </w:rPr>
        <w:t xml:space="preserve">To remove suburbs from the list, select the suburbs you wish to remove using the checkbox and select </w:t>
      </w:r>
      <w:r w:rsidRPr="003473BE">
        <w:rPr>
          <w:rFonts w:cs="Arial"/>
          <w:b/>
          <w:bCs/>
        </w:rPr>
        <w:t>REMOVE SELECTED</w:t>
      </w:r>
      <w:r w:rsidRPr="003473BE">
        <w:rPr>
          <w:rFonts w:cs="Arial"/>
        </w:rPr>
        <w:t xml:space="preserve">, or use </w:t>
      </w:r>
      <w:r w:rsidRPr="003473BE">
        <w:rPr>
          <w:rFonts w:cs="Arial"/>
          <w:b/>
          <w:bCs/>
        </w:rPr>
        <w:t>REMOVE ALL</w:t>
      </w:r>
      <w:r w:rsidRPr="003473BE">
        <w:rPr>
          <w:rFonts w:cs="Arial"/>
        </w:rPr>
        <w:t xml:space="preserve"> to start configuring your list of suburbs from the </w:t>
      </w:r>
      <w:r w:rsidRPr="003473BE">
        <w:rPr>
          <w:rFonts w:eastAsia="Malgun Gothic" w:cs="Arial"/>
          <w:lang w:eastAsia="ko-KR"/>
        </w:rPr>
        <w:t>beginning</w:t>
      </w:r>
      <w:r w:rsidRPr="003473BE">
        <w:rPr>
          <w:rFonts w:cs="Arial"/>
        </w:rPr>
        <w:t xml:space="preserve">. </w:t>
      </w:r>
    </w:p>
    <w:p w14:paraId="28026578" w14:textId="77777777" w:rsidR="00782020" w:rsidRDefault="00430FD6" w:rsidP="003473BE">
      <w:pPr>
        <w:rPr>
          <w:rFonts w:eastAsiaTheme="minorEastAsia" w:cs="Arial"/>
        </w:rPr>
      </w:pPr>
      <w:r w:rsidRPr="003473BE">
        <w:rPr>
          <w:rFonts w:eastAsiaTheme="minorEastAsia" w:cs="Arial"/>
        </w:rPr>
        <w:t xml:space="preserve">Finally, select </w:t>
      </w:r>
      <w:r w:rsidRPr="003473BE">
        <w:rPr>
          <w:rFonts w:eastAsiaTheme="minorEastAsia" w:cs="Arial"/>
          <w:b/>
          <w:bCs/>
        </w:rPr>
        <w:t xml:space="preserve">Save Changes </w:t>
      </w:r>
      <w:r w:rsidRPr="003473BE">
        <w:rPr>
          <w:rFonts w:eastAsiaTheme="minorEastAsia" w:cs="Arial"/>
        </w:rPr>
        <w:t xml:space="preserve">to save the selected suburbs. </w:t>
      </w:r>
    </w:p>
    <w:p w14:paraId="47F9B517" w14:textId="076E2808" w:rsidR="00430FD6" w:rsidRPr="003473BE" w:rsidRDefault="00430FD6" w:rsidP="003473BE">
      <w:pPr>
        <w:rPr>
          <w:rFonts w:eastAsiaTheme="minorEastAsia" w:cs="Arial"/>
        </w:rPr>
      </w:pPr>
      <w:r w:rsidRPr="003473BE">
        <w:rPr>
          <w:rFonts w:eastAsiaTheme="minorEastAsia" w:cs="Arial"/>
        </w:rPr>
        <w:t xml:space="preserve">Select </w:t>
      </w:r>
      <w:r w:rsidRPr="003473BE">
        <w:rPr>
          <w:rFonts w:eastAsiaTheme="minorEastAsia" w:cs="Arial"/>
          <w:b/>
          <w:bCs/>
        </w:rPr>
        <w:t>Cancel</w:t>
      </w:r>
      <w:r w:rsidRPr="003473BE">
        <w:rPr>
          <w:rFonts w:eastAsiaTheme="minorEastAsia" w:cs="Arial"/>
        </w:rPr>
        <w:t xml:space="preserve"> to go back to editing the service.</w:t>
      </w:r>
    </w:p>
    <w:p w14:paraId="54318BC5" w14:textId="3A13B7D9" w:rsidR="00B84251" w:rsidRDefault="00687A1B" w:rsidP="003473BE">
      <w:pPr>
        <w:rPr>
          <w:rFonts w:eastAsiaTheme="minorEastAsia" w:cs="Arial"/>
        </w:rPr>
      </w:pPr>
      <w:r w:rsidRPr="003473BE">
        <w:rPr>
          <w:rFonts w:cs="Arial"/>
          <w:noProof/>
        </w:rPr>
        <w:drawing>
          <wp:inline distT="0" distB="0" distL="0" distR="0" wp14:anchorId="60D91147" wp14:editId="090E747F">
            <wp:extent cx="4860000" cy="3266452"/>
            <wp:effectExtent l="19050" t="19050" r="17145" b="10160"/>
            <wp:docPr id="1336132085" name="Picture 1" descr="Image of the suburb listing screen with the save change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32085" name="Picture 1" descr="Image of the suburb listing screen with the save changes button highlighted."/>
                    <pic:cNvPicPr/>
                  </pic:nvPicPr>
                  <pic:blipFill>
                    <a:blip r:embed="rId99"/>
                    <a:stretch>
                      <a:fillRect/>
                    </a:stretch>
                  </pic:blipFill>
                  <pic:spPr>
                    <a:xfrm>
                      <a:off x="0" y="0"/>
                      <a:ext cx="4860000" cy="3266452"/>
                    </a:xfrm>
                    <a:prstGeom prst="rect">
                      <a:avLst/>
                    </a:prstGeom>
                    <a:ln>
                      <a:solidFill>
                        <a:schemeClr val="accent1">
                          <a:lumMod val="75000"/>
                        </a:schemeClr>
                      </a:solidFill>
                    </a:ln>
                  </pic:spPr>
                </pic:pic>
              </a:graphicData>
            </a:graphic>
          </wp:inline>
        </w:drawing>
      </w:r>
    </w:p>
    <w:p w14:paraId="2180D614" w14:textId="77777777" w:rsidR="00B84251" w:rsidRDefault="00B84251">
      <w:pPr>
        <w:widowControl/>
        <w:spacing w:before="0" w:after="0" w:line="240" w:lineRule="auto"/>
        <w:rPr>
          <w:rFonts w:eastAsiaTheme="minorEastAsia" w:cs="Arial"/>
        </w:rPr>
      </w:pPr>
      <w:r>
        <w:rPr>
          <w:rFonts w:eastAsiaTheme="minorEastAsia" w:cs="Arial"/>
        </w:rPr>
        <w:br w:type="page"/>
      </w:r>
    </w:p>
    <w:p w14:paraId="4B7529BD" w14:textId="24460BE5" w:rsidR="004312E2" w:rsidRPr="0064408A" w:rsidRDefault="004312E2" w:rsidP="0064408A">
      <w:pPr>
        <w:pStyle w:val="Heading3"/>
        <w:spacing w:before="240"/>
        <w:rPr>
          <w:rFonts w:cs="Arial"/>
          <w:sz w:val="24"/>
          <w:szCs w:val="24"/>
        </w:rPr>
      </w:pPr>
      <w:bookmarkStart w:id="151" w:name="_Adding_a_room"/>
      <w:bookmarkStart w:id="152" w:name="_Toc3564549"/>
      <w:bookmarkStart w:id="153" w:name="_Toc115337296"/>
      <w:bookmarkStart w:id="154" w:name="_Toc127187773"/>
      <w:bookmarkStart w:id="155" w:name="_Toc203657149"/>
      <w:bookmarkStart w:id="156" w:name="_Toc213337636"/>
      <w:bookmarkStart w:id="157" w:name="_Toc213337667"/>
      <w:bookmarkStart w:id="158" w:name="_Toc235778273"/>
      <w:bookmarkEnd w:id="151"/>
      <w:r w:rsidRPr="0064408A">
        <w:rPr>
          <w:rFonts w:cs="Arial"/>
          <w:sz w:val="24"/>
          <w:szCs w:val="24"/>
        </w:rPr>
        <w:lastRenderedPageBreak/>
        <w:t>A</w:t>
      </w:r>
      <w:r w:rsidR="008C3C03" w:rsidRPr="0064408A">
        <w:rPr>
          <w:rFonts w:cs="Arial"/>
          <w:sz w:val="24"/>
          <w:szCs w:val="24"/>
        </w:rPr>
        <w:t>d</w:t>
      </w:r>
      <w:r w:rsidRPr="0064408A">
        <w:rPr>
          <w:rFonts w:cs="Arial"/>
          <w:sz w:val="24"/>
          <w:szCs w:val="24"/>
        </w:rPr>
        <w:t>ding a room type to a residential facility</w:t>
      </w:r>
      <w:bookmarkEnd w:id="152"/>
      <w:bookmarkEnd w:id="153"/>
      <w:bookmarkEnd w:id="154"/>
      <w:bookmarkEnd w:id="155"/>
      <w:bookmarkEnd w:id="156"/>
      <w:bookmarkEnd w:id="157"/>
      <w:bookmarkEnd w:id="158"/>
    </w:p>
    <w:p w14:paraId="5D0C305C" w14:textId="77347D63" w:rsidR="00CD67D9" w:rsidRPr="0048153B" w:rsidRDefault="00CD67D9" w:rsidP="00CD67D9">
      <w:pPr>
        <w:pStyle w:val="ListNumber"/>
        <w:numPr>
          <w:ilvl w:val="0"/>
          <w:numId w:val="10"/>
        </w:numPr>
        <w:ind w:left="426" w:hanging="426"/>
        <w:rPr>
          <w:rFonts w:cs="Arial"/>
        </w:rPr>
      </w:pPr>
      <w:r w:rsidRPr="0048153B">
        <w:rPr>
          <w:rFonts w:cs="Arial"/>
        </w:rPr>
        <w:t xml:space="preserve">Choose your outlet from the Outlet Administration tile, then select </w:t>
      </w:r>
      <w:r w:rsidRPr="0048153B">
        <w:rPr>
          <w:rFonts w:cs="Arial"/>
          <w:b/>
          <w:bCs/>
        </w:rPr>
        <w:t>View Service Items</w:t>
      </w:r>
      <w:r w:rsidRPr="0048153B">
        <w:rPr>
          <w:rFonts w:cs="Arial"/>
        </w:rPr>
        <w:t>.</w:t>
      </w:r>
    </w:p>
    <w:p w14:paraId="7B252893" w14:textId="1E541B8A" w:rsidR="00530C32" w:rsidRPr="003473BE" w:rsidRDefault="00E35A7A" w:rsidP="003473BE">
      <w:pPr>
        <w:pStyle w:val="ListNumber"/>
        <w:numPr>
          <w:ilvl w:val="0"/>
          <w:numId w:val="10"/>
        </w:numPr>
        <w:ind w:left="426" w:hanging="426"/>
        <w:rPr>
          <w:rFonts w:cs="Arial"/>
        </w:rPr>
      </w:pPr>
      <w:r w:rsidRPr="003473BE">
        <w:rPr>
          <w:rFonts w:cs="Arial"/>
        </w:rPr>
        <w:t xml:space="preserve">At the </w:t>
      </w:r>
      <w:r w:rsidRPr="003473BE">
        <w:rPr>
          <w:rFonts w:cs="Arial"/>
          <w:b/>
          <w:bCs/>
        </w:rPr>
        <w:t>View Service Items</w:t>
      </w:r>
      <w:r w:rsidRPr="003473BE">
        <w:rPr>
          <w:rFonts w:cs="Arial"/>
        </w:rPr>
        <w:t xml:space="preserve"> page, navigate to a Residential Care service </w:t>
      </w:r>
      <w:r w:rsidR="004312E2" w:rsidRPr="003473BE">
        <w:rPr>
          <w:rFonts w:cs="Arial"/>
        </w:rPr>
        <w:t xml:space="preserve">then </w:t>
      </w:r>
      <w:r w:rsidRPr="003473BE">
        <w:rPr>
          <w:rFonts w:cs="Arial"/>
        </w:rPr>
        <w:t>select</w:t>
      </w:r>
      <w:r w:rsidR="004312E2" w:rsidRPr="003473BE">
        <w:rPr>
          <w:rFonts w:cs="Arial"/>
        </w:rPr>
        <w:t xml:space="preserve"> </w:t>
      </w:r>
      <w:r w:rsidR="004312E2" w:rsidRPr="003473BE">
        <w:rPr>
          <w:rFonts w:cs="Arial"/>
          <w:b/>
          <w:bCs/>
        </w:rPr>
        <w:t>See room type</w:t>
      </w:r>
      <w:r w:rsidR="008E00CE" w:rsidRPr="003473BE">
        <w:rPr>
          <w:rFonts w:cs="Arial"/>
          <w:b/>
          <w:bCs/>
        </w:rPr>
        <w:t>s</w:t>
      </w:r>
      <w:r w:rsidR="008E00CE" w:rsidRPr="003473BE">
        <w:rPr>
          <w:rFonts w:cs="Arial"/>
        </w:rPr>
        <w:t>.</w:t>
      </w:r>
    </w:p>
    <w:p w14:paraId="7DEE99A9" w14:textId="2E6A8A5F" w:rsidR="00370CD7" w:rsidRPr="003473BE" w:rsidRDefault="004312E2" w:rsidP="003473BE">
      <w:pPr>
        <w:rPr>
          <w:rFonts w:cs="Arial"/>
        </w:rPr>
      </w:pPr>
      <w:r w:rsidRPr="003473BE">
        <w:rPr>
          <w:rFonts w:cs="Arial"/>
          <w:noProof/>
        </w:rPr>
        <w:drawing>
          <wp:inline distT="0" distB="0" distL="0" distR="0" wp14:anchorId="06AE79D8" wp14:editId="0EC2AB8A">
            <wp:extent cx="4860000" cy="2560447"/>
            <wp:effectExtent l="19050" t="19050" r="17145" b="11430"/>
            <wp:docPr id="50192" name="Picture 50192" descr="Image of the  View service items - residential care tab - highlighting the arrows for 'see room typ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2" name="Picture 50192" descr="Image of the  View service items - residential care tab - highlighting the arrows for 'see room types'  "/>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860000" cy="2560447"/>
                    </a:xfrm>
                    <a:prstGeom prst="rect">
                      <a:avLst/>
                    </a:prstGeom>
                    <a:noFill/>
                    <a:ln>
                      <a:solidFill>
                        <a:schemeClr val="tx1"/>
                      </a:solidFill>
                    </a:ln>
                  </pic:spPr>
                </pic:pic>
              </a:graphicData>
            </a:graphic>
          </wp:inline>
        </w:drawing>
      </w:r>
    </w:p>
    <w:p w14:paraId="4589E3E0" w14:textId="4CBEDBD7" w:rsidR="004312E2" w:rsidRPr="003473BE" w:rsidRDefault="004312E2" w:rsidP="003473BE">
      <w:pPr>
        <w:pStyle w:val="ListNumber"/>
        <w:numPr>
          <w:ilvl w:val="0"/>
          <w:numId w:val="10"/>
        </w:numPr>
        <w:ind w:left="426" w:hanging="426"/>
        <w:rPr>
          <w:rFonts w:cs="Arial"/>
        </w:rPr>
      </w:pPr>
      <w:r w:rsidRPr="003473BE">
        <w:rPr>
          <w:rFonts w:cs="Arial"/>
        </w:rPr>
        <w:t xml:space="preserve">Then </w:t>
      </w:r>
      <w:r w:rsidR="00D06C5A" w:rsidRPr="003473BE">
        <w:rPr>
          <w:rFonts w:cs="Arial"/>
        </w:rPr>
        <w:t xml:space="preserve">select </w:t>
      </w:r>
      <w:r w:rsidR="00530C32" w:rsidRPr="003473BE">
        <w:rPr>
          <w:rFonts w:cs="Arial"/>
          <w:b/>
          <w:bCs/>
        </w:rPr>
        <w:t>ADD ROOM TYPE</w:t>
      </w:r>
      <w:r w:rsidR="00904FEE" w:rsidRPr="003473BE">
        <w:rPr>
          <w:rFonts w:cs="Arial"/>
        </w:rPr>
        <w:t>.</w:t>
      </w:r>
    </w:p>
    <w:p w14:paraId="55F7EF66" w14:textId="6C2F5D09" w:rsidR="004312E2" w:rsidRPr="003473BE" w:rsidRDefault="004312E2" w:rsidP="003473BE">
      <w:pPr>
        <w:rPr>
          <w:rFonts w:cs="Arial"/>
        </w:rPr>
      </w:pPr>
      <w:r w:rsidRPr="003473BE">
        <w:rPr>
          <w:rFonts w:cs="Arial"/>
          <w:noProof/>
        </w:rPr>
        <w:drawing>
          <wp:inline distT="0" distB="0" distL="0" distR="0" wp14:anchorId="7EDB956E" wp14:editId="6AEF63E0">
            <wp:extent cx="3600000" cy="1395489"/>
            <wp:effectExtent l="19050" t="19050" r="19685" b="14605"/>
            <wp:docPr id="50203" name="Picture 50203" descr="Image of the View service items - residential care tab - highlighting button for 'add room 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3" name="Picture 50203" descr="Image of the View service items - residential care tab - highlighting button for 'add room type' "/>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600000" cy="1395489"/>
                    </a:xfrm>
                    <a:prstGeom prst="rect">
                      <a:avLst/>
                    </a:prstGeom>
                    <a:noFill/>
                    <a:ln>
                      <a:solidFill>
                        <a:schemeClr val="accent1">
                          <a:lumMod val="75000"/>
                        </a:schemeClr>
                      </a:solidFill>
                    </a:ln>
                  </pic:spPr>
                </pic:pic>
              </a:graphicData>
            </a:graphic>
          </wp:inline>
        </w:drawing>
      </w:r>
    </w:p>
    <w:p w14:paraId="7294139D" w14:textId="77777777" w:rsidR="00782020" w:rsidRDefault="00A83AA6" w:rsidP="003473BE">
      <w:pPr>
        <w:pStyle w:val="ListNumber"/>
        <w:numPr>
          <w:ilvl w:val="0"/>
          <w:numId w:val="10"/>
        </w:numPr>
        <w:ind w:left="426" w:hanging="426"/>
        <w:rPr>
          <w:rFonts w:cs="Arial"/>
        </w:rPr>
      </w:pPr>
      <w:r w:rsidRPr="003473BE">
        <w:rPr>
          <w:rFonts w:cs="Arial"/>
        </w:rPr>
        <w:t xml:space="preserve">The </w:t>
      </w:r>
      <w:r w:rsidR="004312E2" w:rsidRPr="003473BE">
        <w:rPr>
          <w:rFonts w:cs="Arial"/>
          <w:b/>
          <w:bCs/>
        </w:rPr>
        <w:t xml:space="preserve">Room </w:t>
      </w:r>
      <w:r w:rsidR="00530C32" w:rsidRPr="003473BE">
        <w:rPr>
          <w:rFonts w:cs="Arial"/>
          <w:b/>
          <w:bCs/>
        </w:rPr>
        <w:t>t</w:t>
      </w:r>
      <w:r w:rsidR="004312E2" w:rsidRPr="003473BE">
        <w:rPr>
          <w:rFonts w:cs="Arial"/>
          <w:b/>
          <w:bCs/>
        </w:rPr>
        <w:t>ype</w:t>
      </w:r>
      <w:r w:rsidR="004312E2" w:rsidRPr="003473BE">
        <w:rPr>
          <w:rFonts w:cs="Arial"/>
        </w:rPr>
        <w:t xml:space="preserve"> page will be displayed.</w:t>
      </w:r>
      <w:r w:rsidR="00602940" w:rsidRPr="003473BE">
        <w:rPr>
          <w:rFonts w:cs="Arial"/>
        </w:rPr>
        <w:t xml:space="preserve"> </w:t>
      </w:r>
      <w:r w:rsidR="004312E2" w:rsidRPr="003473BE">
        <w:rPr>
          <w:rFonts w:cs="Arial"/>
        </w:rPr>
        <w:t xml:space="preserve">Enter the required information in the </w:t>
      </w:r>
      <w:r w:rsidR="004312E2" w:rsidRPr="003473BE">
        <w:rPr>
          <w:rFonts w:cs="Arial"/>
          <w:b/>
          <w:bCs/>
        </w:rPr>
        <w:t>General room information</w:t>
      </w:r>
      <w:r w:rsidR="004312E2" w:rsidRPr="003473BE">
        <w:rPr>
          <w:rFonts w:cs="Arial"/>
        </w:rPr>
        <w:t xml:space="preserve"> and </w:t>
      </w:r>
      <w:r w:rsidR="004312E2" w:rsidRPr="003473BE">
        <w:rPr>
          <w:rFonts w:cs="Arial"/>
          <w:b/>
          <w:bCs/>
        </w:rPr>
        <w:t>Pricing information</w:t>
      </w:r>
      <w:r w:rsidR="004312E2" w:rsidRPr="003473BE">
        <w:rPr>
          <w:rFonts w:cs="Arial"/>
        </w:rPr>
        <w:t xml:space="preserve"> sections. </w:t>
      </w:r>
    </w:p>
    <w:p w14:paraId="788BC25C" w14:textId="7CD7819B" w:rsidR="004312E2" w:rsidRPr="003473BE" w:rsidRDefault="004312E2" w:rsidP="00782020">
      <w:pPr>
        <w:pStyle w:val="ListNumber"/>
        <w:numPr>
          <w:ilvl w:val="0"/>
          <w:numId w:val="0"/>
        </w:numPr>
        <w:ind w:left="426"/>
        <w:rPr>
          <w:rFonts w:cs="Arial"/>
        </w:rPr>
      </w:pPr>
      <w:r w:rsidRPr="003473BE">
        <w:rPr>
          <w:rFonts w:cs="Arial"/>
        </w:rPr>
        <w:t xml:space="preserve">Fields marked with a </w:t>
      </w:r>
      <w:r w:rsidR="00207AC5" w:rsidRPr="003473BE">
        <w:rPr>
          <w:rFonts w:cs="Arial"/>
        </w:rPr>
        <w:t xml:space="preserve">red </w:t>
      </w:r>
      <w:r w:rsidRPr="003473BE">
        <w:rPr>
          <w:rFonts w:cs="Arial"/>
        </w:rPr>
        <w:t>asteri</w:t>
      </w:r>
      <w:r w:rsidR="008A356A" w:rsidRPr="003473BE">
        <w:rPr>
          <w:rFonts w:cs="Arial"/>
        </w:rPr>
        <w:t>sk</w:t>
      </w:r>
      <w:r w:rsidRPr="003473BE">
        <w:rPr>
          <w:rFonts w:cs="Arial"/>
        </w:rPr>
        <w:t xml:space="preserve"> (*) are mandatory.</w:t>
      </w:r>
    </w:p>
    <w:p w14:paraId="6EE636E5" w14:textId="28436F72" w:rsidR="00D2475A" w:rsidRDefault="004C1697" w:rsidP="00D2475A">
      <w:pPr>
        <w:rPr>
          <w:rFonts w:cs="Arial"/>
        </w:rPr>
      </w:pPr>
      <w:r w:rsidRPr="003473BE">
        <w:rPr>
          <w:rFonts w:cs="Arial"/>
          <w:noProof/>
        </w:rPr>
        <w:drawing>
          <wp:inline distT="0" distB="0" distL="0" distR="0" wp14:anchorId="3FB976E9" wp14:editId="444C6358">
            <wp:extent cx="4859412" cy="3060580"/>
            <wp:effectExtent l="19050" t="19050" r="17780" b="26035"/>
            <wp:docPr id="1735491492" name="Picture 1" descr="Image of the Room Type page displaying General room and Pric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91492" name="Picture 1" descr="Image of the Room Type page displaying General room and Pricing information"/>
                    <pic:cNvPicPr/>
                  </pic:nvPicPr>
                  <pic:blipFill>
                    <a:blip r:embed="rId102"/>
                    <a:stretch>
                      <a:fillRect/>
                    </a:stretch>
                  </pic:blipFill>
                  <pic:spPr>
                    <a:xfrm>
                      <a:off x="0" y="0"/>
                      <a:ext cx="4861602" cy="3061959"/>
                    </a:xfrm>
                    <a:prstGeom prst="rect">
                      <a:avLst/>
                    </a:prstGeom>
                    <a:ln>
                      <a:solidFill>
                        <a:schemeClr val="accent1">
                          <a:lumMod val="75000"/>
                        </a:schemeClr>
                      </a:solidFill>
                    </a:ln>
                  </pic:spPr>
                </pic:pic>
              </a:graphicData>
            </a:graphic>
          </wp:inline>
        </w:drawing>
      </w:r>
      <w:r w:rsidR="00D2475A">
        <w:rPr>
          <w:rFonts w:cs="Arial"/>
        </w:rPr>
        <w:br w:type="page"/>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D2475A" w:rsidRPr="00F57C8E" w14:paraId="6F321E3F" w14:textId="77777777" w:rsidTr="00046123">
        <w:tc>
          <w:tcPr>
            <w:tcW w:w="283" w:type="dxa"/>
            <w:shd w:val="clear" w:color="auto" w:fill="FFFFFF" w:themeFill="background1"/>
          </w:tcPr>
          <w:p w14:paraId="278D02C6" w14:textId="77777777" w:rsidR="00D2475A" w:rsidRPr="00F57C8E" w:rsidRDefault="00D2475A" w:rsidP="00046123">
            <w:pPr>
              <w:jc w:val="center"/>
              <w:rPr>
                <w:rFonts w:cs="Arial"/>
                <w:b/>
                <w:bCs/>
                <w:sz w:val="28"/>
                <w:szCs w:val="28"/>
              </w:rPr>
            </w:pPr>
            <w:r w:rsidRPr="00F57C8E">
              <w:rPr>
                <w:rFonts w:cs="Arial"/>
                <w:b/>
                <w:bCs/>
                <w:color w:val="C00000"/>
                <w:sz w:val="28"/>
                <w:szCs w:val="28"/>
              </w:rPr>
              <w:lastRenderedPageBreak/>
              <w:t>!</w:t>
            </w:r>
          </w:p>
        </w:tc>
        <w:tc>
          <w:tcPr>
            <w:tcW w:w="8775" w:type="dxa"/>
            <w:shd w:val="clear" w:color="auto" w:fill="FFFFFF" w:themeFill="background1"/>
          </w:tcPr>
          <w:p w14:paraId="67B03D72" w14:textId="7F3C60E5" w:rsidR="00D2475A" w:rsidRPr="00F57C8E" w:rsidRDefault="00D2475A" w:rsidP="00046123">
            <w:pPr>
              <w:rPr>
                <w:rFonts w:cs="Arial"/>
                <w:szCs w:val="22"/>
              </w:rPr>
            </w:pPr>
            <w:r w:rsidRPr="003473BE">
              <w:t xml:space="preserve">Accommodation prices above </w:t>
            </w:r>
            <w:r w:rsidR="0080741D">
              <w:t xml:space="preserve">the maximum allowed </w:t>
            </w:r>
            <w:hyperlink r:id="rId103" w:history="1">
              <w:r w:rsidR="00B71321" w:rsidRPr="00F73D5B">
                <w:rPr>
                  <w:rStyle w:val="Hyperlink"/>
                </w:rPr>
                <w:t>R</w:t>
              </w:r>
              <w:r w:rsidR="0080741D" w:rsidRPr="00F73D5B">
                <w:rPr>
                  <w:rStyle w:val="Hyperlink"/>
                </w:rPr>
                <w:t xml:space="preserve">efundable </w:t>
              </w:r>
              <w:r w:rsidR="00B71321" w:rsidRPr="00F73D5B">
                <w:rPr>
                  <w:rStyle w:val="Hyperlink"/>
                </w:rPr>
                <w:t>Accommodation D</w:t>
              </w:r>
              <w:r w:rsidR="0080741D" w:rsidRPr="00F73D5B">
                <w:rPr>
                  <w:rStyle w:val="Hyperlink"/>
                </w:rPr>
                <w:t>eposit</w:t>
              </w:r>
            </w:hyperlink>
            <w:r w:rsidR="0080741D">
              <w:t xml:space="preserve"> amount</w:t>
            </w:r>
            <w:r w:rsidRPr="003473BE">
              <w:t xml:space="preserve"> (or equivalent daily payment) must be approved by the </w:t>
            </w:r>
            <w:hyperlink r:id="rId104" w:history="1">
              <w:r w:rsidRPr="003473BE">
                <w:rPr>
                  <w:rStyle w:val="Hyperlink"/>
                </w:rPr>
                <w:t>Independent Health and Aged Care Pricing Authority</w:t>
              </w:r>
            </w:hyperlink>
            <w:r w:rsidRPr="003473BE">
              <w:t xml:space="preserve"> (IHACPA).</w:t>
            </w:r>
            <w:r w:rsidRPr="003473BE">
              <w:br/>
            </w:r>
            <w:r w:rsidRPr="003473BE">
              <w:br/>
            </w:r>
            <w:r w:rsidRPr="003473BE">
              <w:rPr>
                <w:lang w:val="en-US"/>
              </w:rPr>
              <w:t>If IHACPA have not approved this price, or you have not submitted an application for approval of this price, you cannot publish this price. You cannot charge this price until it is approved by IHACPA.</w:t>
            </w:r>
            <w:r w:rsidRPr="003473BE">
              <w:rPr>
                <w:lang w:val="en-US"/>
              </w:rPr>
              <w:br/>
            </w:r>
            <w:r w:rsidRPr="003473BE">
              <w:rPr>
                <w:lang w:val="en-US"/>
              </w:rPr>
              <w:br/>
              <w:t>Please note that when an approval is granted IHACPA, the approved amount is not automatically updated on the My Aged Care website. Providers must update their own pricing information using the Aged Care Service and Support Portal.</w:t>
            </w:r>
          </w:p>
        </w:tc>
      </w:tr>
    </w:tbl>
    <w:p w14:paraId="11172B5C" w14:textId="1C58E624" w:rsidR="004312E2" w:rsidRPr="003473BE" w:rsidRDefault="004312E2" w:rsidP="0063598D">
      <w:pPr>
        <w:pStyle w:val="ListNumber"/>
        <w:numPr>
          <w:ilvl w:val="0"/>
          <w:numId w:val="10"/>
        </w:numPr>
        <w:spacing w:before="240"/>
        <w:ind w:left="425" w:hanging="425"/>
        <w:rPr>
          <w:rFonts w:cs="Arial"/>
        </w:rPr>
      </w:pPr>
      <w:r w:rsidRPr="003473BE">
        <w:rPr>
          <w:rFonts w:cs="Arial"/>
        </w:rPr>
        <w:t xml:space="preserve">Enter the required information under </w:t>
      </w:r>
      <w:r w:rsidRPr="003473BE">
        <w:rPr>
          <w:rFonts w:cs="Arial"/>
          <w:b/>
          <w:bCs/>
        </w:rPr>
        <w:t>Key feature statement</w:t>
      </w:r>
      <w:r w:rsidRPr="003473BE">
        <w:rPr>
          <w:rFonts w:cs="Arial"/>
        </w:rPr>
        <w:t xml:space="preserve">. Select </w:t>
      </w:r>
      <w:r w:rsidR="00530C32" w:rsidRPr="003473BE">
        <w:rPr>
          <w:rFonts w:cs="Arial"/>
          <w:b/>
          <w:bCs/>
        </w:rPr>
        <w:t xml:space="preserve">SAVE </w:t>
      </w:r>
      <w:r w:rsidR="00530C32" w:rsidRPr="003473BE">
        <w:rPr>
          <w:rStyle w:val="BoxstyleChar"/>
          <w:rFonts w:ascii="Arial" w:hAnsi="Arial" w:cs="Arial"/>
          <w:b/>
          <w:bCs/>
        </w:rPr>
        <w:t>AND SUBMIT REQUESTED CHANGES FOR APPROVAL</w:t>
      </w:r>
      <w:r w:rsidRPr="003473BE">
        <w:rPr>
          <w:rFonts w:cs="Arial"/>
        </w:rPr>
        <w:t xml:space="preserve"> after all required information has been entered. This room information will display on the service finder once approved by the </w:t>
      </w:r>
      <w:r w:rsidR="006777F5" w:rsidRPr="003473BE">
        <w:rPr>
          <w:rFonts w:cs="Arial"/>
        </w:rPr>
        <w:t>d</w:t>
      </w:r>
      <w:r w:rsidRPr="003473BE">
        <w:rPr>
          <w:rFonts w:cs="Arial"/>
        </w:rPr>
        <w:t>epartment (allow 3 business days).</w:t>
      </w:r>
    </w:p>
    <w:p w14:paraId="6A5420F5" w14:textId="208A2D7D" w:rsidR="00EF475E" w:rsidRDefault="00EF475E" w:rsidP="004D4C32">
      <w:pPr>
        <w:spacing w:after="240"/>
        <w:rPr>
          <w:rFonts w:cs="Arial"/>
        </w:rPr>
      </w:pPr>
      <w:r w:rsidRPr="003473BE">
        <w:rPr>
          <w:rFonts w:cs="Arial"/>
          <w:noProof/>
        </w:rPr>
        <w:drawing>
          <wp:inline distT="0" distB="0" distL="0" distR="0" wp14:anchorId="3889359C" wp14:editId="24033D0D">
            <wp:extent cx="5742000" cy="3227005"/>
            <wp:effectExtent l="19050" t="19050" r="11430" b="12065"/>
            <wp:docPr id="44" name="Picture 44" descr="Image of the Key feature statement with the save and submit requested changes for approval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Image of the Key feature statement with the save and submit requested changes for approval button highlighted."/>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42000" cy="3227005"/>
                    </a:xfrm>
                    <a:prstGeom prst="rect">
                      <a:avLst/>
                    </a:prstGeom>
                    <a:noFill/>
                    <a:ln>
                      <a:solidFill>
                        <a:schemeClr val="accent1">
                          <a:lumMod val="75000"/>
                        </a:schemeClr>
                      </a:solidFill>
                    </a:ln>
                  </pic:spPr>
                </pic:pic>
              </a:graphicData>
            </a:graphic>
          </wp:inline>
        </w:drawing>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4D4C32" w:rsidRPr="00F57C8E" w14:paraId="20A45C71" w14:textId="77777777" w:rsidTr="00046123">
        <w:tc>
          <w:tcPr>
            <w:tcW w:w="283" w:type="dxa"/>
            <w:shd w:val="clear" w:color="auto" w:fill="FFFFFF" w:themeFill="background1"/>
          </w:tcPr>
          <w:p w14:paraId="655B3AF8" w14:textId="77777777" w:rsidR="004D4C32" w:rsidRPr="00F57C8E" w:rsidRDefault="004D4C32" w:rsidP="00046123">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159C4294" w14:textId="77777777" w:rsidR="004D4C32" w:rsidRDefault="004D4C32" w:rsidP="00046123">
            <w:pPr>
              <w:rPr>
                <w:lang w:val="en-US"/>
              </w:rPr>
            </w:pPr>
            <w:r w:rsidRPr="003473BE">
              <w:rPr>
                <w:lang w:val="en-US"/>
              </w:rPr>
              <w:t xml:space="preserve">If you save the room type but do not select </w:t>
            </w:r>
            <w:r w:rsidRPr="003473BE">
              <w:rPr>
                <w:b/>
                <w:bCs/>
                <w:lang w:val="en-US"/>
              </w:rPr>
              <w:t>Submit</w:t>
            </w:r>
            <w:r w:rsidRPr="003473BE">
              <w:rPr>
                <w:lang w:val="en-US"/>
              </w:rPr>
              <w:t>, you will be notified that there are room types requiring approval by the department and be prompted to submit the room type to the department prior to displaying on the public service finder.</w:t>
            </w:r>
          </w:p>
          <w:p w14:paraId="77F22C8F" w14:textId="35EB3F7A" w:rsidR="004D4C32" w:rsidRPr="00F57C8E" w:rsidRDefault="004D4C32" w:rsidP="00046123">
            <w:pPr>
              <w:rPr>
                <w:rFonts w:cs="Arial"/>
                <w:szCs w:val="22"/>
              </w:rPr>
            </w:pPr>
            <w:r w:rsidRPr="003473BE">
              <w:rPr>
                <w:noProof/>
              </w:rPr>
              <w:drawing>
                <wp:inline distT="0" distB="0" distL="0" distR="0" wp14:anchorId="1CEEEFBB" wp14:editId="156FAC8E">
                  <wp:extent cx="5357622" cy="204918"/>
                  <wp:effectExtent l="19050" t="19050" r="14605" b="24130"/>
                  <wp:docPr id="1550686074" name="Picture 1550686074" descr="Image of the Information banner containing: Room details that require approval have been sent to the department for validation prior to being published. Approval process may take up to 3 working days to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 name="Picture 5153" descr="Image of the Information banner containing: Room details that require approval have been sent to the department for validation prior to being published. Approval process may take up to 3 working days to complete."/>
                          <pic:cNvPicPr/>
                        </pic:nvPicPr>
                        <pic:blipFill>
                          <a:blip r:embed="rId106"/>
                          <a:stretch>
                            <a:fillRect/>
                          </a:stretch>
                        </pic:blipFill>
                        <pic:spPr>
                          <a:xfrm>
                            <a:off x="0" y="0"/>
                            <a:ext cx="5357622" cy="204918"/>
                          </a:xfrm>
                          <a:prstGeom prst="rect">
                            <a:avLst/>
                          </a:prstGeom>
                          <a:ln>
                            <a:solidFill>
                              <a:schemeClr val="tx1"/>
                            </a:solidFill>
                          </a:ln>
                        </pic:spPr>
                      </pic:pic>
                    </a:graphicData>
                  </a:graphic>
                </wp:inline>
              </w:drawing>
            </w:r>
          </w:p>
        </w:tc>
      </w:tr>
    </w:tbl>
    <w:p w14:paraId="2A617117" w14:textId="77777777" w:rsidR="007F17BC" w:rsidRDefault="007F17BC">
      <w:pPr>
        <w:widowControl/>
        <w:spacing w:before="0" w:after="0" w:line="240" w:lineRule="auto"/>
        <w:rPr>
          <w:rFonts w:eastAsia="MS Gothic" w:cs="Arial"/>
          <w:color w:val="1D4F91"/>
          <w:sz w:val="22"/>
          <w:szCs w:val="26"/>
          <w:lang w:val="en-US" w:eastAsia="en-AU"/>
        </w:rPr>
      </w:pPr>
      <w:bookmarkStart w:id="159" w:name="_Toc3564551"/>
      <w:bookmarkStart w:id="160" w:name="_Toc115337298"/>
      <w:bookmarkStart w:id="161" w:name="_Toc127187775"/>
      <w:bookmarkStart w:id="162" w:name="_Toc203657150"/>
      <w:bookmarkStart w:id="163" w:name="_Toc213337637"/>
      <w:bookmarkStart w:id="164" w:name="_Toc213337668"/>
      <w:r>
        <w:rPr>
          <w:rFonts w:cs="Arial"/>
          <w:b/>
          <w:bCs/>
        </w:rPr>
        <w:br w:type="page"/>
      </w:r>
    </w:p>
    <w:p w14:paraId="24189710" w14:textId="00F74D69" w:rsidR="004312E2" w:rsidRPr="0064408A" w:rsidRDefault="004312E2" w:rsidP="004D4C32">
      <w:pPr>
        <w:pStyle w:val="Heading3"/>
        <w:spacing w:before="240"/>
        <w:rPr>
          <w:rFonts w:cs="Arial"/>
          <w:sz w:val="24"/>
          <w:szCs w:val="24"/>
        </w:rPr>
      </w:pPr>
      <w:bookmarkStart w:id="165" w:name="_Toc235778274"/>
      <w:r w:rsidRPr="0064408A">
        <w:rPr>
          <w:rFonts w:cs="Arial"/>
          <w:sz w:val="24"/>
          <w:szCs w:val="24"/>
        </w:rPr>
        <w:lastRenderedPageBreak/>
        <w:t>Activating an outlet</w:t>
      </w:r>
      <w:bookmarkEnd w:id="159"/>
      <w:bookmarkEnd w:id="160"/>
      <w:bookmarkEnd w:id="161"/>
      <w:bookmarkEnd w:id="162"/>
      <w:bookmarkEnd w:id="163"/>
      <w:bookmarkEnd w:id="164"/>
      <w:bookmarkEnd w:id="165"/>
    </w:p>
    <w:p w14:paraId="5E67F4D0" w14:textId="77777777" w:rsidR="004312E2" w:rsidRPr="003473BE" w:rsidRDefault="004312E2" w:rsidP="003473BE">
      <w:pPr>
        <w:rPr>
          <w:rFonts w:cs="Arial"/>
        </w:rPr>
      </w:pPr>
      <w:r w:rsidRPr="003473BE">
        <w:rPr>
          <w:rFonts w:cs="Arial"/>
        </w:rPr>
        <w:t>After service items are added, outlet(s) need to be made active so that the following occurs:</w:t>
      </w:r>
    </w:p>
    <w:p w14:paraId="5527ABA6" w14:textId="77777777" w:rsidR="004312E2" w:rsidRPr="003473BE" w:rsidRDefault="004312E2" w:rsidP="003473BE">
      <w:pPr>
        <w:pStyle w:val="ListBullet"/>
        <w:rPr>
          <w:rFonts w:cs="Arial"/>
        </w:rPr>
      </w:pPr>
      <w:r w:rsidRPr="003473BE">
        <w:rPr>
          <w:rFonts w:cs="Arial"/>
        </w:rPr>
        <w:t>The service items display in the service finder.</w:t>
      </w:r>
    </w:p>
    <w:p w14:paraId="6DF0E235" w14:textId="77777777" w:rsidR="004312E2" w:rsidRPr="003473BE" w:rsidRDefault="004312E2" w:rsidP="003473BE">
      <w:pPr>
        <w:pStyle w:val="ListBullet"/>
        <w:rPr>
          <w:rFonts w:cs="Arial"/>
        </w:rPr>
      </w:pPr>
      <w:r w:rsidRPr="003473BE">
        <w:rPr>
          <w:rFonts w:cs="Arial"/>
        </w:rPr>
        <w:t>Contact centre staff and assessors can send electronic referrals to the appropriate outlet.</w:t>
      </w:r>
    </w:p>
    <w:p w14:paraId="4D230277" w14:textId="77777777" w:rsidR="004312E2" w:rsidRPr="003473BE" w:rsidRDefault="004312E2" w:rsidP="003473BE">
      <w:pPr>
        <w:pStyle w:val="ListBullet"/>
        <w:rPr>
          <w:rFonts w:cs="Arial"/>
        </w:rPr>
      </w:pPr>
      <w:r w:rsidRPr="003473BE">
        <w:rPr>
          <w:rFonts w:cs="Arial"/>
        </w:rPr>
        <w:t>Assessors can match and refer to active services.</w:t>
      </w:r>
    </w:p>
    <w:p w14:paraId="532268C5" w14:textId="75FCD7B4" w:rsidR="004312E2" w:rsidRPr="003473BE" w:rsidRDefault="004312E2" w:rsidP="003473BE">
      <w:pPr>
        <w:pStyle w:val="ListNumber"/>
        <w:numPr>
          <w:ilvl w:val="0"/>
          <w:numId w:val="16"/>
        </w:numPr>
        <w:ind w:left="426" w:hanging="426"/>
        <w:rPr>
          <w:rFonts w:cs="Arial"/>
        </w:rPr>
      </w:pPr>
      <w:r w:rsidRPr="003473BE">
        <w:rPr>
          <w:rFonts w:cs="Arial"/>
        </w:rPr>
        <w:t xml:space="preserve">Navigate to the </w:t>
      </w:r>
      <w:r w:rsidRPr="003473BE">
        <w:rPr>
          <w:rFonts w:cs="Arial"/>
          <w:b/>
          <w:bCs/>
        </w:rPr>
        <w:t>View Outlet</w:t>
      </w:r>
      <w:r w:rsidRPr="003473BE">
        <w:rPr>
          <w:rFonts w:cs="Arial"/>
        </w:rPr>
        <w:t xml:space="preserve"> details from the </w:t>
      </w:r>
      <w:r w:rsidRPr="003473BE">
        <w:rPr>
          <w:rFonts w:cs="Arial"/>
          <w:b/>
          <w:bCs/>
        </w:rPr>
        <w:t>Outlet administration</w:t>
      </w:r>
      <w:r w:rsidRPr="003473BE">
        <w:rPr>
          <w:rFonts w:cs="Arial"/>
        </w:rPr>
        <w:t xml:space="preserve"> page for the outlet that you want to </w:t>
      </w:r>
      <w:r w:rsidR="00602940" w:rsidRPr="003473BE">
        <w:rPr>
          <w:rFonts w:cs="Arial"/>
        </w:rPr>
        <w:t>activate and</w:t>
      </w:r>
      <w:r w:rsidRPr="003473BE">
        <w:rPr>
          <w:rFonts w:cs="Arial"/>
        </w:rPr>
        <w:t xml:space="preserve"> select </w:t>
      </w:r>
      <w:r w:rsidR="00530C32" w:rsidRPr="003473BE">
        <w:rPr>
          <w:rFonts w:cs="Arial"/>
          <w:b/>
          <w:bCs/>
        </w:rPr>
        <w:t>ACTIVATE OUTLET</w:t>
      </w:r>
      <w:r w:rsidRPr="003473BE">
        <w:rPr>
          <w:rFonts w:cs="Arial"/>
        </w:rPr>
        <w:t>.</w:t>
      </w:r>
    </w:p>
    <w:p w14:paraId="2AD59B75" w14:textId="7EC8353A" w:rsidR="00564984" w:rsidRPr="003473BE" w:rsidRDefault="00062B64" w:rsidP="003473BE">
      <w:pPr>
        <w:rPr>
          <w:rFonts w:cs="Arial"/>
        </w:rPr>
      </w:pPr>
      <w:r w:rsidRPr="003473BE">
        <w:rPr>
          <w:rFonts w:cs="Arial"/>
          <w:noProof/>
        </w:rPr>
        <w:drawing>
          <wp:inline distT="0" distB="0" distL="0" distR="0" wp14:anchorId="6905F1AF" wp14:editId="74076B04">
            <wp:extent cx="4859655" cy="3353879"/>
            <wp:effectExtent l="19050" t="19050" r="17145" b="18415"/>
            <wp:docPr id="1807953515" name="Picture 2" descr="Image of the View Outlet page of a newly created outlet. the Activate Outlet button at the top right of the pag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53515" name="Picture 2" descr="Image of the View Outlet page of a newly created outlet. the Activate Outlet button at the top right of the page is highlight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62484" cy="3355831"/>
                    </a:xfrm>
                    <a:prstGeom prst="rect">
                      <a:avLst/>
                    </a:prstGeom>
                    <a:noFill/>
                    <a:ln>
                      <a:solidFill>
                        <a:schemeClr val="accent1">
                          <a:lumMod val="75000"/>
                        </a:schemeClr>
                      </a:solidFill>
                    </a:ln>
                  </pic:spPr>
                </pic:pic>
              </a:graphicData>
            </a:graphic>
          </wp:inline>
        </w:drawing>
      </w:r>
    </w:p>
    <w:p w14:paraId="08BFAE73" w14:textId="50A16B2B" w:rsidR="004312E2" w:rsidRPr="003473BE" w:rsidRDefault="004312E2" w:rsidP="003473BE">
      <w:pPr>
        <w:pStyle w:val="ListNumber"/>
        <w:numPr>
          <w:ilvl w:val="0"/>
          <w:numId w:val="8"/>
        </w:numPr>
        <w:ind w:left="426" w:hanging="426"/>
        <w:rPr>
          <w:rFonts w:cs="Arial"/>
        </w:rPr>
      </w:pPr>
      <w:r w:rsidRPr="003473BE">
        <w:rPr>
          <w:rFonts w:cs="Arial"/>
        </w:rPr>
        <w:t xml:space="preserve">Select </w:t>
      </w:r>
      <w:r w:rsidR="00530C32" w:rsidRPr="003473BE">
        <w:rPr>
          <w:rFonts w:cs="Arial"/>
          <w:b/>
          <w:bCs/>
        </w:rPr>
        <w:t>ACTIVATE OUTLET</w:t>
      </w:r>
      <w:r w:rsidR="006777F5" w:rsidRPr="003473BE">
        <w:rPr>
          <w:rFonts w:cs="Arial"/>
        </w:rPr>
        <w:t xml:space="preserve"> at the bottom of the pop up,</w:t>
      </w:r>
      <w:r w:rsidR="00530C32" w:rsidRPr="003473BE">
        <w:rPr>
          <w:rFonts w:cs="Arial"/>
        </w:rPr>
        <w:t xml:space="preserve"> </w:t>
      </w:r>
      <w:r w:rsidRPr="003473BE">
        <w:rPr>
          <w:rFonts w:cs="Arial"/>
        </w:rPr>
        <w:t>to confirm that you wish for this information to be displayed in the service finder. A warning message will display</w:t>
      </w:r>
      <w:r w:rsidR="001A3346" w:rsidRPr="003473BE">
        <w:rPr>
          <w:rFonts w:cs="Arial"/>
        </w:rPr>
        <w:t>.</w:t>
      </w:r>
    </w:p>
    <w:p w14:paraId="3C941824" w14:textId="4D526F20" w:rsidR="00BB3AB4" w:rsidRPr="003473BE" w:rsidRDefault="00062B64" w:rsidP="003473BE">
      <w:pPr>
        <w:rPr>
          <w:rFonts w:cs="Arial"/>
        </w:rPr>
      </w:pPr>
      <w:r w:rsidRPr="003473BE">
        <w:rPr>
          <w:rFonts w:cs="Arial"/>
          <w:noProof/>
        </w:rPr>
        <w:drawing>
          <wp:inline distT="0" distB="0" distL="0" distR="0" wp14:anchorId="66370A44" wp14:editId="747DC92B">
            <wp:extent cx="4859242" cy="1464693"/>
            <wp:effectExtent l="19050" t="19050" r="17780" b="21590"/>
            <wp:docPr id="1670760197" name="Picture 3" descr="Image of the Activate Outlet pop up containing a warning message that reads&#10;You are about to activate [OUTLET NAME]&#10;This will publish this outlet and its services to the Service 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60197" name="Picture 3" descr="Image of the Activate Outlet pop up containing a warning message that reads&#10;You are about to activate [OUTLET NAME]&#10;This will publish this outlet and its services to the Service Finde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865988" cy="1466727"/>
                    </a:xfrm>
                    <a:prstGeom prst="rect">
                      <a:avLst/>
                    </a:prstGeom>
                    <a:noFill/>
                    <a:ln>
                      <a:solidFill>
                        <a:schemeClr val="accent1">
                          <a:lumMod val="75000"/>
                        </a:schemeClr>
                      </a:solidFill>
                    </a:ln>
                  </pic:spPr>
                </pic:pic>
              </a:graphicData>
            </a:graphic>
          </wp:inline>
        </w:drawing>
      </w:r>
    </w:p>
    <w:p w14:paraId="59B61832" w14:textId="77777777" w:rsidR="007F17BC" w:rsidRDefault="004312E2" w:rsidP="003473BE">
      <w:pPr>
        <w:rPr>
          <w:rFonts w:cs="Arial"/>
        </w:rPr>
      </w:pPr>
      <w:r w:rsidRPr="003473BE">
        <w:rPr>
          <w:rFonts w:cs="Arial"/>
        </w:rPr>
        <w:t xml:space="preserve">Your outlet is now active and operational service item information will display in the service finder, and will display as </w:t>
      </w:r>
      <w:r w:rsidRPr="003473BE">
        <w:rPr>
          <w:rFonts w:cs="Arial"/>
          <w:b/>
          <w:bCs/>
        </w:rPr>
        <w:t xml:space="preserve">Active </w:t>
      </w:r>
      <w:r w:rsidRPr="003473BE">
        <w:rPr>
          <w:rFonts w:cs="Arial"/>
        </w:rPr>
        <w:t>in the Service and Support Portal.</w:t>
      </w:r>
    </w:p>
    <w:p w14:paraId="4CCF3BD0" w14:textId="5BA1653F" w:rsidR="00405DEF" w:rsidRPr="003473BE" w:rsidRDefault="00405DEF" w:rsidP="003473BE">
      <w:pPr>
        <w:rPr>
          <w:rFonts w:cs="Arial"/>
        </w:rPr>
      </w:pPr>
      <w:r w:rsidRPr="003473BE">
        <w:rPr>
          <w:rFonts w:cs="Arial"/>
          <w:noProof/>
        </w:rPr>
        <w:drawing>
          <wp:inline distT="0" distB="0" distL="0" distR="0" wp14:anchorId="4EF4CFCB" wp14:editId="376B971F">
            <wp:extent cx="2386080" cy="1500246"/>
            <wp:effectExtent l="19050" t="19050" r="14605" b="24130"/>
            <wp:docPr id="5156" name="Picture 5156" descr="Image of the Active outlet card with a green tick and Green banner 'Activ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 name="Picture 5156" descr="Image of the Active outlet card with a green tick and Green banner 'Active' at the bottom"/>
                    <pic:cNvPicPr/>
                  </pic:nvPicPr>
                  <pic:blipFill>
                    <a:blip r:embed="rId109"/>
                    <a:stretch>
                      <a:fillRect/>
                    </a:stretch>
                  </pic:blipFill>
                  <pic:spPr>
                    <a:xfrm>
                      <a:off x="0" y="0"/>
                      <a:ext cx="2412547" cy="1516887"/>
                    </a:xfrm>
                    <a:prstGeom prst="rect">
                      <a:avLst/>
                    </a:prstGeom>
                    <a:ln>
                      <a:solidFill>
                        <a:schemeClr val="tx1"/>
                      </a:solidFill>
                    </a:ln>
                  </pic:spPr>
                </pic:pic>
              </a:graphicData>
            </a:graphic>
          </wp:inline>
        </w:drawing>
      </w:r>
      <w:r w:rsidRPr="003473BE">
        <w:rPr>
          <w:rFonts w:cs="Arial"/>
        </w:rPr>
        <w:t xml:space="preserve"> </w:t>
      </w:r>
      <w:r w:rsidRPr="003473BE">
        <w:rPr>
          <w:rFonts w:cs="Arial"/>
          <w:noProof/>
          <w:lang w:eastAsia="en-AU"/>
        </w:rPr>
        <w:drawing>
          <wp:inline distT="0" distB="0" distL="0" distR="0" wp14:anchorId="34ACC432" wp14:editId="55455790">
            <wp:extent cx="1763266" cy="1512000"/>
            <wp:effectExtent l="19050" t="19050" r="27940" b="12065"/>
            <wp:docPr id="5154" name="Picture 5154" descr="Image of the Active outlet name with a Green circle (Active) underneath the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4" name="Picture 5154" descr="Image of the Active outlet name with a Green circle (Active) underneath the name."/>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763266" cy="1512000"/>
                    </a:xfrm>
                    <a:prstGeom prst="rect">
                      <a:avLst/>
                    </a:prstGeom>
                    <a:noFill/>
                    <a:ln>
                      <a:solidFill>
                        <a:schemeClr val="tx1"/>
                      </a:solidFill>
                    </a:ln>
                  </pic:spPr>
                </pic:pic>
              </a:graphicData>
            </a:graphic>
          </wp:inline>
        </w:drawing>
      </w:r>
    </w:p>
    <w:p w14:paraId="4194EA63" w14:textId="059F827C" w:rsidR="004312E2" w:rsidRPr="0064408A" w:rsidRDefault="004312E2" w:rsidP="0064408A">
      <w:pPr>
        <w:pStyle w:val="Heading3"/>
        <w:spacing w:before="240"/>
        <w:rPr>
          <w:rFonts w:cs="Arial"/>
          <w:sz w:val="24"/>
          <w:szCs w:val="24"/>
        </w:rPr>
      </w:pPr>
      <w:bookmarkStart w:id="166" w:name="_Toc3564552"/>
      <w:bookmarkStart w:id="167" w:name="_Toc115337299"/>
      <w:bookmarkStart w:id="168" w:name="_Toc127187776"/>
      <w:bookmarkStart w:id="169" w:name="_Toc203657151"/>
      <w:bookmarkStart w:id="170" w:name="_Toc213337638"/>
      <w:bookmarkStart w:id="171" w:name="_Toc213337669"/>
      <w:bookmarkStart w:id="172" w:name="_Toc235778275"/>
      <w:r w:rsidRPr="0064408A">
        <w:rPr>
          <w:rFonts w:cs="Arial"/>
          <w:sz w:val="24"/>
          <w:szCs w:val="24"/>
        </w:rPr>
        <w:lastRenderedPageBreak/>
        <w:t>Deactivating an outlet</w:t>
      </w:r>
      <w:bookmarkEnd w:id="166"/>
      <w:bookmarkEnd w:id="167"/>
      <w:bookmarkEnd w:id="168"/>
      <w:bookmarkEnd w:id="169"/>
      <w:bookmarkEnd w:id="170"/>
      <w:bookmarkEnd w:id="171"/>
      <w:bookmarkEnd w:id="172"/>
      <w:r w:rsidRPr="0064408A">
        <w:rPr>
          <w:rFonts w:cs="Arial"/>
          <w:sz w:val="24"/>
          <w:szCs w:val="24"/>
        </w:rPr>
        <w:t xml:space="preserve"> </w:t>
      </w:r>
    </w:p>
    <w:p w14:paraId="1327516D" w14:textId="6B2C66B7" w:rsidR="004312E2" w:rsidRPr="003473BE" w:rsidRDefault="004312E2" w:rsidP="003473BE">
      <w:pPr>
        <w:rPr>
          <w:rFonts w:cs="Arial"/>
        </w:rPr>
      </w:pPr>
      <w:r w:rsidRPr="003473BE">
        <w:rPr>
          <w:rFonts w:cs="Arial"/>
        </w:rPr>
        <w:t>To remove an outlet from the service finders and stop referrals being sent to the outlet, it must be deactivated.</w:t>
      </w:r>
      <w:r w:rsidR="00C959F6" w:rsidRPr="003473BE">
        <w:rPr>
          <w:rFonts w:cs="Arial"/>
        </w:rPr>
        <w:t xml:space="preserve"> </w:t>
      </w:r>
      <w:r w:rsidRPr="003473BE">
        <w:rPr>
          <w:rFonts w:cs="Arial"/>
        </w:rPr>
        <w:t>An outlet cannot be made inactive if there are accepted and commenced services.</w:t>
      </w:r>
    </w:p>
    <w:p w14:paraId="46AB6566" w14:textId="12B81FC2" w:rsidR="004312E2" w:rsidRPr="003473BE" w:rsidRDefault="004312E2" w:rsidP="003473BE">
      <w:pPr>
        <w:pStyle w:val="ListNumber"/>
        <w:numPr>
          <w:ilvl w:val="0"/>
          <w:numId w:val="0"/>
        </w:numPr>
        <w:rPr>
          <w:rFonts w:cs="Arial"/>
        </w:rPr>
      </w:pPr>
      <w:r w:rsidRPr="003473BE">
        <w:rPr>
          <w:rFonts w:cs="Arial"/>
        </w:rPr>
        <w:t xml:space="preserve">Navigate to the </w:t>
      </w:r>
      <w:r w:rsidRPr="003473BE">
        <w:rPr>
          <w:rFonts w:cs="Arial"/>
          <w:b/>
          <w:bCs/>
        </w:rPr>
        <w:t>View Outlet</w:t>
      </w:r>
      <w:r w:rsidRPr="003473BE">
        <w:rPr>
          <w:rFonts w:cs="Arial"/>
        </w:rPr>
        <w:t xml:space="preserve"> details from the </w:t>
      </w:r>
      <w:r w:rsidRPr="003473BE">
        <w:rPr>
          <w:rFonts w:cs="Arial"/>
          <w:b/>
          <w:bCs/>
        </w:rPr>
        <w:t xml:space="preserve">Outlet administration </w:t>
      </w:r>
      <w:r w:rsidRPr="003473BE">
        <w:rPr>
          <w:rFonts w:cs="Arial"/>
        </w:rPr>
        <w:t>page for the outlet that you want to deactivate</w:t>
      </w:r>
      <w:r w:rsidR="00530C32" w:rsidRPr="003473BE">
        <w:rPr>
          <w:rFonts w:cs="Arial"/>
        </w:rPr>
        <w:t xml:space="preserve"> and select </w:t>
      </w:r>
      <w:r w:rsidR="00530C32" w:rsidRPr="003473BE">
        <w:rPr>
          <w:rFonts w:cs="Arial"/>
          <w:b/>
          <w:bCs/>
        </w:rPr>
        <w:t>DEACTIV</w:t>
      </w:r>
      <w:r w:rsidR="00062B64" w:rsidRPr="003473BE">
        <w:rPr>
          <w:rFonts w:cs="Arial"/>
          <w:b/>
          <w:bCs/>
        </w:rPr>
        <w:t>ATE</w:t>
      </w:r>
      <w:r w:rsidR="00530C32" w:rsidRPr="003473BE">
        <w:rPr>
          <w:rFonts w:cs="Arial"/>
          <w:b/>
          <w:bCs/>
        </w:rPr>
        <w:t xml:space="preserve"> OUTLET</w:t>
      </w:r>
      <w:r w:rsidR="00530C32" w:rsidRPr="003473BE">
        <w:rPr>
          <w:rFonts w:cs="Arial"/>
        </w:rPr>
        <w:t>.</w:t>
      </w:r>
    </w:p>
    <w:p w14:paraId="2662C0CA" w14:textId="235B6DE1" w:rsidR="00BD5CD6" w:rsidRPr="003473BE" w:rsidRDefault="00BD5CD6" w:rsidP="003473BE">
      <w:pPr>
        <w:rPr>
          <w:rFonts w:cs="Arial"/>
        </w:rPr>
      </w:pPr>
      <w:r w:rsidRPr="003473BE">
        <w:rPr>
          <w:rFonts w:cs="Arial"/>
          <w:noProof/>
        </w:rPr>
        <w:drawing>
          <wp:inline distT="0" distB="0" distL="0" distR="0" wp14:anchorId="75BA3BAD" wp14:editId="72BFE7B7">
            <wp:extent cx="4860000" cy="2783884"/>
            <wp:effectExtent l="19050" t="19050" r="17145" b="16510"/>
            <wp:docPr id="571789125" name="Picture 3" descr="Image of the View Outlet page of an active outlet. the Deactivate Outlet button at the top right of the pag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89125" name="Picture 3" descr="Image of the View Outlet page of an active outlet. the Deactivate Outlet button at the top right of the page is highlighted."/>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60000" cy="2783884"/>
                    </a:xfrm>
                    <a:prstGeom prst="rect">
                      <a:avLst/>
                    </a:prstGeom>
                    <a:noFill/>
                    <a:ln>
                      <a:solidFill>
                        <a:schemeClr val="accent1">
                          <a:lumMod val="75000"/>
                        </a:schemeClr>
                      </a:solidFill>
                    </a:ln>
                  </pic:spPr>
                </pic:pic>
              </a:graphicData>
            </a:graphic>
          </wp:inline>
        </w:drawing>
      </w:r>
    </w:p>
    <w:p w14:paraId="01439921" w14:textId="6C0BC1A1" w:rsidR="004312E2" w:rsidRPr="003473BE" w:rsidRDefault="004312E2" w:rsidP="003473BE">
      <w:pPr>
        <w:rPr>
          <w:rFonts w:cs="Arial"/>
        </w:rPr>
      </w:pPr>
      <w:r w:rsidRPr="003473BE">
        <w:rPr>
          <w:rFonts w:cs="Arial"/>
        </w:rPr>
        <w:t xml:space="preserve">Select </w:t>
      </w:r>
      <w:r w:rsidR="00530C32" w:rsidRPr="003473BE">
        <w:rPr>
          <w:rFonts w:cs="Arial"/>
          <w:b/>
          <w:bCs/>
        </w:rPr>
        <w:t>DEACTIVATE OUTLET</w:t>
      </w:r>
      <w:r w:rsidR="00530C32" w:rsidRPr="003473BE">
        <w:rPr>
          <w:rFonts w:cs="Arial"/>
        </w:rPr>
        <w:t xml:space="preserve"> again</w:t>
      </w:r>
      <w:r w:rsidR="004F3904" w:rsidRPr="003473BE">
        <w:rPr>
          <w:rFonts w:cs="Arial"/>
        </w:rPr>
        <w:t xml:space="preserve"> at the bottom of the pop up,</w:t>
      </w:r>
      <w:r w:rsidR="00530C32" w:rsidRPr="003473BE">
        <w:rPr>
          <w:rFonts w:cs="Arial"/>
        </w:rPr>
        <w:t xml:space="preserve"> </w:t>
      </w:r>
      <w:r w:rsidRPr="003473BE">
        <w:rPr>
          <w:rFonts w:cs="Arial"/>
        </w:rPr>
        <w:t>to confirm that you wish to deactivate the outlet.</w:t>
      </w:r>
    </w:p>
    <w:p w14:paraId="19562D94" w14:textId="727E2DAA" w:rsidR="004312E2" w:rsidRPr="003473BE" w:rsidRDefault="00BD5CD6" w:rsidP="003473BE">
      <w:pPr>
        <w:rPr>
          <w:rFonts w:cs="Arial"/>
        </w:rPr>
      </w:pPr>
      <w:r w:rsidRPr="003473BE">
        <w:rPr>
          <w:rFonts w:cs="Arial"/>
          <w:noProof/>
        </w:rPr>
        <w:drawing>
          <wp:inline distT="0" distB="0" distL="0" distR="0" wp14:anchorId="0450431B" wp14:editId="0B3E5137">
            <wp:extent cx="4860000" cy="1864360"/>
            <wp:effectExtent l="19050" t="19050" r="17145" b="21590"/>
            <wp:docPr id="1928843569" name="Picture 4" descr="Image of the Deactivate outlet pop up displaying a warning message that reads&#10;You are about to deactivate OUTLET NAME.&#10;Please ensure you arrange for any linked staff members to be reassigned. Any service items provided by the outlet will not appear in 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43569" name="Picture 4" descr="Image of the Deactivate outlet pop up displaying a warning message that reads&#10;You are about to deactivate OUTLET NAME.&#10;Please ensure you arrange for any linked staff members to be reassigned. Any service items provided by the outlet will not appear in search results."/>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60000" cy="1864360"/>
                    </a:xfrm>
                    <a:prstGeom prst="rect">
                      <a:avLst/>
                    </a:prstGeom>
                    <a:noFill/>
                    <a:ln>
                      <a:solidFill>
                        <a:schemeClr val="accent1">
                          <a:lumMod val="75000"/>
                        </a:schemeClr>
                      </a:solidFill>
                    </a:ln>
                  </pic:spPr>
                </pic:pic>
              </a:graphicData>
            </a:graphic>
          </wp:inline>
        </w:drawing>
      </w:r>
    </w:p>
    <w:p w14:paraId="1A1F4F26" w14:textId="14483722" w:rsidR="004312E2" w:rsidRPr="003473BE" w:rsidRDefault="004312E2" w:rsidP="003473BE">
      <w:pPr>
        <w:rPr>
          <w:rFonts w:cs="Arial"/>
        </w:rPr>
      </w:pPr>
      <w:r w:rsidRPr="003473BE">
        <w:rPr>
          <w:rFonts w:cs="Arial"/>
        </w:rPr>
        <w:t xml:space="preserve">The outlet is now inactive, does not display on the relevant service finder or receive referrals, and displays as </w:t>
      </w:r>
      <w:r w:rsidRPr="003473BE">
        <w:rPr>
          <w:rFonts w:cs="Arial"/>
          <w:b/>
          <w:bCs/>
        </w:rPr>
        <w:t>Inactive</w:t>
      </w:r>
      <w:r w:rsidRPr="003473BE">
        <w:rPr>
          <w:rFonts w:cs="Arial"/>
        </w:rPr>
        <w:t xml:space="preserve"> in the Service and Support portal.</w:t>
      </w:r>
    </w:p>
    <w:p w14:paraId="10BCB2AF" w14:textId="24F92313" w:rsidR="00BD5CD6" w:rsidRPr="003473BE" w:rsidRDefault="00BD5CD6" w:rsidP="003473BE">
      <w:pPr>
        <w:rPr>
          <w:rFonts w:cs="Arial"/>
        </w:rPr>
      </w:pPr>
      <w:r w:rsidRPr="003473BE">
        <w:rPr>
          <w:rFonts w:cs="Arial"/>
          <w:noProof/>
        </w:rPr>
        <w:drawing>
          <wp:inline distT="0" distB="0" distL="0" distR="0" wp14:anchorId="04C347E1" wp14:editId="5718C3E0">
            <wp:extent cx="4860000" cy="571764"/>
            <wp:effectExtent l="19050" t="19050" r="17145" b="19050"/>
            <wp:docPr id="1446268583" name="Picture 1" descr="Image of the Green banner 'OUTLET NAME has been deactiv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68583" name="Picture 1" descr="Image of the Green banner 'OUTLET NAME has been deactivated.'"/>
                    <pic:cNvPicPr/>
                  </pic:nvPicPr>
                  <pic:blipFill>
                    <a:blip r:embed="rId113"/>
                    <a:stretch>
                      <a:fillRect/>
                    </a:stretch>
                  </pic:blipFill>
                  <pic:spPr>
                    <a:xfrm>
                      <a:off x="0" y="0"/>
                      <a:ext cx="4860000" cy="571764"/>
                    </a:xfrm>
                    <a:prstGeom prst="rect">
                      <a:avLst/>
                    </a:prstGeom>
                    <a:ln>
                      <a:solidFill>
                        <a:schemeClr val="accent1">
                          <a:lumMod val="75000"/>
                        </a:schemeClr>
                      </a:solidFill>
                    </a:ln>
                  </pic:spPr>
                </pic:pic>
              </a:graphicData>
            </a:graphic>
          </wp:inline>
        </w:drawing>
      </w:r>
    </w:p>
    <w:p w14:paraId="136A3E97" w14:textId="7C9CEDCC" w:rsidR="00131B28" w:rsidRDefault="00BD5CD6" w:rsidP="003473BE">
      <w:pPr>
        <w:rPr>
          <w:rFonts w:cs="Arial"/>
        </w:rPr>
      </w:pPr>
      <w:r w:rsidRPr="003473BE">
        <w:rPr>
          <w:rFonts w:cs="Arial"/>
          <w:noProof/>
        </w:rPr>
        <w:drawing>
          <wp:inline distT="0" distB="0" distL="0" distR="0" wp14:anchorId="2B9B2243" wp14:editId="4FAE92B1">
            <wp:extent cx="4860000" cy="533977"/>
            <wp:effectExtent l="19050" t="19050" r="17145" b="19050"/>
            <wp:docPr id="153781083" name="Picture 5" descr="Image of the Outlet name banner, showing the Inactive Status and a Grey circle icon. There is an Activate Outlet button and a Remove Outlet button at the right side of th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1083" name="Picture 5" descr="Image of the Outlet name banner, showing the Inactive Status and a Grey circle icon. There is an Activate Outlet button and a Remove Outlet button at the right side of the banne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60000" cy="533977"/>
                    </a:xfrm>
                    <a:prstGeom prst="rect">
                      <a:avLst/>
                    </a:prstGeom>
                    <a:noFill/>
                    <a:ln>
                      <a:solidFill>
                        <a:schemeClr val="accent1">
                          <a:lumMod val="75000"/>
                        </a:schemeClr>
                      </a:solidFill>
                    </a:ln>
                  </pic:spPr>
                </pic:pic>
              </a:graphicData>
            </a:graphic>
          </wp:inline>
        </w:drawing>
      </w:r>
    </w:p>
    <w:p w14:paraId="2B5BA70B" w14:textId="77777777" w:rsidR="00131B28" w:rsidRDefault="00131B28">
      <w:pPr>
        <w:widowControl/>
        <w:spacing w:before="0" w:after="0" w:line="240" w:lineRule="auto"/>
        <w:rPr>
          <w:rFonts w:cs="Arial"/>
        </w:rPr>
      </w:pPr>
      <w:r>
        <w:rPr>
          <w:rFonts w:cs="Arial"/>
        </w:rPr>
        <w:br w:type="page"/>
      </w:r>
    </w:p>
    <w:p w14:paraId="3E2C359E" w14:textId="040300B4" w:rsidR="004312E2" w:rsidRPr="00131B28" w:rsidRDefault="004312E2" w:rsidP="003473BE">
      <w:pPr>
        <w:pStyle w:val="Heading3"/>
        <w:spacing w:before="120"/>
        <w:rPr>
          <w:rFonts w:cs="Arial"/>
          <w:b w:val="0"/>
          <w:bCs w:val="0"/>
        </w:rPr>
      </w:pPr>
      <w:bookmarkStart w:id="173" w:name="_Toc3564553"/>
      <w:bookmarkStart w:id="174" w:name="_Toc115337300"/>
      <w:bookmarkStart w:id="175" w:name="_Toc127187777"/>
      <w:bookmarkStart w:id="176" w:name="_Toc203657152"/>
      <w:bookmarkStart w:id="177" w:name="_Toc213337639"/>
      <w:bookmarkStart w:id="178" w:name="_Toc213337670"/>
      <w:bookmarkStart w:id="179" w:name="_Toc235778276"/>
      <w:r w:rsidRPr="00131B28">
        <w:rPr>
          <w:rFonts w:cs="Arial"/>
          <w:b w:val="0"/>
          <w:bCs w:val="0"/>
        </w:rPr>
        <w:lastRenderedPageBreak/>
        <w:t>Removing an outlet from the Service and Support Portal</w:t>
      </w:r>
      <w:bookmarkEnd w:id="173"/>
      <w:bookmarkEnd w:id="174"/>
      <w:bookmarkEnd w:id="175"/>
      <w:bookmarkEnd w:id="176"/>
      <w:bookmarkEnd w:id="177"/>
      <w:bookmarkEnd w:id="178"/>
      <w:bookmarkEnd w:id="179"/>
    </w:p>
    <w:p w14:paraId="4111B133" w14:textId="77777777" w:rsidR="004312E2" w:rsidRPr="003473BE" w:rsidRDefault="004312E2" w:rsidP="003473BE">
      <w:pPr>
        <w:rPr>
          <w:rFonts w:cs="Arial"/>
        </w:rPr>
      </w:pPr>
      <w:r w:rsidRPr="003473BE">
        <w:rPr>
          <w:rFonts w:cs="Arial"/>
        </w:rPr>
        <w:t>To remove an outlet from the Service and Support Portal, it must be in the status of ‘Inactive’.</w:t>
      </w:r>
    </w:p>
    <w:p w14:paraId="5EC7B590" w14:textId="5F6921DD" w:rsidR="004312E2" w:rsidRPr="003473BE" w:rsidRDefault="004312E2" w:rsidP="003473BE">
      <w:pPr>
        <w:pStyle w:val="ListNumber"/>
        <w:numPr>
          <w:ilvl w:val="0"/>
          <w:numId w:val="17"/>
        </w:numPr>
        <w:ind w:left="426" w:hanging="426"/>
        <w:rPr>
          <w:rFonts w:cs="Arial"/>
        </w:rPr>
      </w:pPr>
      <w:r w:rsidRPr="003473BE">
        <w:rPr>
          <w:rFonts w:cs="Arial"/>
        </w:rPr>
        <w:t xml:space="preserve">Navigate to the </w:t>
      </w:r>
      <w:r w:rsidRPr="003473BE">
        <w:rPr>
          <w:rFonts w:cs="Arial"/>
          <w:b/>
          <w:bCs/>
        </w:rPr>
        <w:t>View Outlet</w:t>
      </w:r>
      <w:r w:rsidR="004F3904" w:rsidRPr="003473BE">
        <w:rPr>
          <w:rFonts w:cs="Arial"/>
        </w:rPr>
        <w:t xml:space="preserve"> </w:t>
      </w:r>
      <w:r w:rsidRPr="003473BE">
        <w:rPr>
          <w:rFonts w:cs="Arial"/>
        </w:rPr>
        <w:t xml:space="preserve">details from the </w:t>
      </w:r>
      <w:r w:rsidRPr="003473BE">
        <w:rPr>
          <w:rFonts w:cs="Arial"/>
          <w:b/>
          <w:bCs/>
        </w:rPr>
        <w:t>Outlet administration</w:t>
      </w:r>
      <w:r w:rsidRPr="003473BE">
        <w:rPr>
          <w:rFonts w:cs="Arial"/>
        </w:rPr>
        <w:t xml:space="preserve"> page for the inactive outlet you wish to </w:t>
      </w:r>
      <w:r w:rsidR="00405DEF" w:rsidRPr="003473BE">
        <w:rPr>
          <w:rFonts w:cs="Arial"/>
        </w:rPr>
        <w:t>remove and</w:t>
      </w:r>
      <w:r w:rsidRPr="003473BE">
        <w:rPr>
          <w:rFonts w:cs="Arial"/>
        </w:rPr>
        <w:t xml:space="preserve"> select </w:t>
      </w:r>
      <w:r w:rsidR="00530C32" w:rsidRPr="003473BE">
        <w:rPr>
          <w:rFonts w:cs="Arial"/>
          <w:b/>
          <w:bCs/>
        </w:rPr>
        <w:t>REMOVE OUTLET</w:t>
      </w:r>
      <w:r w:rsidR="004F3904" w:rsidRPr="003473BE">
        <w:rPr>
          <w:rFonts w:cs="Arial"/>
        </w:rPr>
        <w:t>.</w:t>
      </w:r>
    </w:p>
    <w:p w14:paraId="7EF7B96E" w14:textId="06A771A0" w:rsidR="00081AAB" w:rsidRPr="003473BE" w:rsidRDefault="00A21A4B" w:rsidP="003473BE">
      <w:pPr>
        <w:rPr>
          <w:rFonts w:cs="Arial"/>
        </w:rPr>
      </w:pPr>
      <w:r w:rsidRPr="003473BE">
        <w:rPr>
          <w:rFonts w:cs="Arial"/>
          <w:noProof/>
        </w:rPr>
        <w:drawing>
          <wp:inline distT="0" distB="0" distL="0" distR="0" wp14:anchorId="171AF633" wp14:editId="77D97517">
            <wp:extent cx="4860000" cy="2788491"/>
            <wp:effectExtent l="19050" t="19050" r="17145" b="12065"/>
            <wp:docPr id="1677955164" name="Picture 6" descr="Image of the View Outlet page of an inactive outlet. the Remove Outlet button at the top right of the pag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55164" name="Picture 6" descr="Image of the View Outlet page of an inactive outlet. the Remove Outlet button at the top right of the page is highlighted."/>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860000" cy="2788491"/>
                    </a:xfrm>
                    <a:prstGeom prst="rect">
                      <a:avLst/>
                    </a:prstGeom>
                    <a:noFill/>
                    <a:ln>
                      <a:solidFill>
                        <a:schemeClr val="accent1">
                          <a:lumMod val="75000"/>
                        </a:schemeClr>
                      </a:solidFill>
                    </a:ln>
                  </pic:spPr>
                </pic:pic>
              </a:graphicData>
            </a:graphic>
          </wp:inline>
        </w:drawing>
      </w:r>
    </w:p>
    <w:p w14:paraId="78EF417E" w14:textId="1F4AAC86" w:rsidR="004312E2" w:rsidRPr="003473BE" w:rsidRDefault="004312E2" w:rsidP="003473BE">
      <w:pPr>
        <w:pStyle w:val="ListNumber"/>
        <w:numPr>
          <w:ilvl w:val="0"/>
          <w:numId w:val="8"/>
        </w:numPr>
        <w:ind w:left="425" w:hanging="425"/>
        <w:rPr>
          <w:rFonts w:cs="Arial"/>
        </w:rPr>
      </w:pPr>
      <w:r w:rsidRPr="003473BE">
        <w:rPr>
          <w:rFonts w:cs="Arial"/>
        </w:rPr>
        <w:t xml:space="preserve">Select </w:t>
      </w:r>
      <w:r w:rsidR="00530C32" w:rsidRPr="003473BE">
        <w:rPr>
          <w:rFonts w:cs="Arial"/>
          <w:b/>
          <w:bCs/>
        </w:rPr>
        <w:t>REMOVE OUTLET</w:t>
      </w:r>
      <w:r w:rsidR="004F3904" w:rsidRPr="003473BE">
        <w:rPr>
          <w:rFonts w:cs="Arial"/>
        </w:rPr>
        <w:t xml:space="preserve"> at the bottom of the pop up,</w:t>
      </w:r>
      <w:r w:rsidR="00530C32" w:rsidRPr="003473BE">
        <w:rPr>
          <w:rFonts w:cs="Arial"/>
        </w:rPr>
        <w:t xml:space="preserve"> </w:t>
      </w:r>
      <w:r w:rsidRPr="003473BE">
        <w:rPr>
          <w:rFonts w:cs="Arial"/>
        </w:rPr>
        <w:t>to confirm you wish to remove the outlet.</w:t>
      </w:r>
    </w:p>
    <w:p w14:paraId="0DB0796F" w14:textId="18E47B33" w:rsidR="004312E2" w:rsidRPr="003473BE" w:rsidRDefault="00A21A4B" w:rsidP="003473BE">
      <w:pPr>
        <w:rPr>
          <w:rFonts w:cs="Arial"/>
        </w:rPr>
      </w:pPr>
      <w:r w:rsidRPr="003473BE">
        <w:rPr>
          <w:rFonts w:cs="Arial"/>
          <w:noProof/>
        </w:rPr>
        <w:drawing>
          <wp:inline distT="0" distB="0" distL="0" distR="0" wp14:anchorId="5008B32B" wp14:editId="623B1FB7">
            <wp:extent cx="4860000" cy="1688874"/>
            <wp:effectExtent l="19050" t="19050" r="17145" b="26035"/>
            <wp:docPr id="1401923716" name="Picture 7" descr="Image of the Remove Outlet pop up containing the warning message that reads You are about to remove OUTLET NAME. the Remove Outle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923716" name="Picture 7" descr="Image of the Remove Outlet pop up containing the warning message that reads You are about to remove OUTLET NAME. the Remove Outlet button is highlighted."/>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860000" cy="1688874"/>
                    </a:xfrm>
                    <a:prstGeom prst="rect">
                      <a:avLst/>
                    </a:prstGeom>
                    <a:noFill/>
                    <a:ln>
                      <a:solidFill>
                        <a:schemeClr val="accent1">
                          <a:lumMod val="75000"/>
                        </a:schemeClr>
                      </a:solidFill>
                    </a:ln>
                  </pic:spPr>
                </pic:pic>
              </a:graphicData>
            </a:graphic>
          </wp:inline>
        </w:drawing>
      </w:r>
    </w:p>
    <w:p w14:paraId="462F5823" w14:textId="1A0FC870" w:rsidR="004312E2" w:rsidRPr="003473BE" w:rsidRDefault="004312E2" w:rsidP="003473BE">
      <w:pPr>
        <w:rPr>
          <w:rFonts w:cs="Arial"/>
        </w:rPr>
      </w:pPr>
      <w:r w:rsidRPr="003473BE">
        <w:rPr>
          <w:rFonts w:cs="Arial"/>
        </w:rPr>
        <w:t>The outlet will no longer display in the Service and Support Portal.</w:t>
      </w:r>
    </w:p>
    <w:p w14:paraId="78553AA5" w14:textId="2D88422F" w:rsidR="00A21A4B" w:rsidRDefault="00A21A4B" w:rsidP="003473BE">
      <w:pPr>
        <w:rPr>
          <w:rFonts w:cs="Arial"/>
        </w:rPr>
      </w:pPr>
      <w:r w:rsidRPr="003473BE">
        <w:rPr>
          <w:rFonts w:cs="Arial"/>
          <w:noProof/>
        </w:rPr>
        <w:drawing>
          <wp:inline distT="0" distB="0" distL="0" distR="0" wp14:anchorId="5F5FC9DB" wp14:editId="1203DB6C">
            <wp:extent cx="4860000" cy="546975"/>
            <wp:effectExtent l="19050" t="19050" r="17145" b="24765"/>
            <wp:docPr id="1955119156" name="Picture 1" descr="Image of the Green banner 'OUTLET NAME has been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19156" name="Picture 1" descr="Image of the Green banner 'OUTLET NAME has been removed'"/>
                    <pic:cNvPicPr/>
                  </pic:nvPicPr>
                  <pic:blipFill>
                    <a:blip r:embed="rId117"/>
                    <a:stretch>
                      <a:fillRect/>
                    </a:stretch>
                  </pic:blipFill>
                  <pic:spPr>
                    <a:xfrm>
                      <a:off x="0" y="0"/>
                      <a:ext cx="4860000" cy="546975"/>
                    </a:xfrm>
                    <a:prstGeom prst="rect">
                      <a:avLst/>
                    </a:prstGeom>
                    <a:ln>
                      <a:solidFill>
                        <a:schemeClr val="accent1">
                          <a:lumMod val="75000"/>
                        </a:schemeClr>
                      </a:solidFill>
                    </a:ln>
                  </pic:spPr>
                </pic:pic>
              </a:graphicData>
            </a:graphic>
          </wp:inline>
        </w:drawing>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D928BF" w:rsidRPr="00F57C8E" w14:paraId="7579016F" w14:textId="77777777" w:rsidTr="00046123">
        <w:tc>
          <w:tcPr>
            <w:tcW w:w="283" w:type="dxa"/>
            <w:shd w:val="clear" w:color="auto" w:fill="FFFFFF" w:themeFill="background1"/>
          </w:tcPr>
          <w:p w14:paraId="4933EE63" w14:textId="77777777" w:rsidR="00D928BF" w:rsidRPr="00F57C8E" w:rsidRDefault="00D928BF" w:rsidP="00046123">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684D3862" w14:textId="085119EA" w:rsidR="00D928BF" w:rsidRPr="00F57C8E" w:rsidRDefault="00D928BF" w:rsidP="00046123">
            <w:pPr>
              <w:rPr>
                <w:rFonts w:cs="Arial"/>
                <w:szCs w:val="22"/>
              </w:rPr>
            </w:pPr>
            <w:r w:rsidRPr="003473BE">
              <w:t>If you want to create an outlet with the same name as the one you removed earlier, you will need to call the My Aged Care service provider and assessor helpline on 1800 836 799.</w:t>
            </w:r>
          </w:p>
        </w:tc>
      </w:tr>
    </w:tbl>
    <w:p w14:paraId="5818415E" w14:textId="37FA8AF4" w:rsidR="004312E2" w:rsidRPr="0064408A" w:rsidRDefault="004312E2" w:rsidP="006A2637">
      <w:pPr>
        <w:pStyle w:val="Heading2"/>
        <w:spacing w:line="276" w:lineRule="auto"/>
        <w:rPr>
          <w:rFonts w:cs="Arial"/>
          <w:b/>
          <w:bCs w:val="0"/>
          <w:color w:val="2F5496" w:themeColor="accent1" w:themeShade="BF"/>
          <w:sz w:val="28"/>
          <w:szCs w:val="28"/>
        </w:rPr>
      </w:pPr>
      <w:bookmarkStart w:id="180" w:name="_Toc3564554"/>
      <w:bookmarkStart w:id="181" w:name="_Toc115337301"/>
      <w:bookmarkStart w:id="182" w:name="_Toc127187778"/>
      <w:bookmarkStart w:id="183" w:name="_Toc203657153"/>
      <w:bookmarkStart w:id="184" w:name="_Toc213337640"/>
      <w:bookmarkStart w:id="185" w:name="_Toc213337671"/>
      <w:bookmarkStart w:id="186" w:name="_Toc235778277"/>
      <w:r w:rsidRPr="0064408A">
        <w:rPr>
          <w:rFonts w:cs="Arial"/>
          <w:b/>
          <w:bCs w:val="0"/>
          <w:color w:val="2F5496" w:themeColor="accent1" w:themeShade="BF"/>
          <w:sz w:val="28"/>
          <w:szCs w:val="28"/>
        </w:rPr>
        <w:t>For more information or support</w:t>
      </w:r>
      <w:bookmarkEnd w:id="180"/>
      <w:bookmarkEnd w:id="181"/>
      <w:bookmarkEnd w:id="182"/>
      <w:bookmarkEnd w:id="183"/>
      <w:bookmarkEnd w:id="184"/>
      <w:bookmarkEnd w:id="185"/>
      <w:bookmarkEnd w:id="186"/>
    </w:p>
    <w:p w14:paraId="35909DB3" w14:textId="169A442C" w:rsidR="004312E2" w:rsidRPr="003473BE" w:rsidRDefault="004312E2" w:rsidP="003473BE">
      <w:pPr>
        <w:rPr>
          <w:rFonts w:eastAsia="Calibri" w:cs="Arial"/>
        </w:rPr>
      </w:pPr>
      <w:r w:rsidRPr="003473BE">
        <w:rPr>
          <w:rFonts w:eastAsia="Calibri" w:cs="Arial"/>
        </w:rPr>
        <w:t xml:space="preserve">Further information is available from the </w:t>
      </w:r>
      <w:hyperlink r:id="rId118" w:history="1">
        <w:r w:rsidRPr="003473BE">
          <w:rPr>
            <w:rStyle w:val="Hyperlink"/>
            <w:rFonts w:eastAsia="Calibri" w:cs="Arial"/>
          </w:rPr>
          <w:t>Service and Support Portal Resources</w:t>
        </w:r>
      </w:hyperlink>
      <w:r w:rsidRPr="003473BE">
        <w:rPr>
          <w:rFonts w:eastAsia="Calibri" w:cs="Arial"/>
        </w:rPr>
        <w:t xml:space="preserve"> page.</w:t>
      </w:r>
    </w:p>
    <w:p w14:paraId="60073FB3" w14:textId="1F3FAE48" w:rsidR="00DE65FD" w:rsidRPr="003473BE" w:rsidRDefault="004312E2" w:rsidP="003473BE">
      <w:pPr>
        <w:rPr>
          <w:rFonts w:cs="Arial"/>
          <w:szCs w:val="22"/>
        </w:rPr>
      </w:pPr>
      <w:r w:rsidRPr="003473BE">
        <w:rPr>
          <w:rFonts w:eastAsia="Calibri" w:cs="Arial"/>
        </w:rPr>
        <w:t>The My Aged Care service provider and assessor helpline is available on 1800 836 799.</w:t>
      </w:r>
    </w:p>
    <w:sectPr w:rsidR="00DE65FD" w:rsidRPr="003473BE" w:rsidSect="00747236">
      <w:headerReference w:type="even" r:id="rId119"/>
      <w:headerReference w:type="default" r:id="rId120"/>
      <w:footerReference w:type="even" r:id="rId121"/>
      <w:footerReference w:type="default" r:id="rId122"/>
      <w:headerReference w:type="first" r:id="rId123"/>
      <w:footerReference w:type="first" r:id="rId124"/>
      <w:pgSz w:w="11900" w:h="16840"/>
      <w:pgMar w:top="993" w:right="1418" w:bottom="1135"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45B18" w14:textId="77777777" w:rsidR="006D576D" w:rsidRDefault="006D576D" w:rsidP="00F15E50">
      <w:pPr>
        <w:spacing w:before="0" w:line="240" w:lineRule="auto"/>
      </w:pPr>
      <w:r>
        <w:separator/>
      </w:r>
    </w:p>
  </w:endnote>
  <w:endnote w:type="continuationSeparator" w:id="0">
    <w:p w14:paraId="12FA2B0D" w14:textId="77777777" w:rsidR="006D576D" w:rsidRDefault="006D576D" w:rsidP="00F15E50">
      <w:pPr>
        <w:spacing w:before="0" w:line="240" w:lineRule="auto"/>
      </w:pPr>
      <w:r>
        <w:continuationSeparator/>
      </w:r>
    </w:p>
  </w:endnote>
  <w:endnote w:type="continuationNotice" w:id="1">
    <w:p w14:paraId="4C630299" w14:textId="77777777" w:rsidR="006D576D" w:rsidRDefault="006D576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imes New Roman (Body CS)">
    <w:altName w:val="Arial"/>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467E" w14:textId="7F5BF22C" w:rsidR="00D1644F" w:rsidRDefault="00D1644F">
    <w:pPr>
      <w:pStyle w:val="Footer"/>
    </w:pPr>
    <w:r>
      <w:rPr>
        <w:noProof/>
      </w:rPr>
      <mc:AlternateContent>
        <mc:Choice Requires="wps">
          <w:drawing>
            <wp:anchor distT="0" distB="0" distL="0" distR="0" simplePos="0" relativeHeight="251658247" behindDoc="0" locked="0" layoutInCell="1" allowOverlap="1" wp14:anchorId="05666E69" wp14:editId="34AA4361">
              <wp:simplePos x="635" y="635"/>
              <wp:positionH relativeFrom="page">
                <wp:align>center</wp:align>
              </wp:positionH>
              <wp:positionV relativeFrom="page">
                <wp:align>bottom</wp:align>
              </wp:positionV>
              <wp:extent cx="622300" cy="480695"/>
              <wp:effectExtent l="0" t="0" r="6350" b="0"/>
              <wp:wrapNone/>
              <wp:docPr id="64677865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C06FAE7" w14:textId="52D41EAC" w:rsidR="00D1644F" w:rsidRPr="00D1644F" w:rsidRDefault="00D1644F" w:rsidP="00D1644F">
                          <w:pPr>
                            <w:spacing w:after="0"/>
                            <w:rPr>
                              <w:rFonts w:ascii="Aptos" w:eastAsia="Aptos" w:hAnsi="Aptos" w:cs="Aptos"/>
                              <w:noProof/>
                              <w:color w:val="FF0000"/>
                              <w:sz w:val="24"/>
                            </w:rPr>
                          </w:pPr>
                          <w:r w:rsidRPr="00D1644F">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666E69" id="_x0000_t202" coordsize="21600,21600" o:spt="202" path="m,l,21600r21600,l21600,xe">
              <v:stroke joinstyle="miter"/>
              <v:path gradientshapeok="t" o:connecttype="rect"/>
            </v:shapetype>
            <v:shape id="Text Box 9" o:spid="_x0000_s1028" type="#_x0000_t202" alt="OFFICIAL" style="position:absolute;margin-left:0;margin-top:0;width:49pt;height:37.8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1C06FAE7" w14:textId="52D41EAC" w:rsidR="00D1644F" w:rsidRPr="00D1644F" w:rsidRDefault="00D1644F" w:rsidP="00D1644F">
                    <w:pPr>
                      <w:spacing w:after="0"/>
                      <w:rPr>
                        <w:rFonts w:ascii="Aptos" w:eastAsia="Aptos" w:hAnsi="Aptos" w:cs="Aptos"/>
                        <w:noProof/>
                        <w:color w:val="FF0000"/>
                        <w:sz w:val="24"/>
                      </w:rPr>
                    </w:pPr>
                    <w:r w:rsidRPr="00D1644F">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5695" w14:textId="77964587" w:rsidR="00860F2D" w:rsidRPr="00860F2D" w:rsidRDefault="00D1644F" w:rsidP="000F632C">
    <w:pPr>
      <w:pStyle w:val="Footer"/>
      <w:tabs>
        <w:tab w:val="clear" w:pos="4513"/>
        <w:tab w:val="left" w:pos="9064"/>
      </w:tabs>
      <w:rPr>
        <w:color w:val="FFFFFF" w:themeColor="background1"/>
      </w:rPr>
    </w:pPr>
    <w:r>
      <w:rPr>
        <w:noProof/>
        <w:color w:val="FFFFFF" w:themeColor="background1"/>
        <w:sz w:val="20"/>
        <w:szCs w:val="20"/>
      </w:rPr>
      <mc:AlternateContent>
        <mc:Choice Requires="wps">
          <w:drawing>
            <wp:anchor distT="0" distB="0" distL="0" distR="0" simplePos="0" relativeHeight="251658248" behindDoc="0" locked="0" layoutInCell="1" allowOverlap="1" wp14:anchorId="4FB7430B" wp14:editId="56F54BC7">
              <wp:simplePos x="635" y="635"/>
              <wp:positionH relativeFrom="page">
                <wp:align>center</wp:align>
              </wp:positionH>
              <wp:positionV relativeFrom="page">
                <wp:align>bottom</wp:align>
              </wp:positionV>
              <wp:extent cx="622300" cy="480695"/>
              <wp:effectExtent l="0" t="0" r="6350" b="0"/>
              <wp:wrapNone/>
              <wp:docPr id="96754556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9091A9F" w14:textId="1FB613D5" w:rsidR="00D1644F" w:rsidRPr="00D1644F" w:rsidRDefault="00D1644F" w:rsidP="00D1644F">
                          <w:pPr>
                            <w:spacing w:after="0"/>
                            <w:rPr>
                              <w:rFonts w:ascii="Aptos" w:eastAsia="Aptos" w:hAnsi="Aptos" w:cs="Aptos"/>
                              <w:noProof/>
                              <w:color w:val="FF0000"/>
                              <w:sz w:val="24"/>
                            </w:rPr>
                          </w:pPr>
                        </w:p>
                      </w:txbxContent>
                    </wps:txbx>
                    <wps:bodyPr rot="0" spcFirstLastPara="0" vertOverflow="overflow" horzOverflow="overflow" vert="horz" wrap="none" lIns="0" tIns="0" rIns="0" bIns="72000" numCol="1" spcCol="0" rtlCol="0" fromWordArt="0" anchor="b" anchorCtr="0" forceAA="0" compatLnSpc="1">
                      <a:prstTxWarp prst="textNoShape">
                        <a:avLst/>
                      </a:prstTxWarp>
                      <a:spAutoFit/>
                    </wps:bodyPr>
                  </wps:wsp>
                </a:graphicData>
              </a:graphic>
            </wp:anchor>
          </w:drawing>
        </mc:Choice>
        <mc:Fallback>
          <w:pict>
            <v:shapetype w14:anchorId="4FB7430B" id="_x0000_t202" coordsize="21600,21600" o:spt="202" path="m,l,21600r21600,l21600,xe">
              <v:stroke joinstyle="miter"/>
              <v:path gradientshapeok="t" o:connecttype="rect"/>
            </v:shapetype>
            <v:shape id="Text Box 10" o:spid="_x0000_s1029" type="#_x0000_t202" alt="OFFICIAL" style="position:absolute;margin-left:0;margin-top:0;width:49pt;height:37.8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" filled="f" stroked="f">
              <v:textbox style="mso-fit-shape-to-text:t" inset="0,0,0,2mm">
                <w:txbxContent>
                  <w:p w14:paraId="49091A9F" w14:textId="1FB613D5" w:rsidR="00D1644F" w:rsidRPr="00D1644F" w:rsidRDefault="00D1644F" w:rsidP="00D1644F">
                    <w:pPr>
                      <w:spacing w:after="0"/>
                      <w:rPr>
                        <w:rFonts w:ascii="Aptos" w:eastAsia="Aptos" w:hAnsi="Aptos" w:cs="Aptos"/>
                        <w:noProof/>
                        <w:color w:val="FF0000"/>
                        <w:sz w:val="24"/>
                      </w:rPr>
                    </w:pPr>
                  </w:p>
                </w:txbxContent>
              </v:textbox>
              <w10:wrap anchorx="page" anchory="page"/>
            </v:shape>
          </w:pict>
        </mc:Fallback>
      </mc:AlternateContent>
    </w:r>
    <w:r w:rsidR="00747236">
      <w:rPr>
        <w:color w:val="FFFFFF" w:themeColor="background1"/>
        <w:sz w:val="20"/>
        <w:szCs w:val="20"/>
      </w:rPr>
      <w:t xml:space="preserve">   </w:t>
    </w:r>
    <w:r w:rsidR="00860F2D" w:rsidRPr="0073453D">
      <w:rPr>
        <w:color w:val="FFFFFF" w:themeColor="background1"/>
        <w:sz w:val="20"/>
        <w:szCs w:val="20"/>
      </w:rPr>
      <w:t xml:space="preserve">For further information, go to My Aged Care | </w:t>
    </w:r>
    <w:r w:rsidR="00860F2D" w:rsidRPr="002A08DE">
      <w:rPr>
        <w:color w:val="FFFFFF" w:themeColor="background1"/>
        <w:sz w:val="20"/>
        <w:szCs w:val="20"/>
      </w:rPr>
      <w:t>www.myagedcare.gov.au</w:t>
    </w:r>
    <w:r w:rsidR="00860F2D" w:rsidRPr="0073453D">
      <w:rPr>
        <w:color w:val="FFFFFF" w:themeColor="background1"/>
        <w:sz w:val="20"/>
        <w:szCs w:val="20"/>
      </w:rPr>
      <w:t xml:space="preserve"> | 1800 </w:t>
    </w:r>
    <w:r w:rsidR="00920906">
      <w:rPr>
        <w:color w:val="FFFFFF" w:themeColor="background1"/>
        <w:sz w:val="20"/>
        <w:szCs w:val="20"/>
      </w:rPr>
      <w:t>836 799</w:t>
    </w:r>
    <w:r w:rsidR="00860F2D" w:rsidRPr="0073453D">
      <w:rPr>
        <w:color w:val="FFFFFF" w:themeColor="background1"/>
        <w:sz w:val="20"/>
        <w:szCs w:val="20"/>
      </w:rPr>
      <w:tab/>
    </w:r>
    <w:r w:rsidR="00F30F32" w:rsidRPr="0073453D">
      <w:rPr>
        <w:color w:val="FFFFFF" w:themeColor="background1"/>
        <w:sz w:val="20"/>
        <w:szCs w:val="20"/>
      </w:rPr>
      <w:fldChar w:fldCharType="begin"/>
    </w:r>
    <w:r w:rsidR="00F30F32" w:rsidRPr="0073453D">
      <w:rPr>
        <w:color w:val="FFFFFF" w:themeColor="background1"/>
        <w:sz w:val="20"/>
        <w:szCs w:val="20"/>
      </w:rPr>
      <w:instrText xml:space="preserve"> PAGE  \* Arabic </w:instrText>
    </w:r>
    <w:r w:rsidR="00F30F32" w:rsidRPr="0073453D">
      <w:rPr>
        <w:color w:val="FFFFFF" w:themeColor="background1"/>
        <w:sz w:val="20"/>
        <w:szCs w:val="20"/>
      </w:rPr>
      <w:fldChar w:fldCharType="separate"/>
    </w:r>
    <w:r w:rsidR="00F30F32">
      <w:rPr>
        <w:noProof/>
        <w:color w:val="FFFFFF" w:themeColor="background1"/>
        <w:sz w:val="20"/>
        <w:szCs w:val="20"/>
      </w:rPr>
      <w:t>2</w:t>
    </w:r>
    <w:r w:rsidR="00F30F32" w:rsidRPr="0073453D">
      <w:rPr>
        <w:color w:val="FFFFFF" w:themeColor="background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0ECC" w14:textId="162CF856" w:rsidR="00860F2D" w:rsidRPr="00860F2D" w:rsidRDefault="00D1644F" w:rsidP="00220628">
    <w:pPr>
      <w:pStyle w:val="Footer"/>
      <w:tabs>
        <w:tab w:val="clear" w:pos="4513"/>
        <w:tab w:val="clear" w:pos="9026"/>
        <w:tab w:val="left" w:pos="8505"/>
        <w:tab w:val="right" w:pos="9064"/>
      </w:tabs>
      <w:spacing w:before="240"/>
      <w:rPr>
        <w:color w:val="FFFFFF" w:themeColor="background1"/>
      </w:rPr>
    </w:pPr>
    <w:r>
      <w:rPr>
        <w:noProof/>
        <w:color w:val="FFFFFF" w:themeColor="background1"/>
        <w:sz w:val="20"/>
        <w:szCs w:val="20"/>
      </w:rPr>
      <mc:AlternateContent>
        <mc:Choice Requires="wps">
          <w:drawing>
            <wp:anchor distT="0" distB="0" distL="0" distR="0" simplePos="0" relativeHeight="251658246" behindDoc="0" locked="0" layoutInCell="1" allowOverlap="1" wp14:anchorId="563FAC8B" wp14:editId="71F0BC21">
              <wp:simplePos x="635" y="635"/>
              <wp:positionH relativeFrom="page">
                <wp:align>center</wp:align>
              </wp:positionH>
              <wp:positionV relativeFrom="page">
                <wp:align>bottom</wp:align>
              </wp:positionV>
              <wp:extent cx="622300" cy="480695"/>
              <wp:effectExtent l="0" t="0" r="6350" b="0"/>
              <wp:wrapNone/>
              <wp:docPr id="15999713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7EE4F51" w14:textId="19816A76" w:rsidR="00D1644F" w:rsidRPr="00D1644F" w:rsidRDefault="00D1644F" w:rsidP="00D1644F">
                          <w:pPr>
                            <w:spacing w:after="0"/>
                            <w:rPr>
                              <w:rFonts w:ascii="Aptos" w:eastAsia="Aptos" w:hAnsi="Aptos" w:cs="Aptos"/>
                              <w:noProof/>
                              <w:color w:val="FF0000"/>
                              <w:sz w:val="24"/>
                            </w:rPr>
                          </w:pPr>
                        </w:p>
                      </w:txbxContent>
                    </wps:txbx>
                    <wps:bodyPr rot="0" spcFirstLastPara="0" vertOverflow="overflow" horzOverflow="overflow" vert="horz" wrap="none" lIns="0" tIns="0" rIns="0" bIns="72000" numCol="1" spcCol="0" rtlCol="0" fromWordArt="0" anchor="b" anchorCtr="0" forceAA="0" compatLnSpc="1">
                      <a:prstTxWarp prst="textNoShape">
                        <a:avLst/>
                      </a:prstTxWarp>
                      <a:spAutoFit/>
                    </wps:bodyPr>
                  </wps:wsp>
                </a:graphicData>
              </a:graphic>
            </wp:anchor>
          </w:drawing>
        </mc:Choice>
        <mc:Fallback>
          <w:pict>
            <v:shapetype w14:anchorId="563FAC8B" id="_x0000_t202" coordsize="21600,21600" o:spt="202" path="m,l,21600r21600,l21600,xe">
              <v:stroke joinstyle="miter"/>
              <v:path gradientshapeok="t" o:connecttype="rect"/>
            </v:shapetype>
            <v:shape id="Text Box 8" o:spid="_x0000_s1031" type="#_x0000_t202" alt="OFFICIAL" style="position:absolute;margin-left:0;margin-top:0;width:49pt;height:37.8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" filled="f" stroked="f">
              <v:textbox style="mso-fit-shape-to-text:t" inset="0,0,0,2mm">
                <w:txbxContent>
                  <w:p w14:paraId="07EE4F51" w14:textId="19816A76" w:rsidR="00D1644F" w:rsidRPr="00D1644F" w:rsidRDefault="00D1644F" w:rsidP="00D1644F">
                    <w:pPr>
                      <w:spacing w:after="0"/>
                      <w:rPr>
                        <w:rFonts w:ascii="Aptos" w:eastAsia="Aptos" w:hAnsi="Aptos" w:cs="Aptos"/>
                        <w:noProof/>
                        <w:color w:val="FF0000"/>
                        <w:sz w:val="24"/>
                      </w:rPr>
                    </w:pPr>
                  </w:p>
                </w:txbxContent>
              </v:textbox>
              <w10:wrap anchorx="page" anchory="page"/>
            </v:shape>
          </w:pict>
        </mc:Fallback>
      </mc:AlternateContent>
    </w:r>
    <w:r w:rsidR="00747236">
      <w:rPr>
        <w:color w:val="FFFFFF" w:themeColor="background1"/>
        <w:sz w:val="20"/>
        <w:szCs w:val="20"/>
      </w:rPr>
      <w:t xml:space="preserve">   </w:t>
    </w:r>
    <w:r w:rsidR="00860F2D" w:rsidRPr="0073453D">
      <w:rPr>
        <w:color w:val="FFFFFF" w:themeColor="background1"/>
        <w:sz w:val="20"/>
        <w:szCs w:val="20"/>
      </w:rPr>
      <w:t>For further information, go to My Aged Care</w:t>
    </w:r>
    <w:r w:rsidR="00352F69">
      <w:rPr>
        <w:color w:val="FFFFFF" w:themeColor="background1"/>
        <w:sz w:val="20"/>
        <w:szCs w:val="20"/>
      </w:rPr>
      <w:t xml:space="preserve"> </w:t>
    </w:r>
    <w:r w:rsidR="00860F2D" w:rsidRPr="0073453D">
      <w:rPr>
        <w:color w:val="FFFFFF" w:themeColor="background1"/>
        <w:sz w:val="20"/>
        <w:szCs w:val="20"/>
      </w:rPr>
      <w:t xml:space="preserve">| </w:t>
    </w:r>
    <w:r w:rsidR="00352F69" w:rsidRPr="00352F69">
      <w:rPr>
        <w:color w:val="FFFFFF" w:themeColor="background1"/>
        <w:sz w:val="20"/>
        <w:szCs w:val="20"/>
      </w:rPr>
      <w:t>www.myagedcare.gov.au</w:t>
    </w:r>
    <w:r w:rsidR="00477442" w:rsidRPr="00352F69">
      <w:rPr>
        <w:color w:val="FFFFFF" w:themeColor="background1"/>
        <w:sz w:val="20"/>
        <w:szCs w:val="20"/>
      </w:rPr>
      <w:t xml:space="preserve"> </w:t>
    </w:r>
    <w:r w:rsidR="00477442">
      <w:rPr>
        <w:color w:val="FFFFFF" w:themeColor="background1"/>
        <w:sz w:val="20"/>
        <w:szCs w:val="20"/>
      </w:rPr>
      <w:t>|</w:t>
    </w:r>
    <w:r w:rsidR="00352F69">
      <w:rPr>
        <w:color w:val="FFFFFF" w:themeColor="background1"/>
        <w:sz w:val="20"/>
        <w:szCs w:val="20"/>
      </w:rPr>
      <w:t xml:space="preserve"> </w:t>
    </w:r>
    <w:r w:rsidR="00477442">
      <w:rPr>
        <w:color w:val="FFFFFF" w:themeColor="background1"/>
        <w:sz w:val="20"/>
        <w:szCs w:val="20"/>
      </w:rPr>
      <w:t xml:space="preserve">1800 </w:t>
    </w:r>
    <w:r w:rsidR="00352F69">
      <w:rPr>
        <w:color w:val="FFFFFF" w:themeColor="background1"/>
        <w:sz w:val="20"/>
        <w:szCs w:val="20"/>
      </w:rPr>
      <w:t>836 799</w:t>
    </w:r>
    <w:r w:rsidR="00477442">
      <w:rPr>
        <w:color w:val="FFFFFF" w:themeColor="background1"/>
        <w:sz w:val="20"/>
        <w:szCs w:val="20"/>
      </w:rPr>
      <w:tab/>
    </w:r>
    <w:r w:rsidR="00220628">
      <w:rPr>
        <w:color w:val="FFFFFF" w:themeColor="background1"/>
        <w:sz w:val="20"/>
        <w:szCs w:val="20"/>
      </w:rPr>
      <w:t xml:space="preserve">        </w:t>
    </w:r>
    <w:r w:rsidR="00860F2D" w:rsidRPr="0073453D">
      <w:rPr>
        <w:color w:val="FFFFFF" w:themeColor="background1"/>
        <w:sz w:val="20"/>
        <w:szCs w:val="20"/>
      </w:rPr>
      <w:fldChar w:fldCharType="begin"/>
    </w:r>
    <w:r w:rsidR="00860F2D" w:rsidRPr="0073453D">
      <w:rPr>
        <w:color w:val="FFFFFF" w:themeColor="background1"/>
        <w:sz w:val="20"/>
        <w:szCs w:val="20"/>
      </w:rPr>
      <w:instrText xml:space="preserve"> PAGE  \* Arabic </w:instrText>
    </w:r>
    <w:r w:rsidR="00860F2D" w:rsidRPr="0073453D">
      <w:rPr>
        <w:color w:val="FFFFFF" w:themeColor="background1"/>
        <w:sz w:val="20"/>
        <w:szCs w:val="20"/>
      </w:rPr>
      <w:fldChar w:fldCharType="separate"/>
    </w:r>
    <w:r w:rsidR="00F30F32">
      <w:rPr>
        <w:noProof/>
        <w:color w:val="FFFFFF" w:themeColor="background1"/>
        <w:sz w:val="20"/>
        <w:szCs w:val="20"/>
      </w:rPr>
      <w:t>1</w:t>
    </w:r>
    <w:r w:rsidR="00860F2D" w:rsidRPr="0073453D">
      <w:rPr>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061EA" w14:textId="77777777" w:rsidR="006D576D" w:rsidRDefault="006D576D" w:rsidP="00F15E50">
      <w:pPr>
        <w:spacing w:before="0" w:line="240" w:lineRule="auto"/>
      </w:pPr>
      <w:r>
        <w:separator/>
      </w:r>
    </w:p>
  </w:footnote>
  <w:footnote w:type="continuationSeparator" w:id="0">
    <w:p w14:paraId="64D533BD" w14:textId="77777777" w:rsidR="006D576D" w:rsidRDefault="006D576D" w:rsidP="00F15E50">
      <w:pPr>
        <w:spacing w:before="0" w:line="240" w:lineRule="auto"/>
      </w:pPr>
      <w:r>
        <w:continuationSeparator/>
      </w:r>
    </w:p>
  </w:footnote>
  <w:footnote w:type="continuationNotice" w:id="1">
    <w:p w14:paraId="356F5E40" w14:textId="77777777" w:rsidR="006D576D" w:rsidRDefault="006D576D">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BAA5" w14:textId="3150E201" w:rsidR="00D1644F" w:rsidRDefault="00D1644F">
    <w:pPr>
      <w:pStyle w:val="Header"/>
    </w:pPr>
    <w:r>
      <w:rPr>
        <w:noProof/>
      </w:rPr>
      <mc:AlternateContent>
        <mc:Choice Requires="wps">
          <w:drawing>
            <wp:anchor distT="0" distB="0" distL="0" distR="0" simplePos="0" relativeHeight="251658244" behindDoc="0" locked="0" layoutInCell="1" allowOverlap="1" wp14:anchorId="06FAFB09" wp14:editId="1AEFC39D">
              <wp:simplePos x="635" y="635"/>
              <wp:positionH relativeFrom="page">
                <wp:align>center</wp:align>
              </wp:positionH>
              <wp:positionV relativeFrom="page">
                <wp:align>top</wp:align>
              </wp:positionV>
              <wp:extent cx="622300" cy="480695"/>
              <wp:effectExtent l="0" t="0" r="6350" b="14605"/>
              <wp:wrapNone/>
              <wp:docPr id="164639779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2670A44" w14:textId="5601A5A6" w:rsidR="00D1644F" w:rsidRPr="00D1644F" w:rsidRDefault="00D1644F" w:rsidP="00D1644F">
                          <w:pPr>
                            <w:spacing w:after="0"/>
                            <w:rPr>
                              <w:rFonts w:ascii="Aptos" w:eastAsia="Aptos" w:hAnsi="Aptos" w:cs="Aptos"/>
                              <w:noProof/>
                              <w:color w:val="FF0000"/>
                              <w:sz w:val="24"/>
                            </w:rPr>
                          </w:pPr>
                          <w:r w:rsidRPr="00D1644F">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FAFB09" id="_x0000_t202" coordsize="21600,21600" o:spt="202" path="m,l,21600r21600,l21600,xe">
              <v:stroke joinstyle="miter"/>
              <v:path gradientshapeok="t" o:connecttype="rect"/>
            </v:shapetype>
            <v:shape id="Text Box 6" o:spid="_x0000_s1026" type="#_x0000_t202" alt="OFFICIAL" style="position:absolute;margin-left:0;margin-top:0;width:49pt;height:37.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52670A44" w14:textId="5601A5A6" w:rsidR="00D1644F" w:rsidRPr="00D1644F" w:rsidRDefault="00D1644F" w:rsidP="00D1644F">
                    <w:pPr>
                      <w:spacing w:after="0"/>
                      <w:rPr>
                        <w:rFonts w:ascii="Aptos" w:eastAsia="Aptos" w:hAnsi="Aptos" w:cs="Aptos"/>
                        <w:noProof/>
                        <w:color w:val="FF0000"/>
                        <w:sz w:val="24"/>
                      </w:rPr>
                    </w:pPr>
                    <w:r w:rsidRPr="00D1644F">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D76E" w14:textId="0055C6A9" w:rsidR="007E5B2E" w:rsidRDefault="00D1644F">
    <w:pPr>
      <w:pStyle w:val="Header"/>
    </w:pPr>
    <w:r>
      <w:rPr>
        <w:noProof/>
        <w:lang w:eastAsia="en-AU"/>
      </w:rPr>
      <mc:AlternateContent>
        <mc:Choice Requires="wps">
          <w:drawing>
            <wp:anchor distT="0" distB="0" distL="0" distR="0" simplePos="0" relativeHeight="251658245" behindDoc="0" locked="0" layoutInCell="1" allowOverlap="1" wp14:anchorId="75B2EA14" wp14:editId="3181E363">
              <wp:simplePos x="635" y="635"/>
              <wp:positionH relativeFrom="page">
                <wp:align>center</wp:align>
              </wp:positionH>
              <wp:positionV relativeFrom="page">
                <wp:align>top</wp:align>
              </wp:positionV>
              <wp:extent cx="622300" cy="480695"/>
              <wp:effectExtent l="0" t="0" r="6350" b="1905"/>
              <wp:wrapNone/>
              <wp:docPr id="12721999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1020600" w14:textId="14DDE565" w:rsidR="00D1644F" w:rsidRPr="00D1644F" w:rsidRDefault="00D1644F" w:rsidP="00D1644F">
                          <w:pPr>
                            <w:spacing w:after="0"/>
                            <w:rPr>
                              <w:rFonts w:ascii="Aptos" w:eastAsia="Aptos" w:hAnsi="Aptos" w:cs="Aptos"/>
                              <w:noProof/>
                              <w:color w:val="FF0000"/>
                              <w:sz w:val="24"/>
                            </w:rPr>
                          </w:pPr>
                        </w:p>
                      </w:txbxContent>
                    </wps:txbx>
                    <wps:bodyPr rot="0" spcFirstLastPara="0" vertOverflow="overflow" horzOverflow="overflow" vert="horz" wrap="none" lIns="0" tIns="108000" rIns="0" bIns="0" numCol="1" spcCol="0" rtlCol="0" fromWordArt="0" anchor="t" anchorCtr="0" forceAA="0" compatLnSpc="1">
                      <a:prstTxWarp prst="textNoShape">
                        <a:avLst/>
                      </a:prstTxWarp>
                      <a:spAutoFit/>
                    </wps:bodyPr>
                  </wps:wsp>
                </a:graphicData>
              </a:graphic>
            </wp:anchor>
          </w:drawing>
        </mc:Choice>
        <mc:Fallback>
          <w:pict>
            <v:shapetype w14:anchorId="75B2EA14" id="_x0000_t202" coordsize="21600,21600" o:spt="202" path="m,l,21600r21600,l21600,xe">
              <v:stroke joinstyle="miter"/>
              <v:path gradientshapeok="t" o:connecttype="rect"/>
            </v:shapetype>
            <v:shape id="Text Box 7" o:spid="_x0000_s1027" type="#_x0000_t202" alt="OFFICIAL" style="position:absolute;margin-left:0;margin-top:0;width:49pt;height:37.8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" filled="f" stroked="f">
              <v:textbox style="mso-fit-shape-to-text:t" inset="0,3mm,0,0">
                <w:txbxContent>
                  <w:p w14:paraId="61020600" w14:textId="14DDE565" w:rsidR="00D1644F" w:rsidRPr="00D1644F" w:rsidRDefault="00D1644F" w:rsidP="00D1644F">
                    <w:pPr>
                      <w:spacing w:after="0"/>
                      <w:rPr>
                        <w:rFonts w:ascii="Aptos" w:eastAsia="Aptos" w:hAnsi="Aptos" w:cs="Aptos"/>
                        <w:noProof/>
                        <w:color w:val="FF0000"/>
                        <w:sz w:val="24"/>
                      </w:rPr>
                    </w:pPr>
                  </w:p>
                </w:txbxContent>
              </v:textbox>
              <w10:wrap anchorx="page" anchory="page"/>
            </v:shape>
          </w:pict>
        </mc:Fallback>
      </mc:AlternateContent>
    </w:r>
    <w:r w:rsidR="007E5B2E">
      <w:rPr>
        <w:noProof/>
        <w:lang w:eastAsia="en-AU"/>
      </w:rPr>
      <w:drawing>
        <wp:anchor distT="0" distB="0" distL="114300" distR="114300" simplePos="0" relativeHeight="251658241" behindDoc="1" locked="0" layoutInCell="1" allowOverlap="1" wp14:anchorId="5EE03827" wp14:editId="57936473">
          <wp:simplePos x="0" y="0"/>
          <wp:positionH relativeFrom="page">
            <wp:posOffset>0</wp:posOffset>
          </wp:positionH>
          <wp:positionV relativeFrom="page">
            <wp:posOffset>10781665</wp:posOffset>
          </wp:positionV>
          <wp:extent cx="7573645" cy="10713085"/>
          <wp:effectExtent l="0" t="0" r="8255" b="0"/>
          <wp:wrapNone/>
          <wp:docPr id="922849925" name="Picture 9228499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3645" cy="10713085"/>
                  </a:xfrm>
                  <a:prstGeom prst="rect">
                    <a:avLst/>
                  </a:prstGeom>
                </pic:spPr>
              </pic:pic>
            </a:graphicData>
          </a:graphic>
          <wp14:sizeRelH relativeFrom="margin">
            <wp14:pctWidth>0</wp14:pctWidth>
          </wp14:sizeRelH>
          <wp14:sizeRelV relativeFrom="margin">
            <wp14:pctHeight>0</wp14:pctHeight>
          </wp14:sizeRelV>
        </wp:anchor>
      </w:drawing>
    </w:r>
    <w:r w:rsidR="007E5B2E">
      <w:rPr>
        <w:noProof/>
        <w:lang w:eastAsia="en-AU"/>
      </w:rPr>
      <w:drawing>
        <wp:anchor distT="0" distB="0" distL="114300" distR="114300" simplePos="0" relativeHeight="251658240" behindDoc="1" locked="0" layoutInCell="1" allowOverlap="1" wp14:anchorId="0956D87F" wp14:editId="4C817AB3">
          <wp:simplePos x="0" y="0"/>
          <wp:positionH relativeFrom="page">
            <wp:align>left</wp:align>
          </wp:positionH>
          <wp:positionV relativeFrom="page">
            <wp:align>top</wp:align>
          </wp:positionV>
          <wp:extent cx="7574400" cy="10713600"/>
          <wp:effectExtent l="0" t="0" r="7620" b="0"/>
          <wp:wrapNone/>
          <wp:docPr id="208279099" name="Picture 2082790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8618" w14:textId="37AD4C41" w:rsidR="007E5B2E" w:rsidRDefault="00D1644F" w:rsidP="007E5B2E">
    <w:pPr>
      <w:pStyle w:val="Header"/>
      <w:tabs>
        <w:tab w:val="clear" w:pos="4513"/>
        <w:tab w:val="clear" w:pos="9026"/>
        <w:tab w:val="left" w:pos="5932"/>
      </w:tabs>
    </w:pPr>
    <w:r>
      <w:rPr>
        <w:noProof/>
        <w:lang w:eastAsia="en-AU"/>
      </w:rPr>
      <mc:AlternateContent>
        <mc:Choice Requires="wps">
          <w:drawing>
            <wp:anchor distT="0" distB="0" distL="0" distR="0" simplePos="0" relativeHeight="251658243" behindDoc="0" locked="0" layoutInCell="1" allowOverlap="1" wp14:anchorId="0E5333AE" wp14:editId="4B196F0D">
              <wp:simplePos x="635" y="635"/>
              <wp:positionH relativeFrom="page">
                <wp:align>center</wp:align>
              </wp:positionH>
              <wp:positionV relativeFrom="page">
                <wp:align>top</wp:align>
              </wp:positionV>
              <wp:extent cx="622300" cy="480695"/>
              <wp:effectExtent l="0" t="0" r="6350" b="14605"/>
              <wp:wrapNone/>
              <wp:docPr id="67240347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080CD7A" w14:textId="606B9008" w:rsidR="00D1644F" w:rsidRPr="00D1644F" w:rsidRDefault="00D1644F" w:rsidP="00D1644F">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5333AE" id="_x0000_t202" coordsize="21600,21600" o:spt="202" path="m,l,21600r21600,l21600,xe">
              <v:stroke joinstyle="miter"/>
              <v:path gradientshapeok="t" o:connecttype="rect"/>
            </v:shapetype>
            <v:shape id="Text Box 5" o:spid="_x0000_s1030" type="#_x0000_t202" alt="OFFICIAL" style="position:absolute;margin-left:0;margin-top:0;width:49pt;height:37.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0080CD7A" w14:textId="606B9008" w:rsidR="00D1644F" w:rsidRPr="00D1644F" w:rsidRDefault="00D1644F" w:rsidP="00D1644F">
                    <w:pPr>
                      <w:spacing w:after="0"/>
                      <w:rPr>
                        <w:rFonts w:ascii="Aptos" w:eastAsia="Aptos" w:hAnsi="Aptos" w:cs="Aptos"/>
                        <w:noProof/>
                        <w:color w:val="FF0000"/>
                        <w:sz w:val="24"/>
                      </w:rPr>
                    </w:pPr>
                  </w:p>
                </w:txbxContent>
              </v:textbox>
              <w10:wrap anchorx="page" anchory="page"/>
            </v:shape>
          </w:pict>
        </mc:Fallback>
      </mc:AlternateContent>
    </w:r>
    <w:r w:rsidR="00860F2D">
      <w:rPr>
        <w:noProof/>
        <w:lang w:eastAsia="en-AU"/>
      </w:rPr>
      <w:drawing>
        <wp:anchor distT="0" distB="0" distL="114300" distR="114300" simplePos="0" relativeHeight="251658242" behindDoc="1" locked="0" layoutInCell="1" allowOverlap="1" wp14:anchorId="6254D354" wp14:editId="1E4D0696">
          <wp:simplePos x="0" y="0"/>
          <wp:positionH relativeFrom="page">
            <wp:align>left</wp:align>
          </wp:positionH>
          <wp:positionV relativeFrom="page">
            <wp:align>top</wp:align>
          </wp:positionV>
          <wp:extent cx="7574400" cy="10713600"/>
          <wp:effectExtent l="0" t="0" r="7620" b="0"/>
          <wp:wrapNone/>
          <wp:docPr id="173439312" name="Picture 173439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r w:rsidR="007E5B2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8C9"/>
    <w:multiLevelType w:val="hybridMultilevel"/>
    <w:tmpl w:val="1A488F0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 w15:restartNumberingAfterBreak="0">
    <w:nsid w:val="08845839"/>
    <w:multiLevelType w:val="hybridMultilevel"/>
    <w:tmpl w:val="12B06C42"/>
    <w:lvl w:ilvl="0" w:tplc="A70AD25C">
      <w:start w:val="1"/>
      <w:numFmt w:val="decimal"/>
      <w:lvlText w:val="%1."/>
      <w:lvlJc w:val="left"/>
      <w:pPr>
        <w:ind w:left="473" w:hanging="360"/>
      </w:pPr>
      <w:rPr>
        <w:rFonts w:hint="default"/>
        <w:b/>
        <w:bCs/>
        <w:color w:val="2F5496" w:themeColor="accent1" w:themeShade="BF"/>
        <w:sz w:val="21"/>
        <w:szCs w:val="21"/>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2" w15:restartNumberingAfterBreak="0">
    <w:nsid w:val="0B63766D"/>
    <w:multiLevelType w:val="hybridMultilevel"/>
    <w:tmpl w:val="F7E84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42675"/>
    <w:multiLevelType w:val="hybridMultilevel"/>
    <w:tmpl w:val="10A00FA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 w15:restartNumberingAfterBreak="0">
    <w:nsid w:val="1557554C"/>
    <w:multiLevelType w:val="hybridMultilevel"/>
    <w:tmpl w:val="1A826A62"/>
    <w:lvl w:ilvl="0" w:tplc="A1C8EA72">
      <w:start w:val="1"/>
      <w:numFmt w:val="bullet"/>
      <w:lvlText w:val=""/>
      <w:lvlJc w:val="left"/>
      <w:pPr>
        <w:ind w:left="720" w:hanging="360"/>
      </w:pPr>
      <w:rPr>
        <w:rFonts w:ascii="Symbol" w:hAnsi="Symbol" w:hint="default"/>
        <w:color w:val="005B9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15504B"/>
    <w:multiLevelType w:val="hybridMultilevel"/>
    <w:tmpl w:val="23141506"/>
    <w:lvl w:ilvl="0" w:tplc="D03C2BFC">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F036F6"/>
    <w:multiLevelType w:val="hybridMultilevel"/>
    <w:tmpl w:val="AD4232EA"/>
    <w:lvl w:ilvl="0" w:tplc="B3321C92">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103726"/>
    <w:multiLevelType w:val="hybridMultilevel"/>
    <w:tmpl w:val="B150D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F03BC5"/>
    <w:multiLevelType w:val="hybridMultilevel"/>
    <w:tmpl w:val="38382ADA"/>
    <w:lvl w:ilvl="0" w:tplc="486A8AC4">
      <w:start w:val="1"/>
      <w:numFmt w:val="bullet"/>
      <w:lvlText w:val=""/>
      <w:lvlJc w:val="left"/>
      <w:pPr>
        <w:ind w:left="4026" w:hanging="360"/>
      </w:pPr>
      <w:rPr>
        <w:rFonts w:ascii="Symbol" w:hAnsi="Symbol" w:hint="default"/>
        <w:color w:val="2F5496" w:themeColor="accent1" w:themeShade="BF"/>
      </w:rPr>
    </w:lvl>
    <w:lvl w:ilvl="1" w:tplc="0C090003" w:tentative="1">
      <w:start w:val="1"/>
      <w:numFmt w:val="bullet"/>
      <w:lvlText w:val="o"/>
      <w:lvlJc w:val="left"/>
      <w:pPr>
        <w:ind w:left="4746" w:hanging="360"/>
      </w:pPr>
      <w:rPr>
        <w:rFonts w:ascii="Courier New" w:hAnsi="Courier New" w:cs="Courier New" w:hint="default"/>
      </w:rPr>
    </w:lvl>
    <w:lvl w:ilvl="2" w:tplc="0C090005" w:tentative="1">
      <w:start w:val="1"/>
      <w:numFmt w:val="bullet"/>
      <w:lvlText w:val=""/>
      <w:lvlJc w:val="left"/>
      <w:pPr>
        <w:ind w:left="5466" w:hanging="360"/>
      </w:pPr>
      <w:rPr>
        <w:rFonts w:ascii="Wingdings" w:hAnsi="Wingdings" w:hint="default"/>
      </w:rPr>
    </w:lvl>
    <w:lvl w:ilvl="3" w:tplc="0C090001" w:tentative="1">
      <w:start w:val="1"/>
      <w:numFmt w:val="bullet"/>
      <w:lvlText w:val=""/>
      <w:lvlJc w:val="left"/>
      <w:pPr>
        <w:ind w:left="6186" w:hanging="360"/>
      </w:pPr>
      <w:rPr>
        <w:rFonts w:ascii="Symbol" w:hAnsi="Symbol" w:hint="default"/>
      </w:rPr>
    </w:lvl>
    <w:lvl w:ilvl="4" w:tplc="0C090003" w:tentative="1">
      <w:start w:val="1"/>
      <w:numFmt w:val="bullet"/>
      <w:lvlText w:val="o"/>
      <w:lvlJc w:val="left"/>
      <w:pPr>
        <w:ind w:left="6906" w:hanging="360"/>
      </w:pPr>
      <w:rPr>
        <w:rFonts w:ascii="Courier New" w:hAnsi="Courier New" w:cs="Courier New" w:hint="default"/>
      </w:rPr>
    </w:lvl>
    <w:lvl w:ilvl="5" w:tplc="0C090005" w:tentative="1">
      <w:start w:val="1"/>
      <w:numFmt w:val="bullet"/>
      <w:lvlText w:val=""/>
      <w:lvlJc w:val="left"/>
      <w:pPr>
        <w:ind w:left="7626" w:hanging="360"/>
      </w:pPr>
      <w:rPr>
        <w:rFonts w:ascii="Wingdings" w:hAnsi="Wingdings" w:hint="default"/>
      </w:rPr>
    </w:lvl>
    <w:lvl w:ilvl="6" w:tplc="0C090001" w:tentative="1">
      <w:start w:val="1"/>
      <w:numFmt w:val="bullet"/>
      <w:lvlText w:val=""/>
      <w:lvlJc w:val="left"/>
      <w:pPr>
        <w:ind w:left="8346" w:hanging="360"/>
      </w:pPr>
      <w:rPr>
        <w:rFonts w:ascii="Symbol" w:hAnsi="Symbol" w:hint="default"/>
      </w:rPr>
    </w:lvl>
    <w:lvl w:ilvl="7" w:tplc="0C090003" w:tentative="1">
      <w:start w:val="1"/>
      <w:numFmt w:val="bullet"/>
      <w:lvlText w:val="o"/>
      <w:lvlJc w:val="left"/>
      <w:pPr>
        <w:ind w:left="9066" w:hanging="360"/>
      </w:pPr>
      <w:rPr>
        <w:rFonts w:ascii="Courier New" w:hAnsi="Courier New" w:cs="Courier New" w:hint="default"/>
      </w:rPr>
    </w:lvl>
    <w:lvl w:ilvl="8" w:tplc="0C090005" w:tentative="1">
      <w:start w:val="1"/>
      <w:numFmt w:val="bullet"/>
      <w:lvlText w:val=""/>
      <w:lvlJc w:val="left"/>
      <w:pPr>
        <w:ind w:left="9786" w:hanging="360"/>
      </w:pPr>
      <w:rPr>
        <w:rFonts w:ascii="Wingdings" w:hAnsi="Wingdings" w:hint="default"/>
      </w:rPr>
    </w:lvl>
  </w:abstractNum>
  <w:abstractNum w:abstractNumId="9" w15:restartNumberingAfterBreak="0">
    <w:nsid w:val="24E22427"/>
    <w:multiLevelType w:val="hybridMultilevel"/>
    <w:tmpl w:val="E5AE0AE2"/>
    <w:lvl w:ilvl="0" w:tplc="034CBCE4">
      <w:start w:val="1"/>
      <w:numFmt w:val="bullet"/>
      <w:pStyle w:val="BulletPoint1"/>
      <w:lvlText w:val=""/>
      <w:lvlJc w:val="left"/>
      <w:pPr>
        <w:ind w:left="360" w:hanging="360"/>
      </w:pPr>
      <w:rPr>
        <w:rFonts w:ascii="Symbol" w:hAnsi="Symbol" w:hint="default"/>
        <w:color w:val="1D4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E3FA5"/>
    <w:multiLevelType w:val="hybridMultilevel"/>
    <w:tmpl w:val="E9864B1C"/>
    <w:lvl w:ilvl="0" w:tplc="055ACF74">
      <w:start w:val="1"/>
      <w:numFmt w:val="decimal"/>
      <w:lvlText w:val="%1."/>
      <w:lvlJc w:val="left"/>
      <w:pPr>
        <w:ind w:left="473" w:hanging="360"/>
      </w:pPr>
      <w:rPr>
        <w:rFonts w:hint="default"/>
        <w:b/>
        <w:bCs/>
        <w:color w:val="2F5496" w:themeColor="accent1" w:themeShade="BF"/>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1" w15:restartNumberingAfterBreak="0">
    <w:nsid w:val="2CF613F9"/>
    <w:multiLevelType w:val="hybridMultilevel"/>
    <w:tmpl w:val="9F68E71E"/>
    <w:lvl w:ilvl="0" w:tplc="F788D8F4">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D75D80"/>
    <w:multiLevelType w:val="hybridMultilevel"/>
    <w:tmpl w:val="23141506"/>
    <w:lvl w:ilvl="0" w:tplc="FFFFFFFF">
      <w:start w:val="1"/>
      <w:numFmt w:val="decimal"/>
      <w:lvlText w:val="%1."/>
      <w:lvlJc w:val="left"/>
      <w:pPr>
        <w:ind w:left="720" w:hanging="360"/>
      </w:pPr>
      <w:rPr>
        <w:rFonts w:hint="default"/>
        <w:b/>
        <w:bCs/>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724332"/>
    <w:multiLevelType w:val="hybridMultilevel"/>
    <w:tmpl w:val="E9864B1C"/>
    <w:lvl w:ilvl="0" w:tplc="FFFFFFFF">
      <w:start w:val="1"/>
      <w:numFmt w:val="decimal"/>
      <w:lvlText w:val="%1."/>
      <w:lvlJc w:val="left"/>
      <w:pPr>
        <w:ind w:left="473" w:hanging="360"/>
      </w:pPr>
      <w:rPr>
        <w:rFonts w:hint="default"/>
        <w:b/>
        <w:bCs/>
        <w:color w:val="2F5496" w:themeColor="accent1" w:themeShade="BF"/>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4" w15:restartNumberingAfterBreak="0">
    <w:nsid w:val="32510107"/>
    <w:multiLevelType w:val="multilevel"/>
    <w:tmpl w:val="12D61D58"/>
    <w:lvl w:ilvl="0">
      <w:start w:val="1"/>
      <w:numFmt w:val="decimal"/>
      <w:pStyle w:val="ListNumber"/>
      <w:lvlText w:val="%1."/>
      <w:lvlJc w:val="left"/>
      <w:pPr>
        <w:ind w:left="720" w:hanging="360"/>
      </w:pPr>
      <w:rPr>
        <w:rFonts w:hint="default"/>
        <w:b/>
        <w:bCs/>
        <w:color w:val="2F5496" w:themeColor="accent1" w:themeShade="BF"/>
      </w:rPr>
    </w:lvl>
    <w:lvl w:ilvl="1">
      <w:start w:val="1"/>
      <w:numFmt w:val="decimal"/>
      <w:lvlText w:val="%1.%2."/>
      <w:lvlJc w:val="left"/>
      <w:pPr>
        <w:ind w:left="1440" w:hanging="360"/>
      </w:pPr>
    </w:lvl>
    <w:lvl w:ilvl="2" w:tentative="1">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15" w15:restartNumberingAfterBreak="0">
    <w:nsid w:val="342F353D"/>
    <w:multiLevelType w:val="hybridMultilevel"/>
    <w:tmpl w:val="084CBF8E"/>
    <w:lvl w:ilvl="0" w:tplc="C4D25488">
      <w:start w:val="1"/>
      <w:numFmt w:val="decimal"/>
      <w:lvlText w:val="%1."/>
      <w:lvlJc w:val="left"/>
      <w:pPr>
        <w:ind w:left="473" w:hanging="360"/>
      </w:pPr>
      <w:rPr>
        <w:rFonts w:hint="default"/>
        <w:b/>
        <w:bCs/>
        <w:i w:val="0"/>
        <w:color w:val="1D4F91"/>
        <w:sz w:val="21"/>
        <w:szCs w:val="2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052002"/>
    <w:multiLevelType w:val="hybridMultilevel"/>
    <w:tmpl w:val="159EA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AD6CF6"/>
    <w:multiLevelType w:val="hybridMultilevel"/>
    <w:tmpl w:val="B274A32E"/>
    <w:lvl w:ilvl="0" w:tplc="8E225610">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00839FC"/>
    <w:multiLevelType w:val="hybridMultilevel"/>
    <w:tmpl w:val="7892E0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2AF7F02"/>
    <w:multiLevelType w:val="hybridMultilevel"/>
    <w:tmpl w:val="4F4A3218"/>
    <w:lvl w:ilvl="0" w:tplc="52F4F490">
      <w:start w:val="1"/>
      <w:numFmt w:val="bullet"/>
      <w:lvlText w:val=""/>
      <w:lvlJc w:val="left"/>
      <w:pPr>
        <w:ind w:left="720" w:hanging="360"/>
      </w:pPr>
      <w:rPr>
        <w:rFonts w:ascii="Symbol" w:hAnsi="Symbol" w:hint="default"/>
        <w:color w:val="2F5496" w:themeColor="accent1" w:themeShade="BF"/>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F56BF4"/>
    <w:multiLevelType w:val="hybridMultilevel"/>
    <w:tmpl w:val="DA2A0F56"/>
    <w:lvl w:ilvl="0" w:tplc="98FA198E">
      <w:start w:val="1"/>
      <w:numFmt w:val="decimal"/>
      <w:lvlText w:val="%1."/>
      <w:lvlJc w:val="left"/>
      <w:pPr>
        <w:ind w:left="720" w:hanging="360"/>
      </w:pPr>
      <w:rPr>
        <w:rFonts w:cs="Times New Roman"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D421CB8"/>
    <w:multiLevelType w:val="hybridMultilevel"/>
    <w:tmpl w:val="451E132E"/>
    <w:lvl w:ilvl="0" w:tplc="48347948">
      <w:start w:val="1"/>
      <w:numFmt w:val="bullet"/>
      <w:pStyle w:val="ListBullet"/>
      <w:lvlText w:val=""/>
      <w:lvlJc w:val="left"/>
      <w:pPr>
        <w:ind w:left="720" w:hanging="360"/>
      </w:pPr>
      <w:rPr>
        <w:rFonts w:ascii="Symbol" w:hAnsi="Symbol" w:hint="default"/>
        <w:color w:val="2F5496"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B869E3"/>
    <w:multiLevelType w:val="hybridMultilevel"/>
    <w:tmpl w:val="877C3396"/>
    <w:lvl w:ilvl="0" w:tplc="4F12B686">
      <w:start w:val="1"/>
      <w:numFmt w:val="bullet"/>
      <w:lvlText w:val=""/>
      <w:lvlJc w:val="left"/>
      <w:pPr>
        <w:ind w:left="1146" w:hanging="360"/>
      </w:pPr>
      <w:rPr>
        <w:rFonts w:ascii="Symbol" w:hAnsi="Symbol" w:hint="default"/>
        <w:color w:val="2F5496" w:themeColor="accent1" w:themeShade="BF"/>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3" w15:restartNumberingAfterBreak="0">
    <w:nsid w:val="73C34827"/>
    <w:multiLevelType w:val="hybridMultilevel"/>
    <w:tmpl w:val="CF66F0B2"/>
    <w:lvl w:ilvl="0" w:tplc="E0DABF2E">
      <w:start w:val="1"/>
      <w:numFmt w:val="bullet"/>
      <w:pStyle w:val="Policystylebullet"/>
      <w:lvlText w:val=""/>
      <w:lvlJc w:val="left"/>
      <w:pPr>
        <w:ind w:left="587"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2352E8"/>
    <w:multiLevelType w:val="hybridMultilevel"/>
    <w:tmpl w:val="0980F594"/>
    <w:lvl w:ilvl="0" w:tplc="B992B7C2">
      <w:start w:val="1"/>
      <w:numFmt w:val="bullet"/>
      <w:lvlText w:val=""/>
      <w:lvlJc w:val="left"/>
      <w:pPr>
        <w:ind w:left="780" w:hanging="360"/>
      </w:pPr>
      <w:rPr>
        <w:rFonts w:ascii="Symbol" w:hAnsi="Symbol" w:hint="default"/>
        <w:color w:val="2F5496" w:themeColor="accent1" w:themeShade="BF"/>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617176283">
    <w:abstractNumId w:val="23"/>
  </w:num>
  <w:num w:numId="2" w16cid:durableId="937568333">
    <w:abstractNumId w:val="9"/>
  </w:num>
  <w:num w:numId="3" w16cid:durableId="2087680231">
    <w:abstractNumId w:val="4"/>
  </w:num>
  <w:num w:numId="4" w16cid:durableId="1503813537">
    <w:abstractNumId w:val="21"/>
  </w:num>
  <w:num w:numId="5" w16cid:durableId="509417959">
    <w:abstractNumId w:val="14"/>
  </w:num>
  <w:num w:numId="6" w16cid:durableId="1776636338">
    <w:abstractNumId w:val="14"/>
  </w:num>
  <w:num w:numId="7" w16cid:durableId="1625228791">
    <w:abstractNumId w:val="14"/>
  </w:num>
  <w:num w:numId="8" w16cid:durableId="1383292193">
    <w:abstractNumId w:val="14"/>
  </w:num>
  <w:num w:numId="9" w16cid:durableId="559756842">
    <w:abstractNumId w:val="14"/>
  </w:num>
  <w:num w:numId="10" w16cid:durableId="1033726687">
    <w:abstractNumId w:val="20"/>
  </w:num>
  <w:num w:numId="11" w16cid:durableId="387808067">
    <w:abstractNumId w:val="11"/>
  </w:num>
  <w:num w:numId="12" w16cid:durableId="1782803514">
    <w:abstractNumId w:val="5"/>
  </w:num>
  <w:num w:numId="13" w16cid:durableId="4831623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39015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2476901">
    <w:abstractNumId w:val="14"/>
  </w:num>
  <w:num w:numId="16" w16cid:durableId="17200073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81866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7632821">
    <w:abstractNumId w:val="14"/>
    <w:lvlOverride w:ilvl="0">
      <w:startOverride w:val="1"/>
    </w:lvlOverride>
  </w:num>
  <w:num w:numId="19" w16cid:durableId="109738872">
    <w:abstractNumId w:val="14"/>
    <w:lvlOverride w:ilvl="0">
      <w:startOverride w:val="1"/>
    </w:lvlOverride>
  </w:num>
  <w:num w:numId="20" w16cid:durableId="1117799425">
    <w:abstractNumId w:val="14"/>
    <w:lvlOverride w:ilvl="0">
      <w:startOverride w:val="1"/>
    </w:lvlOverride>
  </w:num>
  <w:num w:numId="21" w16cid:durableId="63577836">
    <w:abstractNumId w:val="14"/>
    <w:lvlOverride w:ilvl="0">
      <w:startOverride w:val="1"/>
    </w:lvlOverride>
  </w:num>
  <w:num w:numId="22" w16cid:durableId="397898488">
    <w:abstractNumId w:val="17"/>
  </w:num>
  <w:num w:numId="23" w16cid:durableId="722407237">
    <w:abstractNumId w:val="16"/>
  </w:num>
  <w:num w:numId="24" w16cid:durableId="608319195">
    <w:abstractNumId w:val="10"/>
  </w:num>
  <w:num w:numId="25" w16cid:durableId="722287163">
    <w:abstractNumId w:val="14"/>
    <w:lvlOverride w:ilvl="0">
      <w:startOverride w:val="1"/>
    </w:lvlOverride>
  </w:num>
  <w:num w:numId="26" w16cid:durableId="810249683">
    <w:abstractNumId w:val="14"/>
    <w:lvlOverride w:ilvl="0">
      <w:startOverride w:val="3"/>
    </w:lvlOverride>
  </w:num>
  <w:num w:numId="27" w16cid:durableId="389154886">
    <w:abstractNumId w:val="7"/>
  </w:num>
  <w:num w:numId="28" w16cid:durableId="682393372">
    <w:abstractNumId w:val="14"/>
  </w:num>
  <w:num w:numId="29" w16cid:durableId="1168399633">
    <w:abstractNumId w:val="1"/>
  </w:num>
  <w:num w:numId="30" w16cid:durableId="921913564">
    <w:abstractNumId w:val="15"/>
    <w:lvlOverride w:ilvl="0">
      <w:startOverride w:val="1"/>
    </w:lvlOverride>
  </w:num>
  <w:num w:numId="31" w16cid:durableId="1755978862">
    <w:abstractNumId w:val="15"/>
  </w:num>
  <w:num w:numId="32" w16cid:durableId="1376544172">
    <w:abstractNumId w:val="15"/>
  </w:num>
  <w:num w:numId="33" w16cid:durableId="1643120814">
    <w:abstractNumId w:val="18"/>
  </w:num>
  <w:num w:numId="34" w16cid:durableId="1957522061">
    <w:abstractNumId w:val="24"/>
  </w:num>
  <w:num w:numId="35" w16cid:durableId="370961123">
    <w:abstractNumId w:val="22"/>
  </w:num>
  <w:num w:numId="36" w16cid:durableId="75591374">
    <w:abstractNumId w:val="8"/>
  </w:num>
  <w:num w:numId="37" w16cid:durableId="1738746703">
    <w:abstractNumId w:val="19"/>
  </w:num>
  <w:num w:numId="38" w16cid:durableId="42558368">
    <w:abstractNumId w:val="6"/>
  </w:num>
  <w:num w:numId="39" w16cid:durableId="862594458">
    <w:abstractNumId w:val="12"/>
  </w:num>
  <w:num w:numId="40" w16cid:durableId="625237846">
    <w:abstractNumId w:val="13"/>
  </w:num>
  <w:num w:numId="41" w16cid:durableId="332952927">
    <w:abstractNumId w:val="3"/>
  </w:num>
  <w:num w:numId="42" w16cid:durableId="260644031">
    <w:abstractNumId w:val="0"/>
  </w:num>
  <w:num w:numId="43" w16cid:durableId="1455752318">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81B"/>
    <w:rsid w:val="00002FD2"/>
    <w:rsid w:val="000030E4"/>
    <w:rsid w:val="00005C44"/>
    <w:rsid w:val="00006354"/>
    <w:rsid w:val="00006E0F"/>
    <w:rsid w:val="000110C9"/>
    <w:rsid w:val="000117D0"/>
    <w:rsid w:val="00012494"/>
    <w:rsid w:val="00012507"/>
    <w:rsid w:val="000139B9"/>
    <w:rsid w:val="00013AFA"/>
    <w:rsid w:val="00013EEC"/>
    <w:rsid w:val="00014CA4"/>
    <w:rsid w:val="00021A12"/>
    <w:rsid w:val="000223C4"/>
    <w:rsid w:val="00022843"/>
    <w:rsid w:val="0002313B"/>
    <w:rsid w:val="0002479B"/>
    <w:rsid w:val="0002696E"/>
    <w:rsid w:val="0003198F"/>
    <w:rsid w:val="0003488E"/>
    <w:rsid w:val="00035277"/>
    <w:rsid w:val="000405D8"/>
    <w:rsid w:val="00043D9D"/>
    <w:rsid w:val="000451FC"/>
    <w:rsid w:val="00045E02"/>
    <w:rsid w:val="00046123"/>
    <w:rsid w:val="00047706"/>
    <w:rsid w:val="0004773D"/>
    <w:rsid w:val="00050315"/>
    <w:rsid w:val="0005095B"/>
    <w:rsid w:val="00051ED0"/>
    <w:rsid w:val="000539BF"/>
    <w:rsid w:val="00055410"/>
    <w:rsid w:val="00055433"/>
    <w:rsid w:val="000554D9"/>
    <w:rsid w:val="00055924"/>
    <w:rsid w:val="00055E36"/>
    <w:rsid w:val="000572BF"/>
    <w:rsid w:val="00060968"/>
    <w:rsid w:val="00060C47"/>
    <w:rsid w:val="00062B64"/>
    <w:rsid w:val="00062E7E"/>
    <w:rsid w:val="000679AF"/>
    <w:rsid w:val="00070018"/>
    <w:rsid w:val="000709BA"/>
    <w:rsid w:val="00071631"/>
    <w:rsid w:val="00074764"/>
    <w:rsid w:val="0007582B"/>
    <w:rsid w:val="00081AAB"/>
    <w:rsid w:val="0008333A"/>
    <w:rsid w:val="00084043"/>
    <w:rsid w:val="00085718"/>
    <w:rsid w:val="0008646A"/>
    <w:rsid w:val="00086CDA"/>
    <w:rsid w:val="00087BFB"/>
    <w:rsid w:val="00090484"/>
    <w:rsid w:val="00091436"/>
    <w:rsid w:val="00091F7A"/>
    <w:rsid w:val="00092ADF"/>
    <w:rsid w:val="0009562A"/>
    <w:rsid w:val="00095D3D"/>
    <w:rsid w:val="00095EC3"/>
    <w:rsid w:val="00097BAE"/>
    <w:rsid w:val="000A1917"/>
    <w:rsid w:val="000A1BA9"/>
    <w:rsid w:val="000A3CF2"/>
    <w:rsid w:val="000A5D26"/>
    <w:rsid w:val="000A7B0F"/>
    <w:rsid w:val="000B0BF3"/>
    <w:rsid w:val="000B0C9C"/>
    <w:rsid w:val="000B2E55"/>
    <w:rsid w:val="000B47EF"/>
    <w:rsid w:val="000B5E97"/>
    <w:rsid w:val="000B6ECE"/>
    <w:rsid w:val="000C0422"/>
    <w:rsid w:val="000C2325"/>
    <w:rsid w:val="000C619B"/>
    <w:rsid w:val="000C771A"/>
    <w:rsid w:val="000C778B"/>
    <w:rsid w:val="000C7958"/>
    <w:rsid w:val="000D0D18"/>
    <w:rsid w:val="000D1561"/>
    <w:rsid w:val="000D34B7"/>
    <w:rsid w:val="000D5064"/>
    <w:rsid w:val="000D50B6"/>
    <w:rsid w:val="000E14E6"/>
    <w:rsid w:val="000E1A43"/>
    <w:rsid w:val="000E2CCC"/>
    <w:rsid w:val="000E345F"/>
    <w:rsid w:val="000E3950"/>
    <w:rsid w:val="000E4A78"/>
    <w:rsid w:val="000E5786"/>
    <w:rsid w:val="000E679F"/>
    <w:rsid w:val="000F059F"/>
    <w:rsid w:val="000F1764"/>
    <w:rsid w:val="000F1C83"/>
    <w:rsid w:val="000F348C"/>
    <w:rsid w:val="000F632C"/>
    <w:rsid w:val="000F6827"/>
    <w:rsid w:val="000F6E25"/>
    <w:rsid w:val="000F714E"/>
    <w:rsid w:val="0010023E"/>
    <w:rsid w:val="00100E48"/>
    <w:rsid w:val="001010C6"/>
    <w:rsid w:val="00105D9D"/>
    <w:rsid w:val="001064CE"/>
    <w:rsid w:val="001108B0"/>
    <w:rsid w:val="00110979"/>
    <w:rsid w:val="001137A8"/>
    <w:rsid w:val="00115115"/>
    <w:rsid w:val="00120E59"/>
    <w:rsid w:val="00121EA5"/>
    <w:rsid w:val="001220F8"/>
    <w:rsid w:val="001233B3"/>
    <w:rsid w:val="00130C98"/>
    <w:rsid w:val="00131B28"/>
    <w:rsid w:val="00131B9D"/>
    <w:rsid w:val="00131F43"/>
    <w:rsid w:val="001324C6"/>
    <w:rsid w:val="00134470"/>
    <w:rsid w:val="001352B5"/>
    <w:rsid w:val="00135B87"/>
    <w:rsid w:val="00137BE0"/>
    <w:rsid w:val="001401B6"/>
    <w:rsid w:val="00141BDF"/>
    <w:rsid w:val="00141BEA"/>
    <w:rsid w:val="00145CBA"/>
    <w:rsid w:val="00147B89"/>
    <w:rsid w:val="00147F32"/>
    <w:rsid w:val="001518E9"/>
    <w:rsid w:val="00151FC7"/>
    <w:rsid w:val="0015274A"/>
    <w:rsid w:val="00152D04"/>
    <w:rsid w:val="00153B61"/>
    <w:rsid w:val="0015408B"/>
    <w:rsid w:val="00156662"/>
    <w:rsid w:val="00157793"/>
    <w:rsid w:val="00161019"/>
    <w:rsid w:val="001611D8"/>
    <w:rsid w:val="0016310F"/>
    <w:rsid w:val="00163A0F"/>
    <w:rsid w:val="00163ADC"/>
    <w:rsid w:val="00164899"/>
    <w:rsid w:val="00165EA5"/>
    <w:rsid w:val="00166869"/>
    <w:rsid w:val="001669BE"/>
    <w:rsid w:val="001711BB"/>
    <w:rsid w:val="00171EEC"/>
    <w:rsid w:val="00173887"/>
    <w:rsid w:val="00173A8D"/>
    <w:rsid w:val="00174320"/>
    <w:rsid w:val="00175EF6"/>
    <w:rsid w:val="00177AAC"/>
    <w:rsid w:val="00180F3F"/>
    <w:rsid w:val="00182C67"/>
    <w:rsid w:val="001911F7"/>
    <w:rsid w:val="0019191B"/>
    <w:rsid w:val="00192817"/>
    <w:rsid w:val="00192FA6"/>
    <w:rsid w:val="00195CD1"/>
    <w:rsid w:val="001979AF"/>
    <w:rsid w:val="00197A5E"/>
    <w:rsid w:val="001A1966"/>
    <w:rsid w:val="001A29D4"/>
    <w:rsid w:val="001A2C0F"/>
    <w:rsid w:val="001A3346"/>
    <w:rsid w:val="001A5FB6"/>
    <w:rsid w:val="001A606E"/>
    <w:rsid w:val="001B2210"/>
    <w:rsid w:val="001B274A"/>
    <w:rsid w:val="001B2BF8"/>
    <w:rsid w:val="001B36A7"/>
    <w:rsid w:val="001B4A7E"/>
    <w:rsid w:val="001C08E6"/>
    <w:rsid w:val="001C0F6D"/>
    <w:rsid w:val="001C1549"/>
    <w:rsid w:val="001C2805"/>
    <w:rsid w:val="001C3B1B"/>
    <w:rsid w:val="001C4336"/>
    <w:rsid w:val="001C447B"/>
    <w:rsid w:val="001C49FF"/>
    <w:rsid w:val="001C4E81"/>
    <w:rsid w:val="001C5EBA"/>
    <w:rsid w:val="001C7339"/>
    <w:rsid w:val="001C79E2"/>
    <w:rsid w:val="001D0709"/>
    <w:rsid w:val="001D3B66"/>
    <w:rsid w:val="001D4ECF"/>
    <w:rsid w:val="001D7B7D"/>
    <w:rsid w:val="001E2B47"/>
    <w:rsid w:val="001E3E1B"/>
    <w:rsid w:val="001E4C2E"/>
    <w:rsid w:val="001E52CE"/>
    <w:rsid w:val="001E55CF"/>
    <w:rsid w:val="001E675A"/>
    <w:rsid w:val="001E6A94"/>
    <w:rsid w:val="001E7084"/>
    <w:rsid w:val="001F1181"/>
    <w:rsid w:val="001F18AB"/>
    <w:rsid w:val="001F1A66"/>
    <w:rsid w:val="001F5276"/>
    <w:rsid w:val="001F650B"/>
    <w:rsid w:val="0020136A"/>
    <w:rsid w:val="0020141B"/>
    <w:rsid w:val="0020143D"/>
    <w:rsid w:val="0020421C"/>
    <w:rsid w:val="00204311"/>
    <w:rsid w:val="002055C4"/>
    <w:rsid w:val="002070FA"/>
    <w:rsid w:val="00207AC5"/>
    <w:rsid w:val="00207BE0"/>
    <w:rsid w:val="0021078D"/>
    <w:rsid w:val="00210CF0"/>
    <w:rsid w:val="002111E2"/>
    <w:rsid w:val="00212D7C"/>
    <w:rsid w:val="002146F2"/>
    <w:rsid w:val="00214DEC"/>
    <w:rsid w:val="00217B43"/>
    <w:rsid w:val="002200E0"/>
    <w:rsid w:val="00220628"/>
    <w:rsid w:val="002241BF"/>
    <w:rsid w:val="00226A88"/>
    <w:rsid w:val="00227ED1"/>
    <w:rsid w:val="00231B57"/>
    <w:rsid w:val="00234CB6"/>
    <w:rsid w:val="002352AB"/>
    <w:rsid w:val="00235658"/>
    <w:rsid w:val="00236A3C"/>
    <w:rsid w:val="00237BE7"/>
    <w:rsid w:val="00240DE7"/>
    <w:rsid w:val="00241A83"/>
    <w:rsid w:val="0024225D"/>
    <w:rsid w:val="002440B7"/>
    <w:rsid w:val="00245D8F"/>
    <w:rsid w:val="00255E70"/>
    <w:rsid w:val="00261970"/>
    <w:rsid w:val="00262498"/>
    <w:rsid w:val="00264596"/>
    <w:rsid w:val="0026523E"/>
    <w:rsid w:val="00272B18"/>
    <w:rsid w:val="002733B8"/>
    <w:rsid w:val="00273BEF"/>
    <w:rsid w:val="0027478F"/>
    <w:rsid w:val="0027640B"/>
    <w:rsid w:val="0027712C"/>
    <w:rsid w:val="00277952"/>
    <w:rsid w:val="00280458"/>
    <w:rsid w:val="00280F14"/>
    <w:rsid w:val="0028138A"/>
    <w:rsid w:val="002819F4"/>
    <w:rsid w:val="00283327"/>
    <w:rsid w:val="002839C9"/>
    <w:rsid w:val="00285F9F"/>
    <w:rsid w:val="00286220"/>
    <w:rsid w:val="00286654"/>
    <w:rsid w:val="002875FC"/>
    <w:rsid w:val="0029057F"/>
    <w:rsid w:val="00290D14"/>
    <w:rsid w:val="00290D7A"/>
    <w:rsid w:val="00291704"/>
    <w:rsid w:val="002938EB"/>
    <w:rsid w:val="00293DC8"/>
    <w:rsid w:val="002946DC"/>
    <w:rsid w:val="0029480C"/>
    <w:rsid w:val="00294F01"/>
    <w:rsid w:val="00295F5D"/>
    <w:rsid w:val="00296324"/>
    <w:rsid w:val="002A08DE"/>
    <w:rsid w:val="002A103E"/>
    <w:rsid w:val="002A1862"/>
    <w:rsid w:val="002A18A2"/>
    <w:rsid w:val="002A26BD"/>
    <w:rsid w:val="002A71B0"/>
    <w:rsid w:val="002B1AD2"/>
    <w:rsid w:val="002B2143"/>
    <w:rsid w:val="002B253D"/>
    <w:rsid w:val="002B5805"/>
    <w:rsid w:val="002B6C84"/>
    <w:rsid w:val="002B73C5"/>
    <w:rsid w:val="002C09D9"/>
    <w:rsid w:val="002C1705"/>
    <w:rsid w:val="002C3A35"/>
    <w:rsid w:val="002C4140"/>
    <w:rsid w:val="002C45AE"/>
    <w:rsid w:val="002C631E"/>
    <w:rsid w:val="002C6BA3"/>
    <w:rsid w:val="002C738A"/>
    <w:rsid w:val="002D08A0"/>
    <w:rsid w:val="002D37A2"/>
    <w:rsid w:val="002D5D55"/>
    <w:rsid w:val="002D6CFF"/>
    <w:rsid w:val="002D73D4"/>
    <w:rsid w:val="002E28C3"/>
    <w:rsid w:val="002E301E"/>
    <w:rsid w:val="002E3E5B"/>
    <w:rsid w:val="002E45FE"/>
    <w:rsid w:val="002E5EA1"/>
    <w:rsid w:val="002F0F60"/>
    <w:rsid w:val="002F14A3"/>
    <w:rsid w:val="002F1C77"/>
    <w:rsid w:val="002F1EEA"/>
    <w:rsid w:val="002F45E4"/>
    <w:rsid w:val="002F4C04"/>
    <w:rsid w:val="002F5247"/>
    <w:rsid w:val="00300356"/>
    <w:rsid w:val="0030090E"/>
    <w:rsid w:val="0030123A"/>
    <w:rsid w:val="00301D68"/>
    <w:rsid w:val="00303334"/>
    <w:rsid w:val="003071F2"/>
    <w:rsid w:val="0031047B"/>
    <w:rsid w:val="00312099"/>
    <w:rsid w:val="00312BF3"/>
    <w:rsid w:val="00312DDD"/>
    <w:rsid w:val="00315339"/>
    <w:rsid w:val="00317594"/>
    <w:rsid w:val="0031784A"/>
    <w:rsid w:val="003202C0"/>
    <w:rsid w:val="00320E79"/>
    <w:rsid w:val="00321C1E"/>
    <w:rsid w:val="0032287C"/>
    <w:rsid w:val="00323CB1"/>
    <w:rsid w:val="00324931"/>
    <w:rsid w:val="00326CE3"/>
    <w:rsid w:val="00326F9D"/>
    <w:rsid w:val="0032700D"/>
    <w:rsid w:val="003277CD"/>
    <w:rsid w:val="003306EE"/>
    <w:rsid w:val="0033298B"/>
    <w:rsid w:val="0033399B"/>
    <w:rsid w:val="00334274"/>
    <w:rsid w:val="00334F5F"/>
    <w:rsid w:val="003355B0"/>
    <w:rsid w:val="0033600D"/>
    <w:rsid w:val="00340D8E"/>
    <w:rsid w:val="00341BFD"/>
    <w:rsid w:val="00341E0A"/>
    <w:rsid w:val="00342208"/>
    <w:rsid w:val="00346691"/>
    <w:rsid w:val="0034671D"/>
    <w:rsid w:val="00346760"/>
    <w:rsid w:val="003473BE"/>
    <w:rsid w:val="00350D54"/>
    <w:rsid w:val="0035137B"/>
    <w:rsid w:val="003523F4"/>
    <w:rsid w:val="00352F69"/>
    <w:rsid w:val="00354CD7"/>
    <w:rsid w:val="003571BE"/>
    <w:rsid w:val="003620F4"/>
    <w:rsid w:val="0036418C"/>
    <w:rsid w:val="00364B28"/>
    <w:rsid w:val="003659E1"/>
    <w:rsid w:val="00367030"/>
    <w:rsid w:val="00370470"/>
    <w:rsid w:val="00370CD7"/>
    <w:rsid w:val="00371C31"/>
    <w:rsid w:val="00372618"/>
    <w:rsid w:val="00373520"/>
    <w:rsid w:val="003744E9"/>
    <w:rsid w:val="003747B8"/>
    <w:rsid w:val="00375DBD"/>
    <w:rsid w:val="00376203"/>
    <w:rsid w:val="00376A4C"/>
    <w:rsid w:val="00382912"/>
    <w:rsid w:val="00382EE6"/>
    <w:rsid w:val="00383CDD"/>
    <w:rsid w:val="003850D6"/>
    <w:rsid w:val="003866E0"/>
    <w:rsid w:val="00386C22"/>
    <w:rsid w:val="00386C53"/>
    <w:rsid w:val="00390154"/>
    <w:rsid w:val="003908AF"/>
    <w:rsid w:val="00390E03"/>
    <w:rsid w:val="00393BCB"/>
    <w:rsid w:val="00395D3D"/>
    <w:rsid w:val="00397880"/>
    <w:rsid w:val="003978D8"/>
    <w:rsid w:val="003A0440"/>
    <w:rsid w:val="003A0FE2"/>
    <w:rsid w:val="003A2AAE"/>
    <w:rsid w:val="003A3B34"/>
    <w:rsid w:val="003A4EDD"/>
    <w:rsid w:val="003A58EC"/>
    <w:rsid w:val="003A62E8"/>
    <w:rsid w:val="003A6B41"/>
    <w:rsid w:val="003B02B2"/>
    <w:rsid w:val="003B030F"/>
    <w:rsid w:val="003B0C74"/>
    <w:rsid w:val="003B19D6"/>
    <w:rsid w:val="003B2EF0"/>
    <w:rsid w:val="003B301E"/>
    <w:rsid w:val="003B47CE"/>
    <w:rsid w:val="003B4971"/>
    <w:rsid w:val="003B51C5"/>
    <w:rsid w:val="003B6351"/>
    <w:rsid w:val="003B66C5"/>
    <w:rsid w:val="003B67A5"/>
    <w:rsid w:val="003C3463"/>
    <w:rsid w:val="003C3AB5"/>
    <w:rsid w:val="003C51AF"/>
    <w:rsid w:val="003C601B"/>
    <w:rsid w:val="003C6131"/>
    <w:rsid w:val="003D0FD3"/>
    <w:rsid w:val="003D1239"/>
    <w:rsid w:val="003D1E85"/>
    <w:rsid w:val="003D294D"/>
    <w:rsid w:val="003D6966"/>
    <w:rsid w:val="003D6C11"/>
    <w:rsid w:val="003D730A"/>
    <w:rsid w:val="003E181A"/>
    <w:rsid w:val="003E3276"/>
    <w:rsid w:val="003F0E09"/>
    <w:rsid w:val="003F3693"/>
    <w:rsid w:val="003F4032"/>
    <w:rsid w:val="003F5129"/>
    <w:rsid w:val="003F66A2"/>
    <w:rsid w:val="003F6A41"/>
    <w:rsid w:val="003F6CC5"/>
    <w:rsid w:val="003F77FE"/>
    <w:rsid w:val="003F7DB8"/>
    <w:rsid w:val="00400689"/>
    <w:rsid w:val="00405DEF"/>
    <w:rsid w:val="00412070"/>
    <w:rsid w:val="0041384D"/>
    <w:rsid w:val="0041411B"/>
    <w:rsid w:val="004146F3"/>
    <w:rsid w:val="0041508D"/>
    <w:rsid w:val="004158D8"/>
    <w:rsid w:val="00417436"/>
    <w:rsid w:val="00417826"/>
    <w:rsid w:val="004206DF"/>
    <w:rsid w:val="00422FB1"/>
    <w:rsid w:val="00423F51"/>
    <w:rsid w:val="004258A4"/>
    <w:rsid w:val="00425C08"/>
    <w:rsid w:val="00425D59"/>
    <w:rsid w:val="00430F03"/>
    <w:rsid w:val="00430FD6"/>
    <w:rsid w:val="004311A3"/>
    <w:rsid w:val="004312E2"/>
    <w:rsid w:val="00431D31"/>
    <w:rsid w:val="0043443E"/>
    <w:rsid w:val="00434C6E"/>
    <w:rsid w:val="00434DE9"/>
    <w:rsid w:val="00434F41"/>
    <w:rsid w:val="00435EB6"/>
    <w:rsid w:val="00440DB4"/>
    <w:rsid w:val="004417AB"/>
    <w:rsid w:val="00441C2B"/>
    <w:rsid w:val="00445257"/>
    <w:rsid w:val="00445F2B"/>
    <w:rsid w:val="00450D4D"/>
    <w:rsid w:val="00451C54"/>
    <w:rsid w:val="0045319E"/>
    <w:rsid w:val="004539C1"/>
    <w:rsid w:val="00456B83"/>
    <w:rsid w:val="00456CCD"/>
    <w:rsid w:val="00460266"/>
    <w:rsid w:val="00460853"/>
    <w:rsid w:val="0046198C"/>
    <w:rsid w:val="00461DF1"/>
    <w:rsid w:val="00461E3E"/>
    <w:rsid w:val="00462892"/>
    <w:rsid w:val="00463175"/>
    <w:rsid w:val="00464049"/>
    <w:rsid w:val="0046565C"/>
    <w:rsid w:val="00465D55"/>
    <w:rsid w:val="00466F55"/>
    <w:rsid w:val="00471BC6"/>
    <w:rsid w:val="00472AC0"/>
    <w:rsid w:val="00472D43"/>
    <w:rsid w:val="00474BA3"/>
    <w:rsid w:val="00475677"/>
    <w:rsid w:val="00477442"/>
    <w:rsid w:val="00480492"/>
    <w:rsid w:val="00480CD9"/>
    <w:rsid w:val="0048153B"/>
    <w:rsid w:val="00482DC2"/>
    <w:rsid w:val="00483624"/>
    <w:rsid w:val="0048373F"/>
    <w:rsid w:val="004838C0"/>
    <w:rsid w:val="00484F53"/>
    <w:rsid w:val="00487587"/>
    <w:rsid w:val="0049553D"/>
    <w:rsid w:val="00495C26"/>
    <w:rsid w:val="00497F33"/>
    <w:rsid w:val="004A24DF"/>
    <w:rsid w:val="004A3863"/>
    <w:rsid w:val="004A49C5"/>
    <w:rsid w:val="004A55CC"/>
    <w:rsid w:val="004A59E4"/>
    <w:rsid w:val="004A5F0D"/>
    <w:rsid w:val="004B0691"/>
    <w:rsid w:val="004B133B"/>
    <w:rsid w:val="004B16A5"/>
    <w:rsid w:val="004B3874"/>
    <w:rsid w:val="004B402B"/>
    <w:rsid w:val="004B4447"/>
    <w:rsid w:val="004B53D8"/>
    <w:rsid w:val="004B7486"/>
    <w:rsid w:val="004B765D"/>
    <w:rsid w:val="004B7774"/>
    <w:rsid w:val="004C0863"/>
    <w:rsid w:val="004C1697"/>
    <w:rsid w:val="004C3543"/>
    <w:rsid w:val="004C371C"/>
    <w:rsid w:val="004C4B22"/>
    <w:rsid w:val="004C7585"/>
    <w:rsid w:val="004C78FC"/>
    <w:rsid w:val="004D0238"/>
    <w:rsid w:val="004D0B0F"/>
    <w:rsid w:val="004D1821"/>
    <w:rsid w:val="004D4C32"/>
    <w:rsid w:val="004D6223"/>
    <w:rsid w:val="004D62EF"/>
    <w:rsid w:val="004D7323"/>
    <w:rsid w:val="004E19DA"/>
    <w:rsid w:val="004E4421"/>
    <w:rsid w:val="004E452E"/>
    <w:rsid w:val="004E50DB"/>
    <w:rsid w:val="004E54C9"/>
    <w:rsid w:val="004E5BB2"/>
    <w:rsid w:val="004E5E28"/>
    <w:rsid w:val="004E6A0F"/>
    <w:rsid w:val="004E75F8"/>
    <w:rsid w:val="004F02B3"/>
    <w:rsid w:val="004F04B5"/>
    <w:rsid w:val="004F19A0"/>
    <w:rsid w:val="004F3904"/>
    <w:rsid w:val="004F55BF"/>
    <w:rsid w:val="004F5ECA"/>
    <w:rsid w:val="00500268"/>
    <w:rsid w:val="00501056"/>
    <w:rsid w:val="005024E9"/>
    <w:rsid w:val="00505444"/>
    <w:rsid w:val="00505F52"/>
    <w:rsid w:val="005124D3"/>
    <w:rsid w:val="00512D45"/>
    <w:rsid w:val="00513188"/>
    <w:rsid w:val="00513BE2"/>
    <w:rsid w:val="005161C1"/>
    <w:rsid w:val="00521DE8"/>
    <w:rsid w:val="00522F45"/>
    <w:rsid w:val="00523318"/>
    <w:rsid w:val="00523FC3"/>
    <w:rsid w:val="00524209"/>
    <w:rsid w:val="0052581E"/>
    <w:rsid w:val="005268ED"/>
    <w:rsid w:val="00527379"/>
    <w:rsid w:val="00527602"/>
    <w:rsid w:val="005305AD"/>
    <w:rsid w:val="00530C32"/>
    <w:rsid w:val="0053203F"/>
    <w:rsid w:val="005324F6"/>
    <w:rsid w:val="00532CA5"/>
    <w:rsid w:val="005340A1"/>
    <w:rsid w:val="0053773A"/>
    <w:rsid w:val="00543D4D"/>
    <w:rsid w:val="00544391"/>
    <w:rsid w:val="00544521"/>
    <w:rsid w:val="00544765"/>
    <w:rsid w:val="00546294"/>
    <w:rsid w:val="005468E4"/>
    <w:rsid w:val="00547AB3"/>
    <w:rsid w:val="0055195A"/>
    <w:rsid w:val="00551A1B"/>
    <w:rsid w:val="00552CDC"/>
    <w:rsid w:val="005563D7"/>
    <w:rsid w:val="00556461"/>
    <w:rsid w:val="005575B3"/>
    <w:rsid w:val="00557B05"/>
    <w:rsid w:val="0056103E"/>
    <w:rsid w:val="00561575"/>
    <w:rsid w:val="00561B4B"/>
    <w:rsid w:val="005639B3"/>
    <w:rsid w:val="0056401C"/>
    <w:rsid w:val="00564498"/>
    <w:rsid w:val="00564984"/>
    <w:rsid w:val="00564E63"/>
    <w:rsid w:val="0056671D"/>
    <w:rsid w:val="00566843"/>
    <w:rsid w:val="0056716C"/>
    <w:rsid w:val="0056770A"/>
    <w:rsid w:val="00570785"/>
    <w:rsid w:val="00570AAC"/>
    <w:rsid w:val="00572EB0"/>
    <w:rsid w:val="00574FDB"/>
    <w:rsid w:val="0057519B"/>
    <w:rsid w:val="00576169"/>
    <w:rsid w:val="005777CF"/>
    <w:rsid w:val="00581287"/>
    <w:rsid w:val="00581EAA"/>
    <w:rsid w:val="00583800"/>
    <w:rsid w:val="00584ACA"/>
    <w:rsid w:val="0058708C"/>
    <w:rsid w:val="0058715E"/>
    <w:rsid w:val="0059004D"/>
    <w:rsid w:val="00590806"/>
    <w:rsid w:val="00591098"/>
    <w:rsid w:val="00593054"/>
    <w:rsid w:val="00593EE8"/>
    <w:rsid w:val="00594A97"/>
    <w:rsid w:val="00597DD9"/>
    <w:rsid w:val="005A17A8"/>
    <w:rsid w:val="005A3839"/>
    <w:rsid w:val="005A3C85"/>
    <w:rsid w:val="005A4180"/>
    <w:rsid w:val="005A4843"/>
    <w:rsid w:val="005A53BB"/>
    <w:rsid w:val="005A58F0"/>
    <w:rsid w:val="005A5FF3"/>
    <w:rsid w:val="005A734C"/>
    <w:rsid w:val="005B118F"/>
    <w:rsid w:val="005B21FF"/>
    <w:rsid w:val="005B3620"/>
    <w:rsid w:val="005B41A9"/>
    <w:rsid w:val="005B447C"/>
    <w:rsid w:val="005B76A9"/>
    <w:rsid w:val="005C04EB"/>
    <w:rsid w:val="005C142F"/>
    <w:rsid w:val="005C1539"/>
    <w:rsid w:val="005C1B20"/>
    <w:rsid w:val="005C22D5"/>
    <w:rsid w:val="005C3CA1"/>
    <w:rsid w:val="005C5867"/>
    <w:rsid w:val="005C5C42"/>
    <w:rsid w:val="005C6B02"/>
    <w:rsid w:val="005C70E2"/>
    <w:rsid w:val="005D1161"/>
    <w:rsid w:val="005D29A6"/>
    <w:rsid w:val="005D2CF2"/>
    <w:rsid w:val="005D4F64"/>
    <w:rsid w:val="005E033B"/>
    <w:rsid w:val="005E1C81"/>
    <w:rsid w:val="005E2801"/>
    <w:rsid w:val="005E395D"/>
    <w:rsid w:val="005E5AD5"/>
    <w:rsid w:val="005E5B10"/>
    <w:rsid w:val="005E73DD"/>
    <w:rsid w:val="005F1BF4"/>
    <w:rsid w:val="005F2D9D"/>
    <w:rsid w:val="005F3C10"/>
    <w:rsid w:val="005F5190"/>
    <w:rsid w:val="005F5485"/>
    <w:rsid w:val="005F619D"/>
    <w:rsid w:val="005F7835"/>
    <w:rsid w:val="00602940"/>
    <w:rsid w:val="0060684D"/>
    <w:rsid w:val="006100FF"/>
    <w:rsid w:val="006145B7"/>
    <w:rsid w:val="00616171"/>
    <w:rsid w:val="006176CD"/>
    <w:rsid w:val="00617A94"/>
    <w:rsid w:val="00623E31"/>
    <w:rsid w:val="00624E8D"/>
    <w:rsid w:val="00625AAB"/>
    <w:rsid w:val="00625BFA"/>
    <w:rsid w:val="00627585"/>
    <w:rsid w:val="00627A6A"/>
    <w:rsid w:val="00631169"/>
    <w:rsid w:val="0063598D"/>
    <w:rsid w:val="00636248"/>
    <w:rsid w:val="00636F60"/>
    <w:rsid w:val="006373FA"/>
    <w:rsid w:val="006425E1"/>
    <w:rsid w:val="00643318"/>
    <w:rsid w:val="00643521"/>
    <w:rsid w:val="006438AE"/>
    <w:rsid w:val="0064408A"/>
    <w:rsid w:val="00644692"/>
    <w:rsid w:val="00647AEC"/>
    <w:rsid w:val="00651A68"/>
    <w:rsid w:val="006528B9"/>
    <w:rsid w:val="006532B9"/>
    <w:rsid w:val="00654072"/>
    <w:rsid w:val="00654E98"/>
    <w:rsid w:val="0065516B"/>
    <w:rsid w:val="00655736"/>
    <w:rsid w:val="00656922"/>
    <w:rsid w:val="006571B7"/>
    <w:rsid w:val="006574E6"/>
    <w:rsid w:val="00657DA1"/>
    <w:rsid w:val="00661861"/>
    <w:rsid w:val="0066467F"/>
    <w:rsid w:val="00665D04"/>
    <w:rsid w:val="006714D3"/>
    <w:rsid w:val="00672476"/>
    <w:rsid w:val="00673B4C"/>
    <w:rsid w:val="00673C28"/>
    <w:rsid w:val="006743DA"/>
    <w:rsid w:val="00674EBE"/>
    <w:rsid w:val="006777F5"/>
    <w:rsid w:val="00677CCB"/>
    <w:rsid w:val="00682FBA"/>
    <w:rsid w:val="00683D55"/>
    <w:rsid w:val="00683D60"/>
    <w:rsid w:val="00687A1B"/>
    <w:rsid w:val="00687FB3"/>
    <w:rsid w:val="006902DC"/>
    <w:rsid w:val="00691683"/>
    <w:rsid w:val="00691B34"/>
    <w:rsid w:val="0069533E"/>
    <w:rsid w:val="0069608C"/>
    <w:rsid w:val="00696381"/>
    <w:rsid w:val="006963D1"/>
    <w:rsid w:val="00697D30"/>
    <w:rsid w:val="006A2637"/>
    <w:rsid w:val="006A36EF"/>
    <w:rsid w:val="006A55A3"/>
    <w:rsid w:val="006A64D4"/>
    <w:rsid w:val="006A6721"/>
    <w:rsid w:val="006A7132"/>
    <w:rsid w:val="006B1354"/>
    <w:rsid w:val="006B1EEB"/>
    <w:rsid w:val="006B1F25"/>
    <w:rsid w:val="006B2F28"/>
    <w:rsid w:val="006B317D"/>
    <w:rsid w:val="006B3EE5"/>
    <w:rsid w:val="006B6C12"/>
    <w:rsid w:val="006C0FCA"/>
    <w:rsid w:val="006C17D5"/>
    <w:rsid w:val="006C197D"/>
    <w:rsid w:val="006C35D2"/>
    <w:rsid w:val="006C4A2B"/>
    <w:rsid w:val="006C60BC"/>
    <w:rsid w:val="006C616B"/>
    <w:rsid w:val="006C73ED"/>
    <w:rsid w:val="006D089A"/>
    <w:rsid w:val="006D0C80"/>
    <w:rsid w:val="006D1A93"/>
    <w:rsid w:val="006D2166"/>
    <w:rsid w:val="006D241E"/>
    <w:rsid w:val="006D576D"/>
    <w:rsid w:val="006D7054"/>
    <w:rsid w:val="006E6680"/>
    <w:rsid w:val="006F0CF5"/>
    <w:rsid w:val="006F1D65"/>
    <w:rsid w:val="006F2C70"/>
    <w:rsid w:val="006F3B6E"/>
    <w:rsid w:val="006F4992"/>
    <w:rsid w:val="006F63CA"/>
    <w:rsid w:val="006F6FC9"/>
    <w:rsid w:val="0070077A"/>
    <w:rsid w:val="00700A23"/>
    <w:rsid w:val="00700E33"/>
    <w:rsid w:val="00700F7B"/>
    <w:rsid w:val="007014A9"/>
    <w:rsid w:val="00701601"/>
    <w:rsid w:val="00702489"/>
    <w:rsid w:val="0070481A"/>
    <w:rsid w:val="00704C41"/>
    <w:rsid w:val="00705524"/>
    <w:rsid w:val="00705FF4"/>
    <w:rsid w:val="007069C1"/>
    <w:rsid w:val="007105E9"/>
    <w:rsid w:val="00710FA3"/>
    <w:rsid w:val="0071188B"/>
    <w:rsid w:val="00715632"/>
    <w:rsid w:val="00715EF4"/>
    <w:rsid w:val="00715FA9"/>
    <w:rsid w:val="00720F3B"/>
    <w:rsid w:val="007217EF"/>
    <w:rsid w:val="0072386F"/>
    <w:rsid w:val="00723D2C"/>
    <w:rsid w:val="00723D84"/>
    <w:rsid w:val="00724EB9"/>
    <w:rsid w:val="00725277"/>
    <w:rsid w:val="00727B64"/>
    <w:rsid w:val="0073078D"/>
    <w:rsid w:val="007317B0"/>
    <w:rsid w:val="00733DF3"/>
    <w:rsid w:val="00734036"/>
    <w:rsid w:val="0073453D"/>
    <w:rsid w:val="00734E93"/>
    <w:rsid w:val="007364FB"/>
    <w:rsid w:val="00742D73"/>
    <w:rsid w:val="00743592"/>
    <w:rsid w:val="00744284"/>
    <w:rsid w:val="00745D8A"/>
    <w:rsid w:val="00746E89"/>
    <w:rsid w:val="00747236"/>
    <w:rsid w:val="0075034E"/>
    <w:rsid w:val="00752AAF"/>
    <w:rsid w:val="007531CF"/>
    <w:rsid w:val="0075342F"/>
    <w:rsid w:val="007567FC"/>
    <w:rsid w:val="00757031"/>
    <w:rsid w:val="00765A6E"/>
    <w:rsid w:val="00765DA3"/>
    <w:rsid w:val="007679B9"/>
    <w:rsid w:val="00767FB5"/>
    <w:rsid w:val="0077365F"/>
    <w:rsid w:val="00773793"/>
    <w:rsid w:val="00774863"/>
    <w:rsid w:val="00774BE1"/>
    <w:rsid w:val="00774C9F"/>
    <w:rsid w:val="007772C2"/>
    <w:rsid w:val="00777337"/>
    <w:rsid w:val="00780C7B"/>
    <w:rsid w:val="00782020"/>
    <w:rsid w:val="00782FF1"/>
    <w:rsid w:val="00783636"/>
    <w:rsid w:val="007848BE"/>
    <w:rsid w:val="007863C3"/>
    <w:rsid w:val="00790415"/>
    <w:rsid w:val="00790705"/>
    <w:rsid w:val="00790D6C"/>
    <w:rsid w:val="00791AA9"/>
    <w:rsid w:val="0079352B"/>
    <w:rsid w:val="00793F19"/>
    <w:rsid w:val="00794912"/>
    <w:rsid w:val="00795DF4"/>
    <w:rsid w:val="0079687E"/>
    <w:rsid w:val="00796BFB"/>
    <w:rsid w:val="00796F4E"/>
    <w:rsid w:val="007A019D"/>
    <w:rsid w:val="007A031E"/>
    <w:rsid w:val="007A03A8"/>
    <w:rsid w:val="007A0576"/>
    <w:rsid w:val="007A19E1"/>
    <w:rsid w:val="007A216B"/>
    <w:rsid w:val="007A2DB7"/>
    <w:rsid w:val="007A2F6B"/>
    <w:rsid w:val="007A48A6"/>
    <w:rsid w:val="007A4D2D"/>
    <w:rsid w:val="007B1D5E"/>
    <w:rsid w:val="007B3C6B"/>
    <w:rsid w:val="007B6D1B"/>
    <w:rsid w:val="007C0F86"/>
    <w:rsid w:val="007C4605"/>
    <w:rsid w:val="007C4D8D"/>
    <w:rsid w:val="007C5FB4"/>
    <w:rsid w:val="007C769F"/>
    <w:rsid w:val="007D04AC"/>
    <w:rsid w:val="007D074D"/>
    <w:rsid w:val="007D0902"/>
    <w:rsid w:val="007D0D59"/>
    <w:rsid w:val="007D0D7F"/>
    <w:rsid w:val="007D1D59"/>
    <w:rsid w:val="007D24DE"/>
    <w:rsid w:val="007D291A"/>
    <w:rsid w:val="007D669F"/>
    <w:rsid w:val="007D6EDD"/>
    <w:rsid w:val="007D7BF3"/>
    <w:rsid w:val="007E14DB"/>
    <w:rsid w:val="007E33A4"/>
    <w:rsid w:val="007E3596"/>
    <w:rsid w:val="007E4593"/>
    <w:rsid w:val="007E5B2E"/>
    <w:rsid w:val="007E635E"/>
    <w:rsid w:val="007E686A"/>
    <w:rsid w:val="007E6E59"/>
    <w:rsid w:val="007E7771"/>
    <w:rsid w:val="007F0498"/>
    <w:rsid w:val="007F136F"/>
    <w:rsid w:val="007F170F"/>
    <w:rsid w:val="007F17BC"/>
    <w:rsid w:val="007F1AE3"/>
    <w:rsid w:val="007F29C1"/>
    <w:rsid w:val="007F2DF4"/>
    <w:rsid w:val="007F4725"/>
    <w:rsid w:val="007F56EA"/>
    <w:rsid w:val="007F765B"/>
    <w:rsid w:val="007F775A"/>
    <w:rsid w:val="007F7A80"/>
    <w:rsid w:val="00800A9E"/>
    <w:rsid w:val="00800AF0"/>
    <w:rsid w:val="00800AF3"/>
    <w:rsid w:val="00801859"/>
    <w:rsid w:val="00803660"/>
    <w:rsid w:val="008062CF"/>
    <w:rsid w:val="008072AE"/>
    <w:rsid w:val="0080741D"/>
    <w:rsid w:val="008074D9"/>
    <w:rsid w:val="00807B48"/>
    <w:rsid w:val="00811787"/>
    <w:rsid w:val="00815B63"/>
    <w:rsid w:val="00815E1E"/>
    <w:rsid w:val="0081742E"/>
    <w:rsid w:val="008175A8"/>
    <w:rsid w:val="0081787C"/>
    <w:rsid w:val="008201B9"/>
    <w:rsid w:val="0082025F"/>
    <w:rsid w:val="00821880"/>
    <w:rsid w:val="0082528A"/>
    <w:rsid w:val="00825AD0"/>
    <w:rsid w:val="00826594"/>
    <w:rsid w:val="00826ECF"/>
    <w:rsid w:val="0082713F"/>
    <w:rsid w:val="00827D34"/>
    <w:rsid w:val="00830113"/>
    <w:rsid w:val="00831AD2"/>
    <w:rsid w:val="008328B1"/>
    <w:rsid w:val="00832F25"/>
    <w:rsid w:val="008344F3"/>
    <w:rsid w:val="00834E81"/>
    <w:rsid w:val="00835119"/>
    <w:rsid w:val="008409E6"/>
    <w:rsid w:val="00843974"/>
    <w:rsid w:val="008440AB"/>
    <w:rsid w:val="00844344"/>
    <w:rsid w:val="00845E88"/>
    <w:rsid w:val="0084765E"/>
    <w:rsid w:val="0085074C"/>
    <w:rsid w:val="0085189D"/>
    <w:rsid w:val="00852E16"/>
    <w:rsid w:val="00854F6D"/>
    <w:rsid w:val="00856D04"/>
    <w:rsid w:val="008603CF"/>
    <w:rsid w:val="00860D91"/>
    <w:rsid w:val="00860F2D"/>
    <w:rsid w:val="008616C7"/>
    <w:rsid w:val="00862FD7"/>
    <w:rsid w:val="00864332"/>
    <w:rsid w:val="00864506"/>
    <w:rsid w:val="00864E32"/>
    <w:rsid w:val="00865914"/>
    <w:rsid w:val="00866F3B"/>
    <w:rsid w:val="008702F8"/>
    <w:rsid w:val="008707D8"/>
    <w:rsid w:val="00872279"/>
    <w:rsid w:val="00872C90"/>
    <w:rsid w:val="00873439"/>
    <w:rsid w:val="008736C1"/>
    <w:rsid w:val="0087557E"/>
    <w:rsid w:val="008774FF"/>
    <w:rsid w:val="0088250A"/>
    <w:rsid w:val="00882CC7"/>
    <w:rsid w:val="00882FC2"/>
    <w:rsid w:val="00883FE4"/>
    <w:rsid w:val="00884521"/>
    <w:rsid w:val="008873FD"/>
    <w:rsid w:val="00890F26"/>
    <w:rsid w:val="0089117C"/>
    <w:rsid w:val="00892570"/>
    <w:rsid w:val="0089263E"/>
    <w:rsid w:val="00892ACB"/>
    <w:rsid w:val="00894B21"/>
    <w:rsid w:val="00897625"/>
    <w:rsid w:val="008A02C8"/>
    <w:rsid w:val="008A2111"/>
    <w:rsid w:val="008A2C10"/>
    <w:rsid w:val="008A356A"/>
    <w:rsid w:val="008A4645"/>
    <w:rsid w:val="008A634B"/>
    <w:rsid w:val="008A666F"/>
    <w:rsid w:val="008A6780"/>
    <w:rsid w:val="008A7402"/>
    <w:rsid w:val="008B139D"/>
    <w:rsid w:val="008B26D2"/>
    <w:rsid w:val="008B3B15"/>
    <w:rsid w:val="008B4361"/>
    <w:rsid w:val="008B56C0"/>
    <w:rsid w:val="008B63F9"/>
    <w:rsid w:val="008B71D7"/>
    <w:rsid w:val="008C0E1E"/>
    <w:rsid w:val="008C1AF6"/>
    <w:rsid w:val="008C2F90"/>
    <w:rsid w:val="008C3C03"/>
    <w:rsid w:val="008C716F"/>
    <w:rsid w:val="008D07EF"/>
    <w:rsid w:val="008D61A5"/>
    <w:rsid w:val="008D7F7F"/>
    <w:rsid w:val="008E00CE"/>
    <w:rsid w:val="008E0740"/>
    <w:rsid w:val="008E4041"/>
    <w:rsid w:val="008E48C0"/>
    <w:rsid w:val="008E4B41"/>
    <w:rsid w:val="008E7642"/>
    <w:rsid w:val="008E7C79"/>
    <w:rsid w:val="008F02D4"/>
    <w:rsid w:val="008F1F88"/>
    <w:rsid w:val="008F223B"/>
    <w:rsid w:val="008F24ED"/>
    <w:rsid w:val="008F2868"/>
    <w:rsid w:val="008F3A6C"/>
    <w:rsid w:val="008F3AE4"/>
    <w:rsid w:val="008F4C82"/>
    <w:rsid w:val="008F4CC2"/>
    <w:rsid w:val="008F5337"/>
    <w:rsid w:val="008F5768"/>
    <w:rsid w:val="008F5C2C"/>
    <w:rsid w:val="008F756C"/>
    <w:rsid w:val="00902009"/>
    <w:rsid w:val="00903218"/>
    <w:rsid w:val="00904FEE"/>
    <w:rsid w:val="00905202"/>
    <w:rsid w:val="00905E60"/>
    <w:rsid w:val="009070F6"/>
    <w:rsid w:val="0091001F"/>
    <w:rsid w:val="009103F2"/>
    <w:rsid w:val="00910508"/>
    <w:rsid w:val="009119FF"/>
    <w:rsid w:val="00911A76"/>
    <w:rsid w:val="00916D47"/>
    <w:rsid w:val="00920188"/>
    <w:rsid w:val="00920906"/>
    <w:rsid w:val="00921469"/>
    <w:rsid w:val="00923DDF"/>
    <w:rsid w:val="0092495C"/>
    <w:rsid w:val="0092702A"/>
    <w:rsid w:val="009317C8"/>
    <w:rsid w:val="00932559"/>
    <w:rsid w:val="009354B0"/>
    <w:rsid w:val="00935564"/>
    <w:rsid w:val="00935F67"/>
    <w:rsid w:val="00936032"/>
    <w:rsid w:val="00936E9B"/>
    <w:rsid w:val="00936FAE"/>
    <w:rsid w:val="0094077E"/>
    <w:rsid w:val="00942955"/>
    <w:rsid w:val="009443A0"/>
    <w:rsid w:val="00944B7B"/>
    <w:rsid w:val="00944E08"/>
    <w:rsid w:val="009512F9"/>
    <w:rsid w:val="00952CFD"/>
    <w:rsid w:val="00952FE7"/>
    <w:rsid w:val="0095327E"/>
    <w:rsid w:val="009532F0"/>
    <w:rsid w:val="00953968"/>
    <w:rsid w:val="00954003"/>
    <w:rsid w:val="00954405"/>
    <w:rsid w:val="009545B2"/>
    <w:rsid w:val="009549EA"/>
    <w:rsid w:val="009551B7"/>
    <w:rsid w:val="0095682B"/>
    <w:rsid w:val="00957C3D"/>
    <w:rsid w:val="00960468"/>
    <w:rsid w:val="00960D42"/>
    <w:rsid w:val="00961A51"/>
    <w:rsid w:val="00962EEB"/>
    <w:rsid w:val="00963876"/>
    <w:rsid w:val="00963BE2"/>
    <w:rsid w:val="00965459"/>
    <w:rsid w:val="00965BB9"/>
    <w:rsid w:val="00965E7E"/>
    <w:rsid w:val="00971AD9"/>
    <w:rsid w:val="0097306F"/>
    <w:rsid w:val="0097340D"/>
    <w:rsid w:val="00975980"/>
    <w:rsid w:val="00977F4B"/>
    <w:rsid w:val="009808BD"/>
    <w:rsid w:val="00980EE5"/>
    <w:rsid w:val="00981495"/>
    <w:rsid w:val="009823BB"/>
    <w:rsid w:val="00982818"/>
    <w:rsid w:val="00982869"/>
    <w:rsid w:val="0099030D"/>
    <w:rsid w:val="00991161"/>
    <w:rsid w:val="009915F9"/>
    <w:rsid w:val="00991DC9"/>
    <w:rsid w:val="0099222F"/>
    <w:rsid w:val="009929BD"/>
    <w:rsid w:val="009936E3"/>
    <w:rsid w:val="00994B95"/>
    <w:rsid w:val="009955D6"/>
    <w:rsid w:val="009974FC"/>
    <w:rsid w:val="009A00EB"/>
    <w:rsid w:val="009A02E5"/>
    <w:rsid w:val="009A0582"/>
    <w:rsid w:val="009A0F67"/>
    <w:rsid w:val="009A1712"/>
    <w:rsid w:val="009A3094"/>
    <w:rsid w:val="009A33C6"/>
    <w:rsid w:val="009A3700"/>
    <w:rsid w:val="009A45C8"/>
    <w:rsid w:val="009A474A"/>
    <w:rsid w:val="009A7390"/>
    <w:rsid w:val="009A74F5"/>
    <w:rsid w:val="009A7CEC"/>
    <w:rsid w:val="009B68BF"/>
    <w:rsid w:val="009B7551"/>
    <w:rsid w:val="009C077A"/>
    <w:rsid w:val="009C3731"/>
    <w:rsid w:val="009C3777"/>
    <w:rsid w:val="009C4B1C"/>
    <w:rsid w:val="009C586E"/>
    <w:rsid w:val="009C7A5F"/>
    <w:rsid w:val="009D094E"/>
    <w:rsid w:val="009D2794"/>
    <w:rsid w:val="009E0252"/>
    <w:rsid w:val="009E1793"/>
    <w:rsid w:val="009E33F3"/>
    <w:rsid w:val="009E3848"/>
    <w:rsid w:val="009E38AE"/>
    <w:rsid w:val="009F0206"/>
    <w:rsid w:val="009F138D"/>
    <w:rsid w:val="009F4E35"/>
    <w:rsid w:val="009F57F5"/>
    <w:rsid w:val="009F6DBF"/>
    <w:rsid w:val="009F7D0A"/>
    <w:rsid w:val="00A017E3"/>
    <w:rsid w:val="00A01E9C"/>
    <w:rsid w:val="00A04AE0"/>
    <w:rsid w:val="00A068B6"/>
    <w:rsid w:val="00A10858"/>
    <w:rsid w:val="00A11FA3"/>
    <w:rsid w:val="00A1321C"/>
    <w:rsid w:val="00A13450"/>
    <w:rsid w:val="00A134A7"/>
    <w:rsid w:val="00A15AC3"/>
    <w:rsid w:val="00A162F8"/>
    <w:rsid w:val="00A17084"/>
    <w:rsid w:val="00A21A4B"/>
    <w:rsid w:val="00A22028"/>
    <w:rsid w:val="00A23D88"/>
    <w:rsid w:val="00A24E4F"/>
    <w:rsid w:val="00A2524B"/>
    <w:rsid w:val="00A26E3C"/>
    <w:rsid w:val="00A27664"/>
    <w:rsid w:val="00A27BBF"/>
    <w:rsid w:val="00A27C69"/>
    <w:rsid w:val="00A3057B"/>
    <w:rsid w:val="00A30C6E"/>
    <w:rsid w:val="00A31AEA"/>
    <w:rsid w:val="00A32D4D"/>
    <w:rsid w:val="00A36B4C"/>
    <w:rsid w:val="00A36D04"/>
    <w:rsid w:val="00A374D7"/>
    <w:rsid w:val="00A3771C"/>
    <w:rsid w:val="00A41839"/>
    <w:rsid w:val="00A418BB"/>
    <w:rsid w:val="00A43F62"/>
    <w:rsid w:val="00A44428"/>
    <w:rsid w:val="00A46475"/>
    <w:rsid w:val="00A46897"/>
    <w:rsid w:val="00A503A5"/>
    <w:rsid w:val="00A515AE"/>
    <w:rsid w:val="00A5230D"/>
    <w:rsid w:val="00A525C7"/>
    <w:rsid w:val="00A5284D"/>
    <w:rsid w:val="00A53505"/>
    <w:rsid w:val="00A5712B"/>
    <w:rsid w:val="00A60522"/>
    <w:rsid w:val="00A608DE"/>
    <w:rsid w:val="00A61727"/>
    <w:rsid w:val="00A63D90"/>
    <w:rsid w:val="00A662E3"/>
    <w:rsid w:val="00A6694D"/>
    <w:rsid w:val="00A726BA"/>
    <w:rsid w:val="00A73647"/>
    <w:rsid w:val="00A73A98"/>
    <w:rsid w:val="00A83AA6"/>
    <w:rsid w:val="00A86942"/>
    <w:rsid w:val="00A904FA"/>
    <w:rsid w:val="00A907CF"/>
    <w:rsid w:val="00A94CBA"/>
    <w:rsid w:val="00A97B00"/>
    <w:rsid w:val="00AA14E1"/>
    <w:rsid w:val="00AA1A51"/>
    <w:rsid w:val="00AA1D13"/>
    <w:rsid w:val="00AA2475"/>
    <w:rsid w:val="00AA29B3"/>
    <w:rsid w:val="00AA30A6"/>
    <w:rsid w:val="00AA326E"/>
    <w:rsid w:val="00AA7F22"/>
    <w:rsid w:val="00AB1CD2"/>
    <w:rsid w:val="00AB1E4A"/>
    <w:rsid w:val="00AB3FDC"/>
    <w:rsid w:val="00AB47D1"/>
    <w:rsid w:val="00AB6862"/>
    <w:rsid w:val="00AB6D8E"/>
    <w:rsid w:val="00AC0092"/>
    <w:rsid w:val="00AC06E7"/>
    <w:rsid w:val="00AC0884"/>
    <w:rsid w:val="00AC15C1"/>
    <w:rsid w:val="00AC1F51"/>
    <w:rsid w:val="00AC2C1D"/>
    <w:rsid w:val="00AC35BA"/>
    <w:rsid w:val="00AC36FD"/>
    <w:rsid w:val="00AC4162"/>
    <w:rsid w:val="00AC5517"/>
    <w:rsid w:val="00AC5F07"/>
    <w:rsid w:val="00AC7DE7"/>
    <w:rsid w:val="00AC7FAE"/>
    <w:rsid w:val="00AD08F8"/>
    <w:rsid w:val="00AD0A15"/>
    <w:rsid w:val="00AD1965"/>
    <w:rsid w:val="00AD29A0"/>
    <w:rsid w:val="00AD48AC"/>
    <w:rsid w:val="00AD4BC6"/>
    <w:rsid w:val="00AD5CD3"/>
    <w:rsid w:val="00AD60F7"/>
    <w:rsid w:val="00AD7741"/>
    <w:rsid w:val="00AE00D9"/>
    <w:rsid w:val="00AE0C86"/>
    <w:rsid w:val="00AE2D47"/>
    <w:rsid w:val="00AE30EF"/>
    <w:rsid w:val="00AE4ABE"/>
    <w:rsid w:val="00AE59F4"/>
    <w:rsid w:val="00AE642A"/>
    <w:rsid w:val="00AE646C"/>
    <w:rsid w:val="00AE791F"/>
    <w:rsid w:val="00AF0C6A"/>
    <w:rsid w:val="00AF4007"/>
    <w:rsid w:val="00AF4377"/>
    <w:rsid w:val="00AF5E56"/>
    <w:rsid w:val="00AF629B"/>
    <w:rsid w:val="00AF676A"/>
    <w:rsid w:val="00AF7344"/>
    <w:rsid w:val="00B02047"/>
    <w:rsid w:val="00B02C6D"/>
    <w:rsid w:val="00B03008"/>
    <w:rsid w:val="00B040F2"/>
    <w:rsid w:val="00B045C7"/>
    <w:rsid w:val="00B06A7D"/>
    <w:rsid w:val="00B102F5"/>
    <w:rsid w:val="00B10BB3"/>
    <w:rsid w:val="00B137D3"/>
    <w:rsid w:val="00B142F9"/>
    <w:rsid w:val="00B17425"/>
    <w:rsid w:val="00B1785D"/>
    <w:rsid w:val="00B20359"/>
    <w:rsid w:val="00B20774"/>
    <w:rsid w:val="00B21312"/>
    <w:rsid w:val="00B21D7E"/>
    <w:rsid w:val="00B22B8F"/>
    <w:rsid w:val="00B252E9"/>
    <w:rsid w:val="00B25A77"/>
    <w:rsid w:val="00B25EE4"/>
    <w:rsid w:val="00B26CDC"/>
    <w:rsid w:val="00B30238"/>
    <w:rsid w:val="00B3057C"/>
    <w:rsid w:val="00B31485"/>
    <w:rsid w:val="00B316BA"/>
    <w:rsid w:val="00B3219E"/>
    <w:rsid w:val="00B330B8"/>
    <w:rsid w:val="00B336D8"/>
    <w:rsid w:val="00B3767E"/>
    <w:rsid w:val="00B40290"/>
    <w:rsid w:val="00B42148"/>
    <w:rsid w:val="00B43C08"/>
    <w:rsid w:val="00B44402"/>
    <w:rsid w:val="00B45E0D"/>
    <w:rsid w:val="00B46D13"/>
    <w:rsid w:val="00B471AA"/>
    <w:rsid w:val="00B47445"/>
    <w:rsid w:val="00B4759C"/>
    <w:rsid w:val="00B47EC4"/>
    <w:rsid w:val="00B50EC8"/>
    <w:rsid w:val="00B51570"/>
    <w:rsid w:val="00B518F0"/>
    <w:rsid w:val="00B52BAB"/>
    <w:rsid w:val="00B53650"/>
    <w:rsid w:val="00B5516E"/>
    <w:rsid w:val="00B55194"/>
    <w:rsid w:val="00B60AC5"/>
    <w:rsid w:val="00B60C34"/>
    <w:rsid w:val="00B614F3"/>
    <w:rsid w:val="00B61C9D"/>
    <w:rsid w:val="00B61E64"/>
    <w:rsid w:val="00B62204"/>
    <w:rsid w:val="00B635FC"/>
    <w:rsid w:val="00B64128"/>
    <w:rsid w:val="00B67869"/>
    <w:rsid w:val="00B67E35"/>
    <w:rsid w:val="00B71321"/>
    <w:rsid w:val="00B71665"/>
    <w:rsid w:val="00B729BE"/>
    <w:rsid w:val="00B7483E"/>
    <w:rsid w:val="00B762F5"/>
    <w:rsid w:val="00B76B12"/>
    <w:rsid w:val="00B76D3B"/>
    <w:rsid w:val="00B77C0B"/>
    <w:rsid w:val="00B82541"/>
    <w:rsid w:val="00B8355C"/>
    <w:rsid w:val="00B84251"/>
    <w:rsid w:val="00B86200"/>
    <w:rsid w:val="00B86E41"/>
    <w:rsid w:val="00B90264"/>
    <w:rsid w:val="00B92087"/>
    <w:rsid w:val="00B921C2"/>
    <w:rsid w:val="00B93333"/>
    <w:rsid w:val="00B9405B"/>
    <w:rsid w:val="00B94E02"/>
    <w:rsid w:val="00B961B7"/>
    <w:rsid w:val="00B97DF3"/>
    <w:rsid w:val="00BA1050"/>
    <w:rsid w:val="00BA112F"/>
    <w:rsid w:val="00BA1C44"/>
    <w:rsid w:val="00BA236C"/>
    <w:rsid w:val="00BA291A"/>
    <w:rsid w:val="00BA2C5B"/>
    <w:rsid w:val="00BA3D27"/>
    <w:rsid w:val="00BA581B"/>
    <w:rsid w:val="00BA5E08"/>
    <w:rsid w:val="00BA6C8F"/>
    <w:rsid w:val="00BB2109"/>
    <w:rsid w:val="00BB27B8"/>
    <w:rsid w:val="00BB2FB4"/>
    <w:rsid w:val="00BB31B2"/>
    <w:rsid w:val="00BB3AB4"/>
    <w:rsid w:val="00BB3C86"/>
    <w:rsid w:val="00BB4FE7"/>
    <w:rsid w:val="00BB6C33"/>
    <w:rsid w:val="00BB738B"/>
    <w:rsid w:val="00BC0CF5"/>
    <w:rsid w:val="00BC32CB"/>
    <w:rsid w:val="00BC4E8B"/>
    <w:rsid w:val="00BC6B3D"/>
    <w:rsid w:val="00BC7500"/>
    <w:rsid w:val="00BD1569"/>
    <w:rsid w:val="00BD1F49"/>
    <w:rsid w:val="00BD20F9"/>
    <w:rsid w:val="00BD281A"/>
    <w:rsid w:val="00BD52B4"/>
    <w:rsid w:val="00BD5677"/>
    <w:rsid w:val="00BD5CD6"/>
    <w:rsid w:val="00BD61D3"/>
    <w:rsid w:val="00BD6B97"/>
    <w:rsid w:val="00BD7630"/>
    <w:rsid w:val="00BE184F"/>
    <w:rsid w:val="00BE2F43"/>
    <w:rsid w:val="00BE47BF"/>
    <w:rsid w:val="00BE4A82"/>
    <w:rsid w:val="00BE769E"/>
    <w:rsid w:val="00BF1079"/>
    <w:rsid w:val="00BF16AB"/>
    <w:rsid w:val="00BF1903"/>
    <w:rsid w:val="00BF335F"/>
    <w:rsid w:val="00BF7CEA"/>
    <w:rsid w:val="00C022F1"/>
    <w:rsid w:val="00C05702"/>
    <w:rsid w:val="00C057C6"/>
    <w:rsid w:val="00C05CE2"/>
    <w:rsid w:val="00C078CD"/>
    <w:rsid w:val="00C11121"/>
    <w:rsid w:val="00C1175B"/>
    <w:rsid w:val="00C12DFF"/>
    <w:rsid w:val="00C134E5"/>
    <w:rsid w:val="00C13798"/>
    <w:rsid w:val="00C148FF"/>
    <w:rsid w:val="00C150CD"/>
    <w:rsid w:val="00C16A4D"/>
    <w:rsid w:val="00C177C0"/>
    <w:rsid w:val="00C17CF3"/>
    <w:rsid w:val="00C17E96"/>
    <w:rsid w:val="00C223A9"/>
    <w:rsid w:val="00C223F0"/>
    <w:rsid w:val="00C2250F"/>
    <w:rsid w:val="00C228FB"/>
    <w:rsid w:val="00C24B3D"/>
    <w:rsid w:val="00C2560D"/>
    <w:rsid w:val="00C25C25"/>
    <w:rsid w:val="00C30257"/>
    <w:rsid w:val="00C3123E"/>
    <w:rsid w:val="00C31E0D"/>
    <w:rsid w:val="00C34A1D"/>
    <w:rsid w:val="00C35F1D"/>
    <w:rsid w:val="00C36567"/>
    <w:rsid w:val="00C3681E"/>
    <w:rsid w:val="00C36C89"/>
    <w:rsid w:val="00C370DF"/>
    <w:rsid w:val="00C412C5"/>
    <w:rsid w:val="00C424E4"/>
    <w:rsid w:val="00C4457D"/>
    <w:rsid w:val="00C458B1"/>
    <w:rsid w:val="00C4695E"/>
    <w:rsid w:val="00C46D07"/>
    <w:rsid w:val="00C52B19"/>
    <w:rsid w:val="00C53562"/>
    <w:rsid w:val="00C55244"/>
    <w:rsid w:val="00C55534"/>
    <w:rsid w:val="00C55F53"/>
    <w:rsid w:val="00C5643D"/>
    <w:rsid w:val="00C56AAF"/>
    <w:rsid w:val="00C57278"/>
    <w:rsid w:val="00C575F5"/>
    <w:rsid w:val="00C57B12"/>
    <w:rsid w:val="00C57EE6"/>
    <w:rsid w:val="00C626DA"/>
    <w:rsid w:val="00C64476"/>
    <w:rsid w:val="00C6755D"/>
    <w:rsid w:val="00C70327"/>
    <w:rsid w:val="00C71810"/>
    <w:rsid w:val="00C71E35"/>
    <w:rsid w:val="00C74007"/>
    <w:rsid w:val="00C76A59"/>
    <w:rsid w:val="00C7720C"/>
    <w:rsid w:val="00C779EC"/>
    <w:rsid w:val="00C800CD"/>
    <w:rsid w:val="00C82E0B"/>
    <w:rsid w:val="00C85519"/>
    <w:rsid w:val="00C85B77"/>
    <w:rsid w:val="00C904A6"/>
    <w:rsid w:val="00C90F71"/>
    <w:rsid w:val="00C91C9B"/>
    <w:rsid w:val="00C939DE"/>
    <w:rsid w:val="00C94ECB"/>
    <w:rsid w:val="00C959F6"/>
    <w:rsid w:val="00C964D2"/>
    <w:rsid w:val="00C97A13"/>
    <w:rsid w:val="00CA03F0"/>
    <w:rsid w:val="00CA1913"/>
    <w:rsid w:val="00CA243F"/>
    <w:rsid w:val="00CA4165"/>
    <w:rsid w:val="00CA5FFF"/>
    <w:rsid w:val="00CA66A8"/>
    <w:rsid w:val="00CA6F43"/>
    <w:rsid w:val="00CB1E46"/>
    <w:rsid w:val="00CB2462"/>
    <w:rsid w:val="00CB33EF"/>
    <w:rsid w:val="00CB4CDA"/>
    <w:rsid w:val="00CB507C"/>
    <w:rsid w:val="00CB5B79"/>
    <w:rsid w:val="00CB5BDA"/>
    <w:rsid w:val="00CB5C69"/>
    <w:rsid w:val="00CB7A63"/>
    <w:rsid w:val="00CC6129"/>
    <w:rsid w:val="00CC6E9D"/>
    <w:rsid w:val="00CC6EFB"/>
    <w:rsid w:val="00CD2956"/>
    <w:rsid w:val="00CD67D9"/>
    <w:rsid w:val="00CE01FF"/>
    <w:rsid w:val="00CE270F"/>
    <w:rsid w:val="00CE37AA"/>
    <w:rsid w:val="00CE3A69"/>
    <w:rsid w:val="00CE4D67"/>
    <w:rsid w:val="00CE7A6B"/>
    <w:rsid w:val="00CF31F0"/>
    <w:rsid w:val="00CF3C28"/>
    <w:rsid w:val="00CF48C2"/>
    <w:rsid w:val="00CF5865"/>
    <w:rsid w:val="00CF6243"/>
    <w:rsid w:val="00CF7959"/>
    <w:rsid w:val="00D0130C"/>
    <w:rsid w:val="00D01610"/>
    <w:rsid w:val="00D025F1"/>
    <w:rsid w:val="00D03753"/>
    <w:rsid w:val="00D05FE6"/>
    <w:rsid w:val="00D06497"/>
    <w:rsid w:val="00D067CB"/>
    <w:rsid w:val="00D06C5A"/>
    <w:rsid w:val="00D1017C"/>
    <w:rsid w:val="00D107AB"/>
    <w:rsid w:val="00D11C10"/>
    <w:rsid w:val="00D11D02"/>
    <w:rsid w:val="00D12317"/>
    <w:rsid w:val="00D136D7"/>
    <w:rsid w:val="00D13A06"/>
    <w:rsid w:val="00D145C1"/>
    <w:rsid w:val="00D15F9A"/>
    <w:rsid w:val="00D1644F"/>
    <w:rsid w:val="00D16616"/>
    <w:rsid w:val="00D17993"/>
    <w:rsid w:val="00D214CF"/>
    <w:rsid w:val="00D235DB"/>
    <w:rsid w:val="00D2475A"/>
    <w:rsid w:val="00D24F51"/>
    <w:rsid w:val="00D256DE"/>
    <w:rsid w:val="00D2628D"/>
    <w:rsid w:val="00D265AF"/>
    <w:rsid w:val="00D30E75"/>
    <w:rsid w:val="00D3119E"/>
    <w:rsid w:val="00D3127E"/>
    <w:rsid w:val="00D3207C"/>
    <w:rsid w:val="00D3348F"/>
    <w:rsid w:val="00D35433"/>
    <w:rsid w:val="00D35F72"/>
    <w:rsid w:val="00D35FDE"/>
    <w:rsid w:val="00D363F3"/>
    <w:rsid w:val="00D373B2"/>
    <w:rsid w:val="00D40597"/>
    <w:rsid w:val="00D41C7B"/>
    <w:rsid w:val="00D4268B"/>
    <w:rsid w:val="00D4419F"/>
    <w:rsid w:val="00D44DB3"/>
    <w:rsid w:val="00D44E0E"/>
    <w:rsid w:val="00D46E49"/>
    <w:rsid w:val="00D47E7F"/>
    <w:rsid w:val="00D51327"/>
    <w:rsid w:val="00D521AB"/>
    <w:rsid w:val="00D55247"/>
    <w:rsid w:val="00D56198"/>
    <w:rsid w:val="00D57295"/>
    <w:rsid w:val="00D628A9"/>
    <w:rsid w:val="00D62C93"/>
    <w:rsid w:val="00D64999"/>
    <w:rsid w:val="00D64A92"/>
    <w:rsid w:val="00D663A8"/>
    <w:rsid w:val="00D71CD1"/>
    <w:rsid w:val="00D73319"/>
    <w:rsid w:val="00D7400D"/>
    <w:rsid w:val="00D75349"/>
    <w:rsid w:val="00D77876"/>
    <w:rsid w:val="00D77F75"/>
    <w:rsid w:val="00D80362"/>
    <w:rsid w:val="00D8127F"/>
    <w:rsid w:val="00D814A1"/>
    <w:rsid w:val="00D81CCA"/>
    <w:rsid w:val="00D82819"/>
    <w:rsid w:val="00D82C11"/>
    <w:rsid w:val="00D84B51"/>
    <w:rsid w:val="00D8671E"/>
    <w:rsid w:val="00D872A1"/>
    <w:rsid w:val="00D872AD"/>
    <w:rsid w:val="00D90492"/>
    <w:rsid w:val="00D907B0"/>
    <w:rsid w:val="00D90C7F"/>
    <w:rsid w:val="00D91493"/>
    <w:rsid w:val="00D927FA"/>
    <w:rsid w:val="00D928BF"/>
    <w:rsid w:val="00D92EB8"/>
    <w:rsid w:val="00D9360C"/>
    <w:rsid w:val="00D937AA"/>
    <w:rsid w:val="00D9462F"/>
    <w:rsid w:val="00D95616"/>
    <w:rsid w:val="00D963CB"/>
    <w:rsid w:val="00D96E3A"/>
    <w:rsid w:val="00DA0996"/>
    <w:rsid w:val="00DA17CA"/>
    <w:rsid w:val="00DA2A36"/>
    <w:rsid w:val="00DA3306"/>
    <w:rsid w:val="00DA429F"/>
    <w:rsid w:val="00DA46EB"/>
    <w:rsid w:val="00DA5118"/>
    <w:rsid w:val="00DA596C"/>
    <w:rsid w:val="00DA69F8"/>
    <w:rsid w:val="00DA7D57"/>
    <w:rsid w:val="00DB3113"/>
    <w:rsid w:val="00DB3D6D"/>
    <w:rsid w:val="00DB4366"/>
    <w:rsid w:val="00DC0135"/>
    <w:rsid w:val="00DC0F8B"/>
    <w:rsid w:val="00DC1AFE"/>
    <w:rsid w:val="00DC37D5"/>
    <w:rsid w:val="00DC53FD"/>
    <w:rsid w:val="00DC5F62"/>
    <w:rsid w:val="00DD7094"/>
    <w:rsid w:val="00DE01E5"/>
    <w:rsid w:val="00DE3BFA"/>
    <w:rsid w:val="00DE6577"/>
    <w:rsid w:val="00DE65FD"/>
    <w:rsid w:val="00DE7C03"/>
    <w:rsid w:val="00DE7D69"/>
    <w:rsid w:val="00DF0690"/>
    <w:rsid w:val="00DF1724"/>
    <w:rsid w:val="00DF23C4"/>
    <w:rsid w:val="00DF248A"/>
    <w:rsid w:val="00DF35B8"/>
    <w:rsid w:val="00DF3DEC"/>
    <w:rsid w:val="00DF44BD"/>
    <w:rsid w:val="00DF5634"/>
    <w:rsid w:val="00DF59BA"/>
    <w:rsid w:val="00DF7890"/>
    <w:rsid w:val="00E000A7"/>
    <w:rsid w:val="00E00356"/>
    <w:rsid w:val="00E01420"/>
    <w:rsid w:val="00E01817"/>
    <w:rsid w:val="00E02A13"/>
    <w:rsid w:val="00E04571"/>
    <w:rsid w:val="00E050EC"/>
    <w:rsid w:val="00E06A0A"/>
    <w:rsid w:val="00E06E8D"/>
    <w:rsid w:val="00E1135B"/>
    <w:rsid w:val="00E15604"/>
    <w:rsid w:val="00E176EA"/>
    <w:rsid w:val="00E213B3"/>
    <w:rsid w:val="00E2201C"/>
    <w:rsid w:val="00E2209F"/>
    <w:rsid w:val="00E22F9B"/>
    <w:rsid w:val="00E30256"/>
    <w:rsid w:val="00E31D1E"/>
    <w:rsid w:val="00E346B6"/>
    <w:rsid w:val="00E35A7A"/>
    <w:rsid w:val="00E35C09"/>
    <w:rsid w:val="00E362F9"/>
    <w:rsid w:val="00E36331"/>
    <w:rsid w:val="00E37A0C"/>
    <w:rsid w:val="00E40CDF"/>
    <w:rsid w:val="00E4198F"/>
    <w:rsid w:val="00E4397B"/>
    <w:rsid w:val="00E452F3"/>
    <w:rsid w:val="00E45812"/>
    <w:rsid w:val="00E45E71"/>
    <w:rsid w:val="00E46B3A"/>
    <w:rsid w:val="00E47C71"/>
    <w:rsid w:val="00E51153"/>
    <w:rsid w:val="00E540F2"/>
    <w:rsid w:val="00E5425F"/>
    <w:rsid w:val="00E542CB"/>
    <w:rsid w:val="00E55747"/>
    <w:rsid w:val="00E55B54"/>
    <w:rsid w:val="00E5744A"/>
    <w:rsid w:val="00E57D3C"/>
    <w:rsid w:val="00E6034B"/>
    <w:rsid w:val="00E604F0"/>
    <w:rsid w:val="00E611EF"/>
    <w:rsid w:val="00E63CCB"/>
    <w:rsid w:val="00E63F2E"/>
    <w:rsid w:val="00E64C47"/>
    <w:rsid w:val="00E65535"/>
    <w:rsid w:val="00E65B99"/>
    <w:rsid w:val="00E6652C"/>
    <w:rsid w:val="00E66A42"/>
    <w:rsid w:val="00E70DFE"/>
    <w:rsid w:val="00E71795"/>
    <w:rsid w:val="00E75B1F"/>
    <w:rsid w:val="00E76EFD"/>
    <w:rsid w:val="00E77C62"/>
    <w:rsid w:val="00E8019B"/>
    <w:rsid w:val="00E80712"/>
    <w:rsid w:val="00E80F8A"/>
    <w:rsid w:val="00E86053"/>
    <w:rsid w:val="00E87551"/>
    <w:rsid w:val="00E917C5"/>
    <w:rsid w:val="00E91D56"/>
    <w:rsid w:val="00E921A9"/>
    <w:rsid w:val="00E93027"/>
    <w:rsid w:val="00E9326D"/>
    <w:rsid w:val="00E93B1F"/>
    <w:rsid w:val="00E93C65"/>
    <w:rsid w:val="00E94F29"/>
    <w:rsid w:val="00E95578"/>
    <w:rsid w:val="00E95649"/>
    <w:rsid w:val="00E956D6"/>
    <w:rsid w:val="00E96616"/>
    <w:rsid w:val="00EA1B69"/>
    <w:rsid w:val="00EA22D1"/>
    <w:rsid w:val="00EA2915"/>
    <w:rsid w:val="00EA425E"/>
    <w:rsid w:val="00EA44C8"/>
    <w:rsid w:val="00EA4FF1"/>
    <w:rsid w:val="00EA7D03"/>
    <w:rsid w:val="00EB0E4F"/>
    <w:rsid w:val="00EB183D"/>
    <w:rsid w:val="00EB1E56"/>
    <w:rsid w:val="00EB2E97"/>
    <w:rsid w:val="00EB459B"/>
    <w:rsid w:val="00EC045A"/>
    <w:rsid w:val="00EC220F"/>
    <w:rsid w:val="00EC34BE"/>
    <w:rsid w:val="00EC476E"/>
    <w:rsid w:val="00EC48C7"/>
    <w:rsid w:val="00EC56EA"/>
    <w:rsid w:val="00EC60D4"/>
    <w:rsid w:val="00EC65EA"/>
    <w:rsid w:val="00EC67C7"/>
    <w:rsid w:val="00EC712C"/>
    <w:rsid w:val="00EC715C"/>
    <w:rsid w:val="00ED136A"/>
    <w:rsid w:val="00ED2E01"/>
    <w:rsid w:val="00ED3709"/>
    <w:rsid w:val="00ED3CCD"/>
    <w:rsid w:val="00EE101B"/>
    <w:rsid w:val="00EE10BB"/>
    <w:rsid w:val="00EE1B5B"/>
    <w:rsid w:val="00EE2311"/>
    <w:rsid w:val="00EE4656"/>
    <w:rsid w:val="00EE5807"/>
    <w:rsid w:val="00EE655A"/>
    <w:rsid w:val="00EE6770"/>
    <w:rsid w:val="00EE7861"/>
    <w:rsid w:val="00EF02E2"/>
    <w:rsid w:val="00EF08B3"/>
    <w:rsid w:val="00EF1F45"/>
    <w:rsid w:val="00EF475E"/>
    <w:rsid w:val="00EF48BD"/>
    <w:rsid w:val="00EF5B41"/>
    <w:rsid w:val="00EF5FBA"/>
    <w:rsid w:val="00EF69C6"/>
    <w:rsid w:val="00F00807"/>
    <w:rsid w:val="00F010E1"/>
    <w:rsid w:val="00F013BD"/>
    <w:rsid w:val="00F02E1E"/>
    <w:rsid w:val="00F03217"/>
    <w:rsid w:val="00F045C7"/>
    <w:rsid w:val="00F10D5B"/>
    <w:rsid w:val="00F11C5E"/>
    <w:rsid w:val="00F1361D"/>
    <w:rsid w:val="00F146E9"/>
    <w:rsid w:val="00F15E50"/>
    <w:rsid w:val="00F1679A"/>
    <w:rsid w:val="00F16DBD"/>
    <w:rsid w:val="00F17BA8"/>
    <w:rsid w:val="00F210D7"/>
    <w:rsid w:val="00F220B6"/>
    <w:rsid w:val="00F227E0"/>
    <w:rsid w:val="00F2602B"/>
    <w:rsid w:val="00F264B2"/>
    <w:rsid w:val="00F265B9"/>
    <w:rsid w:val="00F268EB"/>
    <w:rsid w:val="00F26CF8"/>
    <w:rsid w:val="00F2745B"/>
    <w:rsid w:val="00F30F32"/>
    <w:rsid w:val="00F318B4"/>
    <w:rsid w:val="00F31A48"/>
    <w:rsid w:val="00F325BE"/>
    <w:rsid w:val="00F32831"/>
    <w:rsid w:val="00F32A56"/>
    <w:rsid w:val="00F33367"/>
    <w:rsid w:val="00F336DC"/>
    <w:rsid w:val="00F33CEE"/>
    <w:rsid w:val="00F33E8F"/>
    <w:rsid w:val="00F4006A"/>
    <w:rsid w:val="00F41C62"/>
    <w:rsid w:val="00F438E7"/>
    <w:rsid w:val="00F43E17"/>
    <w:rsid w:val="00F443E6"/>
    <w:rsid w:val="00F44A87"/>
    <w:rsid w:val="00F44D23"/>
    <w:rsid w:val="00F4564F"/>
    <w:rsid w:val="00F459DD"/>
    <w:rsid w:val="00F47306"/>
    <w:rsid w:val="00F5333E"/>
    <w:rsid w:val="00F53F47"/>
    <w:rsid w:val="00F546BB"/>
    <w:rsid w:val="00F54B99"/>
    <w:rsid w:val="00F55EFD"/>
    <w:rsid w:val="00F566FD"/>
    <w:rsid w:val="00F56933"/>
    <w:rsid w:val="00F57300"/>
    <w:rsid w:val="00F6150A"/>
    <w:rsid w:val="00F62ED4"/>
    <w:rsid w:val="00F6398B"/>
    <w:rsid w:val="00F64ACD"/>
    <w:rsid w:val="00F65A18"/>
    <w:rsid w:val="00F66A11"/>
    <w:rsid w:val="00F704BF"/>
    <w:rsid w:val="00F71068"/>
    <w:rsid w:val="00F720D8"/>
    <w:rsid w:val="00F720FB"/>
    <w:rsid w:val="00F73D5B"/>
    <w:rsid w:val="00F7418A"/>
    <w:rsid w:val="00F76BAD"/>
    <w:rsid w:val="00F8086A"/>
    <w:rsid w:val="00F81571"/>
    <w:rsid w:val="00F8308C"/>
    <w:rsid w:val="00F8599E"/>
    <w:rsid w:val="00F85A9B"/>
    <w:rsid w:val="00F865C1"/>
    <w:rsid w:val="00F86642"/>
    <w:rsid w:val="00F87540"/>
    <w:rsid w:val="00F8783D"/>
    <w:rsid w:val="00F87942"/>
    <w:rsid w:val="00F87A97"/>
    <w:rsid w:val="00F9547A"/>
    <w:rsid w:val="00F95555"/>
    <w:rsid w:val="00F96784"/>
    <w:rsid w:val="00F96C12"/>
    <w:rsid w:val="00F96DB2"/>
    <w:rsid w:val="00F97722"/>
    <w:rsid w:val="00FA01A6"/>
    <w:rsid w:val="00FA4E1C"/>
    <w:rsid w:val="00FA5A8E"/>
    <w:rsid w:val="00FA62E3"/>
    <w:rsid w:val="00FA6C08"/>
    <w:rsid w:val="00FA7F77"/>
    <w:rsid w:val="00FB091C"/>
    <w:rsid w:val="00FB09BE"/>
    <w:rsid w:val="00FB1921"/>
    <w:rsid w:val="00FB320F"/>
    <w:rsid w:val="00FB487C"/>
    <w:rsid w:val="00FB4FFD"/>
    <w:rsid w:val="00FB5163"/>
    <w:rsid w:val="00FC021D"/>
    <w:rsid w:val="00FC0E35"/>
    <w:rsid w:val="00FC34F4"/>
    <w:rsid w:val="00FC3E74"/>
    <w:rsid w:val="00FC6519"/>
    <w:rsid w:val="00FC6E53"/>
    <w:rsid w:val="00FC762A"/>
    <w:rsid w:val="00FD08C0"/>
    <w:rsid w:val="00FD2EB2"/>
    <w:rsid w:val="00FD449B"/>
    <w:rsid w:val="00FD7D06"/>
    <w:rsid w:val="00FE1441"/>
    <w:rsid w:val="00FE235D"/>
    <w:rsid w:val="00FE2CE0"/>
    <w:rsid w:val="00FE3893"/>
    <w:rsid w:val="00FE47C9"/>
    <w:rsid w:val="00FE6AD6"/>
    <w:rsid w:val="00FE746F"/>
    <w:rsid w:val="00FE7591"/>
    <w:rsid w:val="00FE79FB"/>
    <w:rsid w:val="00FF000C"/>
    <w:rsid w:val="00FF00DB"/>
    <w:rsid w:val="00FF11AA"/>
    <w:rsid w:val="00FF20E9"/>
    <w:rsid w:val="00FF2835"/>
    <w:rsid w:val="00FF381B"/>
    <w:rsid w:val="00FF5AB1"/>
    <w:rsid w:val="00FF6058"/>
    <w:rsid w:val="01017EE9"/>
    <w:rsid w:val="016F9DA5"/>
    <w:rsid w:val="02B2092A"/>
    <w:rsid w:val="032F7D8E"/>
    <w:rsid w:val="03CCA7DD"/>
    <w:rsid w:val="04217093"/>
    <w:rsid w:val="05F52347"/>
    <w:rsid w:val="062FC536"/>
    <w:rsid w:val="06E0A92D"/>
    <w:rsid w:val="06EFD5C9"/>
    <w:rsid w:val="076C5559"/>
    <w:rsid w:val="078F97F7"/>
    <w:rsid w:val="07B57C7A"/>
    <w:rsid w:val="08F5F816"/>
    <w:rsid w:val="0A6A8CA7"/>
    <w:rsid w:val="0BBC55BA"/>
    <w:rsid w:val="0C0CB846"/>
    <w:rsid w:val="0C3A367F"/>
    <w:rsid w:val="0DB9F9C1"/>
    <w:rsid w:val="0F0B6DE4"/>
    <w:rsid w:val="0F11F33E"/>
    <w:rsid w:val="0F72A946"/>
    <w:rsid w:val="1215921B"/>
    <w:rsid w:val="121B69B5"/>
    <w:rsid w:val="13D3B683"/>
    <w:rsid w:val="15020D39"/>
    <w:rsid w:val="16B687BD"/>
    <w:rsid w:val="19282BDF"/>
    <w:rsid w:val="197C6133"/>
    <w:rsid w:val="1A023D2E"/>
    <w:rsid w:val="1B772F55"/>
    <w:rsid w:val="1BDBD40B"/>
    <w:rsid w:val="1C63D989"/>
    <w:rsid w:val="1E788457"/>
    <w:rsid w:val="1E9A7768"/>
    <w:rsid w:val="1EDD53A2"/>
    <w:rsid w:val="20788C27"/>
    <w:rsid w:val="207E617B"/>
    <w:rsid w:val="2092C85C"/>
    <w:rsid w:val="21DCAB27"/>
    <w:rsid w:val="22137D82"/>
    <w:rsid w:val="223251D9"/>
    <w:rsid w:val="22714256"/>
    <w:rsid w:val="233CC95A"/>
    <w:rsid w:val="26615C78"/>
    <w:rsid w:val="272B857D"/>
    <w:rsid w:val="2763BCB0"/>
    <w:rsid w:val="2857E3A6"/>
    <w:rsid w:val="2BBE1CC1"/>
    <w:rsid w:val="2E857F77"/>
    <w:rsid w:val="30735A7F"/>
    <w:rsid w:val="32E4ECA1"/>
    <w:rsid w:val="343D4355"/>
    <w:rsid w:val="34AF937F"/>
    <w:rsid w:val="34E8A636"/>
    <w:rsid w:val="35D5D62C"/>
    <w:rsid w:val="366658B1"/>
    <w:rsid w:val="36ECE01B"/>
    <w:rsid w:val="36F3AC8E"/>
    <w:rsid w:val="39AAF910"/>
    <w:rsid w:val="39FF0AF3"/>
    <w:rsid w:val="3A011468"/>
    <w:rsid w:val="3B600CDD"/>
    <w:rsid w:val="3C1BE01F"/>
    <w:rsid w:val="3C80A0C2"/>
    <w:rsid w:val="3D13C1BF"/>
    <w:rsid w:val="3D8D46FD"/>
    <w:rsid w:val="3EA66908"/>
    <w:rsid w:val="402FBF8D"/>
    <w:rsid w:val="42AF42E6"/>
    <w:rsid w:val="438438B3"/>
    <w:rsid w:val="44CFADBE"/>
    <w:rsid w:val="44F41BF3"/>
    <w:rsid w:val="4546EA70"/>
    <w:rsid w:val="4667E183"/>
    <w:rsid w:val="47F84572"/>
    <w:rsid w:val="498981A6"/>
    <w:rsid w:val="4C6FD8AD"/>
    <w:rsid w:val="4C9D0295"/>
    <w:rsid w:val="4D5E7B51"/>
    <w:rsid w:val="4F5D2426"/>
    <w:rsid w:val="50141C6A"/>
    <w:rsid w:val="5070F5ED"/>
    <w:rsid w:val="517F2B27"/>
    <w:rsid w:val="54EFF2D4"/>
    <w:rsid w:val="54F2A8EC"/>
    <w:rsid w:val="5558D6A3"/>
    <w:rsid w:val="5594CA2E"/>
    <w:rsid w:val="56A76B9E"/>
    <w:rsid w:val="587DAC08"/>
    <w:rsid w:val="58CE1AFB"/>
    <w:rsid w:val="59F62CFE"/>
    <w:rsid w:val="5B2F9E58"/>
    <w:rsid w:val="5C1953D9"/>
    <w:rsid w:val="5CF0A703"/>
    <w:rsid w:val="5F101A30"/>
    <w:rsid w:val="5F3F0C8F"/>
    <w:rsid w:val="6176B875"/>
    <w:rsid w:val="61FE4A7A"/>
    <w:rsid w:val="6250F3EC"/>
    <w:rsid w:val="634A3C0E"/>
    <w:rsid w:val="6378D380"/>
    <w:rsid w:val="638BA8D3"/>
    <w:rsid w:val="641830FF"/>
    <w:rsid w:val="6582A93F"/>
    <w:rsid w:val="659E6765"/>
    <w:rsid w:val="65C44A91"/>
    <w:rsid w:val="66238951"/>
    <w:rsid w:val="6852A47C"/>
    <w:rsid w:val="6884F314"/>
    <w:rsid w:val="68FE098B"/>
    <w:rsid w:val="6A2C9881"/>
    <w:rsid w:val="6CABA5E2"/>
    <w:rsid w:val="6D0BB9D7"/>
    <w:rsid w:val="6E818562"/>
    <w:rsid w:val="6E9EE0ED"/>
    <w:rsid w:val="6F480842"/>
    <w:rsid w:val="708887E4"/>
    <w:rsid w:val="70956FA7"/>
    <w:rsid w:val="7161AEDB"/>
    <w:rsid w:val="71B864D0"/>
    <w:rsid w:val="71C38070"/>
    <w:rsid w:val="72069469"/>
    <w:rsid w:val="7222B8A8"/>
    <w:rsid w:val="72BFAABF"/>
    <w:rsid w:val="79B20226"/>
    <w:rsid w:val="7ADDC740"/>
    <w:rsid w:val="7B3D1C75"/>
    <w:rsid w:val="7D51C49F"/>
    <w:rsid w:val="7E08BCC3"/>
    <w:rsid w:val="7EE0FFA9"/>
    <w:rsid w:val="7F009731"/>
    <w:rsid w:val="7FF9BF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C7AAD2"/>
  <w14:defaultImageDpi w14:val="32767"/>
  <w15:docId w15:val="{E87CDCC2-AAE1-4B16-BD45-C84FB66D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2F9"/>
    <w:pPr>
      <w:widowControl w:val="0"/>
      <w:spacing w:before="120" w:after="120" w:line="276" w:lineRule="auto"/>
    </w:pPr>
    <w:rPr>
      <w:rFonts w:ascii="Arial" w:eastAsia="Times New Roman" w:hAnsi="Arial" w:cs="Times New Roman"/>
      <w:sz w:val="21"/>
      <w:lang w:val="en-AU"/>
    </w:rPr>
  </w:style>
  <w:style w:type="paragraph" w:styleId="Heading1">
    <w:name w:val="heading 1"/>
    <w:next w:val="Normal"/>
    <w:link w:val="Heading1Char"/>
    <w:qFormat/>
    <w:rsid w:val="000A3CF2"/>
    <w:pPr>
      <w:keepNext/>
      <w:keepLines/>
      <w:spacing w:before="1800" w:after="120" w:line="276" w:lineRule="auto"/>
      <w:outlineLvl w:val="0"/>
    </w:pPr>
    <w:rPr>
      <w:rFonts w:ascii="Trebuchet MS" w:eastAsia="MS Gothic" w:hAnsi="Trebuchet MS" w:cstheme="majorBidi"/>
      <w:b/>
      <w:color w:val="1F3864" w:themeColor="accent1" w:themeShade="80"/>
      <w:sz w:val="40"/>
      <w:szCs w:val="36"/>
      <w:lang w:val="en-US" w:eastAsia="en-AU"/>
    </w:rPr>
  </w:style>
  <w:style w:type="paragraph" w:styleId="Heading2">
    <w:name w:val="heading 2"/>
    <w:basedOn w:val="Heading1"/>
    <w:next w:val="Normal"/>
    <w:link w:val="Heading2Char"/>
    <w:uiPriority w:val="9"/>
    <w:unhideWhenUsed/>
    <w:qFormat/>
    <w:rsid w:val="00CD2956"/>
    <w:pPr>
      <w:keepNext w:val="0"/>
      <w:keepLines w:val="0"/>
      <w:widowControl w:val="0"/>
      <w:spacing w:before="360" w:line="281" w:lineRule="auto"/>
      <w:outlineLvl w:val="1"/>
    </w:pPr>
    <w:rPr>
      <w:rFonts w:ascii="Arial" w:hAnsi="Arial"/>
      <w:b w:val="0"/>
      <w:bCs/>
      <w:sz w:val="24"/>
      <w:szCs w:val="26"/>
    </w:rPr>
  </w:style>
  <w:style w:type="paragraph" w:styleId="Heading3">
    <w:name w:val="heading 3"/>
    <w:basedOn w:val="Heading2"/>
    <w:next w:val="Normal"/>
    <w:link w:val="Heading3Char"/>
    <w:uiPriority w:val="9"/>
    <w:unhideWhenUsed/>
    <w:qFormat/>
    <w:rsid w:val="00A5712B"/>
    <w:pPr>
      <w:spacing w:line="276" w:lineRule="auto"/>
      <w:outlineLvl w:val="2"/>
    </w:pPr>
    <w:rPr>
      <w:b/>
      <w:color w:val="1D4F91"/>
      <w:sz w:val="22"/>
    </w:rPr>
  </w:style>
  <w:style w:type="paragraph" w:styleId="Heading4">
    <w:name w:val="heading 4"/>
    <w:basedOn w:val="Normal"/>
    <w:next w:val="Normal"/>
    <w:link w:val="Heading4Char"/>
    <w:uiPriority w:val="9"/>
    <w:unhideWhenUsed/>
    <w:qFormat/>
    <w:rsid w:val="0009562A"/>
    <w:pPr>
      <w:keepNext/>
      <w:keepLines/>
      <w:spacing w:before="360"/>
      <w:outlineLvl w:val="3"/>
    </w:pPr>
    <w:rPr>
      <w:rFonts w:eastAsia="MS Gothic"/>
      <w:i/>
      <w:iCs/>
      <w:color w:val="1D4F91"/>
      <w:sz w:val="22"/>
      <w:lang w:val="en-US"/>
    </w:rPr>
  </w:style>
  <w:style w:type="paragraph" w:styleId="Heading5">
    <w:name w:val="heading 5"/>
    <w:basedOn w:val="Normal"/>
    <w:next w:val="Normal"/>
    <w:link w:val="Heading5Char"/>
    <w:rsid w:val="002E28C3"/>
    <w:pPr>
      <w:keepNext/>
      <w:spacing w:after="6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CF2"/>
    <w:rPr>
      <w:rFonts w:ascii="Trebuchet MS" w:eastAsia="MS Gothic" w:hAnsi="Trebuchet MS" w:cstheme="majorBidi"/>
      <w:b/>
      <w:color w:val="1F3864" w:themeColor="accent1" w:themeShade="80"/>
      <w:sz w:val="40"/>
      <w:szCs w:val="36"/>
      <w:lang w:val="en-US" w:eastAsia="en-AU"/>
    </w:rPr>
  </w:style>
  <w:style w:type="character" w:customStyle="1" w:styleId="Heading2Char">
    <w:name w:val="Heading 2 Char"/>
    <w:basedOn w:val="DefaultParagraphFont"/>
    <w:link w:val="Heading2"/>
    <w:uiPriority w:val="9"/>
    <w:rsid w:val="00CD2956"/>
    <w:rPr>
      <w:rFonts w:ascii="Arial" w:eastAsia="MS Gothic" w:hAnsi="Arial" w:cstheme="majorBidi"/>
      <w:bCs/>
      <w:color w:val="1F3864" w:themeColor="accent1" w:themeShade="80"/>
      <w:szCs w:val="26"/>
      <w:lang w:val="en-US" w:eastAsia="en-AU"/>
    </w:rPr>
  </w:style>
  <w:style w:type="character" w:customStyle="1" w:styleId="Heading3Char">
    <w:name w:val="Heading 3 Char"/>
    <w:basedOn w:val="DefaultParagraphFont"/>
    <w:link w:val="Heading3"/>
    <w:uiPriority w:val="9"/>
    <w:rsid w:val="00A5712B"/>
    <w:rPr>
      <w:rFonts w:ascii="Arial" w:eastAsia="MS Gothic" w:hAnsi="Arial" w:cstheme="majorBidi"/>
      <w:b/>
      <w:bCs/>
      <w:color w:val="1D4F91"/>
      <w:sz w:val="22"/>
      <w:szCs w:val="26"/>
      <w:lang w:val="en-US" w:eastAsia="en-AU"/>
    </w:rPr>
  </w:style>
  <w:style w:type="character" w:customStyle="1" w:styleId="Heading4Char">
    <w:name w:val="Heading 4 Char"/>
    <w:basedOn w:val="DefaultParagraphFont"/>
    <w:link w:val="Heading4"/>
    <w:uiPriority w:val="9"/>
    <w:rsid w:val="0009562A"/>
    <w:rPr>
      <w:rFonts w:ascii="Arial" w:eastAsia="MS Gothic" w:hAnsi="Arial" w:cs="Times New Roman"/>
      <w:i/>
      <w:iCs/>
      <w:color w:val="1D4F91"/>
      <w:sz w:val="22"/>
      <w:lang w:val="en-US"/>
    </w:rPr>
  </w:style>
  <w:style w:type="character" w:customStyle="1" w:styleId="Heading5Char">
    <w:name w:val="Heading 5 Char"/>
    <w:basedOn w:val="DefaultParagraphFont"/>
    <w:link w:val="Heading5"/>
    <w:rsid w:val="002E28C3"/>
    <w:rPr>
      <w:rFonts w:ascii="Arial" w:eastAsiaTheme="minorEastAsia" w:hAnsi="Arial"/>
      <w:b/>
      <w:bCs/>
      <w:iCs/>
      <w:color w:val="595959" w:themeColor="text1" w:themeTint="A6"/>
      <w:sz w:val="21"/>
      <w:szCs w:val="26"/>
      <w:lang w:val="en-AU" w:eastAsia="en-AU"/>
    </w:rPr>
  </w:style>
  <w:style w:type="paragraph" w:customStyle="1" w:styleId="IntroPara">
    <w:name w:val="Intro Para"/>
    <w:basedOn w:val="Normal"/>
    <w:qFormat/>
    <w:rsid w:val="00043D9D"/>
    <w:rPr>
      <w:rFonts w:cs="Times New Roman (Body CS)"/>
      <w:color w:val="2F5496" w:themeColor="accent1" w:themeShade="BF"/>
      <w:sz w:val="26"/>
    </w:rPr>
  </w:style>
  <w:style w:type="paragraph" w:styleId="ListBullet">
    <w:name w:val="List Bullet"/>
    <w:basedOn w:val="Normal"/>
    <w:uiPriority w:val="99"/>
    <w:unhideWhenUsed/>
    <w:qFormat/>
    <w:rsid w:val="00A6694D"/>
    <w:pPr>
      <w:numPr>
        <w:numId w:val="4"/>
      </w:numPr>
      <w:ind w:left="714" w:hanging="357"/>
    </w:pPr>
    <w:rPr>
      <w:szCs w:val="21"/>
    </w:rPr>
  </w:style>
  <w:style w:type="paragraph" w:styleId="ListNumber">
    <w:name w:val="List Number"/>
    <w:basedOn w:val="Normal"/>
    <w:uiPriority w:val="99"/>
    <w:unhideWhenUsed/>
    <w:qFormat/>
    <w:rsid w:val="000117D0"/>
    <w:pPr>
      <w:numPr>
        <w:numId w:val="15"/>
      </w:numPr>
    </w:pPr>
  </w:style>
  <w:style w:type="paragraph" w:styleId="ListNumber2">
    <w:name w:val="List Number 2"/>
    <w:basedOn w:val="Normal"/>
    <w:uiPriority w:val="99"/>
    <w:unhideWhenUsed/>
    <w:qFormat/>
    <w:rsid w:val="007E14DB"/>
    <w:pPr>
      <w:tabs>
        <w:tab w:val="num" w:pos="643"/>
      </w:tabs>
      <w:ind w:left="720" w:hanging="360"/>
    </w:pPr>
  </w:style>
  <w:style w:type="paragraph" w:styleId="ListParagraph">
    <w:name w:val="List Paragraph"/>
    <w:aliases w:val="#List Paragraph,Recommendation,List Paragraph1,List Paragraph11,L,SAP Subpara,List Paragraph - bullet,List - bullet,List Paragraph - bullets,Use Case List Paragraph,Bullets,Figure_name,Bullet- First level,Listenabsatz1,List Paragraph2,lp1"/>
    <w:basedOn w:val="Normal"/>
    <w:link w:val="ListParagraphChar"/>
    <w:uiPriority w:val="34"/>
    <w:qFormat/>
    <w:rsid w:val="002E28C3"/>
    <w:pPr>
      <w:ind w:left="720"/>
      <w:contextualSpacing/>
    </w:pPr>
  </w:style>
  <w:style w:type="character" w:styleId="Strong">
    <w:name w:val="Strong"/>
    <w:basedOn w:val="DefaultParagraphFont"/>
    <w:rsid w:val="002E28C3"/>
    <w:rPr>
      <w:b/>
      <w:bCs/>
    </w:rPr>
  </w:style>
  <w:style w:type="paragraph" w:styleId="Title">
    <w:name w:val="Title"/>
    <w:basedOn w:val="Normal"/>
    <w:next w:val="Normal"/>
    <w:link w:val="TitleChar"/>
    <w:rsid w:val="002E28C3"/>
    <w:pPr>
      <w:pBdr>
        <w:bottom w:val="single" w:sz="8" w:space="4" w:color="4472C4"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rsid w:val="002E28C3"/>
    <w:rPr>
      <w:rFonts w:ascii="Arial" w:eastAsiaTheme="majorEastAsia" w:hAnsi="Arial" w:cstheme="majorBidi"/>
      <w:b/>
      <w:color w:val="595959" w:themeColor="text1" w:themeTint="A6"/>
      <w:kern w:val="28"/>
      <w:sz w:val="32"/>
      <w:szCs w:val="52"/>
      <w:lang w:val="en-AU" w:eastAsia="en-AU"/>
    </w:rPr>
  </w:style>
  <w:style w:type="paragraph" w:styleId="IntenseQuote">
    <w:name w:val="Intense Quote"/>
    <w:basedOn w:val="Normal"/>
    <w:next w:val="Normal"/>
    <w:link w:val="IntenseQuoteChar"/>
    <w:autoRedefine/>
    <w:uiPriority w:val="30"/>
    <w:qFormat/>
    <w:rsid w:val="00581287"/>
    <w:rPr>
      <w:iCs/>
      <w:color w:val="1D4F91"/>
      <w:sz w:val="28"/>
    </w:rPr>
  </w:style>
  <w:style w:type="character" w:customStyle="1" w:styleId="IntenseQuoteChar">
    <w:name w:val="Intense Quote Char"/>
    <w:basedOn w:val="DefaultParagraphFont"/>
    <w:link w:val="IntenseQuote"/>
    <w:uiPriority w:val="30"/>
    <w:rsid w:val="00581287"/>
    <w:rPr>
      <w:rFonts w:ascii="Arial" w:eastAsia="Times New Roman" w:hAnsi="Arial" w:cs="Times New Roman"/>
      <w:iCs/>
      <w:color w:val="1D4F91"/>
      <w:sz w:val="28"/>
      <w:lang w:val="en-AU"/>
    </w:rPr>
  </w:style>
  <w:style w:type="paragraph" w:customStyle="1" w:styleId="PolicyStatement">
    <w:name w:val="PolicyStatement"/>
    <w:basedOn w:val="Normal"/>
    <w:qFormat/>
    <w:rsid w:val="0009562A"/>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FFFFF" w:themeFill="background1"/>
      <w:ind w:left="227" w:right="227"/>
    </w:pPr>
  </w:style>
  <w:style w:type="paragraph" w:customStyle="1" w:styleId="VisionBox">
    <w:name w:val="VisionBox"/>
    <w:basedOn w:val="Normal"/>
    <w:qFormat/>
    <w:rsid w:val="00FB09BE"/>
    <w:pPr>
      <w:pBdr>
        <w:top w:val="single" w:sz="4" w:space="15" w:color="1D4F91"/>
        <w:bottom w:val="single" w:sz="4" w:space="10" w:color="1D4F91"/>
      </w:pBdr>
      <w:spacing w:before="360" w:after="360" w:line="340" w:lineRule="exact"/>
    </w:pPr>
    <w:rPr>
      <w:rFonts w:eastAsiaTheme="minorHAnsi"/>
      <w:color w:val="1D4F91"/>
      <w:sz w:val="22"/>
    </w:rPr>
  </w:style>
  <w:style w:type="paragraph" w:customStyle="1" w:styleId="Policystylebullet">
    <w:name w:val="Policy style bullet"/>
    <w:basedOn w:val="PolicyStatement"/>
    <w:qFormat/>
    <w:rsid w:val="00FF381B"/>
    <w:pPr>
      <w:numPr>
        <w:numId w:val="1"/>
      </w:numPr>
    </w:pPr>
  </w:style>
  <w:style w:type="paragraph" w:customStyle="1" w:styleId="Style1">
    <w:name w:val="Style1"/>
    <w:next w:val="Normal"/>
    <w:qFormat/>
    <w:rsid w:val="00405DEF"/>
    <w:pPr>
      <w:pBdr>
        <w:top w:val="single" w:sz="6" w:space="20" w:color="FFFFFF" w:themeColor="background1"/>
        <w:left w:val="single" w:sz="6" w:space="10" w:color="FFFFFF" w:themeColor="background1"/>
        <w:bottom w:val="single" w:sz="6" w:space="10" w:color="FFFFFF" w:themeColor="background1"/>
        <w:right w:val="single" w:sz="6" w:space="10" w:color="FFFFFF" w:themeColor="background1"/>
      </w:pBdr>
      <w:shd w:val="clear" w:color="auto" w:fill="FFFFFF" w:themeFill="background1"/>
      <w:spacing w:after="240" w:line="260" w:lineRule="auto"/>
      <w:ind w:left="227" w:right="227"/>
    </w:pPr>
    <w:rPr>
      <w:rFonts w:ascii="Arial" w:eastAsia="Times New Roman" w:hAnsi="Arial" w:cs="Arial"/>
      <w:color w:val="000000" w:themeColor="text1"/>
      <w:sz w:val="21"/>
      <w:lang w:val="en"/>
    </w:rPr>
  </w:style>
  <w:style w:type="character" w:customStyle="1" w:styleId="BoldAllCaps">
    <w:name w:val="Bold All Caps"/>
    <w:basedOn w:val="DefaultParagraphFont"/>
    <w:uiPriority w:val="1"/>
    <w:qFormat/>
    <w:rsid w:val="00D30E75"/>
    <w:rPr>
      <w:b/>
      <w:caps/>
      <w:smallCaps w:val="0"/>
      <w:color w:val="1D4F91"/>
      <w:bdr w:val="none" w:sz="0" w:space="0" w:color="auto"/>
    </w:rPr>
  </w:style>
  <w:style w:type="paragraph" w:customStyle="1" w:styleId="BulletPoint1">
    <w:name w:val="Bullet Point 1"/>
    <w:basedOn w:val="Normal"/>
    <w:qFormat/>
    <w:rsid w:val="0009562A"/>
    <w:pPr>
      <w:numPr>
        <w:numId w:val="2"/>
      </w:numPr>
    </w:pPr>
    <w:rPr>
      <w:szCs w:val="22"/>
      <w:lang w:val="en-US"/>
    </w:rPr>
  </w:style>
  <w:style w:type="paragraph" w:styleId="Header">
    <w:name w:val="header"/>
    <w:basedOn w:val="Normal"/>
    <w:link w:val="HeaderChar"/>
    <w:uiPriority w:val="99"/>
    <w:unhideWhenUsed/>
    <w:rsid w:val="00F15E5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F15E50"/>
    <w:rPr>
      <w:rFonts w:ascii="Arial" w:eastAsia="Times New Roman" w:hAnsi="Arial" w:cs="Times New Roman"/>
      <w:sz w:val="21"/>
      <w:lang w:val="en-AU"/>
    </w:rPr>
  </w:style>
  <w:style w:type="paragraph" w:styleId="Footer">
    <w:name w:val="footer"/>
    <w:basedOn w:val="Normal"/>
    <w:link w:val="FooterChar"/>
    <w:uiPriority w:val="99"/>
    <w:unhideWhenUsed/>
    <w:rsid w:val="00F15E50"/>
    <w:pPr>
      <w:tabs>
        <w:tab w:val="center" w:pos="4513"/>
        <w:tab w:val="right" w:pos="9026"/>
      </w:tabs>
      <w:spacing w:before="0" w:line="240" w:lineRule="auto"/>
    </w:pPr>
    <w:rPr>
      <w:color w:val="358189"/>
    </w:rPr>
  </w:style>
  <w:style w:type="character" w:customStyle="1" w:styleId="FooterChar">
    <w:name w:val="Footer Char"/>
    <w:basedOn w:val="DefaultParagraphFont"/>
    <w:link w:val="Footer"/>
    <w:uiPriority w:val="99"/>
    <w:rsid w:val="00F15E50"/>
    <w:rPr>
      <w:rFonts w:ascii="Arial" w:eastAsia="Times New Roman" w:hAnsi="Arial" w:cs="Times New Roman"/>
      <w:color w:val="358189"/>
      <w:sz w:val="21"/>
      <w:lang w:val="en-AU"/>
    </w:rPr>
  </w:style>
  <w:style w:type="paragraph" w:styleId="BalloonText">
    <w:name w:val="Balloon Text"/>
    <w:basedOn w:val="Normal"/>
    <w:link w:val="BalloonTextChar"/>
    <w:uiPriority w:val="99"/>
    <w:semiHidden/>
    <w:unhideWhenUsed/>
    <w:rsid w:val="00C74007"/>
    <w:pPr>
      <w:spacing w:before="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74007"/>
    <w:rPr>
      <w:rFonts w:ascii="Times New Roman" w:eastAsia="Times New Roman" w:hAnsi="Times New Roman" w:cs="Times New Roman"/>
      <w:sz w:val="18"/>
      <w:szCs w:val="18"/>
      <w:lang w:val="en-AU"/>
    </w:rPr>
  </w:style>
  <w:style w:type="character" w:styleId="Hyperlink">
    <w:name w:val="Hyperlink"/>
    <w:basedOn w:val="DefaultParagraphFont"/>
    <w:uiPriority w:val="99"/>
    <w:unhideWhenUsed/>
    <w:rsid w:val="0073453D"/>
    <w:rPr>
      <w:color w:val="0563C1" w:themeColor="hyperlink"/>
      <w:u w:val="single"/>
    </w:rPr>
  </w:style>
  <w:style w:type="table" w:styleId="TableGrid">
    <w:name w:val="Table Grid"/>
    <w:basedOn w:val="TableNormal"/>
    <w:uiPriority w:val="39"/>
    <w:rsid w:val="00DE65FD"/>
    <w:tblPr/>
  </w:style>
  <w:style w:type="character" w:styleId="UnresolvedMention">
    <w:name w:val="Unresolved Mention"/>
    <w:basedOn w:val="DefaultParagraphFont"/>
    <w:uiPriority w:val="99"/>
    <w:semiHidden/>
    <w:unhideWhenUsed/>
    <w:rsid w:val="00352F69"/>
    <w:rPr>
      <w:color w:val="605E5C"/>
      <w:shd w:val="clear" w:color="auto" w:fill="E1DFDD"/>
    </w:rPr>
  </w:style>
  <w:style w:type="paragraph" w:styleId="TOC1">
    <w:name w:val="toc 1"/>
    <w:basedOn w:val="Normal"/>
    <w:next w:val="Normal"/>
    <w:autoRedefine/>
    <w:uiPriority w:val="39"/>
    <w:unhideWhenUsed/>
    <w:rsid w:val="00936E9B"/>
    <w:pPr>
      <w:tabs>
        <w:tab w:val="right" w:leader="dot" w:pos="9854"/>
      </w:tabs>
      <w:spacing w:before="240"/>
    </w:pPr>
    <w:rPr>
      <w:rFonts w:eastAsia="Batang" w:cs="Arial"/>
      <w:bCs/>
      <w:sz w:val="24"/>
      <w:szCs w:val="22"/>
    </w:rPr>
  </w:style>
  <w:style w:type="paragraph" w:styleId="TOC2">
    <w:name w:val="toc 2"/>
    <w:basedOn w:val="Normal"/>
    <w:next w:val="Normal"/>
    <w:autoRedefine/>
    <w:uiPriority w:val="39"/>
    <w:unhideWhenUsed/>
    <w:rsid w:val="00043D9D"/>
    <w:pPr>
      <w:tabs>
        <w:tab w:val="right" w:leader="dot" w:pos="9054"/>
      </w:tabs>
      <w:spacing w:before="40" w:after="0" w:line="240" w:lineRule="auto"/>
    </w:pPr>
    <w:rPr>
      <w:rFonts w:eastAsia="Batang" w:cstheme="minorBidi"/>
      <w:szCs w:val="22"/>
    </w:rPr>
  </w:style>
  <w:style w:type="paragraph" w:styleId="TOC3">
    <w:name w:val="toc 3"/>
    <w:basedOn w:val="TOC2"/>
    <w:next w:val="Normal"/>
    <w:autoRedefine/>
    <w:uiPriority w:val="39"/>
    <w:unhideWhenUsed/>
    <w:rsid w:val="00043D9D"/>
    <w:pPr>
      <w:spacing w:before="60"/>
      <w:ind w:left="340"/>
    </w:pPr>
  </w:style>
  <w:style w:type="character" w:styleId="CommentReference">
    <w:name w:val="annotation reference"/>
    <w:basedOn w:val="DefaultParagraphFont"/>
    <w:uiPriority w:val="99"/>
    <w:unhideWhenUsed/>
    <w:rsid w:val="00482DC2"/>
    <w:rPr>
      <w:sz w:val="16"/>
      <w:szCs w:val="16"/>
    </w:rPr>
  </w:style>
  <w:style w:type="paragraph" w:styleId="CommentText">
    <w:name w:val="annotation text"/>
    <w:basedOn w:val="Normal"/>
    <w:link w:val="CommentTextChar"/>
    <w:uiPriority w:val="99"/>
    <w:unhideWhenUsed/>
    <w:rsid w:val="00482DC2"/>
    <w:pPr>
      <w:spacing w:line="240" w:lineRule="auto"/>
    </w:pPr>
    <w:rPr>
      <w:rFonts w:ascii="Calibri" w:eastAsia="Batang" w:hAnsi="Calibri" w:cstheme="minorBidi"/>
      <w:sz w:val="20"/>
      <w:szCs w:val="20"/>
    </w:rPr>
  </w:style>
  <w:style w:type="character" w:customStyle="1" w:styleId="CommentTextChar">
    <w:name w:val="Comment Text Char"/>
    <w:basedOn w:val="DefaultParagraphFont"/>
    <w:link w:val="CommentText"/>
    <w:uiPriority w:val="99"/>
    <w:rsid w:val="00482DC2"/>
    <w:rPr>
      <w:rFonts w:ascii="Calibri" w:eastAsia="Batang" w:hAnsi="Calibri"/>
      <w:sz w:val="20"/>
      <w:szCs w:val="20"/>
      <w:lang w:val="en-AU"/>
    </w:rPr>
  </w:style>
  <w:style w:type="paragraph" w:customStyle="1" w:styleId="Boxstyle">
    <w:name w:val="Box style"/>
    <w:basedOn w:val="Normal"/>
    <w:link w:val="BoxstyleChar"/>
    <w:qFormat/>
    <w:rsid w:val="00E9326D"/>
    <w:pPr>
      <w:pBdr>
        <w:top w:val="single" w:sz="18" w:space="1" w:color="4472C4" w:themeColor="accent1"/>
        <w:left w:val="single" w:sz="18" w:space="4" w:color="4472C4" w:themeColor="accent1"/>
        <w:bottom w:val="single" w:sz="18" w:space="1" w:color="4472C4" w:themeColor="accent1"/>
        <w:right w:val="single" w:sz="18" w:space="4" w:color="4472C4" w:themeColor="accent1"/>
      </w:pBdr>
      <w:spacing w:line="240" w:lineRule="auto"/>
    </w:pPr>
    <w:rPr>
      <w:rFonts w:ascii="Calibri" w:eastAsia="Batang" w:hAnsi="Calibri" w:cstheme="minorBidi"/>
      <w:noProof/>
      <w:sz w:val="24"/>
      <w:lang w:eastAsia="en-AU"/>
    </w:rPr>
  </w:style>
  <w:style w:type="character" w:customStyle="1" w:styleId="BoxstyleChar">
    <w:name w:val="Box style Char"/>
    <w:basedOn w:val="DefaultParagraphFont"/>
    <w:link w:val="Boxstyle"/>
    <w:rsid w:val="00E9326D"/>
    <w:rPr>
      <w:rFonts w:ascii="Calibri" w:eastAsia="Batang" w:hAnsi="Calibri"/>
      <w:noProof/>
      <w:lang w:val="en-AU" w:eastAsia="en-AU"/>
    </w:rPr>
  </w:style>
  <w:style w:type="character" w:customStyle="1" w:styleId="ListParagraphChar">
    <w:name w:val="List Paragraph Char"/>
    <w:aliases w:val="#List Paragraph Char,Recommendation Char,List Paragraph1 Char,List Paragraph11 Char,L Char,SAP Subpara Char,List Paragraph - bullet Char,List - bullet Char,List Paragraph - bullets Char,Use Case List Paragraph Char,Bullets Char"/>
    <w:basedOn w:val="DefaultParagraphFont"/>
    <w:link w:val="ListParagraph"/>
    <w:uiPriority w:val="34"/>
    <w:locked/>
    <w:rsid w:val="00FA6C08"/>
    <w:rPr>
      <w:rFonts w:ascii="Arial" w:eastAsia="Times New Roman" w:hAnsi="Arial" w:cs="Times New Roman"/>
      <w:sz w:val="21"/>
      <w:lang w:val="en-AU"/>
    </w:rPr>
  </w:style>
  <w:style w:type="character" w:customStyle="1" w:styleId="normaltextrun">
    <w:name w:val="normaltextrun"/>
    <w:basedOn w:val="DefaultParagraphFont"/>
    <w:rsid w:val="00FA6C08"/>
  </w:style>
  <w:style w:type="paragraph" w:customStyle="1" w:styleId="paragraph">
    <w:name w:val="paragraph"/>
    <w:basedOn w:val="Normal"/>
    <w:rsid w:val="00FA6C08"/>
    <w:pPr>
      <w:spacing w:before="100" w:beforeAutospacing="1" w:after="100" w:afterAutospacing="1" w:line="240" w:lineRule="auto"/>
    </w:pPr>
    <w:rPr>
      <w:rFonts w:ascii="Times New Roman" w:hAnsi="Times New Roman"/>
      <w:sz w:val="24"/>
      <w:lang w:eastAsia="en-AU"/>
    </w:rPr>
  </w:style>
  <w:style w:type="character" w:customStyle="1" w:styleId="spellingerror">
    <w:name w:val="spellingerror"/>
    <w:basedOn w:val="DefaultParagraphFont"/>
    <w:rsid w:val="00FA6C08"/>
  </w:style>
  <w:style w:type="character" w:styleId="FollowedHyperlink">
    <w:name w:val="FollowedHyperlink"/>
    <w:basedOn w:val="DefaultParagraphFont"/>
    <w:uiPriority w:val="99"/>
    <w:semiHidden/>
    <w:unhideWhenUsed/>
    <w:rsid w:val="00602940"/>
    <w:rPr>
      <w:color w:val="954F72" w:themeColor="followedHyperlink"/>
      <w:u w:val="single"/>
    </w:rPr>
  </w:style>
  <w:style w:type="paragraph" w:styleId="TOCHeading">
    <w:name w:val="TOC Heading"/>
    <w:basedOn w:val="Heading1"/>
    <w:next w:val="Normal"/>
    <w:uiPriority w:val="39"/>
    <w:unhideWhenUsed/>
    <w:qFormat/>
    <w:rsid w:val="00EA44C8"/>
    <w:pPr>
      <w:spacing w:before="240" w:after="0" w:line="259" w:lineRule="auto"/>
      <w:outlineLvl w:val="9"/>
    </w:pPr>
    <w:rPr>
      <w:rFonts w:asciiTheme="majorHAnsi" w:eastAsiaTheme="majorEastAsia" w:hAnsiTheme="majorHAnsi"/>
      <w:b w:val="0"/>
      <w:color w:val="2F5496" w:themeColor="accent1" w:themeShade="BF"/>
      <w:sz w:val="32"/>
      <w:szCs w:val="32"/>
      <w:lang w:eastAsia="en-US"/>
    </w:rPr>
  </w:style>
  <w:style w:type="paragraph" w:styleId="CommentSubject">
    <w:name w:val="annotation subject"/>
    <w:basedOn w:val="CommentText"/>
    <w:next w:val="CommentText"/>
    <w:link w:val="CommentSubjectChar"/>
    <w:uiPriority w:val="99"/>
    <w:semiHidden/>
    <w:unhideWhenUsed/>
    <w:rsid w:val="00AC2C1D"/>
    <w:pPr>
      <w:spacing w:before="240" w:after="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AC2C1D"/>
    <w:rPr>
      <w:rFonts w:ascii="Arial" w:eastAsia="Times New Roman" w:hAnsi="Arial" w:cs="Times New Roman"/>
      <w:b/>
      <w:bCs/>
      <w:sz w:val="20"/>
      <w:szCs w:val="20"/>
      <w:lang w:val="en-AU"/>
    </w:rPr>
  </w:style>
  <w:style w:type="paragraph" w:styleId="NoSpacing">
    <w:name w:val="No Spacing"/>
    <w:uiPriority w:val="1"/>
    <w:qFormat/>
    <w:rsid w:val="000A7B0F"/>
    <w:rPr>
      <w:rFonts w:ascii="Arial" w:eastAsia="Times New Roman" w:hAnsi="Arial" w:cs="Times New Roman"/>
      <w:sz w:val="21"/>
      <w:lang w:val="en-AU"/>
    </w:rPr>
  </w:style>
  <w:style w:type="paragraph" w:styleId="Revision">
    <w:name w:val="Revision"/>
    <w:hidden/>
    <w:uiPriority w:val="99"/>
    <w:semiHidden/>
    <w:rsid w:val="004E5BB2"/>
    <w:rPr>
      <w:rFonts w:ascii="Arial" w:eastAsia="Times New Roman" w:hAnsi="Arial" w:cs="Times New Roman"/>
      <w:sz w:val="21"/>
      <w:lang w:val="en-AU"/>
    </w:rPr>
  </w:style>
  <w:style w:type="character" w:styleId="Mention">
    <w:name w:val="Mention"/>
    <w:basedOn w:val="DefaultParagraphFont"/>
    <w:uiPriority w:val="99"/>
    <w:unhideWhenUsed/>
    <w:rsid w:val="00DE7D69"/>
    <w:rPr>
      <w:color w:val="2B579A"/>
      <w:shd w:val="clear" w:color="auto" w:fill="E1DFDD"/>
    </w:rPr>
  </w:style>
  <w:style w:type="paragraph" w:styleId="Caption">
    <w:name w:val="caption"/>
    <w:basedOn w:val="Normal"/>
    <w:next w:val="Normal"/>
    <w:uiPriority w:val="35"/>
    <w:unhideWhenUsed/>
    <w:qFormat/>
    <w:rsid w:val="00C85B77"/>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80504">
      <w:bodyDiv w:val="1"/>
      <w:marLeft w:val="0"/>
      <w:marRight w:val="0"/>
      <w:marTop w:val="0"/>
      <w:marBottom w:val="0"/>
      <w:divBdr>
        <w:top w:val="none" w:sz="0" w:space="0" w:color="auto"/>
        <w:left w:val="none" w:sz="0" w:space="0" w:color="auto"/>
        <w:bottom w:val="none" w:sz="0" w:space="0" w:color="auto"/>
        <w:right w:val="none" w:sz="0" w:space="0" w:color="auto"/>
      </w:divBdr>
    </w:div>
    <w:div w:id="342782888">
      <w:bodyDiv w:val="1"/>
      <w:marLeft w:val="0"/>
      <w:marRight w:val="0"/>
      <w:marTop w:val="0"/>
      <w:marBottom w:val="0"/>
      <w:divBdr>
        <w:top w:val="none" w:sz="0" w:space="0" w:color="auto"/>
        <w:left w:val="none" w:sz="0" w:space="0" w:color="auto"/>
        <w:bottom w:val="none" w:sz="0" w:space="0" w:color="auto"/>
        <w:right w:val="none" w:sz="0" w:space="0" w:color="auto"/>
      </w:divBdr>
      <w:divsChild>
        <w:div w:id="1536382092">
          <w:marLeft w:val="144"/>
          <w:marRight w:val="0"/>
          <w:marTop w:val="0"/>
          <w:marBottom w:val="0"/>
          <w:divBdr>
            <w:top w:val="none" w:sz="0" w:space="0" w:color="auto"/>
            <w:left w:val="none" w:sz="0" w:space="0" w:color="auto"/>
            <w:bottom w:val="none" w:sz="0" w:space="0" w:color="auto"/>
            <w:right w:val="none" w:sz="0" w:space="0" w:color="auto"/>
          </w:divBdr>
        </w:div>
      </w:divsChild>
    </w:div>
    <w:div w:id="399182788">
      <w:bodyDiv w:val="1"/>
      <w:marLeft w:val="0"/>
      <w:marRight w:val="0"/>
      <w:marTop w:val="0"/>
      <w:marBottom w:val="0"/>
      <w:divBdr>
        <w:top w:val="none" w:sz="0" w:space="0" w:color="auto"/>
        <w:left w:val="none" w:sz="0" w:space="0" w:color="auto"/>
        <w:bottom w:val="none" w:sz="0" w:space="0" w:color="auto"/>
        <w:right w:val="none" w:sz="0" w:space="0" w:color="auto"/>
      </w:divBdr>
      <w:divsChild>
        <w:div w:id="76709460">
          <w:marLeft w:val="0"/>
          <w:marRight w:val="0"/>
          <w:marTop w:val="0"/>
          <w:marBottom w:val="0"/>
          <w:divBdr>
            <w:top w:val="none" w:sz="0" w:space="0" w:color="auto"/>
            <w:left w:val="none" w:sz="0" w:space="0" w:color="auto"/>
            <w:bottom w:val="none" w:sz="0" w:space="0" w:color="auto"/>
            <w:right w:val="none" w:sz="0" w:space="0" w:color="auto"/>
          </w:divBdr>
        </w:div>
        <w:div w:id="112752270">
          <w:marLeft w:val="0"/>
          <w:marRight w:val="0"/>
          <w:marTop w:val="0"/>
          <w:marBottom w:val="0"/>
          <w:divBdr>
            <w:top w:val="none" w:sz="0" w:space="0" w:color="auto"/>
            <w:left w:val="none" w:sz="0" w:space="0" w:color="auto"/>
            <w:bottom w:val="none" w:sz="0" w:space="0" w:color="auto"/>
            <w:right w:val="none" w:sz="0" w:space="0" w:color="auto"/>
          </w:divBdr>
        </w:div>
        <w:div w:id="120998857">
          <w:marLeft w:val="0"/>
          <w:marRight w:val="0"/>
          <w:marTop w:val="0"/>
          <w:marBottom w:val="0"/>
          <w:divBdr>
            <w:top w:val="none" w:sz="0" w:space="0" w:color="auto"/>
            <w:left w:val="none" w:sz="0" w:space="0" w:color="auto"/>
            <w:bottom w:val="none" w:sz="0" w:space="0" w:color="auto"/>
            <w:right w:val="none" w:sz="0" w:space="0" w:color="auto"/>
          </w:divBdr>
        </w:div>
        <w:div w:id="274555869">
          <w:marLeft w:val="0"/>
          <w:marRight w:val="0"/>
          <w:marTop w:val="0"/>
          <w:marBottom w:val="0"/>
          <w:divBdr>
            <w:top w:val="none" w:sz="0" w:space="0" w:color="auto"/>
            <w:left w:val="none" w:sz="0" w:space="0" w:color="auto"/>
            <w:bottom w:val="none" w:sz="0" w:space="0" w:color="auto"/>
            <w:right w:val="none" w:sz="0" w:space="0" w:color="auto"/>
          </w:divBdr>
        </w:div>
        <w:div w:id="442724519">
          <w:marLeft w:val="0"/>
          <w:marRight w:val="0"/>
          <w:marTop w:val="0"/>
          <w:marBottom w:val="0"/>
          <w:divBdr>
            <w:top w:val="none" w:sz="0" w:space="0" w:color="auto"/>
            <w:left w:val="none" w:sz="0" w:space="0" w:color="auto"/>
            <w:bottom w:val="none" w:sz="0" w:space="0" w:color="auto"/>
            <w:right w:val="none" w:sz="0" w:space="0" w:color="auto"/>
          </w:divBdr>
        </w:div>
        <w:div w:id="532381411">
          <w:marLeft w:val="0"/>
          <w:marRight w:val="0"/>
          <w:marTop w:val="0"/>
          <w:marBottom w:val="0"/>
          <w:divBdr>
            <w:top w:val="none" w:sz="0" w:space="0" w:color="auto"/>
            <w:left w:val="none" w:sz="0" w:space="0" w:color="auto"/>
            <w:bottom w:val="none" w:sz="0" w:space="0" w:color="auto"/>
            <w:right w:val="none" w:sz="0" w:space="0" w:color="auto"/>
          </w:divBdr>
        </w:div>
        <w:div w:id="1301880157">
          <w:marLeft w:val="0"/>
          <w:marRight w:val="0"/>
          <w:marTop w:val="0"/>
          <w:marBottom w:val="0"/>
          <w:divBdr>
            <w:top w:val="none" w:sz="0" w:space="0" w:color="auto"/>
            <w:left w:val="none" w:sz="0" w:space="0" w:color="auto"/>
            <w:bottom w:val="none" w:sz="0" w:space="0" w:color="auto"/>
            <w:right w:val="none" w:sz="0" w:space="0" w:color="auto"/>
          </w:divBdr>
        </w:div>
        <w:div w:id="1312053651">
          <w:marLeft w:val="0"/>
          <w:marRight w:val="0"/>
          <w:marTop w:val="0"/>
          <w:marBottom w:val="0"/>
          <w:divBdr>
            <w:top w:val="none" w:sz="0" w:space="0" w:color="auto"/>
            <w:left w:val="none" w:sz="0" w:space="0" w:color="auto"/>
            <w:bottom w:val="none" w:sz="0" w:space="0" w:color="auto"/>
            <w:right w:val="none" w:sz="0" w:space="0" w:color="auto"/>
          </w:divBdr>
        </w:div>
        <w:div w:id="1353216506">
          <w:marLeft w:val="0"/>
          <w:marRight w:val="0"/>
          <w:marTop w:val="0"/>
          <w:marBottom w:val="0"/>
          <w:divBdr>
            <w:top w:val="none" w:sz="0" w:space="0" w:color="auto"/>
            <w:left w:val="none" w:sz="0" w:space="0" w:color="auto"/>
            <w:bottom w:val="none" w:sz="0" w:space="0" w:color="auto"/>
            <w:right w:val="none" w:sz="0" w:space="0" w:color="auto"/>
          </w:divBdr>
        </w:div>
        <w:div w:id="1649045611">
          <w:marLeft w:val="0"/>
          <w:marRight w:val="0"/>
          <w:marTop w:val="0"/>
          <w:marBottom w:val="0"/>
          <w:divBdr>
            <w:top w:val="none" w:sz="0" w:space="0" w:color="auto"/>
            <w:left w:val="none" w:sz="0" w:space="0" w:color="auto"/>
            <w:bottom w:val="none" w:sz="0" w:space="0" w:color="auto"/>
            <w:right w:val="none" w:sz="0" w:space="0" w:color="auto"/>
          </w:divBdr>
        </w:div>
        <w:div w:id="1709837524">
          <w:marLeft w:val="0"/>
          <w:marRight w:val="0"/>
          <w:marTop w:val="0"/>
          <w:marBottom w:val="0"/>
          <w:divBdr>
            <w:top w:val="none" w:sz="0" w:space="0" w:color="auto"/>
            <w:left w:val="none" w:sz="0" w:space="0" w:color="auto"/>
            <w:bottom w:val="none" w:sz="0" w:space="0" w:color="auto"/>
            <w:right w:val="none" w:sz="0" w:space="0" w:color="auto"/>
          </w:divBdr>
        </w:div>
        <w:div w:id="2032683028">
          <w:marLeft w:val="0"/>
          <w:marRight w:val="0"/>
          <w:marTop w:val="0"/>
          <w:marBottom w:val="0"/>
          <w:divBdr>
            <w:top w:val="none" w:sz="0" w:space="0" w:color="auto"/>
            <w:left w:val="none" w:sz="0" w:space="0" w:color="auto"/>
            <w:bottom w:val="none" w:sz="0" w:space="0" w:color="auto"/>
            <w:right w:val="none" w:sz="0" w:space="0" w:color="auto"/>
          </w:divBdr>
        </w:div>
        <w:div w:id="2106340774">
          <w:marLeft w:val="0"/>
          <w:marRight w:val="0"/>
          <w:marTop w:val="0"/>
          <w:marBottom w:val="0"/>
          <w:divBdr>
            <w:top w:val="none" w:sz="0" w:space="0" w:color="auto"/>
            <w:left w:val="none" w:sz="0" w:space="0" w:color="auto"/>
            <w:bottom w:val="none" w:sz="0" w:space="0" w:color="auto"/>
            <w:right w:val="none" w:sz="0" w:space="0" w:color="auto"/>
          </w:divBdr>
        </w:div>
        <w:div w:id="2124224556">
          <w:marLeft w:val="0"/>
          <w:marRight w:val="0"/>
          <w:marTop w:val="0"/>
          <w:marBottom w:val="0"/>
          <w:divBdr>
            <w:top w:val="none" w:sz="0" w:space="0" w:color="auto"/>
            <w:left w:val="none" w:sz="0" w:space="0" w:color="auto"/>
            <w:bottom w:val="none" w:sz="0" w:space="0" w:color="auto"/>
            <w:right w:val="none" w:sz="0" w:space="0" w:color="auto"/>
          </w:divBdr>
        </w:div>
      </w:divsChild>
    </w:div>
    <w:div w:id="955328006">
      <w:bodyDiv w:val="1"/>
      <w:marLeft w:val="0"/>
      <w:marRight w:val="0"/>
      <w:marTop w:val="0"/>
      <w:marBottom w:val="0"/>
      <w:divBdr>
        <w:top w:val="none" w:sz="0" w:space="0" w:color="auto"/>
        <w:left w:val="none" w:sz="0" w:space="0" w:color="auto"/>
        <w:bottom w:val="none" w:sz="0" w:space="0" w:color="auto"/>
        <w:right w:val="none" w:sz="0" w:space="0" w:color="auto"/>
      </w:divBdr>
    </w:div>
    <w:div w:id="1647664688">
      <w:bodyDiv w:val="1"/>
      <w:marLeft w:val="0"/>
      <w:marRight w:val="0"/>
      <w:marTop w:val="0"/>
      <w:marBottom w:val="0"/>
      <w:divBdr>
        <w:top w:val="none" w:sz="0" w:space="0" w:color="auto"/>
        <w:left w:val="none" w:sz="0" w:space="0" w:color="auto"/>
        <w:bottom w:val="none" w:sz="0" w:space="0" w:color="auto"/>
        <w:right w:val="none" w:sz="0" w:space="0" w:color="auto"/>
      </w:divBdr>
    </w:div>
    <w:div w:id="1912959952">
      <w:bodyDiv w:val="1"/>
      <w:marLeft w:val="0"/>
      <w:marRight w:val="0"/>
      <w:marTop w:val="0"/>
      <w:marBottom w:val="0"/>
      <w:divBdr>
        <w:top w:val="none" w:sz="0" w:space="0" w:color="auto"/>
        <w:left w:val="none" w:sz="0" w:space="0" w:color="auto"/>
        <w:bottom w:val="none" w:sz="0" w:space="0" w:color="auto"/>
        <w:right w:val="none" w:sz="0" w:space="0" w:color="auto"/>
      </w:divBdr>
    </w:div>
    <w:div w:id="2029136957">
      <w:bodyDiv w:val="1"/>
      <w:marLeft w:val="0"/>
      <w:marRight w:val="0"/>
      <w:marTop w:val="0"/>
      <w:marBottom w:val="0"/>
      <w:divBdr>
        <w:top w:val="none" w:sz="0" w:space="0" w:color="auto"/>
        <w:left w:val="none" w:sz="0" w:space="0" w:color="auto"/>
        <w:bottom w:val="none" w:sz="0" w:space="0" w:color="auto"/>
        <w:right w:val="none" w:sz="0" w:space="0" w:color="auto"/>
      </w:divBdr>
    </w:div>
    <w:div w:id="214395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100.png"/><Relationship Id="rId21" Type="http://schemas.openxmlformats.org/officeDocument/2006/relationships/image" Target="media/image10.png"/><Relationship Id="rId42" Type="http://schemas.openxmlformats.org/officeDocument/2006/relationships/image" Target="media/image28.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4.png"/><Relationship Id="rId112" Type="http://schemas.openxmlformats.org/officeDocument/2006/relationships/image" Target="media/image95.png"/><Relationship Id="rId16" Type="http://schemas.openxmlformats.org/officeDocument/2006/relationships/image" Target="media/image5.png"/><Relationship Id="rId107" Type="http://schemas.openxmlformats.org/officeDocument/2006/relationships/image" Target="media/image90.png"/><Relationship Id="rId11" Type="http://schemas.openxmlformats.org/officeDocument/2006/relationships/hyperlink" Target="https://www.health.gov.au/resources/publications/my-aged-care-service-and-support-portal-user-guide-advanced-outlet-and-service-management-transferring-clients-and-services?language=en" TargetMode="Externa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header" Target="header3.xml"/><Relationship Id="rId5" Type="http://schemas.openxmlformats.org/officeDocument/2006/relationships/numbering" Target="numbering.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11.png"/><Relationship Id="rId27" Type="http://schemas.openxmlformats.org/officeDocument/2006/relationships/image" Target="media/image13.png"/><Relationship Id="rId43" Type="http://schemas.openxmlformats.org/officeDocument/2006/relationships/hyperlink" Target="https://www.health.gov.au/resources/collections/2018-aged-care-planning-region-maps" TargetMode="External"/><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6.png"/><Relationship Id="rId118" Type="http://schemas.openxmlformats.org/officeDocument/2006/relationships/hyperlink" Target="https://www.health.gov.au/resources/collections/my-aged-care-service-and-support-portal-resources" TargetMode="External"/><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image" Target="media/image1.jpg"/><Relationship Id="rId17" Type="http://schemas.openxmlformats.org/officeDocument/2006/relationships/image" Target="media/image6.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4.png"/><Relationship Id="rId103" Type="http://schemas.openxmlformats.org/officeDocument/2006/relationships/hyperlink" Target="https://www.health.gov.au/our-work/residential-aged-care/charging/maximum-accommodation-payment-amounts" TargetMode="External"/><Relationship Id="rId108" Type="http://schemas.openxmlformats.org/officeDocument/2006/relationships/image" Target="media/image91.png"/><Relationship Id="rId124" Type="http://schemas.openxmlformats.org/officeDocument/2006/relationships/footer" Target="footer3.xml"/><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health.gov.au/resources/publications/specialisation-verification-framework" TargetMode="External"/><Relationship Id="rId28" Type="http://schemas.openxmlformats.org/officeDocument/2006/relationships/image" Target="media/image14.png"/><Relationship Id="rId49" Type="http://schemas.openxmlformats.org/officeDocument/2006/relationships/image" Target="media/image34.png"/><Relationship Id="rId114" Type="http://schemas.openxmlformats.org/officeDocument/2006/relationships/image" Target="media/image97.png"/><Relationship Id="rId119" Type="http://schemas.openxmlformats.org/officeDocument/2006/relationships/header" Target="header1.xml"/><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5.png"/><Relationship Id="rId109" Type="http://schemas.openxmlformats.org/officeDocument/2006/relationships/image" Target="media/image92.png"/><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hyperlink" Target="https://www.ihacpa.gov.au/" TargetMode="External"/><Relationship Id="rId120" Type="http://schemas.openxmlformats.org/officeDocument/2006/relationships/header" Target="header2.xml"/><Relationship Id="rId125"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hyperlink" Target="https://www.health.gov.au/resources/publications/specialisation-verification-framework" TargetMode="External"/><Relationship Id="rId40" Type="http://schemas.openxmlformats.org/officeDocument/2006/relationships/image" Target="media/image26.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3.png"/><Relationship Id="rId115" Type="http://schemas.openxmlformats.org/officeDocument/2006/relationships/image" Target="media/image98.png"/><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88.png"/><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hyperlink" Target="https://www.health.gov.au/topics/aged-care/providing-aged-care-services/reporting/specialisation-verification-for-aged-care-services" TargetMode="External"/><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99.png"/><Relationship Id="rId20" Type="http://schemas.openxmlformats.org/officeDocument/2006/relationships/image" Target="media/image9.png"/><Relationship Id="rId41" Type="http://schemas.openxmlformats.org/officeDocument/2006/relationships/image" Target="media/image27.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4.png"/><Relationship Id="rId15" Type="http://schemas.openxmlformats.org/officeDocument/2006/relationships/image" Target="media/image4.png"/><Relationship Id="rId36" Type="http://schemas.openxmlformats.org/officeDocument/2006/relationships/image" Target="media/image22.png"/><Relationship Id="rId57" Type="http://schemas.openxmlformats.org/officeDocument/2006/relationships/image" Target="media/image42.png"/><Relationship Id="rId106" Type="http://schemas.openxmlformats.org/officeDocument/2006/relationships/image" Target="media/image89.png"/><Relationship Id="rId10" Type="http://schemas.openxmlformats.org/officeDocument/2006/relationships/endnotes" Target="endnotes.xml"/><Relationship Id="rId31" Type="http://schemas.openxmlformats.org/officeDocument/2006/relationships/image" Target="media/image17.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01.png"/></Relationships>
</file>

<file path=word/_rels/header3.xml.rels><?xml version="1.0" encoding="UTF-8" standalone="yes"?>
<Relationships xmlns="http://schemas.openxmlformats.org/package/2006/relationships"><Relationship Id="rId1" Type="http://schemas.openxmlformats.org/officeDocument/2006/relationships/image" Target="media/image10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2CD1429930AB499407034BFBFB3C9D" ma:contentTypeVersion="16" ma:contentTypeDescription="Create a new document." ma:contentTypeScope="" ma:versionID="bb017a61a03c39f611a01534c318f502">
  <xsd:schema xmlns:xsd="http://www.w3.org/2001/XMLSchema" xmlns:xs="http://www.w3.org/2001/XMLSchema" xmlns:p="http://schemas.microsoft.com/office/2006/metadata/properties" xmlns:ns2="a45185a2-b73a-437e-b471-e5d701779030" xmlns:ns3="7ac9dfd2-d380-4750-a73c-acd6869e1455" targetNamespace="http://schemas.microsoft.com/office/2006/metadata/properties" ma:root="true" ma:fieldsID="11225890a6554b8d7a6c3e57e9405ed3" ns2:_="" ns3:_="">
    <xsd:import namespace="a45185a2-b73a-437e-b471-e5d701779030"/>
    <xsd:import namespace="7ac9dfd2-d380-4750-a73c-acd6869e1455"/>
    <xsd:element name="properties">
      <xsd:complexType>
        <xsd:sequence>
          <xsd:element name="documentManagement">
            <xsd:complexType>
              <xsd:all>
                <xsd:element ref="ns2:TRIMID"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Comment" minOccurs="0"/>
                <xsd:element ref="ns2:MediaServiceBillingMetadata" minOccurs="0"/>
                <xsd:element ref="ns2:ACG_x0020_Typ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185a2-b73a-437e-b471-e5d701779030" elementFormDefault="qualified">
    <xsd:import namespace="http://schemas.microsoft.com/office/2006/documentManagement/types"/>
    <xsd:import namespace="http://schemas.microsoft.com/office/infopath/2007/PartnerControls"/>
    <xsd:element name="TRIMID" ma:index="8" nillable="true" ma:displayName="CM Id" ma:format="Dropdown" ma:internalName="TRIMID">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Comment" ma:index="20" nillable="true" ma:displayName="Comment" ma:format="Dropdown" ma:internalName="Comment">
      <xsd:simpleType>
        <xsd:restriction base="dms:Text">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ACG_x0020_Type" ma:index="22" nillable="true" ma:displayName="ACG Type" ma:default="Assessor" ma:format="Dropdown" ma:internalName="ACG_x0020_Type">
      <xsd:simpleType>
        <xsd:restriction base="dms:Choice">
          <xsd:enumeration value="Assessor"/>
          <xsd:enumeration value="SSP"/>
          <xsd:enumeration value="Hospital"/>
          <xsd:enumeration value="General"/>
        </xsd:restriction>
      </xsd:simpleType>
    </xsd:element>
    <xsd:element name="Comments" ma:index="23"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c9dfd2-d380-4750-a73c-acd6869e145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e85370-fa16-4b17-9f28-942af92b2c08}" ma:internalName="TaxCatchAll" ma:showField="CatchAllData" ma:web="7ac9dfd2-d380-4750-a73c-acd6869e14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5185a2-b73a-437e-b471-e5d701779030">
      <Terms xmlns="http://schemas.microsoft.com/office/infopath/2007/PartnerControls"/>
    </lcf76f155ced4ddcb4097134ff3c332f>
    <TaxCatchAll xmlns="7ac9dfd2-d380-4750-a73c-acd6869e1455" xsi:nil="true"/>
    <TRIMID xmlns="a45185a2-b73a-437e-b471-e5d701779030" xsi:nil="true"/>
    <Comment xmlns="a45185a2-b73a-437e-b471-e5d701779030">Includes RAD (1/7) and Non funded items (16/7)</Comment>
    <ACG_x0020_Type xmlns="a45185a2-b73a-437e-b471-e5d701779030">SSP</ACG_x0020_Type>
    <Comments xmlns="a45185a2-b73a-437e-b471-e5d701779030" xsi:nil="true"/>
  </documentManagement>
</p:properties>
</file>

<file path=customXml/itemProps1.xml><?xml version="1.0" encoding="utf-8"?>
<ds:datastoreItem xmlns:ds="http://schemas.openxmlformats.org/officeDocument/2006/customXml" ds:itemID="{36D9EC23-4267-42E4-9739-566B47738491}">
  <ds:schemaRefs>
    <ds:schemaRef ds:uri="http://schemas.openxmlformats.org/officeDocument/2006/bibliography"/>
  </ds:schemaRefs>
</ds:datastoreItem>
</file>

<file path=customXml/itemProps2.xml><?xml version="1.0" encoding="utf-8"?>
<ds:datastoreItem xmlns:ds="http://schemas.openxmlformats.org/officeDocument/2006/customXml" ds:itemID="{7931CF4A-AA67-4BC8-8630-73F3BEC65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185a2-b73a-437e-b471-e5d701779030"/>
    <ds:schemaRef ds:uri="7ac9dfd2-d380-4750-a73c-acd6869e1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AE605E-CD94-44D7-ABE8-FEAB92CC8A79}">
  <ds:schemaRefs>
    <ds:schemaRef ds:uri="http://schemas.microsoft.com/sharepoint/v3/contenttype/forms"/>
  </ds:schemaRefs>
</ds:datastoreItem>
</file>

<file path=customXml/itemProps4.xml><?xml version="1.0" encoding="utf-8"?>
<ds:datastoreItem xmlns:ds="http://schemas.openxmlformats.org/officeDocument/2006/customXml" ds:itemID="{D4DDF786-F4C7-446C-9ECD-15167F869B2C}">
  <ds:schemaRefs>
    <ds:schemaRef ds:uri="http://schemas.microsoft.com/office/2006/metadata/properties"/>
    <ds:schemaRef ds:uri="http://schemas.microsoft.com/office/infopath/2007/PartnerControls"/>
    <ds:schemaRef ds:uri="a45185a2-b73a-437e-b471-e5d701779030"/>
    <ds:schemaRef ds:uri="7ac9dfd2-d380-4750-a73c-acd6869e1455"/>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45</Pages>
  <Words>6426</Words>
  <Characters>33486</Characters>
  <Application>Microsoft Office Word</Application>
  <DocSecurity>0</DocSecurity>
  <Lines>739</Lines>
  <Paragraphs>361</Paragraphs>
  <ScaleCrop>false</ScaleCrop>
  <HeadingPairs>
    <vt:vector size="2" baseType="variant">
      <vt:variant>
        <vt:lpstr>Title</vt:lpstr>
      </vt:variant>
      <vt:variant>
        <vt:i4>1</vt:i4>
      </vt:variant>
    </vt:vector>
  </HeadingPairs>
  <TitlesOfParts>
    <vt:vector size="1" baseType="lpstr">
      <vt:lpstr>Service and Support Portal User Guide - Creating service delivery outlets and adding service information</vt:lpstr>
    </vt:vector>
  </TitlesOfParts>
  <Company/>
  <LinksUpToDate>false</LinksUpToDate>
  <CharactersWithSpaces>39652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and Support Portal User Guide - Creating service delivery outlets and adding service information</dc:title>
  <dc:subject>My Aged Care</dc:subject>
  <dc:creator>Australian Government Department of Health Disability and Ageing</dc:creator>
  <cp:keywords>Aged Care; My Aged Care; Service and Support Portal User Guide;</cp:keywords>
  <dc:description/>
  <cp:lastModifiedBy>HOOD, Jodi</cp:lastModifiedBy>
  <cp:revision>3</cp:revision>
  <cp:lastPrinted>2026-07-27T03:40:00Z</cp:lastPrinted>
  <dcterms:created xsi:type="dcterms:W3CDTF">2026-07-23T23:38:00Z</dcterms:created>
  <dcterms:modified xsi:type="dcterms:W3CDTF">2026-07-27T03:47:00Z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28141011,62220966,795391c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9895cd0,268d0f22,39ab92dc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2026-06-15T23:46:00Z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55bbe171-3e33-449c-8e75-46313c92c718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0x0101000D2CD1429930AB499407034BFBFB3C9D</vt:lpwstr>
  </property>
  <property fmtid="{D5CDD505-2E9C-101B-9397-08002B2CF9AE}" pid="18" name="docLang">
    <vt:lpwstr>en</vt:lpwstr>
  </property>
</Properties>
</file>