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6B244" w14:textId="5B64027D" w:rsidR="00967B23" w:rsidRPr="002B1DBD" w:rsidRDefault="00967B23" w:rsidP="002B1DBD">
      <w:pPr>
        <w:pStyle w:val="Heading2"/>
        <w:spacing w:after="240"/>
      </w:pPr>
      <w:r w:rsidRPr="0016446F">
        <w:rPr>
          <w:rStyle w:val="Heading1Char"/>
        </w:rPr>
        <w:t>A guide to showing support</w:t>
      </w:r>
      <w:r w:rsidR="002B1DBD">
        <w:br/>
      </w:r>
      <w:r w:rsidR="00C852D4">
        <w:rPr>
          <w:sz w:val="36"/>
          <w:szCs w:val="36"/>
        </w:rPr>
        <w:t>Learn the facts about miscarriage</w:t>
      </w:r>
      <w:r w:rsidRPr="002B1DBD">
        <w:rPr>
          <w:sz w:val="36"/>
          <w:szCs w:val="36"/>
        </w:rPr>
        <w:t xml:space="preserve"> </w:t>
      </w:r>
    </w:p>
    <w:p w14:paraId="0A0FEB00" w14:textId="7DE24814" w:rsidR="00C852D4" w:rsidRPr="00C852D4" w:rsidRDefault="00C852D4" w:rsidP="00C852D4">
      <w:pPr>
        <w:rPr>
          <w:lang w:val="en-GB"/>
        </w:rPr>
      </w:pPr>
      <w:r w:rsidRPr="00C852D4">
        <w:rPr>
          <w:lang w:val="en-GB"/>
        </w:rPr>
        <w:t>Miscarriage affects many people and families, yet misunderstandings and misconceptions about miscarriage are still common.</w:t>
      </w:r>
    </w:p>
    <w:p w14:paraId="4EA144AB" w14:textId="54DEB0B6" w:rsidR="00C852D4" w:rsidRPr="00C852D4" w:rsidRDefault="00C852D4" w:rsidP="00C852D4">
      <w:pPr>
        <w:rPr>
          <w:lang w:val="en-GB"/>
        </w:rPr>
      </w:pPr>
      <w:r w:rsidRPr="00C852D4">
        <w:rPr>
          <w:lang w:val="en-GB"/>
        </w:rPr>
        <w:t>People don’t always understand what miscarriage is, what it can be like, or how to offer support to someone experiencing miscarriage.</w:t>
      </w:r>
    </w:p>
    <w:p w14:paraId="1BD424B6" w14:textId="655BBE5F" w:rsidR="00C852D4" w:rsidRDefault="00CB1888" w:rsidP="00C852D4">
      <w:pPr>
        <w:rPr>
          <w:lang w:val="en-GB"/>
        </w:rPr>
      </w:pPr>
      <w:r>
        <w:rPr>
          <w:noProof/>
          <w:lang w:val="en-GB"/>
        </w:rPr>
        <w:drawing>
          <wp:anchor distT="0" distB="0" distL="114300" distR="114300" simplePos="0" relativeHeight="251683840" behindDoc="0" locked="0" layoutInCell="1" allowOverlap="1" wp14:anchorId="00606CE7" wp14:editId="6C5F7430">
            <wp:simplePos x="0" y="0"/>
            <wp:positionH relativeFrom="column">
              <wp:posOffset>2205701</wp:posOffset>
            </wp:positionH>
            <wp:positionV relativeFrom="paragraph">
              <wp:posOffset>982171</wp:posOffset>
            </wp:positionV>
            <wp:extent cx="785090" cy="727993"/>
            <wp:effectExtent l="0" t="0" r="0" b="0"/>
            <wp:wrapSquare wrapText="bothSides"/>
            <wp:docPr id="736367490" name="Picture 5" descr="Outline image of Australi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67490" name="Picture 5" descr="Outline image of Australia. ">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6519" cy="738591"/>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84864" behindDoc="0" locked="0" layoutInCell="1" allowOverlap="1" wp14:anchorId="5D00AE6C" wp14:editId="3B66A89D">
            <wp:simplePos x="0" y="0"/>
            <wp:positionH relativeFrom="column">
              <wp:posOffset>4293120</wp:posOffset>
            </wp:positionH>
            <wp:positionV relativeFrom="paragraph">
              <wp:posOffset>991407</wp:posOffset>
            </wp:positionV>
            <wp:extent cx="628072" cy="670895"/>
            <wp:effectExtent l="0" t="0" r="635" b="0"/>
            <wp:wrapSquare wrapText="bothSides"/>
            <wp:docPr id="2055780735" name="Picture 6" descr="Line art illustration showing a pregnant woman’s side profile with a calendar displaying number 20.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80735" name="Picture 6" descr="Line art illustration showing a pregnant woman’s side profile with a calendar displaying number 20.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255" cy="682840"/>
                    </a:xfrm>
                    <a:prstGeom prst="rect">
                      <a:avLst/>
                    </a:prstGeom>
                  </pic:spPr>
                </pic:pic>
              </a:graphicData>
            </a:graphic>
            <wp14:sizeRelH relativeFrom="page">
              <wp14:pctWidth>0</wp14:pctWidth>
            </wp14:sizeRelH>
            <wp14:sizeRelV relativeFrom="page">
              <wp14:pctHeight>0</wp14:pctHeight>
            </wp14:sizeRelV>
          </wp:anchor>
        </w:drawing>
      </w:r>
      <w:r w:rsidR="00C852D4">
        <w:rPr>
          <w:noProof/>
          <w:lang w:val="en-GB"/>
        </w:rPr>
        <w:drawing>
          <wp:anchor distT="0" distB="0" distL="114300" distR="114300" simplePos="0" relativeHeight="251682816" behindDoc="0" locked="0" layoutInCell="1" allowOverlap="1" wp14:anchorId="2316A0B6" wp14:editId="22128435">
            <wp:simplePos x="0" y="0"/>
            <wp:positionH relativeFrom="column">
              <wp:posOffset>155228</wp:posOffset>
            </wp:positionH>
            <wp:positionV relativeFrom="paragraph">
              <wp:posOffset>1056062</wp:posOffset>
            </wp:positionV>
            <wp:extent cx="1213321" cy="585249"/>
            <wp:effectExtent l="0" t="0" r="6350" b="5715"/>
            <wp:wrapSquare wrapText="bothSides"/>
            <wp:docPr id="1529027345" name="Picture 4" descr="Image representing 1 in 4 peop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27345" name="Picture 4" descr="Image representing 1 in 4 people. ">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1677" cy="594103"/>
                    </a:xfrm>
                    <a:prstGeom prst="rect">
                      <a:avLst/>
                    </a:prstGeom>
                  </pic:spPr>
                </pic:pic>
              </a:graphicData>
            </a:graphic>
            <wp14:sizeRelH relativeFrom="page">
              <wp14:pctWidth>0</wp14:pctWidth>
            </wp14:sizeRelH>
            <wp14:sizeRelV relativeFrom="page">
              <wp14:pctHeight>0</wp14:pctHeight>
            </wp14:sizeRelV>
          </wp:anchor>
        </w:drawing>
      </w:r>
      <w:r w:rsidR="00C852D4" w:rsidRPr="00C852D4">
        <w:rPr>
          <w:lang w:val="en-GB"/>
        </w:rPr>
        <w:t>Learning the facts can help you support someone you care about with empathy, compassion and reassurance, while reducing feelings of blame, shame and isolation that can follow miscarriage.</w:t>
      </w:r>
    </w:p>
    <w:p w14:paraId="08614BE3" w14:textId="44FA017B" w:rsidR="00C852D4" w:rsidRPr="00C852D4" w:rsidRDefault="00E269CA" w:rsidP="00C852D4">
      <w:pPr>
        <w:rPr>
          <w:lang w:val="en-GB"/>
        </w:rPr>
      </w:pPr>
      <w:r>
        <w:rPr>
          <w:noProof/>
        </w:rPr>
        <mc:AlternateContent>
          <mc:Choice Requires="wps">
            <w:drawing>
              <wp:anchor distT="0" distB="0" distL="114300" distR="114300" simplePos="0" relativeHeight="251679744" behindDoc="0" locked="0" layoutInCell="1" allowOverlap="1" wp14:anchorId="3A19BB3B" wp14:editId="5F6E2A1D">
                <wp:simplePos x="0" y="0"/>
                <wp:positionH relativeFrom="column">
                  <wp:posOffset>2066925</wp:posOffset>
                </wp:positionH>
                <wp:positionV relativeFrom="paragraph">
                  <wp:posOffset>218440</wp:posOffset>
                </wp:positionV>
                <wp:extent cx="1939290" cy="1865630"/>
                <wp:effectExtent l="0" t="0" r="3810" b="1270"/>
                <wp:wrapSquare wrapText="bothSides"/>
                <wp:docPr id="213407027" name="Text Box 3"/>
                <wp:cNvGraphicFramePr/>
                <a:graphic xmlns:a="http://schemas.openxmlformats.org/drawingml/2006/main">
                  <a:graphicData uri="http://schemas.microsoft.com/office/word/2010/wordprocessingShape">
                    <wps:wsp>
                      <wps:cNvSpPr txBox="1"/>
                      <wps:spPr>
                        <a:xfrm>
                          <a:off x="0" y="0"/>
                          <a:ext cx="1939290" cy="1865630"/>
                        </a:xfrm>
                        <a:prstGeom prst="roundRect">
                          <a:avLst>
                            <a:gd name="adj" fmla="val 6408"/>
                          </a:avLst>
                        </a:prstGeom>
                        <a:solidFill>
                          <a:srgbClr val="FFF1E1"/>
                        </a:solidFill>
                        <a:ln w="6350">
                          <a:noFill/>
                        </a:ln>
                      </wps:spPr>
                      <wps:txbx>
                        <w:txbxContent>
                          <w:p w14:paraId="2073C1F6" w14:textId="48B9DEBE" w:rsidR="00C852D4" w:rsidRPr="00C852D4" w:rsidRDefault="00C852D4" w:rsidP="00C852D4">
                            <w:pPr>
                              <w:pStyle w:val="Heading3"/>
                              <w:rPr>
                                <w:sz w:val="44"/>
                                <w:szCs w:val="44"/>
                              </w:rPr>
                            </w:pPr>
                            <w:r w:rsidRPr="00C852D4">
                              <w:rPr>
                                <w:sz w:val="44"/>
                                <w:szCs w:val="44"/>
                              </w:rPr>
                              <w:t>Approx. 285</w:t>
                            </w:r>
                            <w:r w:rsidR="008179D6">
                              <w:rPr>
                                <w:sz w:val="44"/>
                                <w:szCs w:val="44"/>
                              </w:rPr>
                              <w:t xml:space="preserve"> </w:t>
                            </w:r>
                          </w:p>
                          <w:p w14:paraId="13E4C96B" w14:textId="2FE39437" w:rsidR="00C852D4" w:rsidRDefault="00F20FED">
                            <w:r>
                              <w:t>Miscarriages h</w:t>
                            </w:r>
                            <w:r w:rsidR="00C852D4">
                              <w:t>appen every day in Australia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9BB3B" id="Text Box 3" o:spid="_x0000_s1026" style="position:absolute;margin-left:162.75pt;margin-top:17.2pt;width:152.7pt;height:14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" fillcolor="#fff1e1" stroked="f" strokeweight=".5pt">
                <v:textbox>
                  <w:txbxContent>
                    <w:p w14:paraId="2073C1F6" w14:textId="48B9DEBE" w:rsidR="00C852D4" w:rsidRPr="00C852D4" w:rsidRDefault="00C852D4" w:rsidP="00C852D4">
                      <w:pPr>
                        <w:pStyle w:val="Heading3"/>
                        <w:rPr>
                          <w:sz w:val="44"/>
                          <w:szCs w:val="44"/>
                        </w:rPr>
                      </w:pPr>
                      <w:r w:rsidRPr="00C852D4">
                        <w:rPr>
                          <w:sz w:val="44"/>
                          <w:szCs w:val="44"/>
                        </w:rPr>
                        <w:t>Approx. 285</w:t>
                      </w:r>
                      <w:r w:rsidR="008179D6">
                        <w:rPr>
                          <w:sz w:val="44"/>
                          <w:szCs w:val="44"/>
                        </w:rPr>
                        <w:t xml:space="preserve"> </w:t>
                      </w:r>
                    </w:p>
                    <w:p w14:paraId="13E4C96B" w14:textId="2FE39437" w:rsidR="00C852D4" w:rsidRDefault="00F20FED">
                      <w:r>
                        <w:t>Miscarriages h</w:t>
                      </w:r>
                      <w:r w:rsidR="00C852D4">
                        <w:t>appen every day in Australia</w:t>
                      </w:r>
                    </w:p>
                  </w:txbxContent>
                </v:textbox>
                <w10:wrap type="square"/>
              </v:roundrect>
            </w:pict>
          </mc:Fallback>
        </mc:AlternateContent>
      </w:r>
      <w:r>
        <w:rPr>
          <w:noProof/>
        </w:rPr>
        <mc:AlternateContent>
          <mc:Choice Requires="wps">
            <w:drawing>
              <wp:anchor distT="0" distB="0" distL="114300" distR="114300" simplePos="0" relativeHeight="251681792" behindDoc="0" locked="0" layoutInCell="1" allowOverlap="1" wp14:anchorId="1FEAA394" wp14:editId="58D43124">
                <wp:simplePos x="0" y="0"/>
                <wp:positionH relativeFrom="column">
                  <wp:posOffset>4126865</wp:posOffset>
                </wp:positionH>
                <wp:positionV relativeFrom="paragraph">
                  <wp:posOffset>218440</wp:posOffset>
                </wp:positionV>
                <wp:extent cx="2119630" cy="1865630"/>
                <wp:effectExtent l="0" t="0" r="1270" b="1270"/>
                <wp:wrapSquare wrapText="bothSides"/>
                <wp:docPr id="259148293" name="Text Box 3"/>
                <wp:cNvGraphicFramePr/>
                <a:graphic xmlns:a="http://schemas.openxmlformats.org/drawingml/2006/main">
                  <a:graphicData uri="http://schemas.microsoft.com/office/word/2010/wordprocessingShape">
                    <wps:wsp>
                      <wps:cNvSpPr txBox="1"/>
                      <wps:spPr>
                        <a:xfrm>
                          <a:off x="0" y="0"/>
                          <a:ext cx="2119630" cy="1865630"/>
                        </a:xfrm>
                        <a:prstGeom prst="roundRect">
                          <a:avLst>
                            <a:gd name="adj" fmla="val 6408"/>
                          </a:avLst>
                        </a:prstGeom>
                        <a:solidFill>
                          <a:srgbClr val="FFF1E1"/>
                        </a:solidFill>
                        <a:ln w="6350">
                          <a:noFill/>
                        </a:ln>
                      </wps:spPr>
                      <wps:txbx>
                        <w:txbxContent>
                          <w:p w14:paraId="27006ABA" w14:textId="011D7F95" w:rsidR="00C852D4" w:rsidRPr="00C852D4" w:rsidRDefault="00C852D4" w:rsidP="00C852D4">
                            <w:pPr>
                              <w:pStyle w:val="Heading3"/>
                              <w:rPr>
                                <w:sz w:val="44"/>
                                <w:szCs w:val="44"/>
                              </w:rPr>
                            </w:pPr>
                            <w:r w:rsidRPr="00C852D4">
                              <w:rPr>
                                <w:sz w:val="44"/>
                                <w:szCs w:val="44"/>
                              </w:rPr>
                              <w:t>Before 20 weeks</w:t>
                            </w:r>
                          </w:p>
                          <w:p w14:paraId="560B2EE5" w14:textId="45777A2E" w:rsidR="00C852D4" w:rsidRDefault="00C852D4">
                            <w:r>
                              <w:t>The stage of pregnancy where miscarriage occurs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AA394" id="_x0000_s1027" style="position:absolute;margin-left:324.95pt;margin-top:17.2pt;width:166.9pt;height:14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" fillcolor="#fff1e1" stroked="f" strokeweight=".5pt">
                <v:textbox>
                  <w:txbxContent>
                    <w:p w14:paraId="27006ABA" w14:textId="011D7F95" w:rsidR="00C852D4" w:rsidRPr="00C852D4" w:rsidRDefault="00C852D4" w:rsidP="00C852D4">
                      <w:pPr>
                        <w:pStyle w:val="Heading3"/>
                        <w:rPr>
                          <w:sz w:val="44"/>
                          <w:szCs w:val="44"/>
                        </w:rPr>
                      </w:pPr>
                      <w:r w:rsidRPr="00C852D4">
                        <w:rPr>
                          <w:sz w:val="44"/>
                          <w:szCs w:val="44"/>
                        </w:rPr>
                        <w:t>Before 20 weeks</w:t>
                      </w:r>
                    </w:p>
                    <w:p w14:paraId="560B2EE5" w14:textId="45777A2E" w:rsidR="00C852D4" w:rsidRDefault="00C852D4">
                      <w:r>
                        <w:t>The stage of pregnancy where miscarriage occurs</w:t>
                      </w:r>
                    </w:p>
                  </w:txbxContent>
                </v:textbox>
                <w10:wrap type="square"/>
              </v:roundrect>
            </w:pict>
          </mc:Fallback>
        </mc:AlternateContent>
      </w:r>
      <w:r>
        <w:rPr>
          <w:noProof/>
        </w:rPr>
        <mc:AlternateContent>
          <mc:Choice Requires="wps">
            <w:drawing>
              <wp:anchor distT="0" distB="0" distL="114300" distR="114300" simplePos="0" relativeHeight="251677696" behindDoc="0" locked="0" layoutInCell="1" allowOverlap="1" wp14:anchorId="5CB8548D" wp14:editId="4A29ABDC">
                <wp:simplePos x="0" y="0"/>
                <wp:positionH relativeFrom="column">
                  <wp:posOffset>-1270</wp:posOffset>
                </wp:positionH>
                <wp:positionV relativeFrom="paragraph">
                  <wp:posOffset>218959</wp:posOffset>
                </wp:positionV>
                <wp:extent cx="1939637" cy="1865745"/>
                <wp:effectExtent l="0" t="0" r="3810" b="1270"/>
                <wp:wrapSquare wrapText="bothSides"/>
                <wp:docPr id="1749160553" name="Text Box 3"/>
                <wp:cNvGraphicFramePr/>
                <a:graphic xmlns:a="http://schemas.openxmlformats.org/drawingml/2006/main">
                  <a:graphicData uri="http://schemas.microsoft.com/office/word/2010/wordprocessingShape">
                    <wps:wsp>
                      <wps:cNvSpPr txBox="1"/>
                      <wps:spPr>
                        <a:xfrm>
                          <a:off x="0" y="0"/>
                          <a:ext cx="1939637" cy="1865745"/>
                        </a:xfrm>
                        <a:prstGeom prst="roundRect">
                          <a:avLst>
                            <a:gd name="adj" fmla="val 6408"/>
                          </a:avLst>
                        </a:prstGeom>
                        <a:solidFill>
                          <a:srgbClr val="FFF1E1"/>
                        </a:solidFill>
                        <a:ln w="6350">
                          <a:noFill/>
                        </a:ln>
                      </wps:spPr>
                      <wps:txbx>
                        <w:txbxContent>
                          <w:p w14:paraId="4FB0415A" w14:textId="2FA1B65A" w:rsidR="00C852D4" w:rsidRPr="00C852D4" w:rsidRDefault="00C852D4" w:rsidP="00C852D4">
                            <w:pPr>
                              <w:pStyle w:val="Heading3"/>
                              <w:rPr>
                                <w:sz w:val="44"/>
                                <w:szCs w:val="44"/>
                              </w:rPr>
                            </w:pPr>
                            <w:r w:rsidRPr="00C852D4">
                              <w:rPr>
                                <w:sz w:val="44"/>
                                <w:szCs w:val="44"/>
                              </w:rPr>
                              <w:t>1 in 4</w:t>
                            </w:r>
                          </w:p>
                          <w:p w14:paraId="1D52FFE0" w14:textId="0E8D10A0" w:rsidR="00C852D4" w:rsidRDefault="00C852D4">
                            <w:r>
                              <w:t>Confirmed pregnancies end in miscarriage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8548D" id="_x0000_s1028" style="position:absolute;margin-left:-.1pt;margin-top:17.25pt;width:152.75pt;height:14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" fillcolor="#fff1e1" stroked="f" strokeweight=".5pt">
                <v:textbox>
                  <w:txbxContent>
                    <w:p w14:paraId="4FB0415A" w14:textId="2FA1B65A" w:rsidR="00C852D4" w:rsidRPr="00C852D4" w:rsidRDefault="00C852D4" w:rsidP="00C852D4">
                      <w:pPr>
                        <w:pStyle w:val="Heading3"/>
                        <w:rPr>
                          <w:sz w:val="44"/>
                          <w:szCs w:val="44"/>
                        </w:rPr>
                      </w:pPr>
                      <w:r w:rsidRPr="00C852D4">
                        <w:rPr>
                          <w:sz w:val="44"/>
                          <w:szCs w:val="44"/>
                        </w:rPr>
                        <w:t>1 in 4</w:t>
                      </w:r>
                    </w:p>
                    <w:p w14:paraId="1D52FFE0" w14:textId="0E8D10A0" w:rsidR="00C852D4" w:rsidRDefault="00C852D4">
                      <w:r>
                        <w:t>Confirmed pregnancies end in miscarriage</w:t>
                      </w:r>
                    </w:p>
                  </w:txbxContent>
                </v:textbox>
                <w10:wrap type="square"/>
              </v:roundrect>
            </w:pict>
          </mc:Fallback>
        </mc:AlternateContent>
      </w:r>
    </w:p>
    <w:p w14:paraId="0F3E359A" w14:textId="49590462" w:rsidR="00967B23" w:rsidRPr="002B1DBD" w:rsidRDefault="00D65A84" w:rsidP="00E269CA">
      <w:pPr>
        <w:pStyle w:val="Heading3"/>
        <w:spacing w:before="480"/>
        <w:rPr>
          <w:sz w:val="40"/>
        </w:rPr>
      </w:pPr>
      <w:r>
        <w:t>What’s important to know?</w:t>
      </w:r>
    </w:p>
    <w:p w14:paraId="7EED0FD8" w14:textId="3CDEF511" w:rsidR="00967B23" w:rsidRPr="00D65A84" w:rsidRDefault="00D65A84" w:rsidP="00E269CA">
      <w:pPr>
        <w:pStyle w:val="Heading4"/>
        <w:spacing w:before="240"/>
      </w:pPr>
      <w:r>
        <w:t>There is no ‘right’ or ‘wrong’ way to feel</w:t>
      </w:r>
    </w:p>
    <w:p w14:paraId="1A5D26F2" w14:textId="1433A7AF" w:rsidR="00D65A84" w:rsidRDefault="00D65A84" w:rsidP="00D65A84">
      <w:pPr>
        <w:rPr>
          <w:lang w:val="en-GB"/>
        </w:rPr>
      </w:pPr>
      <w:r w:rsidRPr="00D65A84">
        <w:rPr>
          <w:lang w:val="en-GB"/>
        </w:rPr>
        <w:t xml:space="preserve">People, including partners, can feel many different emotions about a miscarriage. </w:t>
      </w:r>
      <w:r w:rsidR="008179D6">
        <w:rPr>
          <w:lang w:val="en-GB"/>
        </w:rPr>
        <w:br/>
      </w:r>
      <w:r w:rsidR="008179D6" w:rsidRPr="008179D6">
        <w:t>For example, grief, guilt or even relief.</w:t>
      </w:r>
      <w:r w:rsidRPr="00D65A84">
        <w:rPr>
          <w:lang w:val="en-GB"/>
        </w:rPr>
        <w:t xml:space="preserve"> </w:t>
      </w:r>
    </w:p>
    <w:p w14:paraId="58826662" w14:textId="77777777" w:rsidR="00D65A84" w:rsidRPr="00D65A84" w:rsidRDefault="00D65A84" w:rsidP="00D65A84">
      <w:pPr>
        <w:pStyle w:val="Heading4"/>
        <w:rPr>
          <w:lang w:val="en-GB"/>
        </w:rPr>
      </w:pPr>
      <w:r w:rsidRPr="00D65A84">
        <w:rPr>
          <w:lang w:val="en-GB"/>
        </w:rPr>
        <w:t>Talking about miscarriage can help</w:t>
      </w:r>
    </w:p>
    <w:p w14:paraId="06AFD176" w14:textId="21006AB5" w:rsidR="00D65A84" w:rsidRDefault="00D65A84" w:rsidP="00D65A84">
      <w:pPr>
        <w:rPr>
          <w:lang w:val="en-GB"/>
        </w:rPr>
      </w:pPr>
      <w:r>
        <w:rPr>
          <w:lang w:val="en-GB"/>
        </w:rPr>
        <w:t>I</w:t>
      </w:r>
      <w:r w:rsidRPr="00D65A84">
        <w:rPr>
          <w:lang w:val="en-GB"/>
        </w:rPr>
        <w:t>t’s okay to ask how someone feels, or just to keep them company. Spending time together and listening can offer comfort and support.</w:t>
      </w:r>
    </w:p>
    <w:p w14:paraId="09CF5C0E" w14:textId="77777777" w:rsidR="00D65A84" w:rsidRPr="00D65A84" w:rsidRDefault="00D65A84" w:rsidP="00CB1888">
      <w:pPr>
        <w:pStyle w:val="Heading4"/>
        <w:rPr>
          <w:lang w:val="en-GB"/>
        </w:rPr>
      </w:pPr>
      <w:r w:rsidRPr="00D65A84">
        <w:rPr>
          <w:lang w:val="en-GB"/>
        </w:rPr>
        <w:lastRenderedPageBreak/>
        <w:t>Miscarriage is rarely anyone’s fault</w:t>
      </w:r>
    </w:p>
    <w:p w14:paraId="41DD98FE" w14:textId="77777777" w:rsidR="00D65A84" w:rsidRDefault="00D65A84" w:rsidP="00D65A84">
      <w:pPr>
        <w:rPr>
          <w:lang w:val="en-GB"/>
        </w:rPr>
      </w:pPr>
      <w:r w:rsidRPr="00D65A84">
        <w:rPr>
          <w:lang w:val="en-GB"/>
        </w:rPr>
        <w:t xml:space="preserve">In most cases, the exact cause of a miscarriage may be unable to be determined. However, people often search for reasons or blame themselves.  </w:t>
      </w:r>
    </w:p>
    <w:p w14:paraId="6BE816FD" w14:textId="77777777" w:rsidR="00D65A84" w:rsidRDefault="00D65A84" w:rsidP="00D65A84">
      <w:pPr>
        <w:pStyle w:val="Heading4"/>
        <w:rPr>
          <w:lang w:val="en-GB"/>
        </w:rPr>
      </w:pPr>
      <w:r w:rsidRPr="00D65A84">
        <w:rPr>
          <w:lang w:val="en-GB"/>
        </w:rPr>
        <w:t xml:space="preserve">Miscarriage is </w:t>
      </w:r>
      <w:r w:rsidRPr="00D65A84">
        <w:rPr>
          <w:u w:val="single"/>
          <w:lang w:val="en-GB"/>
        </w:rPr>
        <w:t xml:space="preserve">not </w:t>
      </w:r>
      <w:r w:rsidRPr="00D65A84">
        <w:rPr>
          <w:lang w:val="en-GB"/>
        </w:rPr>
        <w:t>caused by:</w:t>
      </w:r>
    </w:p>
    <w:p w14:paraId="0BB1E951" w14:textId="77777777" w:rsidR="00D65A84" w:rsidRPr="00D65A84" w:rsidRDefault="00D65A84" w:rsidP="00D65A84">
      <w:pPr>
        <w:pStyle w:val="ListParagraph"/>
        <w:numPr>
          <w:ilvl w:val="0"/>
          <w:numId w:val="1"/>
        </w:numPr>
        <w:rPr>
          <w:lang w:val="en-GB"/>
        </w:rPr>
      </w:pPr>
      <w:r w:rsidRPr="00D65A84">
        <w:rPr>
          <w:lang w:val="en-GB"/>
        </w:rPr>
        <w:t>Lifting heavy objects</w:t>
      </w:r>
    </w:p>
    <w:p w14:paraId="43507AB4" w14:textId="77777777" w:rsidR="00D65A84" w:rsidRPr="00D65A84" w:rsidRDefault="00D65A84" w:rsidP="00D65A84">
      <w:pPr>
        <w:pStyle w:val="ListParagraph"/>
        <w:numPr>
          <w:ilvl w:val="0"/>
          <w:numId w:val="1"/>
        </w:numPr>
        <w:rPr>
          <w:lang w:val="en-GB"/>
        </w:rPr>
      </w:pPr>
      <w:r w:rsidRPr="00D65A84">
        <w:rPr>
          <w:lang w:val="en-GB"/>
        </w:rPr>
        <w:t>Eating spicy food</w:t>
      </w:r>
    </w:p>
    <w:p w14:paraId="018020AA" w14:textId="77777777" w:rsidR="00D65A84" w:rsidRPr="00D65A84" w:rsidRDefault="00D65A84" w:rsidP="00D65A84">
      <w:pPr>
        <w:pStyle w:val="ListParagraph"/>
        <w:numPr>
          <w:ilvl w:val="0"/>
          <w:numId w:val="1"/>
        </w:numPr>
        <w:rPr>
          <w:lang w:val="en-GB"/>
        </w:rPr>
      </w:pPr>
      <w:r w:rsidRPr="00D65A84">
        <w:rPr>
          <w:lang w:val="en-GB"/>
        </w:rPr>
        <w:t>Past use of birth control</w:t>
      </w:r>
    </w:p>
    <w:p w14:paraId="462C1BDE" w14:textId="2F1E22B6" w:rsidR="00D65A84" w:rsidRPr="00D65A84" w:rsidRDefault="00D65A84" w:rsidP="00D65A84">
      <w:pPr>
        <w:pStyle w:val="ListParagraph"/>
        <w:numPr>
          <w:ilvl w:val="0"/>
          <w:numId w:val="1"/>
        </w:numPr>
        <w:rPr>
          <w:lang w:val="en-GB"/>
        </w:rPr>
      </w:pPr>
      <w:r w:rsidRPr="00D65A84">
        <w:rPr>
          <w:lang w:val="en-GB"/>
        </w:rPr>
        <w:t>Having sex during pregnancy</w:t>
      </w:r>
    </w:p>
    <w:p w14:paraId="2535FCE3" w14:textId="77777777" w:rsidR="00D65A84" w:rsidRDefault="00D65A84" w:rsidP="00D65A84">
      <w:pPr>
        <w:rPr>
          <w:lang w:val="en-GB"/>
        </w:rPr>
      </w:pPr>
      <w:r w:rsidRPr="00D65A84">
        <w:rPr>
          <w:lang w:val="en-GB"/>
        </w:rPr>
        <w:t>While these beliefs are common, research shows they do not cause miscarriage.</w:t>
      </w:r>
      <w:r w:rsidRPr="00D65A84">
        <w:rPr>
          <w:vertAlign w:val="superscript"/>
          <w:lang w:val="en-GB"/>
        </w:rPr>
        <w:footnoteReference w:id="1"/>
      </w:r>
    </w:p>
    <w:p w14:paraId="2D2F23EB" w14:textId="77777777" w:rsidR="00D65A84" w:rsidRDefault="00D65A84" w:rsidP="00D65A84">
      <w:pPr>
        <w:pStyle w:val="Heading4"/>
        <w:rPr>
          <w:lang w:val="en-GB"/>
        </w:rPr>
      </w:pPr>
      <w:r w:rsidRPr="00D65A84">
        <w:rPr>
          <w:lang w:val="en-GB"/>
        </w:rPr>
        <w:t>Miscarriage affects partners too</w:t>
      </w:r>
    </w:p>
    <w:p w14:paraId="02B82DA1" w14:textId="77777777" w:rsidR="00D65A84" w:rsidRPr="00D65A84" w:rsidRDefault="00D65A84" w:rsidP="00D65A84">
      <w:pPr>
        <w:rPr>
          <w:lang w:val="en-GB"/>
        </w:rPr>
      </w:pPr>
      <w:r w:rsidRPr="00D65A84">
        <w:rPr>
          <w:lang w:val="en-GB"/>
        </w:rPr>
        <w:t xml:space="preserve">Miscarriage often affects more than one person. It can impact partners, families, friends, colleagues and wider communities. </w:t>
      </w:r>
    </w:p>
    <w:p w14:paraId="70C563D5" w14:textId="77777777" w:rsidR="00D65A84" w:rsidRPr="00D65A84" w:rsidRDefault="00D65A84" w:rsidP="00D65A84">
      <w:pPr>
        <w:pStyle w:val="Heading4"/>
        <w:rPr>
          <w:lang w:val="en-GB"/>
        </w:rPr>
      </w:pPr>
      <w:r w:rsidRPr="00D65A84">
        <w:rPr>
          <w:lang w:val="en-GB"/>
        </w:rPr>
        <w:t>It is ok to share the news of a pregnancy before 12 weeks</w:t>
      </w:r>
    </w:p>
    <w:p w14:paraId="697DF7A7" w14:textId="77777777" w:rsidR="00D65A84" w:rsidRPr="00D65A84" w:rsidRDefault="00D65A84" w:rsidP="00D65A84">
      <w:pPr>
        <w:rPr>
          <w:lang w:val="en-GB"/>
        </w:rPr>
      </w:pPr>
      <w:r w:rsidRPr="00D65A84">
        <w:rPr>
          <w:lang w:val="en-GB"/>
        </w:rPr>
        <w:t xml:space="preserve">Many people wait until 12 weeks to share pregnancy news. But there is no right or wrong time to tell others. Sharing the news earlier can help people get support if they need it. </w:t>
      </w:r>
    </w:p>
    <w:p w14:paraId="135F1169" w14:textId="77777777" w:rsidR="00D65A84" w:rsidRPr="00D65A84" w:rsidRDefault="00D65A84" w:rsidP="00D65A84">
      <w:pPr>
        <w:pStyle w:val="Heading4"/>
        <w:rPr>
          <w:lang w:val="en-GB"/>
        </w:rPr>
      </w:pPr>
      <w:r w:rsidRPr="00D65A84">
        <w:rPr>
          <w:lang w:val="en-GB"/>
        </w:rPr>
        <w:t>A loss is a loss, no matter the journey</w:t>
      </w:r>
    </w:p>
    <w:p w14:paraId="693FC67C" w14:textId="194A7363" w:rsidR="00D65A84" w:rsidRDefault="008179D6" w:rsidP="00D65A84">
      <w:pPr>
        <w:rPr>
          <w:lang w:val="en-GB"/>
        </w:rPr>
      </w:pPr>
      <w:r w:rsidRPr="008179D6">
        <w:rPr>
          <w:lang w:val="en-GB"/>
        </w:rPr>
        <w:t>Every miscarriage deserves compassion and support, regardless of how the pregnancy was conceived, the type of loss, or when it occurs</w:t>
      </w:r>
      <w:r w:rsidR="00D65A84" w:rsidRPr="00D65A84">
        <w:rPr>
          <w:lang w:val="en-GB"/>
        </w:rPr>
        <w:t xml:space="preserve">. </w:t>
      </w:r>
    </w:p>
    <w:p w14:paraId="3D93D7B9" w14:textId="77777777" w:rsidR="0016446F" w:rsidRDefault="0016446F" w:rsidP="00D65A84">
      <w:pPr>
        <w:rPr>
          <w:lang w:val="en-GB"/>
        </w:rPr>
      </w:pPr>
    </w:p>
    <w:p w14:paraId="658F7DFD" w14:textId="77777777" w:rsidR="0016446F" w:rsidRDefault="0016446F" w:rsidP="00D65A84">
      <w:pPr>
        <w:rPr>
          <w:lang w:val="en-GB"/>
        </w:rPr>
      </w:pPr>
    </w:p>
    <w:p w14:paraId="76FFC217" w14:textId="77777777" w:rsidR="0016446F" w:rsidRPr="00D65A84" w:rsidRDefault="0016446F" w:rsidP="00D65A84">
      <w:pPr>
        <w:rPr>
          <w:lang w:val="en-GB"/>
        </w:rPr>
      </w:pPr>
    </w:p>
    <w:p w14:paraId="540866AA" w14:textId="435551AD" w:rsidR="00D65A84" w:rsidRDefault="00D65A84" w:rsidP="00D65A84">
      <w:pPr>
        <w:pStyle w:val="Heading3"/>
      </w:pPr>
      <w:r>
        <w:t>Care matters more than perfection</w:t>
      </w:r>
    </w:p>
    <w:p w14:paraId="47500EF3" w14:textId="06279CB9" w:rsidR="00D65A84" w:rsidRDefault="00D65A84" w:rsidP="00D65A84">
      <w:r>
        <w:t xml:space="preserve">Experiencing a miscarriage can feel very isolating for the person who has the physical loss, their partner and their loved ones. </w:t>
      </w:r>
    </w:p>
    <w:p w14:paraId="548DF619" w14:textId="38B42160" w:rsidR="00D65A84" w:rsidRDefault="00D65A84" w:rsidP="00D65A84">
      <w:r>
        <w:lastRenderedPageBreak/>
        <w:t xml:space="preserve">Offering supportive words, listening without judgement and simply being there for someone can help them feel less alone. </w:t>
      </w:r>
    </w:p>
    <w:p w14:paraId="1490FAFB" w14:textId="4CC5DCF9" w:rsidR="00D65A84" w:rsidRPr="0016446F" w:rsidRDefault="00D65A84" w:rsidP="00D65A84">
      <w:r>
        <w:t xml:space="preserve">You don’t need to have the perfect words, care matters more than perfection. </w:t>
      </w:r>
    </w:p>
    <w:p w14:paraId="3FDFD00B" w14:textId="0B5A0601" w:rsidR="00967B23" w:rsidRPr="00967B23" w:rsidRDefault="00A22546" w:rsidP="00967B23">
      <w:pPr>
        <w:widowControl w:val="0"/>
        <w:rPr>
          <w:b/>
          <w:bCs/>
          <w:color w:val="000000"/>
          <w:sz w:val="26"/>
          <w:szCs w:val="26"/>
        </w:rPr>
      </w:pPr>
      <w:r>
        <w:rPr>
          <w:noProof/>
        </w:rPr>
        <w:drawing>
          <wp:anchor distT="0" distB="0" distL="114300" distR="114300" simplePos="0" relativeHeight="251661312" behindDoc="0" locked="0" layoutInCell="1" allowOverlap="1" wp14:anchorId="56957517" wp14:editId="16D26FAA">
            <wp:simplePos x="0" y="0"/>
            <wp:positionH relativeFrom="column">
              <wp:posOffset>94961</wp:posOffset>
            </wp:positionH>
            <wp:positionV relativeFrom="paragraph">
              <wp:posOffset>446405</wp:posOffset>
            </wp:positionV>
            <wp:extent cx="1181100" cy="1181100"/>
            <wp:effectExtent l="0" t="0" r="0" b="0"/>
            <wp:wrapSquare wrapText="bothSides"/>
            <wp:docPr id="307473586" name="Picture 5" descr="QR code linking to www.health.gov.au/miscarriage-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3586" name="Picture 5" descr="QR code linking to www.health.gov.au/miscarriage-matter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59F78DE0" wp14:editId="4D74FF85">
                <wp:simplePos x="0" y="0"/>
                <wp:positionH relativeFrom="column">
                  <wp:posOffset>-19685</wp:posOffset>
                </wp:positionH>
                <wp:positionV relativeFrom="paragraph">
                  <wp:posOffset>302029</wp:posOffset>
                </wp:positionV>
                <wp:extent cx="6273800" cy="1971675"/>
                <wp:effectExtent l="0" t="0" r="0" b="0"/>
                <wp:wrapSquare wrapText="bothSides"/>
                <wp:docPr id="288398231" name="Text Box 4"/>
                <wp:cNvGraphicFramePr/>
                <a:graphic xmlns:a="http://schemas.openxmlformats.org/drawingml/2006/main">
                  <a:graphicData uri="http://schemas.microsoft.com/office/word/2010/wordprocessingShape">
                    <wps:wsp>
                      <wps:cNvSpPr txBox="1"/>
                      <wps:spPr>
                        <a:xfrm>
                          <a:off x="0" y="0"/>
                          <a:ext cx="6273800" cy="1971675"/>
                        </a:xfrm>
                        <a:prstGeom prst="roundRect">
                          <a:avLst>
                            <a:gd name="adj" fmla="val 6522"/>
                          </a:avLst>
                        </a:prstGeom>
                        <a:solidFill>
                          <a:srgbClr val="FFF1E1"/>
                        </a:solidFill>
                        <a:ln w="6350">
                          <a:noFill/>
                        </a:ln>
                      </wps:spPr>
                      <wps:txbx>
                        <w:txbxContent>
                          <w:p w14:paraId="1223E521" w14:textId="59164058" w:rsidR="00CF0D18" w:rsidRPr="00CF0D18" w:rsidRDefault="00CF0D18" w:rsidP="00B11B54">
                            <w:pPr>
                              <w:pStyle w:val="Heading4"/>
                            </w:pPr>
                            <w:r w:rsidRPr="00967B23">
                              <w:t xml:space="preserve">This resource has been developed by the Australian Government. It is based on consultation with a wide range </w:t>
                            </w:r>
                            <w:r w:rsidR="00F77284">
                              <w:br/>
                            </w:r>
                            <w:r w:rsidRPr="00967B23">
                              <w:t>of people who have experienced miscarriage.</w:t>
                            </w:r>
                          </w:p>
                          <w:p w14:paraId="0619EB86" w14:textId="04A55516" w:rsidR="00CF0D18" w:rsidRPr="00F77284" w:rsidRDefault="00CF0D18" w:rsidP="00CF0D18">
                            <w:pPr>
                              <w:rPr>
                                <w:sz w:val="22"/>
                                <w:szCs w:val="22"/>
                              </w:rPr>
                            </w:pPr>
                            <w:r w:rsidRPr="00F77284">
                              <w:rPr>
                                <w:sz w:val="22"/>
                                <w:szCs w:val="22"/>
                              </w:rPr>
                              <w:t xml:space="preserve">For more free resources, visit </w:t>
                            </w:r>
                            <w:hyperlink r:id="rId11" w:history="1">
                              <w:r w:rsidR="00F77284">
                                <w:rPr>
                                  <w:rStyle w:val="Hyperlink"/>
                                  <w:sz w:val="22"/>
                                  <w:szCs w:val="22"/>
                                </w:rPr>
                                <w:t>www.health.gov.au/miscarriage-matters</w:t>
                              </w:r>
                            </w:hyperlink>
                            <w:r w:rsidRPr="00F77284">
                              <w:rPr>
                                <w:color w:val="FF00FF"/>
                                <w:sz w:val="22"/>
                                <w:szCs w:val="22"/>
                              </w:rPr>
                              <w:t xml:space="preserve"> </w:t>
                            </w:r>
                            <w:r w:rsidRPr="00F77284">
                              <w:rPr>
                                <w:sz w:val="22"/>
                                <w:szCs w:val="22"/>
                              </w:rPr>
                              <w:t>or scan QR code</w:t>
                            </w:r>
                            <w:r w:rsidR="00F77284">
                              <w:rPr>
                                <w:sz w:val="22"/>
                                <w:szCs w:val="22"/>
                              </w:rPr>
                              <w:t>.</w:t>
                            </w:r>
                          </w:p>
                          <w:p w14:paraId="07649BDA" w14:textId="5E9F4016" w:rsidR="00CF0D18" w:rsidRPr="00F77284" w:rsidRDefault="00CF0D18">
                            <w:pPr>
                              <w:rPr>
                                <w:sz w:val="22"/>
                                <w:szCs w:val="22"/>
                              </w:rPr>
                            </w:pPr>
                            <w:r w:rsidRPr="00F77284">
                              <w:rPr>
                                <w:sz w:val="22"/>
                                <w:szCs w:val="22"/>
                              </w:rPr>
                              <w:t>If you or someone you care about has had a miscarriage, support is available. You are not alone.</w:t>
                            </w:r>
                          </w:p>
                        </w:txbxContent>
                      </wps:txbx>
                      <wps:bodyPr rot="0" spcFirstLastPara="0" vertOverflow="overflow" horzOverflow="overflow" vert="horz" wrap="square" lIns="1296000" tIns="45720" rIns="32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78DE0" id="Text Box 4" o:spid="_x0000_s1029" style="position:absolute;margin-left:-1.55pt;margin-top:23.8pt;width:494pt;height:1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" fillcolor="#fff1e1" stroked="f" strokeweight=".5pt">
                <v:textbox inset="36mm,,9mm">
                  <w:txbxContent>
                    <w:p w14:paraId="1223E521" w14:textId="59164058" w:rsidR="00CF0D18" w:rsidRPr="00CF0D18" w:rsidRDefault="00CF0D18" w:rsidP="00B11B54">
                      <w:pPr>
                        <w:pStyle w:val="Heading4"/>
                      </w:pPr>
                      <w:r w:rsidRPr="00967B23">
                        <w:t xml:space="preserve">This resource has been developed by the Australian Government. It is based on consultation with a wide range </w:t>
                      </w:r>
                      <w:r w:rsidR="00F77284">
                        <w:br/>
                      </w:r>
                      <w:r w:rsidRPr="00967B23">
                        <w:t>of people who have experienced miscarriage.</w:t>
                      </w:r>
                    </w:p>
                    <w:p w14:paraId="0619EB86" w14:textId="04A55516" w:rsidR="00CF0D18" w:rsidRPr="00F77284" w:rsidRDefault="00CF0D18" w:rsidP="00CF0D18">
                      <w:pPr>
                        <w:rPr>
                          <w:sz w:val="22"/>
                          <w:szCs w:val="22"/>
                        </w:rPr>
                      </w:pPr>
                      <w:r w:rsidRPr="00F77284">
                        <w:rPr>
                          <w:sz w:val="22"/>
                          <w:szCs w:val="22"/>
                        </w:rPr>
                        <w:t xml:space="preserve">For more free resources, visit </w:t>
                      </w:r>
                      <w:hyperlink r:id="rId12" w:history="1">
                        <w:r w:rsidR="00F77284">
                          <w:rPr>
                            <w:rStyle w:val="Hyperlink"/>
                            <w:sz w:val="22"/>
                            <w:szCs w:val="22"/>
                          </w:rPr>
                          <w:t>www.health.gov.au/miscarriage-matters</w:t>
                        </w:r>
                      </w:hyperlink>
                      <w:r w:rsidRPr="00F77284">
                        <w:rPr>
                          <w:color w:val="FF00FF"/>
                          <w:sz w:val="22"/>
                          <w:szCs w:val="22"/>
                        </w:rPr>
                        <w:t xml:space="preserve"> </w:t>
                      </w:r>
                      <w:r w:rsidRPr="00F77284">
                        <w:rPr>
                          <w:sz w:val="22"/>
                          <w:szCs w:val="22"/>
                        </w:rPr>
                        <w:t>or scan QR code</w:t>
                      </w:r>
                      <w:r w:rsidR="00F77284">
                        <w:rPr>
                          <w:sz w:val="22"/>
                          <w:szCs w:val="22"/>
                        </w:rPr>
                        <w:t>.</w:t>
                      </w:r>
                    </w:p>
                    <w:p w14:paraId="07649BDA" w14:textId="5E9F4016" w:rsidR="00CF0D18" w:rsidRPr="00F77284" w:rsidRDefault="00CF0D18">
                      <w:pPr>
                        <w:rPr>
                          <w:sz w:val="22"/>
                          <w:szCs w:val="22"/>
                        </w:rPr>
                      </w:pPr>
                      <w:r w:rsidRPr="00F77284">
                        <w:rPr>
                          <w:sz w:val="22"/>
                          <w:szCs w:val="22"/>
                        </w:rPr>
                        <w:t>If you or someone you care about has had a miscarriage, support is available. You are not alone.</w:t>
                      </w:r>
                    </w:p>
                  </w:txbxContent>
                </v:textbox>
                <w10:wrap type="square"/>
              </v:roundrect>
            </w:pict>
          </mc:Fallback>
        </mc:AlternateContent>
      </w:r>
    </w:p>
    <w:p w14:paraId="5B93CC26" w14:textId="77777777" w:rsidR="002F2468" w:rsidRPr="00967B23" w:rsidRDefault="002F2468" w:rsidP="002F2468">
      <w:pPr>
        <w:widowControl w:val="0"/>
        <w:rPr>
          <w:b/>
          <w:bCs/>
          <w:color w:val="000000"/>
          <w:sz w:val="26"/>
          <w:szCs w:val="26"/>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1"/>
        <w:gridCol w:w="2835"/>
        <w:gridCol w:w="2127"/>
      </w:tblGrid>
      <w:tr w:rsidR="0016446F" w14:paraId="5F8C46EF" w14:textId="77777777" w:rsidTr="0023169E">
        <w:tc>
          <w:tcPr>
            <w:tcW w:w="2552" w:type="dxa"/>
          </w:tcPr>
          <w:p w14:paraId="500BB31B" w14:textId="0FADB0A5" w:rsidR="0016446F" w:rsidRDefault="0016446F" w:rsidP="0016446F">
            <w:r>
              <w:rPr>
                <w:noProof/>
              </w:rPr>
              <w:drawing>
                <wp:inline distT="0" distB="0" distL="0" distR="0" wp14:anchorId="155E50AF" wp14:editId="0A8B2335">
                  <wp:extent cx="1105693" cy="497412"/>
                  <wp:effectExtent l="0" t="0" r="0" b="0"/>
                  <wp:docPr id="265093714" name="Picture 17" descr="Logo for support organisation &quot;The Pink Elephants Support Network&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3714" name="Picture 17" descr="Logo for support organisation &quot;The Pink Elephants Support Network&quot;.">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5693" cy="497412"/>
                          </a:xfrm>
                          <a:prstGeom prst="rect">
                            <a:avLst/>
                          </a:prstGeom>
                        </pic:spPr>
                      </pic:pic>
                    </a:graphicData>
                  </a:graphic>
                </wp:inline>
              </w:drawing>
            </w:r>
          </w:p>
        </w:tc>
        <w:tc>
          <w:tcPr>
            <w:tcW w:w="2551" w:type="dxa"/>
          </w:tcPr>
          <w:p w14:paraId="6BE302D3" w14:textId="4C846438" w:rsidR="0016446F" w:rsidRDefault="0016446F" w:rsidP="0016446F">
            <w:pPr>
              <w:widowControl w:val="0"/>
            </w:pPr>
            <w:r>
              <w:rPr>
                <w:noProof/>
              </w:rPr>
              <w:drawing>
                <wp:anchor distT="0" distB="0" distL="114300" distR="114300" simplePos="0" relativeHeight="251691008" behindDoc="0" locked="0" layoutInCell="1" allowOverlap="1" wp14:anchorId="0E059B54" wp14:editId="69222125">
                  <wp:simplePos x="0" y="0"/>
                  <wp:positionH relativeFrom="column">
                    <wp:posOffset>8255</wp:posOffset>
                  </wp:positionH>
                  <wp:positionV relativeFrom="paragraph">
                    <wp:posOffset>6350</wp:posOffset>
                  </wp:positionV>
                  <wp:extent cx="497840" cy="497840"/>
                  <wp:effectExtent l="0" t="0" r="0" b="0"/>
                  <wp:wrapSquare wrapText="bothSides"/>
                  <wp:docPr id="1199489072" name="Picture 19" descr="Logo for support organisation &quot;Red Nos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9072" name="Picture 19" descr="Logo for support organisation &quot;Red Nose&quot;. ">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7EF047B1" w14:textId="39990742" w:rsidR="0016446F" w:rsidRDefault="0016446F" w:rsidP="0016446F">
            <w:pPr>
              <w:rPr>
                <w:noProof/>
              </w:rPr>
            </w:pPr>
            <w:r>
              <w:rPr>
                <w:noProof/>
              </w:rPr>
              <w:drawing>
                <wp:anchor distT="0" distB="0" distL="114300" distR="114300" simplePos="0" relativeHeight="251692032" behindDoc="0" locked="0" layoutInCell="1" allowOverlap="1" wp14:anchorId="3EB83316" wp14:editId="747EC14F">
                  <wp:simplePos x="0" y="0"/>
                  <wp:positionH relativeFrom="column">
                    <wp:posOffset>5080</wp:posOffset>
                  </wp:positionH>
                  <wp:positionV relativeFrom="paragraph">
                    <wp:posOffset>107950</wp:posOffset>
                  </wp:positionV>
                  <wp:extent cx="1326515" cy="276225"/>
                  <wp:effectExtent l="0" t="0" r="6985" b="9525"/>
                  <wp:wrapSquare wrapText="bothSides"/>
                  <wp:docPr id="1266979454" name="Picture 18" descr="Logo for support organisation &quot;Miscarriage Australia&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9454" name="Picture 18" descr="Logo for support organisation &quot;Miscarriage Australia&quot;. ">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6515" cy="276225"/>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14:paraId="62FB58D8" w14:textId="1C7A14E2" w:rsidR="0016446F" w:rsidRDefault="0016446F" w:rsidP="0016446F">
            <w:r>
              <w:rPr>
                <w:noProof/>
              </w:rPr>
              <w:drawing>
                <wp:anchor distT="0" distB="0" distL="114300" distR="114300" simplePos="0" relativeHeight="251693056" behindDoc="0" locked="0" layoutInCell="1" allowOverlap="1" wp14:anchorId="127FDF52" wp14:editId="67935EA8">
                  <wp:simplePos x="0" y="0"/>
                  <wp:positionH relativeFrom="column">
                    <wp:posOffset>-21301</wp:posOffset>
                  </wp:positionH>
                  <wp:positionV relativeFrom="paragraph">
                    <wp:posOffset>6350</wp:posOffset>
                  </wp:positionV>
                  <wp:extent cx="1176655" cy="396240"/>
                  <wp:effectExtent l="0" t="0" r="4445" b="3810"/>
                  <wp:wrapSquare wrapText="bothSides"/>
                  <wp:docPr id="431901445" name="Picture 20" descr="Logo for support organisation &quot;13 YARN&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01445" name="Picture 20" descr="Logo for support organisation &quot;13 YARN&quot;.">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6655" cy="396240"/>
                          </a:xfrm>
                          <a:prstGeom prst="rect">
                            <a:avLst/>
                          </a:prstGeom>
                        </pic:spPr>
                      </pic:pic>
                    </a:graphicData>
                  </a:graphic>
                  <wp14:sizeRelH relativeFrom="page">
                    <wp14:pctWidth>0</wp14:pctWidth>
                  </wp14:sizeRelH>
                  <wp14:sizeRelV relativeFrom="page">
                    <wp14:pctHeight>0</wp14:pctHeight>
                  </wp14:sizeRelV>
                </wp:anchor>
              </w:drawing>
            </w:r>
          </w:p>
        </w:tc>
      </w:tr>
      <w:tr w:rsidR="0016446F" w14:paraId="4E5683AA" w14:textId="77777777" w:rsidTr="0023169E">
        <w:trPr>
          <w:trHeight w:val="115"/>
        </w:trPr>
        <w:tc>
          <w:tcPr>
            <w:tcW w:w="2552" w:type="dxa"/>
          </w:tcPr>
          <w:p w14:paraId="0792B8E3" w14:textId="7A0F47DC" w:rsidR="0016446F" w:rsidRPr="00A22546" w:rsidRDefault="0016446F" w:rsidP="0016446F">
            <w:pPr>
              <w:widowControl w:val="0"/>
              <w:rPr>
                <w:sz w:val="20"/>
                <w:szCs w:val="20"/>
              </w:rPr>
            </w:pPr>
            <w:r w:rsidRPr="00A22546">
              <w:rPr>
                <w:sz w:val="20"/>
                <w:szCs w:val="20"/>
              </w:rPr>
              <w:t xml:space="preserve">Peer-support and information after early pregnancy loss. Visit </w:t>
            </w:r>
            <w:hyperlink r:id="rId17">
              <w:r w:rsidRPr="00A22546">
                <w:rPr>
                  <w:rStyle w:val="Hyperlink"/>
                  <w:sz w:val="20"/>
                  <w:szCs w:val="20"/>
                </w:rPr>
                <w:t>pinkelephants.org.au</w:t>
              </w:r>
            </w:hyperlink>
            <w:r w:rsidRPr="00A22546">
              <w:rPr>
                <w:sz w:val="20"/>
                <w:szCs w:val="20"/>
              </w:rPr>
              <w:t xml:space="preserve"> </w:t>
            </w:r>
            <w:r>
              <w:rPr>
                <w:sz w:val="20"/>
                <w:szCs w:val="20"/>
              </w:rPr>
              <w:br/>
            </w:r>
            <w:r w:rsidRPr="00A22546">
              <w:rPr>
                <w:sz w:val="20"/>
                <w:szCs w:val="20"/>
              </w:rPr>
              <w:t xml:space="preserve">or call the helpline </w:t>
            </w:r>
            <w:r>
              <w:rPr>
                <w:sz w:val="20"/>
                <w:szCs w:val="20"/>
              </w:rPr>
              <w:br/>
            </w:r>
            <w:r w:rsidRPr="00A22546">
              <w:rPr>
                <w:b/>
                <w:bCs/>
                <w:sz w:val="20"/>
                <w:szCs w:val="20"/>
              </w:rPr>
              <w:t>1300 726 306</w:t>
            </w:r>
          </w:p>
        </w:tc>
        <w:tc>
          <w:tcPr>
            <w:tcW w:w="2551" w:type="dxa"/>
          </w:tcPr>
          <w:p w14:paraId="22CB8261" w14:textId="702285A6" w:rsidR="0016446F" w:rsidRPr="00A22546" w:rsidRDefault="0016446F" w:rsidP="0016446F">
            <w:pPr>
              <w:widowControl w:val="0"/>
              <w:rPr>
                <w:sz w:val="20"/>
                <w:szCs w:val="20"/>
              </w:rPr>
            </w:pPr>
            <w:r w:rsidRPr="00D22F67">
              <w:rPr>
                <w:sz w:val="20"/>
                <w:szCs w:val="20"/>
              </w:rPr>
              <w:t xml:space="preserve">Free grief and loss support for pregnancy loss. Call the 24/7 Support Line on </w:t>
            </w:r>
            <w:r>
              <w:rPr>
                <w:sz w:val="20"/>
                <w:szCs w:val="20"/>
              </w:rPr>
              <w:br/>
            </w:r>
            <w:r w:rsidRPr="00D22F67">
              <w:rPr>
                <w:b/>
                <w:bCs/>
                <w:sz w:val="20"/>
                <w:szCs w:val="20"/>
              </w:rPr>
              <w:t>1300 308 307</w:t>
            </w:r>
            <w:r w:rsidRPr="00D22F67">
              <w:rPr>
                <w:sz w:val="20"/>
                <w:szCs w:val="20"/>
              </w:rPr>
              <w:t xml:space="preserve"> or</w:t>
            </w:r>
            <w:r>
              <w:rPr>
                <w:sz w:val="20"/>
                <w:szCs w:val="20"/>
              </w:rPr>
              <w:t xml:space="preserve"> </w:t>
            </w:r>
            <w:r w:rsidRPr="00D22F67">
              <w:rPr>
                <w:sz w:val="20"/>
                <w:szCs w:val="20"/>
              </w:rPr>
              <w:t>visit</w:t>
            </w:r>
            <w:r>
              <w:rPr>
                <w:sz w:val="20"/>
                <w:szCs w:val="20"/>
              </w:rPr>
              <w:br/>
            </w:r>
            <w:hyperlink r:id="rId18" w:history="1">
              <w:r w:rsidRPr="007E2BE1">
                <w:rPr>
                  <w:rStyle w:val="Hyperlink"/>
                  <w:sz w:val="20"/>
                  <w:szCs w:val="20"/>
                </w:rPr>
                <w:t>rednose.org.au</w:t>
              </w:r>
            </w:hyperlink>
          </w:p>
        </w:tc>
        <w:tc>
          <w:tcPr>
            <w:tcW w:w="2835" w:type="dxa"/>
          </w:tcPr>
          <w:p w14:paraId="3E44B7C7" w14:textId="77777777" w:rsidR="0016446F" w:rsidRDefault="0016446F" w:rsidP="0016446F">
            <w:pPr>
              <w:rPr>
                <w:rStyle w:val="Hyperlink"/>
                <w:sz w:val="20"/>
                <w:szCs w:val="20"/>
              </w:rPr>
            </w:pPr>
            <w:r w:rsidRPr="00A22546">
              <w:rPr>
                <w:sz w:val="20"/>
                <w:szCs w:val="20"/>
              </w:rPr>
              <w:t xml:space="preserve">Support and information </w:t>
            </w:r>
            <w:r>
              <w:rPr>
                <w:sz w:val="20"/>
                <w:szCs w:val="20"/>
              </w:rPr>
              <w:br/>
            </w:r>
            <w:r w:rsidRPr="00A22546">
              <w:rPr>
                <w:sz w:val="20"/>
                <w:szCs w:val="20"/>
              </w:rPr>
              <w:t xml:space="preserve">about miscarriage. Visit </w:t>
            </w:r>
            <w:hyperlink r:id="rId19" w:history="1">
              <w:r w:rsidRPr="00A22546">
                <w:rPr>
                  <w:rStyle w:val="Hyperlink"/>
                  <w:sz w:val="20"/>
                  <w:szCs w:val="20"/>
                </w:rPr>
                <w:t>miscarriageaustralia.com.au</w:t>
              </w:r>
            </w:hyperlink>
          </w:p>
          <w:p w14:paraId="6D4B2E8C" w14:textId="77777777" w:rsidR="0016446F" w:rsidRPr="00BF2E29" w:rsidRDefault="0016446F" w:rsidP="0016446F">
            <w:pPr>
              <w:rPr>
                <w:sz w:val="20"/>
                <w:szCs w:val="20"/>
              </w:rPr>
            </w:pPr>
          </w:p>
          <w:p w14:paraId="745599A1" w14:textId="611358DB" w:rsidR="0016446F" w:rsidRPr="00A22546" w:rsidRDefault="0016446F" w:rsidP="0016446F">
            <w:pPr>
              <w:rPr>
                <w:sz w:val="20"/>
                <w:szCs w:val="20"/>
              </w:rPr>
            </w:pPr>
          </w:p>
        </w:tc>
        <w:tc>
          <w:tcPr>
            <w:tcW w:w="2127" w:type="dxa"/>
          </w:tcPr>
          <w:p w14:paraId="27499E9C" w14:textId="7845A838" w:rsidR="0016446F" w:rsidRPr="00A22546" w:rsidRDefault="0016446F" w:rsidP="0016446F">
            <w:pPr>
              <w:widowControl w:val="0"/>
              <w:rPr>
                <w:sz w:val="20"/>
                <w:szCs w:val="20"/>
              </w:rPr>
            </w:pPr>
            <w:r w:rsidRPr="00A22546">
              <w:rPr>
                <w:sz w:val="20"/>
                <w:szCs w:val="20"/>
              </w:rPr>
              <w:t xml:space="preserve">Support for Aboriginal and Torres Strait Islander people. </w:t>
            </w:r>
            <w:r>
              <w:rPr>
                <w:sz w:val="20"/>
                <w:szCs w:val="20"/>
              </w:rPr>
              <w:br/>
            </w:r>
            <w:r w:rsidRPr="00A22546">
              <w:rPr>
                <w:sz w:val="20"/>
                <w:szCs w:val="20"/>
              </w:rPr>
              <w:t xml:space="preserve">Call </w:t>
            </w:r>
            <w:r w:rsidRPr="00A22546">
              <w:rPr>
                <w:b/>
                <w:bCs/>
                <w:sz w:val="20"/>
                <w:szCs w:val="20"/>
              </w:rPr>
              <w:t>13 92 76</w:t>
            </w:r>
          </w:p>
        </w:tc>
      </w:tr>
    </w:tbl>
    <w:p w14:paraId="38018314" w14:textId="0491E9C9" w:rsidR="00967B23" w:rsidRPr="00967B23" w:rsidRDefault="00967B23" w:rsidP="002F2468">
      <w:pPr>
        <w:widowControl w:val="0"/>
      </w:pPr>
    </w:p>
    <w:sectPr w:rsidR="00967B23" w:rsidRPr="00967B23" w:rsidSect="00F44C70">
      <w:headerReference w:type="even" r:id="rId20"/>
      <w:headerReference w:type="default" r:id="rId21"/>
      <w:footerReference w:type="even" r:id="rId22"/>
      <w:headerReference w:type="first" r:id="rId23"/>
      <w:footerReference w:type="first" r:id="rId24"/>
      <w:pgSz w:w="11900" w:h="16820"/>
      <w:pgMar w:top="907" w:right="1021" w:bottom="90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11F8B" w14:textId="77777777" w:rsidR="00EF7AC7" w:rsidRDefault="00EF7AC7" w:rsidP="00967B23">
      <w:pPr>
        <w:spacing w:after="0"/>
      </w:pPr>
      <w:r>
        <w:separator/>
      </w:r>
    </w:p>
  </w:endnote>
  <w:endnote w:type="continuationSeparator" w:id="0">
    <w:p w14:paraId="7942B1E0" w14:textId="77777777" w:rsidR="00EF7AC7" w:rsidRDefault="00EF7AC7" w:rsidP="00967B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eist">
    <w:altName w:val="Calibri"/>
    <w:charset w:val="4D"/>
    <w:family w:val="auto"/>
    <w:pitch w:val="variable"/>
    <w:sig w:usb0="A10002FF" w:usb1="5001E5FB" w:usb2="00000000" w:usb3="00000000" w:csb0="00000097"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 w:name="Geist Medium">
    <w:altName w:val="Calibri"/>
    <w:charset w:val="4D"/>
    <w:family w:val="auto"/>
    <w:pitch w:val="variable"/>
    <w:sig w:usb0="A10002FF" w:usb1="5001E5FB" w:usb2="00000000" w:usb3="00000000" w:csb0="00000097" w:csb1="00000000"/>
  </w:font>
  <w:font w:name="Geist SemiBold">
    <w:altName w:val="Calibri"/>
    <w:charset w:val="4D"/>
    <w:family w:val="auto"/>
    <w:pitch w:val="variable"/>
    <w:sig w:usb0="A10002FF" w:usb1="5001E5FB" w:usb2="00000000" w:usb3="00000000" w:csb0="00000097" w:csb1="00000000"/>
  </w:font>
  <w:font w:name="Aptos Display">
    <w:charset w:val="00"/>
    <w:family w:val="swiss"/>
    <w:pitch w:val="variable"/>
    <w:sig w:usb0="20000287" w:usb1="00000003" w:usb2="00000000" w:usb3="00000000" w:csb0="0000019F" w:csb1="00000000"/>
  </w:font>
  <w:font w:name="Futura PT Light">
    <w:panose1 w:val="00000000000000000000"/>
    <w:charset w:val="4D"/>
    <w:family w:val="swiss"/>
    <w:notTrueType/>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41C7" w14:textId="350BF235" w:rsidR="00915C92" w:rsidRDefault="004F44D2">
    <w:pPr>
      <w:pStyle w:val="Footer"/>
    </w:pPr>
    <w:r>
      <w:rPr>
        <w:noProof/>
      </w:rPr>
      <mc:AlternateContent>
        <mc:Choice Requires="wps">
          <w:drawing>
            <wp:anchor distT="0" distB="0" distL="0" distR="0" simplePos="0" relativeHeight="251663360" behindDoc="0" locked="0" layoutInCell="1" allowOverlap="1" wp14:anchorId="26579DDE" wp14:editId="56009480">
              <wp:simplePos x="635" y="635"/>
              <wp:positionH relativeFrom="page">
                <wp:align>center</wp:align>
              </wp:positionH>
              <wp:positionV relativeFrom="page">
                <wp:align>bottom</wp:align>
              </wp:positionV>
              <wp:extent cx="622300" cy="376555"/>
              <wp:effectExtent l="0" t="0" r="6350" b="0"/>
              <wp:wrapNone/>
              <wp:docPr id="146912747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FBD6635" w14:textId="200702E8" w:rsidR="004F44D2" w:rsidRPr="004F44D2" w:rsidRDefault="004F44D2" w:rsidP="004F44D2">
                          <w:pPr>
                            <w:spacing w:after="0"/>
                            <w:rPr>
                              <w:rFonts w:ascii="Aptos" w:eastAsia="Aptos" w:hAnsi="Aptos" w:cs="Aptos"/>
                              <w:noProof/>
                              <w:color w:val="FF0000"/>
                            </w:rPr>
                          </w:pPr>
                          <w:r w:rsidRPr="004F44D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579DDE" id="_x0000_t202" coordsize="21600,21600" o:spt="202" path="m,l,21600r21600,l21600,xe">
              <v:stroke joinstyle="miter"/>
              <v:path gradientshapeok="t" o:connecttype="rect"/>
            </v:shapetype>
            <v:shape id="Text Box 9" o:spid="_x0000_s1032" type="#_x0000_t202" alt="OFFICIAL" style="position:absolute;margin-left:0;margin-top:0;width:49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7FBD6635" w14:textId="200702E8" w:rsidR="004F44D2" w:rsidRPr="004F44D2" w:rsidRDefault="004F44D2" w:rsidP="004F44D2">
                    <w:pPr>
                      <w:spacing w:after="0"/>
                      <w:rPr>
                        <w:rFonts w:ascii="Aptos" w:eastAsia="Aptos" w:hAnsi="Aptos" w:cs="Aptos"/>
                        <w:noProof/>
                        <w:color w:val="FF0000"/>
                      </w:rPr>
                    </w:pPr>
                    <w:r w:rsidRPr="004F44D2">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C01D" w14:textId="4D135F21" w:rsidR="00915C92" w:rsidRDefault="004F44D2">
    <w:pPr>
      <w:pStyle w:val="Footer"/>
    </w:pPr>
    <w:r>
      <w:rPr>
        <w:noProof/>
      </w:rPr>
      <mc:AlternateContent>
        <mc:Choice Requires="wps">
          <w:drawing>
            <wp:anchor distT="0" distB="0" distL="0" distR="0" simplePos="0" relativeHeight="251662336" behindDoc="0" locked="0" layoutInCell="1" allowOverlap="1" wp14:anchorId="7B35526C" wp14:editId="2BF49A97">
              <wp:simplePos x="635" y="635"/>
              <wp:positionH relativeFrom="page">
                <wp:align>center</wp:align>
              </wp:positionH>
              <wp:positionV relativeFrom="page">
                <wp:align>bottom</wp:align>
              </wp:positionV>
              <wp:extent cx="622300" cy="376555"/>
              <wp:effectExtent l="0" t="0" r="6350" b="0"/>
              <wp:wrapNone/>
              <wp:docPr id="193213293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ADE2F36" w14:textId="68C62B44" w:rsidR="004F44D2" w:rsidRPr="004F44D2" w:rsidRDefault="004F44D2" w:rsidP="004F44D2">
                          <w:pPr>
                            <w:spacing w:after="0"/>
                            <w:rPr>
                              <w:rFonts w:ascii="Aptos" w:eastAsia="Aptos" w:hAnsi="Aptos" w:cs="Aptos"/>
                              <w:noProof/>
                              <w:color w:val="FF0000"/>
                            </w:rPr>
                          </w:pPr>
                          <w:r w:rsidRPr="004F44D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5526C" id="_x0000_t202" coordsize="21600,21600" o:spt="202" path="m,l,21600r21600,l21600,xe">
              <v:stroke joinstyle="miter"/>
              <v:path gradientshapeok="t" o:connecttype="rect"/>
            </v:shapetype>
            <v:shape id="Text Box 8" o:spid="_x0000_s1035" type="#_x0000_t202" alt="OFFICIAL" style="position:absolute;margin-left:0;margin-top:0;width:49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6ADE2F36" w14:textId="68C62B44" w:rsidR="004F44D2" w:rsidRPr="004F44D2" w:rsidRDefault="004F44D2" w:rsidP="004F44D2">
                    <w:pPr>
                      <w:spacing w:after="0"/>
                      <w:rPr>
                        <w:rFonts w:ascii="Aptos" w:eastAsia="Aptos" w:hAnsi="Aptos" w:cs="Aptos"/>
                        <w:noProof/>
                        <w:color w:val="FF0000"/>
                      </w:rPr>
                    </w:pPr>
                    <w:r w:rsidRPr="004F44D2">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CD1D7" w14:textId="77777777" w:rsidR="00EF7AC7" w:rsidRDefault="00EF7AC7" w:rsidP="00967B23">
      <w:pPr>
        <w:spacing w:after="0"/>
      </w:pPr>
      <w:r>
        <w:separator/>
      </w:r>
    </w:p>
  </w:footnote>
  <w:footnote w:type="continuationSeparator" w:id="0">
    <w:p w14:paraId="261422AF" w14:textId="77777777" w:rsidR="00EF7AC7" w:rsidRDefault="00EF7AC7" w:rsidP="00967B23">
      <w:pPr>
        <w:spacing w:after="0"/>
      </w:pPr>
      <w:r>
        <w:continuationSeparator/>
      </w:r>
    </w:p>
  </w:footnote>
  <w:footnote w:id="1">
    <w:p w14:paraId="23335B8C" w14:textId="77777777" w:rsidR="00D65A84" w:rsidRDefault="00D65A84" w:rsidP="00D65A84">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20"/>
          <w:szCs w:val="20"/>
        </w:rPr>
        <w:t xml:space="preserve"> These were the 4 most common perceptions Australian women perceived to cause miscarriage in the Jean Hailes’ 2025 National Women’s Health Survey. To read more visit: </w:t>
      </w:r>
      <w:hyperlink r:id="rId1">
        <w:r w:rsidRPr="00D65A84">
          <w:rPr>
            <w:rFonts w:ascii="Arial" w:eastAsia="Arial" w:hAnsi="Arial" w:cs="Arial"/>
            <w:color w:val="AD3C0D"/>
            <w:sz w:val="20"/>
            <w:szCs w:val="20"/>
            <w:u w:val="single"/>
          </w:rPr>
          <w:t>https://www.jeanhailes.org.au/wp-content/uploads/2026/01/0925_NWHS25_report_EPL_knowledge_FINAL.pdf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FCB8E" w14:textId="3868B9A6" w:rsidR="00915C92" w:rsidRDefault="004F44D2">
    <w:pPr>
      <w:pStyle w:val="Header"/>
    </w:pPr>
    <w:r>
      <w:rPr>
        <w:noProof/>
      </w:rPr>
      <mc:AlternateContent>
        <mc:Choice Requires="wps">
          <w:drawing>
            <wp:anchor distT="0" distB="0" distL="0" distR="0" simplePos="0" relativeHeight="251660288" behindDoc="0" locked="0" layoutInCell="1" allowOverlap="1" wp14:anchorId="24A6DA9E" wp14:editId="4C47BCCA">
              <wp:simplePos x="635" y="635"/>
              <wp:positionH relativeFrom="page">
                <wp:align>center</wp:align>
              </wp:positionH>
              <wp:positionV relativeFrom="page">
                <wp:align>top</wp:align>
              </wp:positionV>
              <wp:extent cx="622300" cy="376555"/>
              <wp:effectExtent l="0" t="0" r="6350" b="4445"/>
              <wp:wrapNone/>
              <wp:docPr id="48532289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815F7C4" w14:textId="0DCEEBF4" w:rsidR="004F44D2" w:rsidRPr="004F44D2" w:rsidRDefault="004F44D2" w:rsidP="004F44D2">
                          <w:pPr>
                            <w:spacing w:after="0"/>
                            <w:rPr>
                              <w:rFonts w:ascii="Aptos" w:eastAsia="Aptos" w:hAnsi="Aptos" w:cs="Aptos"/>
                              <w:noProof/>
                              <w:color w:val="FF0000"/>
                            </w:rPr>
                          </w:pPr>
                          <w:r w:rsidRPr="004F44D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A6DA9E" id="_x0000_t202" coordsize="21600,21600" o:spt="202" path="m,l,21600r21600,l21600,xe">
              <v:stroke joinstyle="miter"/>
              <v:path gradientshapeok="t" o:connecttype="rect"/>
            </v:shapetype>
            <v:shape id="Text Box 6" o:spid="_x0000_s1030" type="#_x0000_t202" alt="OFFICIAL" style="position:absolute;margin-left:0;margin-top:0;width:49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4815F7C4" w14:textId="0DCEEBF4" w:rsidR="004F44D2" w:rsidRPr="004F44D2" w:rsidRDefault="004F44D2" w:rsidP="004F44D2">
                    <w:pPr>
                      <w:spacing w:after="0"/>
                      <w:rPr>
                        <w:rFonts w:ascii="Aptos" w:eastAsia="Aptos" w:hAnsi="Aptos" w:cs="Aptos"/>
                        <w:noProof/>
                        <w:color w:val="FF0000"/>
                      </w:rPr>
                    </w:pPr>
                    <w:r w:rsidRPr="004F44D2">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A6070" w14:textId="3DB865D6" w:rsidR="00967B23" w:rsidRDefault="00967B23">
    <w:pPr>
      <w:pStyle w:val="Header"/>
    </w:pPr>
    <w:r>
      <w:rPr>
        <w:noProof/>
      </w:rPr>
      <w:drawing>
        <wp:anchor distT="0" distB="0" distL="114300" distR="114300" simplePos="0" relativeHeight="251658240" behindDoc="0" locked="0" layoutInCell="1" allowOverlap="1" wp14:anchorId="7DA73CD1" wp14:editId="662792D7">
          <wp:simplePos x="0" y="0"/>
          <wp:positionH relativeFrom="column">
            <wp:posOffset>-639445</wp:posOffset>
          </wp:positionH>
          <wp:positionV relativeFrom="paragraph">
            <wp:posOffset>-441325</wp:posOffset>
          </wp:positionV>
          <wp:extent cx="7537450" cy="2419350"/>
          <wp:effectExtent l="0" t="0" r="6350" b="6350"/>
          <wp:wrapSquare wrapText="bothSides"/>
          <wp:docPr id="971000150" name="Picture 1" descr="Miscarriage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0150" name="Picture 1" descr="Miscarriage Matters"/>
                  <pic:cNvPicPr/>
                </pic:nvPicPr>
                <pic:blipFill>
                  <a:blip r:embed="rId1">
                    <a:extLst>
                      <a:ext uri="{28A0092B-C50C-407E-A947-70E740481C1C}">
                        <a14:useLocalDpi xmlns:a14="http://schemas.microsoft.com/office/drawing/2010/main" val="0"/>
                      </a:ext>
                    </a:extLst>
                  </a:blip>
                  <a:stretch>
                    <a:fillRect/>
                  </a:stretch>
                </pic:blipFill>
                <pic:spPr>
                  <a:xfrm>
                    <a:off x="0" y="0"/>
                    <a:ext cx="7537450" cy="24193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E3218" w14:textId="60D19E3A" w:rsidR="00915C92" w:rsidRDefault="004F44D2">
    <w:pPr>
      <w:pStyle w:val="Header"/>
    </w:pPr>
    <w:r>
      <w:rPr>
        <w:noProof/>
      </w:rPr>
      <mc:AlternateContent>
        <mc:Choice Requires="wps">
          <w:drawing>
            <wp:anchor distT="0" distB="0" distL="0" distR="0" simplePos="0" relativeHeight="251659264" behindDoc="0" locked="0" layoutInCell="1" allowOverlap="1" wp14:anchorId="64B000F1" wp14:editId="5124EF9F">
              <wp:simplePos x="635" y="635"/>
              <wp:positionH relativeFrom="page">
                <wp:align>center</wp:align>
              </wp:positionH>
              <wp:positionV relativeFrom="page">
                <wp:align>top</wp:align>
              </wp:positionV>
              <wp:extent cx="622300" cy="376555"/>
              <wp:effectExtent l="0" t="0" r="6350" b="4445"/>
              <wp:wrapNone/>
              <wp:docPr id="41528640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FA9038A" w14:textId="11F9C4E4" w:rsidR="004F44D2" w:rsidRPr="004F44D2" w:rsidRDefault="004F44D2" w:rsidP="004F44D2">
                          <w:pPr>
                            <w:spacing w:after="0"/>
                            <w:rPr>
                              <w:rFonts w:ascii="Aptos" w:eastAsia="Aptos" w:hAnsi="Aptos" w:cs="Aptos"/>
                              <w:noProof/>
                              <w:color w:val="FF0000"/>
                            </w:rPr>
                          </w:pPr>
                          <w:r w:rsidRPr="004F44D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B000F1" id="_x0000_t202" coordsize="21600,21600" o:spt="202" path="m,l,21600r21600,l21600,xe">
              <v:stroke joinstyle="miter"/>
              <v:path gradientshapeok="t" o:connecttype="rect"/>
            </v:shapetype>
            <v:shape id="Text Box 5" o:spid="_x0000_s1034" type="#_x0000_t202" alt="OFFICIAL" style="position:absolute;margin-left:0;margin-top:0;width:49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7FA9038A" w14:textId="11F9C4E4" w:rsidR="004F44D2" w:rsidRPr="004F44D2" w:rsidRDefault="004F44D2" w:rsidP="004F44D2">
                    <w:pPr>
                      <w:spacing w:after="0"/>
                      <w:rPr>
                        <w:rFonts w:ascii="Aptos" w:eastAsia="Aptos" w:hAnsi="Aptos" w:cs="Aptos"/>
                        <w:noProof/>
                        <w:color w:val="FF0000"/>
                      </w:rPr>
                    </w:pPr>
                    <w:r w:rsidRPr="004F44D2">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E8344E"/>
    <w:multiLevelType w:val="hybridMultilevel"/>
    <w:tmpl w:val="C1A68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0528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23"/>
    <w:rsid w:val="00073594"/>
    <w:rsid w:val="000B6340"/>
    <w:rsid w:val="00153CFA"/>
    <w:rsid w:val="0016446F"/>
    <w:rsid w:val="00215D20"/>
    <w:rsid w:val="0025228C"/>
    <w:rsid w:val="002A3D9E"/>
    <w:rsid w:val="002B1DBD"/>
    <w:rsid w:val="002F2468"/>
    <w:rsid w:val="00331626"/>
    <w:rsid w:val="00471856"/>
    <w:rsid w:val="004F44D2"/>
    <w:rsid w:val="00600950"/>
    <w:rsid w:val="006377CC"/>
    <w:rsid w:val="00680DEB"/>
    <w:rsid w:val="007119E1"/>
    <w:rsid w:val="00722875"/>
    <w:rsid w:val="007D251F"/>
    <w:rsid w:val="00816FA0"/>
    <w:rsid w:val="008179D6"/>
    <w:rsid w:val="00862B9E"/>
    <w:rsid w:val="008A2B6C"/>
    <w:rsid w:val="00915C92"/>
    <w:rsid w:val="00967B23"/>
    <w:rsid w:val="009F7C93"/>
    <w:rsid w:val="00A22546"/>
    <w:rsid w:val="00AF577D"/>
    <w:rsid w:val="00B11B54"/>
    <w:rsid w:val="00B212DC"/>
    <w:rsid w:val="00B5520C"/>
    <w:rsid w:val="00BB62B5"/>
    <w:rsid w:val="00C852D4"/>
    <w:rsid w:val="00CB1888"/>
    <w:rsid w:val="00CB435A"/>
    <w:rsid w:val="00CF0D18"/>
    <w:rsid w:val="00D07053"/>
    <w:rsid w:val="00D373E6"/>
    <w:rsid w:val="00D65A84"/>
    <w:rsid w:val="00DA5791"/>
    <w:rsid w:val="00DD07E0"/>
    <w:rsid w:val="00E269CA"/>
    <w:rsid w:val="00E74596"/>
    <w:rsid w:val="00E820DB"/>
    <w:rsid w:val="00ED2290"/>
    <w:rsid w:val="00EF7AC7"/>
    <w:rsid w:val="00F20FED"/>
    <w:rsid w:val="00F44C70"/>
    <w:rsid w:val="00F62386"/>
    <w:rsid w:val="00F647FF"/>
    <w:rsid w:val="00F77284"/>
    <w:rsid w:val="00FA68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FBB48"/>
  <w15:chartTrackingRefBased/>
  <w15:docId w15:val="{BDDCED5B-4933-B644-AA04-D432F559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BD"/>
    <w:pPr>
      <w:spacing w:after="120"/>
    </w:pPr>
    <w:rPr>
      <w:rFonts w:ascii="Geist" w:eastAsiaTheme="minorEastAsia" w:hAnsi="Geist"/>
    </w:rPr>
  </w:style>
  <w:style w:type="paragraph" w:styleId="Heading1">
    <w:name w:val="heading 1"/>
    <w:basedOn w:val="Normal"/>
    <w:next w:val="Normal"/>
    <w:link w:val="Heading1Char"/>
    <w:uiPriority w:val="9"/>
    <w:qFormat/>
    <w:rsid w:val="0016446F"/>
    <w:pPr>
      <w:keepNext/>
      <w:keepLines/>
      <w:outlineLvl w:val="0"/>
    </w:pPr>
    <w:rPr>
      <w:rFonts w:ascii="Minion Pro" w:eastAsiaTheme="majorEastAsia" w:hAnsi="Minion Pro" w:cs="Times New Roman (Headings CS)"/>
      <w:color w:val="AD3C0D"/>
      <w:spacing w:val="-20"/>
      <w:sz w:val="72"/>
      <w:szCs w:val="40"/>
    </w:rPr>
  </w:style>
  <w:style w:type="paragraph" w:styleId="Heading2">
    <w:name w:val="heading 2"/>
    <w:basedOn w:val="Normal"/>
    <w:next w:val="Normal"/>
    <w:link w:val="Heading2Char"/>
    <w:uiPriority w:val="9"/>
    <w:unhideWhenUsed/>
    <w:qFormat/>
    <w:rsid w:val="00A22546"/>
    <w:pPr>
      <w:keepNext/>
      <w:keepLines/>
      <w:spacing w:before="160"/>
      <w:outlineLvl w:val="1"/>
    </w:pPr>
    <w:rPr>
      <w:rFonts w:ascii="Geist Medium" w:eastAsiaTheme="majorEastAsia" w:hAnsi="Geist Medium" w:cstheme="majorBidi"/>
      <w:color w:val="AD3C0D"/>
      <w:sz w:val="48"/>
      <w:szCs w:val="32"/>
    </w:rPr>
  </w:style>
  <w:style w:type="paragraph" w:styleId="Heading3">
    <w:name w:val="heading 3"/>
    <w:basedOn w:val="Normal"/>
    <w:next w:val="Normal"/>
    <w:link w:val="Heading3Char"/>
    <w:uiPriority w:val="9"/>
    <w:unhideWhenUsed/>
    <w:qFormat/>
    <w:rsid w:val="00A22546"/>
    <w:pPr>
      <w:keepNext/>
      <w:keepLines/>
      <w:spacing w:before="360" w:after="80"/>
      <w:outlineLvl w:val="2"/>
    </w:pPr>
    <w:rPr>
      <w:rFonts w:ascii="Minion Pro" w:eastAsiaTheme="majorEastAsia" w:hAnsi="Minion Pro" w:cs="Times New Roman (Headings CS)"/>
      <w:color w:val="AD3C0D"/>
      <w:spacing w:val="-10"/>
      <w:sz w:val="48"/>
      <w:szCs w:val="28"/>
    </w:rPr>
  </w:style>
  <w:style w:type="paragraph" w:styleId="Heading4">
    <w:name w:val="heading 4"/>
    <w:basedOn w:val="Normal"/>
    <w:next w:val="Normal"/>
    <w:link w:val="Heading4Char"/>
    <w:uiPriority w:val="9"/>
    <w:unhideWhenUsed/>
    <w:qFormat/>
    <w:rsid w:val="00600950"/>
    <w:pPr>
      <w:keepNext/>
      <w:keepLines/>
      <w:spacing w:before="360"/>
      <w:outlineLvl w:val="3"/>
    </w:pPr>
    <w:rPr>
      <w:rFonts w:ascii="Geist SemiBold" w:eastAsiaTheme="majorEastAsia" w:hAnsi="Geist SemiBold" w:cstheme="majorBidi"/>
      <w:b/>
      <w:iCs/>
      <w:color w:val="AD3C0D"/>
    </w:rPr>
  </w:style>
  <w:style w:type="paragraph" w:styleId="Heading5">
    <w:name w:val="heading 5"/>
    <w:basedOn w:val="Normal"/>
    <w:next w:val="Normal"/>
    <w:link w:val="Heading5Char"/>
    <w:uiPriority w:val="9"/>
    <w:semiHidden/>
    <w:unhideWhenUsed/>
    <w:qFormat/>
    <w:rsid w:val="00967B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67B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7B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7B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7B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46F"/>
    <w:rPr>
      <w:rFonts w:ascii="Minion Pro" w:eastAsiaTheme="majorEastAsia" w:hAnsi="Minion Pro" w:cs="Times New Roman (Headings CS)"/>
      <w:color w:val="AD3C0D"/>
      <w:spacing w:val="-20"/>
      <w:sz w:val="72"/>
      <w:szCs w:val="40"/>
    </w:rPr>
  </w:style>
  <w:style w:type="character" w:customStyle="1" w:styleId="Heading2Char">
    <w:name w:val="Heading 2 Char"/>
    <w:basedOn w:val="DefaultParagraphFont"/>
    <w:link w:val="Heading2"/>
    <w:uiPriority w:val="9"/>
    <w:rsid w:val="00A22546"/>
    <w:rPr>
      <w:rFonts w:ascii="Geist Medium" w:eastAsiaTheme="majorEastAsia" w:hAnsi="Geist Medium" w:cstheme="majorBidi"/>
      <w:color w:val="AD3C0D"/>
      <w:sz w:val="48"/>
      <w:szCs w:val="32"/>
    </w:rPr>
  </w:style>
  <w:style w:type="character" w:customStyle="1" w:styleId="Heading3Char">
    <w:name w:val="Heading 3 Char"/>
    <w:basedOn w:val="DefaultParagraphFont"/>
    <w:link w:val="Heading3"/>
    <w:uiPriority w:val="9"/>
    <w:rsid w:val="00A22546"/>
    <w:rPr>
      <w:rFonts w:ascii="Minion Pro" w:eastAsiaTheme="majorEastAsia" w:hAnsi="Minion Pro" w:cs="Times New Roman (Headings CS)"/>
      <w:color w:val="AD3C0D"/>
      <w:spacing w:val="-10"/>
      <w:sz w:val="48"/>
      <w:szCs w:val="28"/>
    </w:rPr>
  </w:style>
  <w:style w:type="character" w:customStyle="1" w:styleId="Heading4Char">
    <w:name w:val="Heading 4 Char"/>
    <w:basedOn w:val="DefaultParagraphFont"/>
    <w:link w:val="Heading4"/>
    <w:uiPriority w:val="9"/>
    <w:rsid w:val="00600950"/>
    <w:rPr>
      <w:rFonts w:ascii="Geist SemiBold" w:eastAsiaTheme="majorEastAsia" w:hAnsi="Geist SemiBold" w:cstheme="majorBidi"/>
      <w:b/>
      <w:iCs/>
      <w:color w:val="AD3C0D"/>
    </w:rPr>
  </w:style>
  <w:style w:type="character" w:customStyle="1" w:styleId="Heading5Char">
    <w:name w:val="Heading 5 Char"/>
    <w:basedOn w:val="DefaultParagraphFont"/>
    <w:link w:val="Heading5"/>
    <w:uiPriority w:val="9"/>
    <w:semiHidden/>
    <w:rsid w:val="00967B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B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B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B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B23"/>
    <w:rPr>
      <w:rFonts w:eastAsiaTheme="majorEastAsia" w:cstheme="majorBidi"/>
      <w:color w:val="272727" w:themeColor="text1" w:themeTint="D8"/>
    </w:rPr>
  </w:style>
  <w:style w:type="paragraph" w:styleId="Title">
    <w:name w:val="Title"/>
    <w:basedOn w:val="Normal"/>
    <w:next w:val="Normal"/>
    <w:link w:val="TitleChar"/>
    <w:uiPriority w:val="10"/>
    <w:qFormat/>
    <w:rsid w:val="00967B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B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B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B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7B23"/>
    <w:rPr>
      <w:rFonts w:ascii="Futura PT Light" w:hAnsi="Futura PT Light"/>
      <w:i/>
      <w:iCs/>
      <w:color w:val="404040" w:themeColor="text1" w:themeTint="BF"/>
    </w:rPr>
  </w:style>
  <w:style w:type="paragraph" w:styleId="ListParagraph">
    <w:name w:val="List Paragraph"/>
    <w:basedOn w:val="Normal"/>
    <w:uiPriority w:val="34"/>
    <w:qFormat/>
    <w:rsid w:val="00967B23"/>
    <w:pPr>
      <w:ind w:left="720"/>
      <w:contextualSpacing/>
    </w:pPr>
  </w:style>
  <w:style w:type="character" w:styleId="IntenseEmphasis">
    <w:name w:val="Intense Emphasis"/>
    <w:basedOn w:val="DefaultParagraphFont"/>
    <w:uiPriority w:val="21"/>
    <w:qFormat/>
    <w:rsid w:val="00967B23"/>
    <w:rPr>
      <w:i/>
      <w:iCs/>
      <w:color w:val="0F4761" w:themeColor="accent1" w:themeShade="BF"/>
    </w:rPr>
  </w:style>
  <w:style w:type="paragraph" w:styleId="IntenseQuote">
    <w:name w:val="Intense Quote"/>
    <w:basedOn w:val="Normal"/>
    <w:next w:val="Normal"/>
    <w:link w:val="IntenseQuoteChar"/>
    <w:uiPriority w:val="30"/>
    <w:qFormat/>
    <w:rsid w:val="00967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B23"/>
    <w:rPr>
      <w:rFonts w:ascii="Futura PT Light" w:hAnsi="Futura PT Light"/>
      <w:i/>
      <w:iCs/>
      <w:color w:val="0F4761" w:themeColor="accent1" w:themeShade="BF"/>
    </w:rPr>
  </w:style>
  <w:style w:type="character" w:styleId="IntenseReference">
    <w:name w:val="Intense Reference"/>
    <w:basedOn w:val="DefaultParagraphFont"/>
    <w:uiPriority w:val="32"/>
    <w:qFormat/>
    <w:rsid w:val="00967B23"/>
    <w:rPr>
      <w:b/>
      <w:bCs/>
      <w:smallCaps/>
      <w:color w:val="0F4761" w:themeColor="accent1" w:themeShade="BF"/>
      <w:spacing w:val="5"/>
    </w:rPr>
  </w:style>
  <w:style w:type="paragraph" w:styleId="Header">
    <w:name w:val="header"/>
    <w:basedOn w:val="Normal"/>
    <w:link w:val="HeaderChar"/>
    <w:uiPriority w:val="99"/>
    <w:unhideWhenUsed/>
    <w:rsid w:val="00967B23"/>
    <w:pPr>
      <w:tabs>
        <w:tab w:val="center" w:pos="4513"/>
        <w:tab w:val="right" w:pos="9026"/>
      </w:tabs>
    </w:pPr>
  </w:style>
  <w:style w:type="character" w:customStyle="1" w:styleId="HeaderChar">
    <w:name w:val="Header Char"/>
    <w:basedOn w:val="DefaultParagraphFont"/>
    <w:link w:val="Header"/>
    <w:uiPriority w:val="99"/>
    <w:rsid w:val="00967B23"/>
    <w:rPr>
      <w:rFonts w:ascii="Futura PT Light" w:eastAsiaTheme="minorEastAsia" w:hAnsi="Futura PT Light"/>
    </w:rPr>
  </w:style>
  <w:style w:type="paragraph" w:styleId="Footer">
    <w:name w:val="footer"/>
    <w:basedOn w:val="Normal"/>
    <w:link w:val="FooterChar"/>
    <w:uiPriority w:val="99"/>
    <w:unhideWhenUsed/>
    <w:rsid w:val="00967B23"/>
    <w:pPr>
      <w:tabs>
        <w:tab w:val="center" w:pos="4513"/>
        <w:tab w:val="right" w:pos="9026"/>
      </w:tabs>
    </w:pPr>
  </w:style>
  <w:style w:type="character" w:customStyle="1" w:styleId="FooterChar">
    <w:name w:val="Footer Char"/>
    <w:basedOn w:val="DefaultParagraphFont"/>
    <w:link w:val="Footer"/>
    <w:uiPriority w:val="99"/>
    <w:rsid w:val="00967B23"/>
    <w:rPr>
      <w:rFonts w:ascii="Futura PT Light" w:eastAsiaTheme="minorEastAsia" w:hAnsi="Futura PT Light"/>
    </w:rPr>
  </w:style>
  <w:style w:type="paragraph" w:styleId="NoSpacing">
    <w:name w:val="No Spacing"/>
    <w:uiPriority w:val="1"/>
    <w:qFormat/>
    <w:rsid w:val="00CF0D18"/>
    <w:rPr>
      <w:rFonts w:ascii="Geist" w:eastAsiaTheme="minorEastAsia" w:hAnsi="Geist"/>
    </w:rPr>
  </w:style>
  <w:style w:type="character" w:styleId="Hyperlink">
    <w:name w:val="Hyperlink"/>
    <w:basedOn w:val="DefaultParagraphFont"/>
    <w:uiPriority w:val="99"/>
    <w:unhideWhenUsed/>
    <w:rsid w:val="00B11B54"/>
    <w:rPr>
      <w:color w:val="AD3C0D"/>
      <w:u w:val="single"/>
    </w:rPr>
  </w:style>
  <w:style w:type="character" w:styleId="UnresolvedMention">
    <w:name w:val="Unresolved Mention"/>
    <w:basedOn w:val="DefaultParagraphFont"/>
    <w:uiPriority w:val="99"/>
    <w:semiHidden/>
    <w:unhideWhenUsed/>
    <w:rsid w:val="00CF0D18"/>
    <w:rPr>
      <w:color w:val="605E5C"/>
      <w:shd w:val="clear" w:color="auto" w:fill="E1DFDD"/>
    </w:rPr>
  </w:style>
  <w:style w:type="table" w:styleId="TableGrid">
    <w:name w:val="Table Grid"/>
    <w:basedOn w:val="TableNormal"/>
    <w:uiPriority w:val="39"/>
    <w:rsid w:val="00F4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5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rednose.org.a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health.gov.au/miscarriage-matters" TargetMode="External"/><Relationship Id="rId17" Type="http://schemas.openxmlformats.org/officeDocument/2006/relationships/hyperlink" Target="http://www.pinkelephants.org.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gov.au/miscarriage-matter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www.miscarriageaustralia.com.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jeanhailes.org.au/wp-content/uploads/2026/01/0925_NWHS25_report_EPL_knowledge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452</Words>
  <Characters>2300</Characters>
  <Application>Microsoft Office Word</Application>
  <DocSecurity>0</DocSecurity>
  <Lines>65</Lines>
  <Paragraphs>35</Paragraphs>
  <ScaleCrop>false</ScaleCrop>
  <HeadingPairs>
    <vt:vector size="2" baseType="variant">
      <vt:variant>
        <vt:lpstr>Title</vt:lpstr>
      </vt:variant>
      <vt:variant>
        <vt:i4>1</vt:i4>
      </vt:variant>
    </vt:vector>
  </HeadingPairs>
  <TitlesOfParts>
    <vt:vector size="1" baseType="lpstr">
      <vt:lpstr>Miscarriage Matters - Learn the facts about miscarriage</vt:lpstr>
    </vt:vector>
  </TitlesOfParts>
  <Manager/>
  <Company/>
  <LinksUpToDate>false</LinksUpToDate>
  <CharactersWithSpaces>2717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Miscarriage Matters - Learn the facts about miscarriage</dc:title>
  <dc:subject>Miscarriage support</dc:subject>
  <dc:creator>Australian Government Department of Health, Disability and Ageing</dc:creator>
  <cp:keywords>Miscarriage</cp:keywords>
  <dc:description/>
  <cp:revision>4</cp:revision>
  <dcterms:created xsi:type="dcterms:W3CDTF">2026-07-08T23:50:00Z</dcterms:created>
  <dcterms:modified xsi:type="dcterms:W3CDTF">2026-07-09T03:26:00Z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18c0c484,1ced7091,473ca954</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732a024a,57911b36,3d933b7e</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2026-07-08T23:38:46Z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4126cf54-aefb-44e7-abe2-21ed7008b2a8</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