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96B244" w14:textId="545FCB8F" w:rsidR="00967B23" w:rsidRPr="002B1DBD" w:rsidRDefault="00967B23" w:rsidP="002B1DBD">
      <w:pPr>
        <w:pStyle w:val="Heading2"/>
        <w:spacing w:after="240"/>
      </w:pPr>
      <w:r w:rsidRPr="00370B5C">
        <w:rPr>
          <w:rStyle w:val="Heading1Char"/>
        </w:rPr>
        <w:t>A guide to showing support</w:t>
      </w:r>
      <w:r w:rsidR="002B1DBD">
        <w:br/>
      </w:r>
      <w:r w:rsidRPr="002B1DBD">
        <w:rPr>
          <w:sz w:val="36"/>
          <w:szCs w:val="36"/>
        </w:rPr>
        <w:t xml:space="preserve">What you can say and do </w:t>
      </w:r>
    </w:p>
    <w:p w14:paraId="012290E6" w14:textId="2EE19880" w:rsidR="00967B23" w:rsidRPr="00967B23" w:rsidRDefault="00967B23" w:rsidP="002B1DBD">
      <w:r w:rsidRPr="00967B23">
        <w:t xml:space="preserve">Miscarriage can be a lonely experience. Often it’s because people don’t know what to say or do to help. </w:t>
      </w:r>
    </w:p>
    <w:p w14:paraId="51930FC6" w14:textId="1FA420A6" w:rsidR="00967B23" w:rsidRPr="00967B23" w:rsidRDefault="00967B23" w:rsidP="002B1DBD">
      <w:r w:rsidRPr="00967B23">
        <w:t xml:space="preserve">Sometimes just listening or having a conversation can make a big difference. Letting the person you care about guide the way on what they need, whether it’s space, company or a chance to talk. </w:t>
      </w:r>
    </w:p>
    <w:p w14:paraId="3A287FF1" w14:textId="05CDDCE0" w:rsidR="00967B23" w:rsidRPr="002B1DBD" w:rsidRDefault="00967B23" w:rsidP="002B1DBD">
      <w:r w:rsidRPr="00967B23">
        <w:t>Find out what you can say, and how you can support someone who has experienced a miscarriage - however they may need you.</w:t>
      </w:r>
    </w:p>
    <w:p w14:paraId="0F3E359A" w14:textId="66091740" w:rsidR="00967B23" w:rsidRPr="002B1DBD" w:rsidRDefault="00967B23" w:rsidP="002B1DBD">
      <w:pPr>
        <w:pStyle w:val="Heading3"/>
        <w:rPr>
          <w:sz w:val="40"/>
        </w:rPr>
      </w:pPr>
      <w:r w:rsidRPr="002B1DBD">
        <w:t xml:space="preserve">How to start the conversation  </w:t>
      </w:r>
    </w:p>
    <w:p w14:paraId="192C97B8" w14:textId="4641D159" w:rsidR="00967B23" w:rsidRPr="002B1DBD" w:rsidRDefault="00967B23" w:rsidP="002B1DBD">
      <w:r w:rsidRPr="002B1DBD">
        <w:t xml:space="preserve">You may not have the perfect words, and that’s ok. Here are ways to start a conversation, and small actions that can help. </w:t>
      </w:r>
    </w:p>
    <w:p w14:paraId="55B26573" w14:textId="0EA6FF22" w:rsidR="00967B23" w:rsidRDefault="00967B23" w:rsidP="00CF0D18">
      <w:r w:rsidRPr="002B1DBD">
        <w:t>This advice has been developed in consultation with people who have experienced miscarriage to help you offer the most meaningful support.</w:t>
      </w:r>
    </w:p>
    <w:p w14:paraId="7E423C35" w14:textId="77777777" w:rsidR="00F44C70" w:rsidRDefault="00F44C70" w:rsidP="00CF0D18"/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919"/>
        <w:gridCol w:w="4919"/>
      </w:tblGrid>
      <w:tr w:rsidR="00F44C70" w14:paraId="0B5D0867" w14:textId="77777777" w:rsidTr="000D143D">
        <w:trPr>
          <w:trHeight w:val="510"/>
        </w:trPr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FFFFF" w:themeColor="background1"/>
            </w:tcBorders>
            <w:shd w:val="clear" w:color="auto" w:fill="F7DBC7"/>
            <w:vAlign w:val="center"/>
          </w:tcPr>
          <w:p w14:paraId="52DDD5F2" w14:textId="7985F5F8" w:rsidR="00F44C70" w:rsidRPr="00F44C70" w:rsidRDefault="00F44C70" w:rsidP="00F44C70">
            <w:pPr>
              <w:rPr>
                <w:rFonts w:ascii="Geist SemiBold" w:hAnsi="Geist SemiBold"/>
                <w:b/>
                <w:bCs/>
                <w:color w:val="AD3C0D"/>
              </w:rPr>
            </w:pPr>
            <w:r w:rsidRPr="00F44C70">
              <w:rPr>
                <w:rFonts w:ascii="Geist SemiBold" w:hAnsi="Geist SemiBold"/>
                <w:b/>
                <w:bCs/>
                <w:color w:val="AD3C0D"/>
                <w:sz w:val="28"/>
                <w:szCs w:val="28"/>
              </w:rPr>
              <w:t>What to say</w:t>
            </w:r>
          </w:p>
        </w:tc>
        <w:tc>
          <w:tcPr>
            <w:tcW w:w="4924" w:type="dxa"/>
            <w:tcBorders>
              <w:top w:val="single" w:sz="8" w:space="0" w:color="F7DBC7"/>
              <w:left w:val="single" w:sz="8" w:space="0" w:color="FFFFFF" w:themeColor="background1"/>
              <w:bottom w:val="single" w:sz="8" w:space="0" w:color="F7DBC7"/>
              <w:right w:val="single" w:sz="8" w:space="0" w:color="F7DBC7"/>
            </w:tcBorders>
            <w:shd w:val="clear" w:color="auto" w:fill="F7DBC7"/>
            <w:vAlign w:val="center"/>
          </w:tcPr>
          <w:p w14:paraId="236596F5" w14:textId="233A1BCA" w:rsidR="00F44C70" w:rsidRPr="00F44C70" w:rsidRDefault="00F44C70" w:rsidP="00F44C70">
            <w:pPr>
              <w:rPr>
                <w:rFonts w:ascii="Geist SemiBold" w:hAnsi="Geist SemiBold"/>
                <w:b/>
                <w:bCs/>
                <w:color w:val="AD3C0D"/>
              </w:rPr>
            </w:pPr>
            <w:r w:rsidRPr="00F44C70">
              <w:rPr>
                <w:rFonts w:ascii="Geist SemiBold" w:hAnsi="Geist SemiBold"/>
                <w:b/>
                <w:bCs/>
                <w:color w:val="AD3C0D"/>
                <w:sz w:val="28"/>
                <w:szCs w:val="28"/>
              </w:rPr>
              <w:t>What not to say</w:t>
            </w:r>
          </w:p>
        </w:tc>
      </w:tr>
      <w:tr w:rsidR="00F44C70" w14:paraId="02FC5463" w14:textId="77777777" w:rsidTr="00B11B54"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0B181144" w14:textId="4B6D1CC2" w:rsidR="00F44C70" w:rsidRDefault="00F44C70" w:rsidP="00F44C70">
            <w:r w:rsidRPr="00967B23">
              <w:rPr>
                <w:color w:val="000000"/>
              </w:rPr>
              <w:t>“I’m sorry for your loss” </w:t>
            </w:r>
          </w:p>
        </w:tc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355B19DF" w14:textId="33F518EB" w:rsidR="00F44C70" w:rsidRDefault="00F44C70" w:rsidP="00F44C70">
            <w:r w:rsidRPr="00967B23">
              <w:rPr>
                <w:color w:val="000000"/>
              </w:rPr>
              <w:t>“Was it something you did?”</w:t>
            </w:r>
          </w:p>
        </w:tc>
      </w:tr>
      <w:tr w:rsidR="00F44C70" w14:paraId="6138850F" w14:textId="77777777" w:rsidTr="00B11B54"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253DFB4F" w14:textId="5CC9AC10" w:rsidR="00F44C70" w:rsidRDefault="00F44C70" w:rsidP="00F44C70">
            <w:r w:rsidRPr="00967B23">
              <w:rPr>
                <w:color w:val="000000"/>
              </w:rPr>
              <w:t>“How you’re feeling is ok”</w:t>
            </w:r>
          </w:p>
        </w:tc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55DED905" w14:textId="3FDAC099" w:rsidR="00F44C70" w:rsidRDefault="00F44C70" w:rsidP="00F44C70">
            <w:r w:rsidRPr="00967B23">
              <w:rPr>
                <w:color w:val="000000"/>
              </w:rPr>
              <w:t>“Be grateful you have other children”</w:t>
            </w:r>
          </w:p>
        </w:tc>
      </w:tr>
      <w:tr w:rsidR="00F44C70" w14:paraId="41545182" w14:textId="77777777" w:rsidTr="00B11B54"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50556E09" w14:textId="461B7ECE" w:rsidR="00F44C70" w:rsidRDefault="00F44C70" w:rsidP="00F44C70">
            <w:r w:rsidRPr="00967B23">
              <w:rPr>
                <w:color w:val="000000"/>
              </w:rPr>
              <w:t>“I’m really glad you told me”</w:t>
            </w:r>
          </w:p>
        </w:tc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786B2416" w14:textId="27DC7AC8" w:rsidR="00F44C70" w:rsidRDefault="00F44C70" w:rsidP="00F44C70">
            <w:r w:rsidRPr="00967B23">
              <w:rPr>
                <w:color w:val="000000"/>
              </w:rPr>
              <w:t>“You’ll get over it”</w:t>
            </w:r>
          </w:p>
        </w:tc>
      </w:tr>
      <w:tr w:rsidR="00F44C70" w14:paraId="11092EBA" w14:textId="77777777" w:rsidTr="00B11B54"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5AC7C942" w14:textId="505F0B3E" w:rsidR="00F44C70" w:rsidRDefault="00F44C70" w:rsidP="00F44C70">
            <w:r w:rsidRPr="00967B23">
              <w:rPr>
                <w:color w:val="000000"/>
              </w:rPr>
              <w:t>“I’m here to listen if you want to talk” </w:t>
            </w:r>
          </w:p>
        </w:tc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3D80CB6F" w14:textId="693F3964" w:rsidR="00F44C70" w:rsidRDefault="00F44C70" w:rsidP="00F44C70">
            <w:r w:rsidRPr="00967B23">
              <w:rPr>
                <w:color w:val="000000"/>
              </w:rPr>
              <w:t>“At least it was early”</w:t>
            </w:r>
          </w:p>
        </w:tc>
      </w:tr>
      <w:tr w:rsidR="00F44C70" w14:paraId="79B631C2" w14:textId="77777777" w:rsidTr="00B11B54"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28526166" w14:textId="39899270" w:rsidR="00F44C70" w:rsidRDefault="00F44C70" w:rsidP="00F44C70">
            <w:r w:rsidRPr="00967B23">
              <w:rPr>
                <w:color w:val="000000"/>
              </w:rPr>
              <w:t>“We don’t have to talk about it if you don’t want to”</w:t>
            </w:r>
          </w:p>
        </w:tc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7B6F58FF" w14:textId="6DC395BF" w:rsidR="00F44C70" w:rsidRDefault="00F44C70" w:rsidP="00F44C70">
            <w:r w:rsidRPr="00967B23">
              <w:rPr>
                <w:color w:val="000000"/>
              </w:rPr>
              <w:t>“You wouldn’t want a baby that had something wrong with it”</w:t>
            </w:r>
          </w:p>
        </w:tc>
      </w:tr>
      <w:tr w:rsidR="00F44C70" w14:paraId="3B2C3594" w14:textId="77777777" w:rsidTr="00B11B54"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5D9FDABB" w14:textId="0354B009" w:rsidR="00F44C70" w:rsidRDefault="00F44C70" w:rsidP="00F44C70">
            <w:r w:rsidRPr="00967B23">
              <w:rPr>
                <w:color w:val="000000"/>
              </w:rPr>
              <w:t>“I don’t know what to say, but I’m here for you”</w:t>
            </w:r>
          </w:p>
        </w:tc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5897307E" w14:textId="62F1EF1B" w:rsidR="00F44C70" w:rsidRDefault="00F44C70" w:rsidP="00F44C70">
            <w:r w:rsidRPr="00967B23">
              <w:rPr>
                <w:color w:val="000000"/>
              </w:rPr>
              <w:t>“It could have been worse”</w:t>
            </w:r>
          </w:p>
        </w:tc>
      </w:tr>
      <w:tr w:rsidR="00F44C70" w14:paraId="052968A3" w14:textId="77777777" w:rsidTr="00B11B54"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2A104682" w14:textId="766ED498" w:rsidR="00F44C70" w:rsidRDefault="00F44C70" w:rsidP="00F44C70">
            <w:r w:rsidRPr="00967B23">
              <w:rPr>
                <w:color w:val="000000"/>
              </w:rPr>
              <w:t>“You’re not alone”</w:t>
            </w:r>
          </w:p>
        </w:tc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4D6DB79A" w14:textId="14DED0BE" w:rsidR="00F44C70" w:rsidRDefault="00F44C70" w:rsidP="00F44C70">
            <w:r w:rsidRPr="00967B23">
              <w:rPr>
                <w:color w:val="000000"/>
              </w:rPr>
              <w:t>“At least you know you can get pregnant”</w:t>
            </w:r>
          </w:p>
        </w:tc>
      </w:tr>
      <w:tr w:rsidR="00F44C70" w14:paraId="0CEBAF20" w14:textId="77777777" w:rsidTr="00B11B54"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209FF8F4" w14:textId="42FAD6B9" w:rsidR="00F44C70" w:rsidRDefault="00F44C70" w:rsidP="00F44C70">
            <w:r w:rsidRPr="00967B23">
              <w:rPr>
                <w:color w:val="000000"/>
              </w:rPr>
              <w:lastRenderedPageBreak/>
              <w:t>“Is there anything I can help with?”</w:t>
            </w:r>
          </w:p>
        </w:tc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341E63E9" w14:textId="2C0C5EE9" w:rsidR="00F44C70" w:rsidRDefault="00F44C70" w:rsidP="00F44C70">
            <w:r w:rsidRPr="00967B23">
              <w:rPr>
                <w:color w:val="000000"/>
              </w:rPr>
              <w:t>“Everything happens for a reason”</w:t>
            </w:r>
          </w:p>
        </w:tc>
      </w:tr>
      <w:tr w:rsidR="00F44C70" w14:paraId="78451390" w14:textId="77777777" w:rsidTr="00B11B54"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48AA0B0F" w14:textId="71A1D31A" w:rsidR="00F44C70" w:rsidRDefault="00F44C70" w:rsidP="00F44C70">
            <w:r w:rsidRPr="00967B23">
              <w:rPr>
                <w:color w:val="000000"/>
              </w:rPr>
              <w:t>“Thinking of you”</w:t>
            </w:r>
          </w:p>
        </w:tc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3E770D46" w14:textId="682C9111" w:rsidR="00F44C70" w:rsidRDefault="00F44C70" w:rsidP="00F44C70">
            <w:r w:rsidRPr="00967B23">
              <w:rPr>
                <w:color w:val="000000"/>
              </w:rPr>
              <w:t>“It wasn’t really a baby yet”</w:t>
            </w:r>
          </w:p>
        </w:tc>
      </w:tr>
      <w:tr w:rsidR="00F44C70" w14:paraId="15D0104A" w14:textId="77777777" w:rsidTr="00B11B54"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25DA3EE6" w14:textId="358E7DED" w:rsidR="00F44C70" w:rsidRPr="00967B23" w:rsidRDefault="00F44C70" w:rsidP="00F44C70">
            <w:pPr>
              <w:rPr>
                <w:color w:val="000000"/>
              </w:rPr>
            </w:pPr>
            <w:r w:rsidRPr="00967B23">
              <w:rPr>
                <w:color w:val="000000"/>
              </w:rPr>
              <w:t>“It’s not your fault”</w:t>
            </w:r>
          </w:p>
        </w:tc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40ABB1C8" w14:textId="3681B5DB" w:rsidR="00F44C70" w:rsidRPr="00967B23" w:rsidRDefault="00F44C70" w:rsidP="00F44C70">
            <w:pPr>
              <w:rPr>
                <w:color w:val="000000"/>
              </w:rPr>
            </w:pPr>
            <w:r w:rsidRPr="00967B23">
              <w:rPr>
                <w:color w:val="000000"/>
              </w:rPr>
              <w:t>“It wasn’t meant to be”</w:t>
            </w:r>
          </w:p>
        </w:tc>
      </w:tr>
      <w:tr w:rsidR="00F44C70" w14:paraId="74497E29" w14:textId="77777777" w:rsidTr="00B11B54"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245626CF" w14:textId="292A5459" w:rsidR="00F44C70" w:rsidRPr="00967B23" w:rsidRDefault="00F44C70" w:rsidP="00F44C70">
            <w:pPr>
              <w:rPr>
                <w:color w:val="000000"/>
              </w:rPr>
            </w:pPr>
            <w:r w:rsidRPr="00967B23">
              <w:rPr>
                <w:color w:val="000000"/>
              </w:rPr>
              <w:t>“Love you” </w:t>
            </w:r>
          </w:p>
        </w:tc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181B8EFF" w14:textId="57F2A03D" w:rsidR="00F44C70" w:rsidRPr="00967B23" w:rsidRDefault="00F44C70" w:rsidP="00F44C70">
            <w:pPr>
              <w:rPr>
                <w:color w:val="000000"/>
              </w:rPr>
            </w:pPr>
            <w:r w:rsidRPr="00967B23">
              <w:rPr>
                <w:color w:val="000000"/>
              </w:rPr>
              <w:t>Or saying nothing at all</w:t>
            </w:r>
            <w:r>
              <w:rPr>
                <w:color w:val="000000"/>
              </w:rPr>
              <w:t>.</w:t>
            </w:r>
          </w:p>
        </w:tc>
      </w:tr>
    </w:tbl>
    <w:p w14:paraId="7EED0FD8" w14:textId="77777777" w:rsidR="00967B23" w:rsidRPr="00967B23" w:rsidRDefault="00967B23" w:rsidP="00F44C70">
      <w:pPr>
        <w:widowControl w:val="0"/>
        <w:rPr>
          <w:color w:val="000000"/>
        </w:rPr>
      </w:pPr>
    </w:p>
    <w:p w14:paraId="157E7194" w14:textId="000E4E20" w:rsidR="00967B23" w:rsidRPr="00CF0D18" w:rsidRDefault="00A85727" w:rsidP="00CF0D18">
      <w:r>
        <w:t>If you think you have said or done the wrong thing</w:t>
      </w:r>
      <w:r w:rsidR="00967B23" w:rsidRPr="00967B23">
        <w:t>, acknowledge it and apologise for what you said. Care matters more than perfection.</w:t>
      </w:r>
    </w:p>
    <w:p w14:paraId="2C79F263" w14:textId="71181676" w:rsidR="00967B23" w:rsidRPr="00CF0D18" w:rsidRDefault="00967B23" w:rsidP="00CF0D18">
      <w:pPr>
        <w:pStyle w:val="Heading3"/>
        <w:rPr>
          <w:sz w:val="40"/>
        </w:rPr>
      </w:pPr>
      <w:r w:rsidRPr="00CF0D18">
        <w:t>Other ways you can help</w:t>
      </w:r>
    </w:p>
    <w:p w14:paraId="213623B9" w14:textId="44229F95" w:rsidR="00967B23" w:rsidRPr="00CF0D18" w:rsidRDefault="00967B23" w:rsidP="00CF0D18">
      <w:r w:rsidRPr="00967B23">
        <w:t>Spending time together or offering to help can mean a lot. Simple ways to show you care include:</w:t>
      </w:r>
    </w:p>
    <w:p w14:paraId="23A3A650" w14:textId="054D451E" w:rsidR="00967B23" w:rsidRPr="00CF0D18" w:rsidRDefault="00B11B54" w:rsidP="00BF2E29">
      <w:pPr>
        <w:pStyle w:val="Heading4"/>
        <w:spacing w:before="36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88E4A4C" wp14:editId="69533F72">
            <wp:simplePos x="0" y="0"/>
            <wp:positionH relativeFrom="column">
              <wp:posOffset>4445</wp:posOffset>
            </wp:positionH>
            <wp:positionV relativeFrom="paragraph">
              <wp:posOffset>179012</wp:posOffset>
            </wp:positionV>
            <wp:extent cx="533400" cy="508000"/>
            <wp:effectExtent l="0" t="0" r="0" b="0"/>
            <wp:wrapSquare wrapText="bothSides"/>
            <wp:docPr id="73323207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232072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B23" w:rsidRPr="00967B23">
        <w:t xml:space="preserve">A casual catch-up </w:t>
      </w:r>
    </w:p>
    <w:p w14:paraId="47F79146" w14:textId="0B85D408" w:rsidR="00967B23" w:rsidRPr="00CF0D18" w:rsidRDefault="00A85727" w:rsidP="00BF2E29">
      <w:pPr>
        <w:spacing w:after="80"/>
      </w:pPr>
      <w:r>
        <w:t>This could include going for a walk</w:t>
      </w:r>
      <w:r w:rsidR="00967B23" w:rsidRPr="00967B23">
        <w:t xml:space="preserve">, watching TV or cooking a meal together - where the person you care about can speak as much or as little as they need. </w:t>
      </w:r>
    </w:p>
    <w:p w14:paraId="5DBED5B2" w14:textId="0B4E265B" w:rsidR="00967B23" w:rsidRPr="00CF0D18" w:rsidRDefault="00B11B54" w:rsidP="00CF0D18">
      <w:pPr>
        <w:pStyle w:val="Heading4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A420582" wp14:editId="262B61CA">
            <wp:simplePos x="0" y="0"/>
            <wp:positionH relativeFrom="column">
              <wp:posOffset>4445</wp:posOffset>
            </wp:positionH>
            <wp:positionV relativeFrom="paragraph">
              <wp:posOffset>253019</wp:posOffset>
            </wp:positionV>
            <wp:extent cx="533400" cy="508000"/>
            <wp:effectExtent l="0" t="0" r="0" b="0"/>
            <wp:wrapSquare wrapText="bothSides"/>
            <wp:docPr id="1673411025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411025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B23" w:rsidRPr="00967B23">
        <w:t>Driving them to an appointment</w:t>
      </w:r>
    </w:p>
    <w:p w14:paraId="115099B5" w14:textId="447968B0" w:rsidR="00967B23" w:rsidRPr="00CF0D18" w:rsidRDefault="00967B23" w:rsidP="00BF2E29">
      <w:pPr>
        <w:spacing w:after="80"/>
      </w:pPr>
      <w:r w:rsidRPr="00967B23">
        <w:t>Helping with transport and keeping them company can make the experience less isolating.</w:t>
      </w:r>
    </w:p>
    <w:p w14:paraId="23E57C8B" w14:textId="4A7857F6" w:rsidR="00967B23" w:rsidRPr="00CF0D18" w:rsidRDefault="00B11B54" w:rsidP="00BF2E29">
      <w:pPr>
        <w:pStyle w:val="Heading4"/>
        <w:spacing w:before="36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02FC5FA" wp14:editId="06CE7802">
            <wp:simplePos x="0" y="0"/>
            <wp:positionH relativeFrom="column">
              <wp:posOffset>5715</wp:posOffset>
            </wp:positionH>
            <wp:positionV relativeFrom="paragraph">
              <wp:posOffset>227619</wp:posOffset>
            </wp:positionV>
            <wp:extent cx="533400" cy="508000"/>
            <wp:effectExtent l="0" t="0" r="0" b="0"/>
            <wp:wrapSquare wrapText="bothSides"/>
            <wp:docPr id="78620090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20090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B23" w:rsidRPr="00967B23">
        <w:t>Helping with chores</w:t>
      </w:r>
    </w:p>
    <w:p w14:paraId="3293E78A" w14:textId="21C9E2BF" w:rsidR="00967B23" w:rsidRPr="00CF0D18" w:rsidRDefault="00967B23" w:rsidP="00CF0D18">
      <w:r w:rsidRPr="00967B23">
        <w:t xml:space="preserve">Simple acts like washing the dishes, helping with groceries, hanging out some clothes or vacuuming can show you care. </w:t>
      </w:r>
    </w:p>
    <w:p w14:paraId="2CB47E91" w14:textId="00B20DB2" w:rsidR="00967B23" w:rsidRPr="00CF0D18" w:rsidRDefault="00B11B54" w:rsidP="00CF0D18">
      <w:pPr>
        <w:pStyle w:val="Heading4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B5E71F7" wp14:editId="3A08CFD6">
            <wp:simplePos x="0" y="0"/>
            <wp:positionH relativeFrom="column">
              <wp:posOffset>5080</wp:posOffset>
            </wp:positionH>
            <wp:positionV relativeFrom="paragraph">
              <wp:posOffset>924</wp:posOffset>
            </wp:positionV>
            <wp:extent cx="533400" cy="508000"/>
            <wp:effectExtent l="0" t="0" r="0" b="0"/>
            <wp:wrapSquare wrapText="bothSides"/>
            <wp:docPr id="527071705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071705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B23" w:rsidRPr="00CF0D18">
        <w:t>Taking care of their pets or children</w:t>
      </w:r>
    </w:p>
    <w:p w14:paraId="74B8D362" w14:textId="7192B952" w:rsidR="00967B23" w:rsidRPr="00CF0D18" w:rsidRDefault="00967B23" w:rsidP="00CF0D18">
      <w:r w:rsidRPr="00967B23">
        <w:t>If they need some alone-time, or to attend appointments.</w:t>
      </w:r>
    </w:p>
    <w:p w14:paraId="69C1B644" w14:textId="6EE44CDF" w:rsidR="00967B23" w:rsidRPr="00CF0D18" w:rsidRDefault="00B11B54" w:rsidP="00BF2E29">
      <w:pPr>
        <w:pStyle w:val="Heading4"/>
        <w:spacing w:before="36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6B9D6DC" wp14:editId="6D879E3D">
            <wp:simplePos x="0" y="0"/>
            <wp:positionH relativeFrom="column">
              <wp:posOffset>5080</wp:posOffset>
            </wp:positionH>
            <wp:positionV relativeFrom="paragraph">
              <wp:posOffset>221269</wp:posOffset>
            </wp:positionV>
            <wp:extent cx="533400" cy="508000"/>
            <wp:effectExtent l="0" t="0" r="0" b="0"/>
            <wp:wrapSquare wrapText="bothSides"/>
            <wp:docPr id="1949088546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088546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B23" w:rsidRPr="00967B23">
        <w:t>Leaving them a gift</w:t>
      </w:r>
    </w:p>
    <w:p w14:paraId="4DAEF66B" w14:textId="4075592E" w:rsidR="00967B23" w:rsidRPr="00CF0D18" w:rsidRDefault="00967B23" w:rsidP="00CF0D18">
      <w:r w:rsidRPr="00967B23">
        <w:t>Taking around someone’s favourite treat, some flowers or a cooked meal can be deeply appreciated.</w:t>
      </w:r>
    </w:p>
    <w:p w14:paraId="7473FDAA" w14:textId="36C254B8" w:rsidR="00967B23" w:rsidRPr="00CF0D18" w:rsidRDefault="00B11B54" w:rsidP="00BF2E29">
      <w:pPr>
        <w:pStyle w:val="Heading4"/>
        <w:spacing w:before="3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CFC7024" wp14:editId="23952459">
            <wp:simplePos x="0" y="0"/>
            <wp:positionH relativeFrom="column">
              <wp:posOffset>-4445</wp:posOffset>
            </wp:positionH>
            <wp:positionV relativeFrom="paragraph">
              <wp:posOffset>181552</wp:posOffset>
            </wp:positionV>
            <wp:extent cx="533400" cy="508000"/>
            <wp:effectExtent l="0" t="0" r="0" b="0"/>
            <wp:wrapSquare wrapText="bothSides"/>
            <wp:docPr id="1964271387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271387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B23" w:rsidRPr="00967B23">
        <w:t>Regular contact</w:t>
      </w:r>
    </w:p>
    <w:p w14:paraId="7A6F2DB0" w14:textId="59E5B5D4" w:rsidR="00967B23" w:rsidRPr="00CF0D18" w:rsidRDefault="00967B23" w:rsidP="00BF2E29">
      <w:pPr>
        <w:spacing w:after="0"/>
      </w:pPr>
      <w:r w:rsidRPr="00967B23">
        <w:t>Sending a text and seeing how they are in the weeks and months afterwards can help them feel supported.</w:t>
      </w:r>
    </w:p>
    <w:p w14:paraId="19572980" w14:textId="649E693C" w:rsidR="00967B23" w:rsidRDefault="00F649BD" w:rsidP="00BF2E29">
      <w:pPr>
        <w:pStyle w:val="Heading3"/>
        <w:spacing w:before="300" w:after="200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F66943E" wp14:editId="4049E29E">
            <wp:simplePos x="0" y="0"/>
            <wp:positionH relativeFrom="column">
              <wp:posOffset>114300</wp:posOffset>
            </wp:positionH>
            <wp:positionV relativeFrom="paragraph">
              <wp:posOffset>1199169</wp:posOffset>
            </wp:positionV>
            <wp:extent cx="1181100" cy="1181100"/>
            <wp:effectExtent l="0" t="0" r="0" b="0"/>
            <wp:wrapSquare wrapText="bothSides"/>
            <wp:docPr id="307473586" name="Picture 5" descr="QR code linking to www.health.gov.au/miscarriage-ma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73586" name="Picture 5" descr="QR code linking to www.health.gov.au/miscarriage-matter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688EC7" wp14:editId="0A180E13">
                <wp:simplePos x="0" y="0"/>
                <wp:positionH relativeFrom="column">
                  <wp:posOffset>-1905</wp:posOffset>
                </wp:positionH>
                <wp:positionV relativeFrom="paragraph">
                  <wp:posOffset>1049309</wp:posOffset>
                </wp:positionV>
                <wp:extent cx="6273800" cy="1911350"/>
                <wp:effectExtent l="0" t="0" r="0" b="6350"/>
                <wp:wrapSquare wrapText="bothSides"/>
                <wp:docPr id="28839823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800" cy="1911350"/>
                        </a:xfrm>
                        <a:prstGeom prst="roundRect">
                          <a:avLst>
                            <a:gd name="adj" fmla="val 6522"/>
                          </a:avLst>
                        </a:prstGeom>
                        <a:solidFill>
                          <a:srgbClr val="FFF1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32266C" w14:textId="5F5BA001" w:rsidR="00F649BD" w:rsidRPr="00CF0D18" w:rsidRDefault="00F649BD" w:rsidP="00F649BD">
                            <w:pPr>
                              <w:pStyle w:val="Heading4"/>
                              <w:spacing w:before="240"/>
                            </w:pPr>
                            <w:r w:rsidRPr="00967B23">
                              <w:t xml:space="preserve">This resource has been developed by the Australian Government. It is based on consultation with a wide range </w:t>
                            </w:r>
                            <w:r>
                              <w:br/>
                            </w:r>
                            <w:r w:rsidRPr="00967B23">
                              <w:t>of people who have experienced miscarriage.</w:t>
                            </w:r>
                          </w:p>
                          <w:p w14:paraId="47F8E131" w14:textId="77777777" w:rsidR="00F649BD" w:rsidRPr="00F77284" w:rsidRDefault="00F649BD" w:rsidP="00F649B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77284">
                              <w:rPr>
                                <w:sz w:val="22"/>
                                <w:szCs w:val="22"/>
                              </w:rPr>
                              <w:t xml:space="preserve">For more free resources, visit </w:t>
                            </w:r>
                            <w:hyperlink r:id="rId13" w:history="1">
                              <w:r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www.health.gov.au/miscarriage-matters</w:t>
                              </w:r>
                            </w:hyperlink>
                            <w:r w:rsidRPr="00F77284">
                              <w:rPr>
                                <w:color w:val="FF00F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77284">
                              <w:rPr>
                                <w:sz w:val="22"/>
                                <w:szCs w:val="22"/>
                              </w:rPr>
                              <w:t>or scan QR code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1E3EB1F" w14:textId="77777777" w:rsidR="00F649BD" w:rsidRPr="00F77284" w:rsidRDefault="00F649BD" w:rsidP="00F649B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77284">
                              <w:rPr>
                                <w:sz w:val="22"/>
                                <w:szCs w:val="22"/>
                              </w:rPr>
                              <w:t>If you or someone you care about has had a miscarriage, support is available. You are not alone.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96000" tIns="45720" rIns="324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688EC7" id="Text Box 4" o:spid="_x0000_s1026" style="position:absolute;margin-left:-.15pt;margin-top:82.6pt;width:494pt;height:15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2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" fillcolor="#fff1e1" stroked="f" strokeweight=".5pt">
                <v:textbox inset="36mm,,9mm">
                  <w:txbxContent>
                    <w:p w14:paraId="3D32266C" w14:textId="5F5BA001" w:rsidR="00F649BD" w:rsidRPr="00CF0D18" w:rsidRDefault="00F649BD" w:rsidP="00F649BD">
                      <w:pPr>
                        <w:pStyle w:val="Heading4"/>
                        <w:spacing w:before="240"/>
                      </w:pPr>
                      <w:r w:rsidRPr="00967B23">
                        <w:t xml:space="preserve">This resource has been developed by the Australian Government. It is based on consultation with a wide range </w:t>
                      </w:r>
                      <w:r>
                        <w:br/>
                      </w:r>
                      <w:r w:rsidRPr="00967B23">
                        <w:t>of people who have experienced miscarriage.</w:t>
                      </w:r>
                    </w:p>
                    <w:p w14:paraId="47F8E131" w14:textId="77777777" w:rsidR="00F649BD" w:rsidRPr="00F77284" w:rsidRDefault="00F649BD" w:rsidP="00F649BD">
                      <w:pPr>
                        <w:rPr>
                          <w:sz w:val="22"/>
                          <w:szCs w:val="22"/>
                        </w:rPr>
                      </w:pPr>
                      <w:r w:rsidRPr="00F77284">
                        <w:rPr>
                          <w:sz w:val="22"/>
                          <w:szCs w:val="22"/>
                        </w:rPr>
                        <w:t xml:space="preserve">For more free resources, visit </w:t>
                      </w:r>
                      <w:hyperlink r:id="rId14" w:history="1">
                        <w:r>
                          <w:rPr>
                            <w:rStyle w:val="Hyperlink"/>
                            <w:sz w:val="22"/>
                            <w:szCs w:val="22"/>
                          </w:rPr>
                          <w:t>www.health.gov.au/miscarriage-matters</w:t>
                        </w:r>
                      </w:hyperlink>
                      <w:r w:rsidRPr="00F77284">
                        <w:rPr>
                          <w:color w:val="FF00FF"/>
                          <w:sz w:val="22"/>
                          <w:szCs w:val="22"/>
                        </w:rPr>
                        <w:t xml:space="preserve"> </w:t>
                      </w:r>
                      <w:r w:rsidRPr="00F77284">
                        <w:rPr>
                          <w:sz w:val="22"/>
                          <w:szCs w:val="22"/>
                        </w:rPr>
                        <w:t>or scan QR code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31E3EB1F" w14:textId="77777777" w:rsidR="00F649BD" w:rsidRPr="00F77284" w:rsidRDefault="00F649BD" w:rsidP="00F649BD">
                      <w:pPr>
                        <w:rPr>
                          <w:sz w:val="22"/>
                          <w:szCs w:val="22"/>
                        </w:rPr>
                      </w:pPr>
                      <w:r w:rsidRPr="00F77284">
                        <w:rPr>
                          <w:sz w:val="22"/>
                          <w:szCs w:val="22"/>
                        </w:rPr>
                        <w:t>If you or someone you care about has had a miscarriage, support is available. You are not alone.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967B23" w:rsidRPr="00967B23">
        <w:t xml:space="preserve">Listening, learning and spending time together can really help someone feel less alone. </w:t>
      </w:r>
    </w:p>
    <w:p w14:paraId="607C7543" w14:textId="01C78E00" w:rsidR="00967B23" w:rsidRPr="00967B23" w:rsidRDefault="00967B23" w:rsidP="00BF2E29">
      <w:pPr>
        <w:widowControl w:val="0"/>
        <w:spacing w:after="0"/>
        <w:rPr>
          <w:b/>
          <w:bCs/>
          <w:color w:val="000000"/>
          <w:sz w:val="26"/>
          <w:szCs w:val="26"/>
        </w:rPr>
      </w:pPr>
    </w:p>
    <w:tbl>
      <w:tblPr>
        <w:tblStyle w:val="TableGrid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1"/>
        <w:gridCol w:w="2835"/>
        <w:gridCol w:w="2127"/>
      </w:tblGrid>
      <w:tr w:rsidR="00D22F67" w14:paraId="61A1A1DA" w14:textId="77777777" w:rsidTr="00BF2E29">
        <w:trPr>
          <w:trHeight w:val="966"/>
        </w:trPr>
        <w:tc>
          <w:tcPr>
            <w:tcW w:w="2552" w:type="dxa"/>
          </w:tcPr>
          <w:p w14:paraId="5C44B038" w14:textId="285C33FE" w:rsidR="00D22F67" w:rsidRDefault="00D22F67" w:rsidP="00D22F67">
            <w:r>
              <w:rPr>
                <w:noProof/>
              </w:rPr>
              <w:drawing>
                <wp:inline distT="0" distB="0" distL="0" distR="0" wp14:anchorId="7443608D" wp14:editId="0A3221DD">
                  <wp:extent cx="1105693" cy="497412"/>
                  <wp:effectExtent l="0" t="0" r="0" b="0"/>
                  <wp:docPr id="265093714" name="Picture 17" descr="Logo for support organisation &quot;The Pink Elephants Support Network&quot;. 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093714" name="Picture 17" descr="Logo for support organisation &quot;The Pink Elephants Support Network&quot;. 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693" cy="497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130B39A9" w14:textId="4AFB2B34" w:rsidR="00D22F67" w:rsidRDefault="00D22F67" w:rsidP="00D22F67">
            <w:pPr>
              <w:widowControl w:val="0"/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20B54A40" wp14:editId="06B4CF17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6350</wp:posOffset>
                  </wp:positionV>
                  <wp:extent cx="497840" cy="497840"/>
                  <wp:effectExtent l="0" t="0" r="0" b="0"/>
                  <wp:wrapSquare wrapText="bothSides"/>
                  <wp:docPr id="1199489072" name="Picture 19" descr="Logo for support organisation &quot;Red Nose&quot;. 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489072" name="Picture 19" descr="Logo for support organisation &quot;Red Nose&quot;. 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49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3946EE12" w14:textId="465E30EB" w:rsidR="00D22F67" w:rsidRDefault="00D22F67" w:rsidP="00D22F6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26878B8D" wp14:editId="25BF3126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107950</wp:posOffset>
                  </wp:positionV>
                  <wp:extent cx="1326515" cy="276225"/>
                  <wp:effectExtent l="0" t="0" r="6985" b="9525"/>
                  <wp:wrapSquare wrapText="bothSides"/>
                  <wp:docPr id="1266979454" name="Picture 18" descr="Logo for support organisation &quot;Miscarriage Australia&quot;. 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979454" name="Picture 18" descr="Logo for support organisation &quot;Miscarriage Australia&quot;. 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1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14:paraId="30AFC191" w14:textId="44CC0812" w:rsidR="00D22F67" w:rsidRDefault="00D22F67" w:rsidP="00D22F67"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5E7AF0FA" wp14:editId="1B28A8E2">
                  <wp:simplePos x="0" y="0"/>
                  <wp:positionH relativeFrom="column">
                    <wp:posOffset>-21301</wp:posOffset>
                  </wp:positionH>
                  <wp:positionV relativeFrom="paragraph">
                    <wp:posOffset>6350</wp:posOffset>
                  </wp:positionV>
                  <wp:extent cx="1176655" cy="396240"/>
                  <wp:effectExtent l="0" t="0" r="4445" b="3810"/>
                  <wp:wrapSquare wrapText="bothSides"/>
                  <wp:docPr id="431901445" name="Picture 20" descr="Logo for support organisation &quot;13 YARN&quot;. 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901445" name="Picture 20" descr="Logo for support organisation &quot;13 YARN&quot;. 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22F67" w14:paraId="73F19A99" w14:textId="77777777" w:rsidTr="00F649BD">
        <w:trPr>
          <w:trHeight w:val="1591"/>
        </w:trPr>
        <w:tc>
          <w:tcPr>
            <w:tcW w:w="2552" w:type="dxa"/>
          </w:tcPr>
          <w:p w14:paraId="0209A3C3" w14:textId="1C0D504B" w:rsidR="00D22F67" w:rsidRPr="00A22546" w:rsidRDefault="00D22F67" w:rsidP="00BF2E29">
            <w:pPr>
              <w:rPr>
                <w:sz w:val="20"/>
                <w:szCs w:val="20"/>
              </w:rPr>
            </w:pPr>
            <w:r w:rsidRPr="00A22546">
              <w:rPr>
                <w:sz w:val="20"/>
                <w:szCs w:val="20"/>
              </w:rPr>
              <w:t xml:space="preserve">Peer-support and information after early pregnancy loss. Visit </w:t>
            </w:r>
            <w:hyperlink r:id="rId19">
              <w:r w:rsidRPr="00A22546">
                <w:rPr>
                  <w:rStyle w:val="Hyperlink"/>
                  <w:sz w:val="20"/>
                  <w:szCs w:val="20"/>
                </w:rPr>
                <w:t>pinkelephants.org.au</w:t>
              </w:r>
            </w:hyperlink>
            <w:r w:rsidRPr="00A2254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br/>
            </w:r>
            <w:r w:rsidRPr="00A22546">
              <w:rPr>
                <w:sz w:val="20"/>
                <w:szCs w:val="20"/>
              </w:rPr>
              <w:t xml:space="preserve">or call the helpline </w:t>
            </w:r>
            <w:r>
              <w:rPr>
                <w:sz w:val="20"/>
                <w:szCs w:val="20"/>
              </w:rPr>
              <w:br/>
            </w:r>
            <w:r w:rsidRPr="00A22546">
              <w:rPr>
                <w:b/>
                <w:bCs/>
                <w:sz w:val="20"/>
                <w:szCs w:val="20"/>
              </w:rPr>
              <w:t>1300 726 306</w:t>
            </w:r>
          </w:p>
        </w:tc>
        <w:tc>
          <w:tcPr>
            <w:tcW w:w="2551" w:type="dxa"/>
          </w:tcPr>
          <w:p w14:paraId="03808BEB" w14:textId="43A6EEAF" w:rsidR="00D22F67" w:rsidRPr="00A22546" w:rsidRDefault="00D22F67" w:rsidP="00D22F67">
            <w:pPr>
              <w:widowControl w:val="0"/>
              <w:rPr>
                <w:sz w:val="20"/>
                <w:szCs w:val="20"/>
              </w:rPr>
            </w:pPr>
            <w:r w:rsidRPr="00D22F67">
              <w:rPr>
                <w:sz w:val="20"/>
                <w:szCs w:val="20"/>
              </w:rPr>
              <w:t xml:space="preserve">Free grief and loss support for pregnancy loss. Call the 24/7 Support Line on </w:t>
            </w:r>
            <w:r>
              <w:rPr>
                <w:sz w:val="20"/>
                <w:szCs w:val="20"/>
              </w:rPr>
              <w:br/>
            </w:r>
            <w:r w:rsidRPr="00D22F67">
              <w:rPr>
                <w:b/>
                <w:bCs/>
                <w:sz w:val="20"/>
                <w:szCs w:val="20"/>
              </w:rPr>
              <w:t>1300 308 307</w:t>
            </w:r>
            <w:r w:rsidRPr="00D22F67">
              <w:rPr>
                <w:sz w:val="20"/>
                <w:szCs w:val="20"/>
              </w:rPr>
              <w:t xml:space="preserve"> or</w:t>
            </w:r>
            <w:r>
              <w:rPr>
                <w:sz w:val="20"/>
                <w:szCs w:val="20"/>
              </w:rPr>
              <w:t xml:space="preserve"> </w:t>
            </w:r>
            <w:r w:rsidRPr="00D22F67">
              <w:rPr>
                <w:sz w:val="20"/>
                <w:szCs w:val="20"/>
              </w:rPr>
              <w:t>visit</w:t>
            </w:r>
            <w:r>
              <w:rPr>
                <w:sz w:val="20"/>
                <w:szCs w:val="20"/>
              </w:rPr>
              <w:br/>
            </w:r>
            <w:hyperlink r:id="rId20" w:history="1">
              <w:r w:rsidR="001A0E0F" w:rsidRPr="007E2BE1">
                <w:rPr>
                  <w:rStyle w:val="Hyperlink"/>
                  <w:sz w:val="20"/>
                  <w:szCs w:val="20"/>
                </w:rPr>
                <w:t>rednose.org.au</w:t>
              </w:r>
            </w:hyperlink>
          </w:p>
        </w:tc>
        <w:tc>
          <w:tcPr>
            <w:tcW w:w="2835" w:type="dxa"/>
          </w:tcPr>
          <w:p w14:paraId="057C208F" w14:textId="77777777" w:rsidR="00D22F67" w:rsidRDefault="00D22F67" w:rsidP="00D22F67">
            <w:pPr>
              <w:rPr>
                <w:rStyle w:val="Hyperlink"/>
                <w:sz w:val="20"/>
                <w:szCs w:val="20"/>
              </w:rPr>
            </w:pPr>
            <w:r w:rsidRPr="00A22546">
              <w:rPr>
                <w:sz w:val="20"/>
                <w:szCs w:val="20"/>
              </w:rPr>
              <w:t xml:space="preserve">Support and information </w:t>
            </w:r>
            <w:r>
              <w:rPr>
                <w:sz w:val="20"/>
                <w:szCs w:val="20"/>
              </w:rPr>
              <w:br/>
            </w:r>
            <w:r w:rsidRPr="00A22546">
              <w:rPr>
                <w:sz w:val="20"/>
                <w:szCs w:val="20"/>
              </w:rPr>
              <w:t xml:space="preserve">about miscarriage. Visit </w:t>
            </w:r>
            <w:hyperlink r:id="rId21" w:history="1">
              <w:r w:rsidRPr="00A22546">
                <w:rPr>
                  <w:rStyle w:val="Hyperlink"/>
                  <w:sz w:val="20"/>
                  <w:szCs w:val="20"/>
                </w:rPr>
                <w:t>miscarriageaustralia.com.au</w:t>
              </w:r>
            </w:hyperlink>
          </w:p>
          <w:p w14:paraId="2415F5C3" w14:textId="07DCF330" w:rsidR="00BF2E29" w:rsidRPr="00BF2E29" w:rsidRDefault="00BF2E29" w:rsidP="00BF2E29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14:paraId="75846A5E" w14:textId="5BFD724A" w:rsidR="00D22F67" w:rsidRPr="00BF2E29" w:rsidRDefault="00D22F67" w:rsidP="00BF2E29">
            <w:pPr>
              <w:rPr>
                <w:b/>
                <w:bCs/>
                <w:color w:val="FF00FF"/>
                <w:sz w:val="20"/>
                <w:szCs w:val="20"/>
              </w:rPr>
            </w:pPr>
            <w:r w:rsidRPr="00A22546">
              <w:rPr>
                <w:sz w:val="20"/>
                <w:szCs w:val="20"/>
              </w:rPr>
              <w:t xml:space="preserve">Support for Aboriginal and Torres Strait Islander people. </w:t>
            </w:r>
            <w:r>
              <w:rPr>
                <w:sz w:val="20"/>
                <w:szCs w:val="20"/>
              </w:rPr>
              <w:br/>
            </w:r>
            <w:r w:rsidRPr="00A22546">
              <w:rPr>
                <w:sz w:val="20"/>
                <w:szCs w:val="20"/>
              </w:rPr>
              <w:t xml:space="preserve">Call </w:t>
            </w:r>
            <w:r w:rsidRPr="00A22546">
              <w:rPr>
                <w:b/>
                <w:bCs/>
                <w:sz w:val="20"/>
                <w:szCs w:val="20"/>
              </w:rPr>
              <w:t>13 92 76</w:t>
            </w:r>
          </w:p>
        </w:tc>
      </w:tr>
    </w:tbl>
    <w:p w14:paraId="38018314" w14:textId="0491E9C9" w:rsidR="00967B23" w:rsidRPr="00967B23" w:rsidRDefault="00967B23" w:rsidP="00967B23">
      <w:pPr>
        <w:widowControl w:val="0"/>
      </w:pPr>
    </w:p>
    <w:sectPr w:rsidR="00967B23" w:rsidRPr="00967B23" w:rsidSect="00F44C70">
      <w:headerReference w:type="even" r:id="rId22"/>
      <w:headerReference w:type="default" r:id="rId23"/>
      <w:footerReference w:type="even" r:id="rId24"/>
      <w:headerReference w:type="first" r:id="rId25"/>
      <w:footerReference w:type="first" r:id="rId26"/>
      <w:pgSz w:w="11900" w:h="16820"/>
      <w:pgMar w:top="907" w:right="1021" w:bottom="907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5C7D60" w14:textId="77777777" w:rsidR="008A39AD" w:rsidRDefault="008A39AD" w:rsidP="00967B23">
      <w:pPr>
        <w:spacing w:after="0"/>
      </w:pPr>
      <w:r>
        <w:separator/>
      </w:r>
    </w:p>
  </w:endnote>
  <w:endnote w:type="continuationSeparator" w:id="0">
    <w:p w14:paraId="58C73695" w14:textId="77777777" w:rsidR="008A39AD" w:rsidRDefault="008A39AD" w:rsidP="00967B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ist">
    <w:altName w:val="Calibri"/>
    <w:charset w:val="4D"/>
    <w:family w:val="auto"/>
    <w:pitch w:val="variable"/>
    <w:sig w:usb0="A10002FF" w:usb1="5001E5FB" w:usb2="00000000" w:usb3="00000000" w:csb0="00000097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Geist Medium">
    <w:altName w:val="Calibri"/>
    <w:charset w:val="4D"/>
    <w:family w:val="auto"/>
    <w:pitch w:val="variable"/>
    <w:sig w:usb0="A10002FF" w:usb1="5001E5FB" w:usb2="00000000" w:usb3="00000000" w:csb0="00000097" w:csb1="00000000"/>
  </w:font>
  <w:font w:name="Geist SemiBold">
    <w:altName w:val="Calibri"/>
    <w:charset w:val="4D"/>
    <w:family w:val="auto"/>
    <w:pitch w:val="variable"/>
    <w:sig w:usb0="A10002FF" w:usb1="5001E5FB" w:usb2="00000000" w:usb3="00000000" w:csb0="00000097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utura PT Light">
    <w:panose1 w:val="00000000000000000000"/>
    <w:charset w:val="4D"/>
    <w:family w:val="swiss"/>
    <w:notTrueType/>
    <w:pitch w:val="variable"/>
    <w:sig w:usb0="A00002F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04095" w14:textId="62F86331" w:rsidR="00F41EF0" w:rsidRDefault="00F41EF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6E023F57" wp14:editId="639CE0C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012343875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79F41D" w14:textId="5B96CB49" w:rsidR="00F41EF0" w:rsidRPr="00F41EF0" w:rsidRDefault="00F41EF0" w:rsidP="00F41EF0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F41EF0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023F5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alt="OFFICIAL" style="position:absolute;margin-left:0;margin-top:0;width:49pt;height:29.6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4279F41D" w14:textId="5B96CB49" w:rsidR="00F41EF0" w:rsidRPr="00F41EF0" w:rsidRDefault="00F41EF0" w:rsidP="00F41EF0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F41EF0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66D4C" w14:textId="0F6C4F81" w:rsidR="00F41EF0" w:rsidRDefault="00F41EF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4932C6A7" wp14:editId="1CD80DD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869869237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3F2AEB" w14:textId="735E4A71" w:rsidR="00F41EF0" w:rsidRPr="00F41EF0" w:rsidRDefault="00F41EF0" w:rsidP="00F41EF0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F41EF0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32C6A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alt="OFFICIAL" style="position:absolute;margin-left:0;margin-top:0;width:49pt;height:29.6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553F2AEB" w14:textId="735E4A71" w:rsidR="00F41EF0" w:rsidRPr="00F41EF0" w:rsidRDefault="00F41EF0" w:rsidP="00F41EF0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F41EF0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183567" w14:textId="77777777" w:rsidR="008A39AD" w:rsidRDefault="008A39AD" w:rsidP="00967B23">
      <w:pPr>
        <w:spacing w:after="0"/>
      </w:pPr>
      <w:r>
        <w:separator/>
      </w:r>
    </w:p>
  </w:footnote>
  <w:footnote w:type="continuationSeparator" w:id="0">
    <w:p w14:paraId="08915B63" w14:textId="77777777" w:rsidR="008A39AD" w:rsidRDefault="008A39AD" w:rsidP="00967B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3BC3A" w14:textId="64879CBE" w:rsidR="00F41EF0" w:rsidRDefault="00F41EF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1950E00" wp14:editId="70B425F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044430471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9126E1" w14:textId="5A8D3CA9" w:rsidR="00F41EF0" w:rsidRPr="00F41EF0" w:rsidRDefault="00F41EF0" w:rsidP="00F41EF0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F41EF0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950E0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9pt;height:29.6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0B9126E1" w14:textId="5A8D3CA9" w:rsidR="00F41EF0" w:rsidRPr="00F41EF0" w:rsidRDefault="00F41EF0" w:rsidP="00F41EF0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F41EF0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A6070" w14:textId="48FE2F6B" w:rsidR="00967B23" w:rsidRDefault="00967B2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A73CD1" wp14:editId="5A6DECCB">
          <wp:simplePos x="0" y="0"/>
          <wp:positionH relativeFrom="column">
            <wp:posOffset>-639445</wp:posOffset>
          </wp:positionH>
          <wp:positionV relativeFrom="paragraph">
            <wp:posOffset>-441325</wp:posOffset>
          </wp:positionV>
          <wp:extent cx="7537450" cy="2419350"/>
          <wp:effectExtent l="0" t="0" r="6350" b="6350"/>
          <wp:wrapSquare wrapText="bothSides"/>
          <wp:docPr id="971000150" name="Picture 1" descr="Miscarriage Matt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1000150" name="Picture 1" descr="Miscarriage Matter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450" cy="2419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AC7EE" w14:textId="78C131D0" w:rsidR="00F41EF0" w:rsidRDefault="00F41EF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6A0FA1E" wp14:editId="36A36DD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592806744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DB44F8" w14:textId="42F1B78F" w:rsidR="00F41EF0" w:rsidRPr="00F41EF0" w:rsidRDefault="00F41EF0" w:rsidP="00F41EF0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F41EF0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A0FA1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alt="OFFICIAL" style="position:absolute;margin-left:0;margin-top:0;width:49pt;height:29.6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3CDB44F8" w14:textId="42F1B78F" w:rsidR="00F41EF0" w:rsidRPr="00F41EF0" w:rsidRDefault="00F41EF0" w:rsidP="00F41EF0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F41EF0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B23"/>
    <w:rsid w:val="00050032"/>
    <w:rsid w:val="000D143D"/>
    <w:rsid w:val="000F14B6"/>
    <w:rsid w:val="001A0E0F"/>
    <w:rsid w:val="00215D20"/>
    <w:rsid w:val="00247017"/>
    <w:rsid w:val="00286D32"/>
    <w:rsid w:val="002B1DBD"/>
    <w:rsid w:val="00331626"/>
    <w:rsid w:val="00362823"/>
    <w:rsid w:val="00370B5C"/>
    <w:rsid w:val="003C1A7B"/>
    <w:rsid w:val="004011D4"/>
    <w:rsid w:val="00616A37"/>
    <w:rsid w:val="006377CC"/>
    <w:rsid w:val="006B0998"/>
    <w:rsid w:val="0072402F"/>
    <w:rsid w:val="007D24EB"/>
    <w:rsid w:val="00816FA0"/>
    <w:rsid w:val="008402E5"/>
    <w:rsid w:val="008A2B6C"/>
    <w:rsid w:val="008A39AD"/>
    <w:rsid w:val="008B1C60"/>
    <w:rsid w:val="00967B23"/>
    <w:rsid w:val="009F7C93"/>
    <w:rsid w:val="00A22546"/>
    <w:rsid w:val="00A85727"/>
    <w:rsid w:val="00AA219F"/>
    <w:rsid w:val="00AE5645"/>
    <w:rsid w:val="00B11B54"/>
    <w:rsid w:val="00B212DC"/>
    <w:rsid w:val="00B86A6C"/>
    <w:rsid w:val="00B941FA"/>
    <w:rsid w:val="00BB3567"/>
    <w:rsid w:val="00BB62B5"/>
    <w:rsid w:val="00BE2B7F"/>
    <w:rsid w:val="00BF2E29"/>
    <w:rsid w:val="00CF092A"/>
    <w:rsid w:val="00CF0D18"/>
    <w:rsid w:val="00D22F67"/>
    <w:rsid w:val="00D373E6"/>
    <w:rsid w:val="00DA5791"/>
    <w:rsid w:val="00DA77FF"/>
    <w:rsid w:val="00E74596"/>
    <w:rsid w:val="00ED2290"/>
    <w:rsid w:val="00EF6018"/>
    <w:rsid w:val="00F02444"/>
    <w:rsid w:val="00F41EF0"/>
    <w:rsid w:val="00F44C70"/>
    <w:rsid w:val="00F62386"/>
    <w:rsid w:val="00F649BD"/>
    <w:rsid w:val="00F65A39"/>
    <w:rsid w:val="00FD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EFBB48"/>
  <w15:chartTrackingRefBased/>
  <w15:docId w15:val="{BDDCED5B-4933-B644-AA04-D432F5595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1DBD"/>
    <w:pPr>
      <w:spacing w:after="120"/>
    </w:pPr>
    <w:rPr>
      <w:rFonts w:ascii="Geist" w:eastAsiaTheme="minorEastAsia" w:hAnsi="Geist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0B5C"/>
    <w:pPr>
      <w:keepNext/>
      <w:keepLines/>
      <w:outlineLvl w:val="0"/>
    </w:pPr>
    <w:rPr>
      <w:rFonts w:ascii="Minion Pro" w:eastAsiaTheme="majorEastAsia" w:hAnsi="Minion Pro" w:cs="Times New Roman (Headings CS)"/>
      <w:color w:val="AD3C0D"/>
      <w:spacing w:val="-20"/>
      <w:sz w:val="7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2546"/>
    <w:pPr>
      <w:keepNext/>
      <w:keepLines/>
      <w:spacing w:before="160"/>
      <w:outlineLvl w:val="1"/>
    </w:pPr>
    <w:rPr>
      <w:rFonts w:ascii="Geist Medium" w:eastAsiaTheme="majorEastAsia" w:hAnsi="Geist Medium" w:cstheme="majorBidi"/>
      <w:color w:val="AD3C0D"/>
      <w:sz w:val="4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2546"/>
    <w:pPr>
      <w:keepNext/>
      <w:keepLines/>
      <w:spacing w:before="360" w:after="80"/>
      <w:outlineLvl w:val="2"/>
    </w:pPr>
    <w:rPr>
      <w:rFonts w:ascii="Minion Pro" w:eastAsiaTheme="majorEastAsia" w:hAnsi="Minion Pro" w:cs="Times New Roman (Headings CS)"/>
      <w:color w:val="AD3C0D"/>
      <w:spacing w:val="-10"/>
      <w:sz w:val="4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11B54"/>
    <w:pPr>
      <w:keepNext/>
      <w:keepLines/>
      <w:spacing w:before="480"/>
      <w:outlineLvl w:val="3"/>
    </w:pPr>
    <w:rPr>
      <w:rFonts w:ascii="Geist SemiBold" w:eastAsiaTheme="majorEastAsia" w:hAnsi="Geist SemiBold" w:cstheme="majorBidi"/>
      <w:b/>
      <w:iCs/>
      <w:color w:val="AD3C0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7B2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7B2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7B2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7B2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7B2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0B5C"/>
    <w:rPr>
      <w:rFonts w:ascii="Minion Pro" w:eastAsiaTheme="majorEastAsia" w:hAnsi="Minion Pro" w:cs="Times New Roman (Headings CS)"/>
      <w:color w:val="AD3C0D"/>
      <w:spacing w:val="-20"/>
      <w:sz w:val="7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22546"/>
    <w:rPr>
      <w:rFonts w:ascii="Geist Medium" w:eastAsiaTheme="majorEastAsia" w:hAnsi="Geist Medium" w:cstheme="majorBidi"/>
      <w:color w:val="AD3C0D"/>
      <w:sz w:val="4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22546"/>
    <w:rPr>
      <w:rFonts w:ascii="Minion Pro" w:eastAsiaTheme="majorEastAsia" w:hAnsi="Minion Pro" w:cs="Times New Roman (Headings CS)"/>
      <w:color w:val="AD3C0D"/>
      <w:spacing w:val="-10"/>
      <w:sz w:val="4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11B54"/>
    <w:rPr>
      <w:rFonts w:ascii="Geist SemiBold" w:eastAsiaTheme="majorEastAsia" w:hAnsi="Geist SemiBold" w:cstheme="majorBidi"/>
      <w:b/>
      <w:iCs/>
      <w:color w:val="AD3C0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7B2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7B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7B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7B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7B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7B2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7B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7B2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7B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7B2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7B23"/>
    <w:rPr>
      <w:rFonts w:ascii="Futura PT Light" w:hAnsi="Futura PT Light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7B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7B2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7B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7B23"/>
    <w:rPr>
      <w:rFonts w:ascii="Futura PT Light" w:hAnsi="Futura PT Light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7B2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67B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7B23"/>
    <w:rPr>
      <w:rFonts w:ascii="Futura PT Light" w:eastAsiaTheme="minorEastAsia" w:hAnsi="Futura PT Light"/>
    </w:rPr>
  </w:style>
  <w:style w:type="paragraph" w:styleId="Footer">
    <w:name w:val="footer"/>
    <w:basedOn w:val="Normal"/>
    <w:link w:val="FooterChar"/>
    <w:uiPriority w:val="99"/>
    <w:unhideWhenUsed/>
    <w:rsid w:val="00967B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7B23"/>
    <w:rPr>
      <w:rFonts w:ascii="Futura PT Light" w:eastAsiaTheme="minorEastAsia" w:hAnsi="Futura PT Light"/>
    </w:rPr>
  </w:style>
  <w:style w:type="paragraph" w:styleId="NoSpacing">
    <w:name w:val="No Spacing"/>
    <w:uiPriority w:val="1"/>
    <w:qFormat/>
    <w:rsid w:val="00CF0D18"/>
    <w:rPr>
      <w:rFonts w:ascii="Geist" w:eastAsiaTheme="minorEastAsia" w:hAnsi="Geist"/>
    </w:rPr>
  </w:style>
  <w:style w:type="character" w:styleId="Hyperlink">
    <w:name w:val="Hyperlink"/>
    <w:basedOn w:val="DefaultParagraphFont"/>
    <w:uiPriority w:val="99"/>
    <w:unhideWhenUsed/>
    <w:rsid w:val="00B11B54"/>
    <w:rPr>
      <w:color w:val="AD3C0D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0D1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44C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22546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health.gov.au/miscarriage-matters" TargetMode="External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hyperlink" Target="http://www.miscarriageaustralia.com.au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hyperlink" Target="http://www.rednose.org.au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://www.pinkelephants.org.au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www.health.gov.au/miscarriage-matters" TargetMode="External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520</Words>
  <Characters>2446</Characters>
  <Application>Microsoft Office Word</Application>
  <DocSecurity>0</DocSecurity>
  <Lines>86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Miscarriage Matters - What you can say and do</vt:lpstr>
    </vt:vector>
  </TitlesOfParts>
  <Manager/>
  <Company/>
  <LinksUpToDate>false</LinksUpToDate>
  <CharactersWithSpaces>2933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Miscarriage Matters - What you can say and do</dc:title>
  <dc:subject>Miscarriage support</dc:subject>
  <dc:creator>Australian Government Department of Health, Disability and Ageing</dc:creator>
  <cp:keywords>Miscarriage</cp:keywords>
  <dc:description/>
  <cp:revision>4</cp:revision>
  <dcterms:created xsi:type="dcterms:W3CDTF">2026-07-08T23:35:00Z</dcterms:created>
  <dcterms:modified xsi:type="dcterms:W3CDTF">2026-07-09T03:24:00Z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23558358,3e40be87,4fe6da1a</vt:lpwstr>
  </property>
  <property fmtid="{D5CDD505-2E9C-101B-9397-08002B2CF9AE}" pid="3" name="ClassificationContentMarkingHeaderFontProps">
    <vt:lpwstr>#ff0000,12,Aptos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6f73f0b5,3c572443,18db650f</vt:lpwstr>
  </property>
  <property fmtid="{D5CDD505-2E9C-101B-9397-08002B2CF9AE}" pid="6" name="ClassificationContentMarkingFooterFontProps">
    <vt:lpwstr>#ff0000,12,Aptos</vt:lpwstr>
  </property>
  <property fmtid="{D5CDD505-2E9C-101B-9397-08002B2CF9AE}" pid="7" name="ClassificationContentMarkingFooterText">
    <vt:lpwstr>OFFICIAL</vt:lpwstr>
  </property>
  <property fmtid="{D5CDD505-2E9C-101B-9397-08002B2CF9AE}" pid="8" name="MSIP_Label_7cd3e8b9-ffed-43a8-b7f4-cc2fa0382d36_Enabled">
    <vt:lpwstr>true</vt:lpwstr>
  </property>
  <property fmtid="{D5CDD505-2E9C-101B-9397-08002B2CF9AE}" pid="9" name="MSIP_Label_7cd3e8b9-ffed-43a8-b7f4-cc2fa0382d36_SetDate">
    <vt:lpwstr>2026-07-08T23:15:54Z</vt:lpwstr>
  </property>
  <property fmtid="{D5CDD505-2E9C-101B-9397-08002B2CF9AE}" pid="10" name="MSIP_Label_7cd3e8b9-ffed-43a8-b7f4-cc2fa0382d36_Method">
    <vt:lpwstr>Privileged</vt:lpwstr>
  </property>
  <property fmtid="{D5CDD505-2E9C-101B-9397-08002B2CF9AE}" pid="11" name="MSIP_Label_7cd3e8b9-ffed-43a8-b7f4-cc2fa0382d36_Name">
    <vt:lpwstr>O</vt:lpwstr>
  </property>
  <property fmtid="{D5CDD505-2E9C-101B-9397-08002B2CF9AE}" pid="12" name="MSIP_Label_7cd3e8b9-ffed-43a8-b7f4-cc2fa0382d36_SiteId">
    <vt:lpwstr>34a3929c-73cf-4954-abfe-147dc3517892</vt:lpwstr>
  </property>
  <property fmtid="{D5CDD505-2E9C-101B-9397-08002B2CF9AE}" pid="13" name="MSIP_Label_7cd3e8b9-ffed-43a8-b7f4-cc2fa0382d36_ActionId">
    <vt:lpwstr>e57d0281-6b0b-42bd-b15e-0ff6b3eb7859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Tag">
    <vt:lpwstr>10, 0, 1, 1</vt:lpwstr>
  </property>
</Properties>
</file>