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1CC3" w14:textId="06CA7393" w:rsidR="000A5BFD" w:rsidRPr="000A5BFD" w:rsidRDefault="000A5BFD" w:rsidP="000A5BFD">
      <w:pPr>
        <w:spacing w:before="2160" w:after="120"/>
        <w:contextualSpacing/>
        <w:rPr>
          <w:rFonts w:ascii="Aptos Slab ExtraBold" w:eastAsia="MS Gothic" w:hAnsi="Aptos Slab ExtraBold" w:cs="Times New Roman"/>
          <w:b/>
          <w:color w:val="3F4A75"/>
          <w:kern w:val="28"/>
          <w:sz w:val="48"/>
          <w:szCs w:val="52"/>
          <w14:ligatures w14:val="none"/>
        </w:rPr>
      </w:pPr>
      <w:r w:rsidRPr="000A5BFD">
        <w:rPr>
          <w:rFonts w:ascii="Aptos Slab ExtraBold" w:eastAsia="MS Gothic" w:hAnsi="Aptos Slab ExtraBold" w:cs="Times New Roman"/>
          <w:b/>
          <w:color w:val="3F4A75"/>
          <w:kern w:val="28"/>
          <w:sz w:val="48"/>
          <w:szCs w:val="52"/>
          <w14:ligatures w14:val="none"/>
        </w:rPr>
        <w:t xml:space="preserve">Framework for consumer engagement in </w:t>
      </w:r>
      <w:r w:rsidR="00566874">
        <w:rPr>
          <w:rFonts w:ascii="Aptos Slab ExtraBold" w:eastAsia="MS Gothic" w:hAnsi="Aptos Slab ExtraBold" w:cs="Times New Roman"/>
          <w:b/>
          <w:color w:val="3F4A75"/>
          <w:kern w:val="28"/>
          <w:sz w:val="48"/>
          <w:szCs w:val="52"/>
          <w14:ligatures w14:val="none"/>
        </w:rPr>
        <w:t>health technology assessment (</w:t>
      </w:r>
      <w:r w:rsidRPr="000A5BFD">
        <w:rPr>
          <w:rFonts w:ascii="Aptos Slab ExtraBold" w:eastAsia="MS Gothic" w:hAnsi="Aptos Slab ExtraBold" w:cs="Times New Roman"/>
          <w:b/>
          <w:color w:val="3F4A75"/>
          <w:kern w:val="28"/>
          <w:sz w:val="48"/>
          <w:szCs w:val="52"/>
          <w14:ligatures w14:val="none"/>
        </w:rPr>
        <w:t>HTA</w:t>
      </w:r>
      <w:r w:rsidR="00566874">
        <w:rPr>
          <w:rFonts w:ascii="Aptos Slab ExtraBold" w:eastAsia="MS Gothic" w:hAnsi="Aptos Slab ExtraBold" w:cs="Times New Roman"/>
          <w:b/>
          <w:color w:val="3F4A75"/>
          <w:kern w:val="28"/>
          <w:sz w:val="48"/>
          <w:szCs w:val="52"/>
          <w14:ligatures w14:val="none"/>
        </w:rPr>
        <w:t>)</w:t>
      </w:r>
    </w:p>
    <w:p w14:paraId="33DA5E7F" w14:textId="3A337FE4" w:rsidR="00EF781D" w:rsidRPr="00AB718F" w:rsidRDefault="005A1058" w:rsidP="00AB718F">
      <w:pPr>
        <w:pStyle w:val="Subtitle"/>
      </w:pPr>
      <w:r>
        <w:t>Feedback</w:t>
      </w:r>
      <w:r w:rsidR="00CF3704">
        <w:t xml:space="preserve"> report</w:t>
      </w:r>
    </w:p>
    <w:p w14:paraId="165D93E0" w14:textId="113E1F64" w:rsidR="0025649A" w:rsidRDefault="0025649A" w:rsidP="00253926">
      <w:r>
        <w:br w:type="page"/>
      </w:r>
    </w:p>
    <w:p w14:paraId="7FA1366D" w14:textId="39D6CCA9" w:rsidR="00892407" w:rsidRPr="006303E1" w:rsidRDefault="00892407" w:rsidP="0011325B">
      <w:pPr>
        <w:pStyle w:val="Heading1"/>
        <w:rPr>
          <w:kern w:val="36"/>
          <w:sz w:val="48"/>
          <w:szCs w:val="48"/>
          <w:lang w:eastAsia="en-GB"/>
          <w14:ligatures w14:val="none"/>
        </w:rPr>
      </w:pPr>
      <w:r w:rsidRPr="006303E1">
        <w:lastRenderedPageBreak/>
        <w:t xml:space="preserve">Purpose of this </w:t>
      </w:r>
      <w:r w:rsidRPr="0011325B">
        <w:t>report</w:t>
      </w:r>
    </w:p>
    <w:p w14:paraId="0DE10B32" w14:textId="011992FA" w:rsidR="006303E1" w:rsidRPr="006303E1" w:rsidRDefault="006303E1" w:rsidP="002F451B">
      <w:p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This report provides a summary of feedback received on the draft</w:t>
      </w:r>
      <w:r w:rsidR="00E63987">
        <w:rPr>
          <w:rFonts w:ascii="Aptos" w:eastAsia="Times New Roman" w:hAnsi="Aptos" w:cs="Times New Roman"/>
          <w:color w:val="000000"/>
          <w:kern w:val="0"/>
          <w:lang w:eastAsia="en-GB"/>
          <w14:ligatures w14:val="none"/>
        </w:rPr>
        <w:t xml:space="preserve"> </w:t>
      </w:r>
      <w:r w:rsidRPr="00E63987">
        <w:rPr>
          <w:rFonts w:ascii="Aptos" w:eastAsia="Times New Roman" w:hAnsi="Aptos" w:cs="Times New Roman"/>
          <w:kern w:val="0"/>
          <w:lang w:eastAsia="en-GB"/>
          <w14:ligatures w14:val="none"/>
        </w:rPr>
        <w:t>Framework for Consumer Engagement in Health Technology Assessment</w:t>
      </w:r>
      <w:r w:rsidRPr="00E63987">
        <w:rPr>
          <w:rFonts w:ascii="Aptos" w:eastAsia="Times New Roman" w:hAnsi="Aptos" w:cs="Times New Roman"/>
          <w:color w:val="000000"/>
          <w:kern w:val="0"/>
          <w:lang w:eastAsia="en-GB"/>
          <w14:ligatures w14:val="none"/>
        </w:rPr>
        <w:t>.</w:t>
      </w:r>
    </w:p>
    <w:p w14:paraId="0D773703" w14:textId="5CCF03A6" w:rsidR="006303E1" w:rsidRPr="006303E1" w:rsidRDefault="006303E1" w:rsidP="002F451B">
      <w:p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 xml:space="preserve">It explains what we heard, how the feedback has been considered, and how it is being used to strengthen the framework and guide future work. </w:t>
      </w:r>
      <w:r>
        <w:rPr>
          <w:rFonts w:ascii="Aptos" w:eastAsia="Times New Roman" w:hAnsi="Aptos" w:cs="Times New Roman"/>
          <w:color w:val="000000"/>
          <w:kern w:val="0"/>
          <w:lang w:eastAsia="en-GB"/>
          <w14:ligatures w14:val="none"/>
        </w:rPr>
        <w:t>This includes:</w:t>
      </w:r>
    </w:p>
    <w:p w14:paraId="030FFA5A" w14:textId="77777777" w:rsidR="006303E1" w:rsidRPr="006303E1" w:rsidRDefault="006303E1" w:rsidP="00971F77">
      <w:pPr>
        <w:numPr>
          <w:ilvl w:val="0"/>
          <w:numId w:val="24"/>
        </w:num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feedback that has led to changes in the framework</w:t>
      </w:r>
    </w:p>
    <w:p w14:paraId="1703F00B" w14:textId="4B2E459D" w:rsidR="006303E1" w:rsidRPr="006303E1" w:rsidRDefault="006303E1" w:rsidP="00971F77">
      <w:pPr>
        <w:numPr>
          <w:ilvl w:val="0"/>
          <w:numId w:val="24"/>
        </w:num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feedback that will be addressed through future implementation activities, such as supporting resources, training or case studies</w:t>
      </w:r>
    </w:p>
    <w:p w14:paraId="0D1C82F5" w14:textId="71891A5F" w:rsidR="006303E1" w:rsidRDefault="006303E1" w:rsidP="00971F77">
      <w:pPr>
        <w:numPr>
          <w:ilvl w:val="0"/>
          <w:numId w:val="24"/>
        </w:num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 xml:space="preserve">feedback that </w:t>
      </w:r>
      <w:r>
        <w:rPr>
          <w:rFonts w:ascii="Aptos" w:eastAsia="Times New Roman" w:hAnsi="Aptos" w:cs="Times New Roman"/>
          <w:color w:val="000000"/>
          <w:kern w:val="0"/>
          <w:lang w:eastAsia="en-GB"/>
          <w14:ligatures w14:val="none"/>
        </w:rPr>
        <w:t xml:space="preserve">relates to broader </w:t>
      </w:r>
      <w:r w:rsidR="004C1394">
        <w:rPr>
          <w:rFonts w:ascii="Aptos" w:eastAsia="Times New Roman" w:hAnsi="Aptos" w:cs="Times New Roman"/>
          <w:color w:val="000000"/>
          <w:kern w:val="0"/>
          <w:lang w:eastAsia="en-GB"/>
          <w14:ligatures w14:val="none"/>
        </w:rPr>
        <w:t>health technology assessment (</w:t>
      </w:r>
      <w:r>
        <w:rPr>
          <w:rFonts w:ascii="Aptos" w:eastAsia="Times New Roman" w:hAnsi="Aptos" w:cs="Times New Roman"/>
          <w:color w:val="000000"/>
          <w:kern w:val="0"/>
          <w:lang w:eastAsia="en-GB"/>
          <w14:ligatures w14:val="none"/>
        </w:rPr>
        <w:t>HTA</w:t>
      </w:r>
      <w:r w:rsidR="004C1394">
        <w:rPr>
          <w:rFonts w:ascii="Aptos" w:eastAsia="Times New Roman" w:hAnsi="Aptos" w:cs="Times New Roman"/>
          <w:color w:val="000000"/>
          <w:kern w:val="0"/>
          <w:lang w:eastAsia="en-GB"/>
          <w14:ligatures w14:val="none"/>
        </w:rPr>
        <w:t>)</w:t>
      </w:r>
      <w:r>
        <w:rPr>
          <w:rFonts w:ascii="Aptos" w:eastAsia="Times New Roman" w:hAnsi="Aptos" w:cs="Times New Roman"/>
          <w:color w:val="000000"/>
          <w:kern w:val="0"/>
          <w:lang w:eastAsia="en-GB"/>
          <w14:ligatures w14:val="none"/>
        </w:rPr>
        <w:t xml:space="preserve"> process issues, rather than the framework</w:t>
      </w:r>
      <w:r w:rsidRPr="006303E1">
        <w:rPr>
          <w:rFonts w:ascii="Aptos" w:eastAsia="Times New Roman" w:hAnsi="Aptos" w:cs="Times New Roman"/>
          <w:color w:val="000000"/>
          <w:kern w:val="0"/>
          <w:lang w:eastAsia="en-GB"/>
          <w14:ligatures w14:val="none"/>
        </w:rPr>
        <w:t>.</w:t>
      </w:r>
    </w:p>
    <w:p w14:paraId="19D8BAE3" w14:textId="510485C3" w:rsidR="006303E1" w:rsidRPr="006303E1" w:rsidRDefault="006303E1" w:rsidP="002F451B">
      <w:pPr>
        <w:spacing w:before="100" w:beforeAutospacing="1" w:after="100" w:afterAutospacing="1"/>
        <w:rPr>
          <w:rFonts w:ascii="Aptos" w:eastAsia="Times New Roman" w:hAnsi="Aptos" w:cs="Times New Roman"/>
          <w:color w:val="000000"/>
          <w:kern w:val="0"/>
          <w:lang w:eastAsia="en-GB"/>
          <w14:ligatures w14:val="none"/>
        </w:rPr>
      </w:pPr>
      <w:r w:rsidRPr="006303E1">
        <w:rPr>
          <w:rFonts w:ascii="Aptos" w:eastAsia="Times New Roman" w:hAnsi="Aptos" w:cs="Times New Roman"/>
          <w:color w:val="000000"/>
          <w:kern w:val="0"/>
          <w:lang w:eastAsia="en-GB"/>
          <w14:ligatures w14:val="none"/>
        </w:rPr>
        <w:t xml:space="preserve">The framework is intended to be a high-level, principles-based document. For this reason, not all feedback can be addressed directly in the framework itself. Some comments raised important practical issues about how consumer engagement should happen </w:t>
      </w:r>
      <w:r>
        <w:rPr>
          <w:rFonts w:ascii="Aptos" w:eastAsia="Times New Roman" w:hAnsi="Aptos" w:cs="Times New Roman"/>
          <w:color w:val="000000"/>
          <w:kern w:val="0"/>
          <w:lang w:eastAsia="en-GB"/>
          <w14:ligatures w14:val="none"/>
        </w:rPr>
        <w:t xml:space="preserve">across the health technology lifecycle. </w:t>
      </w:r>
      <w:r w:rsidRPr="006303E1">
        <w:rPr>
          <w:rFonts w:ascii="Aptos" w:eastAsia="Times New Roman" w:hAnsi="Aptos" w:cs="Times New Roman"/>
          <w:color w:val="000000"/>
          <w:kern w:val="0"/>
          <w:lang w:eastAsia="en-GB"/>
          <w14:ligatures w14:val="none"/>
        </w:rPr>
        <w:t xml:space="preserve">These issues are better addressed through future implementation work, where more detailed </w:t>
      </w:r>
      <w:r>
        <w:rPr>
          <w:rFonts w:ascii="Aptos" w:eastAsia="Times New Roman" w:hAnsi="Aptos" w:cs="Times New Roman"/>
          <w:color w:val="000000"/>
          <w:kern w:val="0"/>
          <w:lang w:eastAsia="en-GB"/>
          <w14:ligatures w14:val="none"/>
        </w:rPr>
        <w:t>resources</w:t>
      </w:r>
      <w:r w:rsidRPr="006303E1">
        <w:rPr>
          <w:rFonts w:ascii="Aptos" w:eastAsia="Times New Roman" w:hAnsi="Aptos" w:cs="Times New Roman"/>
          <w:color w:val="000000"/>
          <w:kern w:val="0"/>
          <w:lang w:eastAsia="en-GB"/>
          <w14:ligatures w14:val="none"/>
        </w:rPr>
        <w:t xml:space="preserve"> can be provided.</w:t>
      </w:r>
    </w:p>
    <w:p w14:paraId="74465C06" w14:textId="00D607DE" w:rsidR="00892407" w:rsidRPr="006303E1" w:rsidRDefault="006303E1" w:rsidP="00733788">
      <w:pPr>
        <w:pStyle w:val="Heading1"/>
        <w:rPr>
          <w:kern w:val="36"/>
          <w:sz w:val="48"/>
          <w:szCs w:val="48"/>
          <w:lang w:eastAsia="en-GB"/>
          <w14:ligatures w14:val="none"/>
        </w:rPr>
      </w:pPr>
      <w:r w:rsidRPr="006303E1">
        <w:t xml:space="preserve">Feedback </w:t>
      </w:r>
      <w:r w:rsidRPr="00733788">
        <w:t>received</w:t>
      </w:r>
    </w:p>
    <w:p w14:paraId="4E77A184" w14:textId="6664ABFD" w:rsidR="007C729F" w:rsidRPr="00574D13" w:rsidRDefault="00FA3C3A" w:rsidP="002F451B">
      <w:r>
        <w:t xml:space="preserve">Eighty </w:t>
      </w:r>
      <w:r w:rsidR="00892407">
        <w:t xml:space="preserve">responses were received </w:t>
      </w:r>
      <w:r>
        <w:t>on</w:t>
      </w:r>
      <w:r w:rsidR="00892407">
        <w:t xml:space="preserve"> the draft </w:t>
      </w:r>
      <w:r w:rsidR="007C729F">
        <w:t>framework</w:t>
      </w:r>
      <w:r w:rsidR="00892407">
        <w:t>. Across these responses, 2</w:t>
      </w:r>
      <w:r w:rsidR="007C729F">
        <w:t>3</w:t>
      </w:r>
      <w:r w:rsidR="00892407">
        <w:t xml:space="preserve">0 qualitative comments were </w:t>
      </w:r>
      <w:r>
        <w:t>reviewed</w:t>
      </w:r>
      <w:r w:rsidR="00892407">
        <w:t xml:space="preserve">. Respondents included </w:t>
      </w:r>
      <w:r w:rsidR="007C729F">
        <w:t>patients</w:t>
      </w:r>
      <w:r w:rsidR="00892407">
        <w:t xml:space="preserve">, carers, consumer organisations, </w:t>
      </w:r>
      <w:r w:rsidR="00B14B81">
        <w:t xml:space="preserve">researchers, government representatives, HTA Committee members, </w:t>
      </w:r>
      <w:r w:rsidR="00892407">
        <w:t>industry</w:t>
      </w:r>
      <w:r w:rsidR="007C729F">
        <w:t xml:space="preserve"> representatives,</w:t>
      </w:r>
      <w:r w:rsidR="00892407">
        <w:t xml:space="preserve"> </w:t>
      </w:r>
      <w:r w:rsidR="007C729F">
        <w:t xml:space="preserve">consultants, and </w:t>
      </w:r>
      <w:r w:rsidR="00892407">
        <w:t>health professionals.</w:t>
      </w:r>
    </w:p>
    <w:p w14:paraId="4ECDE750" w14:textId="3871FCA5" w:rsidR="00892407" w:rsidRPr="00574D13" w:rsidRDefault="00892407" w:rsidP="00733788">
      <w:pPr>
        <w:pStyle w:val="Heading1"/>
        <w:rPr>
          <w:kern w:val="36"/>
          <w:sz w:val="48"/>
          <w:szCs w:val="48"/>
          <w:lang w:eastAsia="en-GB"/>
          <w14:ligatures w14:val="none"/>
        </w:rPr>
      </w:pPr>
      <w:r w:rsidRPr="00574D13">
        <w:t xml:space="preserve">What we </w:t>
      </w:r>
      <w:r w:rsidRPr="00733788">
        <w:t>heard</w:t>
      </w:r>
    </w:p>
    <w:p w14:paraId="48F7E8B6" w14:textId="245E24BA" w:rsidR="007143F9" w:rsidRDefault="00014F9E" w:rsidP="00A016F9">
      <w:r>
        <w:t xml:space="preserve">Feedback on the draft framework was constructive and detailed. The </w:t>
      </w:r>
      <w:r w:rsidR="00000815">
        <w:t xml:space="preserve">following </w:t>
      </w:r>
      <w:r>
        <w:t>themes summarise what respondents told us and how that feedback has been, or will be, addressed</w:t>
      </w:r>
      <w:r w:rsidR="00D4150D">
        <w:t>:</w:t>
      </w:r>
    </w:p>
    <w:p w14:paraId="6B9D4C30" w14:textId="2A23569A" w:rsidR="00D4150D" w:rsidRDefault="006E03A8" w:rsidP="00D4150D">
      <w:pPr>
        <w:pStyle w:val="ListParagraph"/>
        <w:numPr>
          <w:ilvl w:val="0"/>
          <w:numId w:val="32"/>
        </w:numPr>
      </w:pPr>
      <w:r>
        <w:t>c</w:t>
      </w:r>
      <w:r w:rsidR="00D4150D">
        <w:t>larity of the framework</w:t>
      </w:r>
    </w:p>
    <w:p w14:paraId="5BDC0C54" w14:textId="21551EB2" w:rsidR="00D4150D" w:rsidRDefault="006E03A8" w:rsidP="00D4150D">
      <w:pPr>
        <w:pStyle w:val="ListParagraph"/>
        <w:numPr>
          <w:ilvl w:val="0"/>
          <w:numId w:val="32"/>
        </w:numPr>
      </w:pPr>
      <w:r>
        <w:t>r</w:t>
      </w:r>
      <w:r w:rsidR="007F3E20">
        <w:t>oles, responsibilities and shared accountability</w:t>
      </w:r>
    </w:p>
    <w:p w14:paraId="4FF4A233" w14:textId="382FC701" w:rsidR="007F3E20" w:rsidRDefault="006E03A8" w:rsidP="00D4150D">
      <w:pPr>
        <w:pStyle w:val="ListParagraph"/>
        <w:numPr>
          <w:ilvl w:val="0"/>
          <w:numId w:val="32"/>
        </w:numPr>
      </w:pPr>
      <w:r>
        <w:t>s</w:t>
      </w:r>
      <w:r w:rsidR="00021AA1" w:rsidRPr="00021AA1">
        <w:t>tronger transparency about how consumer input influences decisions</w:t>
      </w:r>
    </w:p>
    <w:p w14:paraId="0CCC62CD" w14:textId="3AD9C8F1" w:rsidR="00021AA1" w:rsidRDefault="006E03A8" w:rsidP="00D4150D">
      <w:pPr>
        <w:pStyle w:val="ListParagraph"/>
        <w:numPr>
          <w:ilvl w:val="0"/>
          <w:numId w:val="32"/>
        </w:numPr>
      </w:pPr>
      <w:r>
        <w:t>i</w:t>
      </w:r>
      <w:r w:rsidR="0047390D" w:rsidRPr="0047390D">
        <w:t>nclusion, equity and culturally safe engagement</w:t>
      </w:r>
    </w:p>
    <w:p w14:paraId="2E248918" w14:textId="737270D0" w:rsidR="003A223D" w:rsidRDefault="006E03A8" w:rsidP="00D4150D">
      <w:pPr>
        <w:pStyle w:val="ListParagraph"/>
        <w:numPr>
          <w:ilvl w:val="0"/>
          <w:numId w:val="32"/>
        </w:numPr>
      </w:pPr>
      <w:r>
        <w:t>c</w:t>
      </w:r>
      <w:r w:rsidR="003A223D" w:rsidRPr="003A223D">
        <w:t>apability building, support and resourcing</w:t>
      </w:r>
    </w:p>
    <w:p w14:paraId="7184E331" w14:textId="36C366C0" w:rsidR="003C52A3" w:rsidRDefault="006E03A8" w:rsidP="00D4150D">
      <w:pPr>
        <w:pStyle w:val="ListParagraph"/>
        <w:numPr>
          <w:ilvl w:val="0"/>
          <w:numId w:val="32"/>
        </w:numPr>
      </w:pPr>
      <w:r>
        <w:t>e</w:t>
      </w:r>
      <w:r w:rsidR="003C52A3" w:rsidRPr="003C52A3">
        <w:t>ngagement across the health technology lifecycle</w:t>
      </w:r>
    </w:p>
    <w:p w14:paraId="1D72EC86" w14:textId="7F1D137C" w:rsidR="003C52A3" w:rsidRDefault="006E03A8" w:rsidP="00D4150D">
      <w:pPr>
        <w:pStyle w:val="ListParagraph"/>
        <w:numPr>
          <w:ilvl w:val="0"/>
          <w:numId w:val="32"/>
        </w:numPr>
      </w:pPr>
      <w:r>
        <w:t>m</w:t>
      </w:r>
      <w:r w:rsidR="003C52A3" w:rsidRPr="003C52A3">
        <w:t>easuring impact, evaluation and continuous improvement</w:t>
      </w:r>
    </w:p>
    <w:p w14:paraId="16399825" w14:textId="1893D470" w:rsidR="003C52A3" w:rsidRDefault="006E03A8" w:rsidP="00D4150D">
      <w:pPr>
        <w:pStyle w:val="ListParagraph"/>
        <w:numPr>
          <w:ilvl w:val="0"/>
          <w:numId w:val="32"/>
        </w:numPr>
      </w:pPr>
      <w:r>
        <w:t>i</w:t>
      </w:r>
      <w:r w:rsidR="003C52A3" w:rsidRPr="003C52A3">
        <w:t>mplementation plan and practical examples</w:t>
      </w:r>
    </w:p>
    <w:p w14:paraId="0088F8EE" w14:textId="674D0358" w:rsidR="000F194C" w:rsidRDefault="007143F9">
      <w:r>
        <w:br w:type="page"/>
      </w:r>
    </w:p>
    <w:p w14:paraId="46261950" w14:textId="463C158A" w:rsidR="007143F9" w:rsidRDefault="00D40680">
      <w:r>
        <w:rPr>
          <w:noProof/>
        </w:rPr>
        <w:lastRenderedPageBreak/>
        <mc:AlternateContent>
          <mc:Choice Requires="wpg">
            <w:drawing>
              <wp:anchor distT="0" distB="0" distL="114300" distR="114300" simplePos="0" relativeHeight="251658240" behindDoc="0" locked="0" layoutInCell="1" allowOverlap="1" wp14:anchorId="3B640B7D" wp14:editId="5FEE0994">
                <wp:simplePos x="0" y="0"/>
                <wp:positionH relativeFrom="column">
                  <wp:posOffset>1</wp:posOffset>
                </wp:positionH>
                <wp:positionV relativeFrom="paragraph">
                  <wp:posOffset>3656330</wp:posOffset>
                </wp:positionV>
                <wp:extent cx="5943600" cy="3041650"/>
                <wp:effectExtent l="19050" t="0" r="19050" b="25400"/>
                <wp:wrapNone/>
                <wp:docPr id="1044022184" name="Group 74"/>
                <wp:cNvGraphicFramePr/>
                <a:graphic xmlns:a="http://schemas.openxmlformats.org/drawingml/2006/main">
                  <a:graphicData uri="http://schemas.microsoft.com/office/word/2010/wordprocessingGroup">
                    <wpg:wgp>
                      <wpg:cNvGrpSpPr/>
                      <wpg:grpSpPr>
                        <a:xfrm>
                          <a:off x="0" y="0"/>
                          <a:ext cx="5943600" cy="3041650"/>
                          <a:chOff x="1" y="0"/>
                          <a:chExt cx="5943600" cy="3041650"/>
                        </a:xfrm>
                      </wpg:grpSpPr>
                      <wps:wsp>
                        <wps:cNvPr id="76611410" name="Shape 13"/>
                        <wps:cNvSpPr/>
                        <wps:spPr>
                          <a:xfrm>
                            <a:off x="4191000" y="0"/>
                            <a:ext cx="1447352" cy="375213"/>
                          </a:xfrm>
                          <a:prstGeom prst="rect">
                            <a:avLst/>
                          </a:prstGeom>
                          <a:solidFill>
                            <a:srgbClr val="5D5D5D"/>
                          </a:solidFill>
                          <a:ln w="12700">
                            <a:solidFill>
                              <a:srgbClr val="5D5D5D">
                                <a:alpha val="0"/>
                              </a:srgbClr>
                            </a:solidFill>
                            <a:prstDash val="solid"/>
                          </a:ln>
                        </wps:spPr>
                        <wps:bodyPr/>
                      </wps:wsp>
                      <wpg:grpSp>
                        <wpg:cNvPr id="680364178" name="Group 73"/>
                        <wpg:cNvGrpSpPr/>
                        <wpg:grpSpPr>
                          <a:xfrm>
                            <a:off x="1" y="12700"/>
                            <a:ext cx="5943600" cy="3028950"/>
                            <a:chOff x="1" y="0"/>
                            <a:chExt cx="5943600" cy="3028950"/>
                          </a:xfrm>
                        </wpg:grpSpPr>
                        <wps:wsp>
                          <wps:cNvPr id="1918181766" name="Shape 12"/>
                          <wps:cNvSpPr/>
                          <wps:spPr>
                            <a:xfrm>
                              <a:off x="1" y="196850"/>
                              <a:ext cx="5943600" cy="2832100"/>
                            </a:xfrm>
                            <a:prstGeom prst="roundRect">
                              <a:avLst>
                                <a:gd name="adj" fmla="val 3200"/>
                              </a:avLst>
                            </a:prstGeom>
                            <a:solidFill>
                              <a:srgbClr val="FFFFFF">
                                <a:alpha val="0"/>
                              </a:srgbClr>
                            </a:solidFill>
                            <a:ln w="40640">
                              <a:solidFill>
                                <a:srgbClr val="5D5D5D"/>
                              </a:solidFill>
                              <a:prstDash val="solid"/>
                            </a:ln>
                          </wps:spPr>
                          <wps:txbx>
                            <w:txbxContent>
                              <w:p w14:paraId="13E51C2E" w14:textId="77777777" w:rsidR="00D4408D" w:rsidRDefault="00D4408D" w:rsidP="002C70A3">
                                <w:pPr>
                                  <w:tabs>
                                    <w:tab w:val="num" w:pos="720"/>
                                  </w:tabs>
                                  <w:ind w:left="720" w:hanging="360"/>
                                </w:pPr>
                              </w:p>
                              <w:p w14:paraId="62F673EF" w14:textId="46EBA214" w:rsidR="00D4408D" w:rsidRDefault="00D4408D">
                                <w:pPr>
                                  <w:pStyle w:val="ListParagraph"/>
                                  <w:numPr>
                                    <w:ilvl w:val="0"/>
                                    <w:numId w:val="10"/>
                                  </w:numPr>
                                  <w:contextualSpacing w:val="0"/>
                                  <w:rPr>
                                    <w:kern w:val="0"/>
                                    <w:lang w:eastAsia="en-GB"/>
                                    <w14:ligatures w14:val="none"/>
                                  </w:rPr>
                                </w:pPr>
                                <w:r>
                                  <w:rPr>
                                    <w:color w:val="000000"/>
                                  </w:rPr>
                                  <w:t>Added a brief description of earlier work that helped shape the framework.</w:t>
                                </w:r>
                              </w:p>
                              <w:p w14:paraId="7AB1E461" w14:textId="77777777" w:rsidR="00D4408D" w:rsidRDefault="00D4408D">
                                <w:pPr>
                                  <w:pStyle w:val="ListParagraph"/>
                                  <w:numPr>
                                    <w:ilvl w:val="0"/>
                                    <w:numId w:val="10"/>
                                  </w:numPr>
                                </w:pPr>
                                <w:r>
                                  <w:rPr>
                                    <w:color w:val="000000"/>
                                  </w:rPr>
                                  <w:t xml:space="preserve">Removed “members of the public from the definition of “consumer” so that it better focuses on people with direct lived experience or who are directly affected by HTA decisions. This differs from the broader definition used in the </w:t>
                                </w:r>
                                <w:r>
                                  <w:rPr>
                                    <w:i/>
                                    <w:iCs/>
                                    <w:color w:val="000000"/>
                                  </w:rPr>
                                  <w:t>Enhance HTA</w:t>
                                </w:r>
                                <w:r>
                                  <w:rPr>
                                    <w:color w:val="000000"/>
                                  </w:rPr>
                                  <w:t xml:space="preserve"> report, which included members of the public.</w:t>
                                </w:r>
                              </w:p>
                              <w:p w14:paraId="15935401" w14:textId="1FE619ED" w:rsidR="00D4408D" w:rsidRDefault="00D4408D">
                                <w:pPr>
                                  <w:pStyle w:val="ListParagraph"/>
                                  <w:numPr>
                                    <w:ilvl w:val="0"/>
                                    <w:numId w:val="10"/>
                                  </w:numPr>
                                  <w:contextualSpacing w:val="0"/>
                                </w:pPr>
                                <w:r>
                                  <w:rPr>
                                    <w:color w:val="000000"/>
                                  </w:rPr>
                                  <w:t xml:space="preserve">Kept definitions in the framework short and easy to read, with more detailed descriptions </w:t>
                                </w:r>
                                <w:r w:rsidR="0034615F">
                                  <w:rPr>
                                    <w:color w:val="000000"/>
                                  </w:rPr>
                                  <w:t xml:space="preserve">to be </w:t>
                                </w:r>
                                <w:r>
                                  <w:rPr>
                                    <w:color w:val="000000"/>
                                  </w:rPr>
                                  <w:t>provided in a glossary</w:t>
                                </w:r>
                                <w:r w:rsidR="00DC1929">
                                  <w:rPr>
                                    <w:color w:val="000000"/>
                                  </w:rPr>
                                  <w:t xml:space="preserve">, </w:t>
                                </w:r>
                                <w:r w:rsidR="0047310C">
                                  <w:rPr>
                                    <w:color w:val="000000"/>
                                  </w:rPr>
                                  <w:t>p</w:t>
                                </w:r>
                                <w:r>
                                  <w:rPr>
                                    <w:color w:val="000000"/>
                                  </w:rPr>
                                  <w:t>roduced as an additional resource.</w:t>
                                </w:r>
                              </w:p>
                              <w:p w14:paraId="54C754CA" w14:textId="26F92C04" w:rsidR="005224C1" w:rsidRPr="005224C1" w:rsidRDefault="005224C1">
                                <w:pPr>
                                  <w:pStyle w:val="ListParagraph"/>
                                  <w:numPr>
                                    <w:ilvl w:val="0"/>
                                    <w:numId w:val="10"/>
                                  </w:numPr>
                                  <w:contextualSpacing w:val="0"/>
                                </w:pPr>
                                <w:r>
                                  <w:t xml:space="preserve">Removed the </w:t>
                                </w:r>
                                <w:r w:rsidR="00515533">
                                  <w:t>short</w:t>
                                </w:r>
                                <w:r>
                                  <w:t xml:space="preserve"> descriptions under each focus area to </w:t>
                                </w:r>
                                <w:r w:rsidR="0093077B">
                                  <w:t>make the</w:t>
                                </w:r>
                                <w:r w:rsidR="00E56443">
                                  <w:t xml:space="preserve"> </w:t>
                                </w:r>
                                <w:r w:rsidR="0093077B">
                                  <w:t xml:space="preserve">framework clearer and </w:t>
                                </w:r>
                                <w:r>
                                  <w:t xml:space="preserve">avoid </w:t>
                                </w:r>
                                <w:r w:rsidR="0093077B">
                                  <w:t>repeating</w:t>
                                </w:r>
                                <w:r w:rsidR="00AD2CBF">
                                  <w:t xml:space="preserve"> information already covered in the principles and action</w:t>
                                </w:r>
                                <w:r w:rsidR="00E56443">
                                  <w:t>s sections.</w:t>
                                </w:r>
                              </w:p>
                              <w:p w14:paraId="500A7105" w14:textId="0D823A3B" w:rsidR="00D4408D" w:rsidRDefault="00D4408D">
                                <w:pPr>
                                  <w:pStyle w:val="ListParagraph"/>
                                  <w:numPr>
                                    <w:ilvl w:val="0"/>
                                    <w:numId w:val="10"/>
                                  </w:numPr>
                                  <w:contextualSpacing w:val="0"/>
                                </w:pPr>
                                <w:r>
                                  <w:rPr>
                                    <w:color w:val="000000"/>
                                  </w:rPr>
                                  <w:t xml:space="preserve">Updated the lifecycle diagram to better show where consumers can be involved before, during and after </w:t>
                                </w:r>
                                <w:r w:rsidR="00DC1929">
                                  <w:rPr>
                                    <w:color w:val="000000"/>
                                  </w:rPr>
                                  <w:t xml:space="preserve">an </w:t>
                                </w:r>
                                <w:r>
                                  <w:rPr>
                                    <w:color w:val="000000"/>
                                  </w:rPr>
                                  <w:t xml:space="preserve">HTA </w:t>
                                </w:r>
                                <w:r w:rsidR="00DC1929">
                                  <w:rPr>
                                    <w:color w:val="000000"/>
                                  </w:rPr>
                                  <w:t>evaluation</w:t>
                                </w:r>
                                <w:r>
                                  <w:rPr>
                                    <w:color w:val="000000"/>
                                  </w:rPr>
                                  <w:t>.</w:t>
                                </w:r>
                              </w:p>
                              <w:p w14:paraId="026F1629" w14:textId="3B9EB1AC" w:rsidR="00D4408D" w:rsidRDefault="00D4408D">
                                <w:pPr>
                                  <w:pStyle w:val="ListParagraph"/>
                                  <w:numPr>
                                    <w:ilvl w:val="0"/>
                                    <w:numId w:val="10"/>
                                  </w:numPr>
                                  <w:contextualSpacing w:val="0"/>
                                </w:pPr>
                                <w:r>
                                  <w:rPr>
                                    <w:color w:val="000000"/>
                                  </w:rPr>
                                  <w:t>Improved readability by revising the colour scheme and font.</w:t>
                                </w:r>
                              </w:p>
                              <w:p w14:paraId="137EADFC" w14:textId="77777777" w:rsidR="00D4408D" w:rsidRDefault="00D4408D" w:rsidP="002C70A3">
                                <w:pPr>
                                  <w:jc w:val="center"/>
                                </w:pPr>
                              </w:p>
                            </w:txbxContent>
                          </wps:txbx>
                          <wps:bodyPr>
                            <a:noAutofit/>
                          </wps:bodyPr>
                        </wps:wsp>
                        <wps:wsp>
                          <wps:cNvPr id="2001830862" name="Text 14"/>
                          <wps:cNvSpPr/>
                          <wps:spPr>
                            <a:xfrm>
                              <a:off x="4184650" y="0"/>
                              <a:ext cx="1447352" cy="324503"/>
                            </a:xfrm>
                            <a:prstGeom prst="rect">
                              <a:avLst/>
                            </a:prstGeom>
                            <a:noFill/>
                            <a:ln/>
                          </wps:spPr>
                          <wps:txbx>
                            <w:txbxContent>
                              <w:p w14:paraId="6571ECF8" w14:textId="77777777" w:rsidR="00D4408D" w:rsidRDefault="00D4408D" w:rsidP="002C70A3">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wps:wsp>
                      </wpg:grpSp>
                    </wpg:wgp>
                  </a:graphicData>
                </a:graphic>
                <wp14:sizeRelH relativeFrom="margin">
                  <wp14:pctWidth>0</wp14:pctWidth>
                </wp14:sizeRelH>
                <wp14:sizeRelV relativeFrom="margin">
                  <wp14:pctHeight>0</wp14:pctHeight>
                </wp14:sizeRelV>
              </wp:anchor>
            </w:drawing>
          </mc:Choice>
          <mc:Fallback>
            <w:pict>
              <v:group w14:anchorId="3B640B7D" id="Group 74" o:spid="_x0000_s1026" style="position:absolute;margin-left:0;margin-top:287.9pt;width:468pt;height:239.5pt;z-index:251658240;mso-width-relative:margin;mso-height-relative:margin" coordorigin="" coordsize="59436,3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">
                <v:rect id="Shape 13" o:spid="_x0000_s1027" style="position:absolute;left:41910;width:14473;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" fillcolor="#5d5d5d" strokecolor="#5d5d5d" strokeweight="1pt">
                  <v:stroke opacity="0"/>
                </v:rect>
                <v:group id="Group 73" o:spid="_x0000_s1028" style="position:absolute;top:127;width:59436;height:30289" coordorigin="" coordsize="59436,3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">
                  <v:roundrect id="_x0000_s1029" style="position:absolute;top:1968;width:59436;height:28321;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" strokecolor="#5d5d5d" strokeweight="3.2pt">
                    <v:fill opacity="0"/>
                    <v:textbox>
                      <w:txbxContent>
                        <w:p w14:paraId="13E51C2E" w14:textId="77777777" w:rsidR="00D4408D" w:rsidRDefault="00D4408D" w:rsidP="002C70A3">
                          <w:pPr>
                            <w:tabs>
                              <w:tab w:val="num" w:pos="720"/>
                            </w:tabs>
                            <w:ind w:left="720" w:hanging="360"/>
                          </w:pPr>
                        </w:p>
                        <w:p w14:paraId="62F673EF" w14:textId="46EBA214" w:rsidR="00D4408D" w:rsidRDefault="00D4408D">
                          <w:pPr>
                            <w:pStyle w:val="ListParagraph"/>
                            <w:numPr>
                              <w:ilvl w:val="0"/>
                              <w:numId w:val="10"/>
                            </w:numPr>
                            <w:contextualSpacing w:val="0"/>
                            <w:rPr>
                              <w:kern w:val="0"/>
                              <w:lang w:eastAsia="en-GB"/>
                              <w14:ligatures w14:val="none"/>
                            </w:rPr>
                          </w:pPr>
                          <w:r>
                            <w:rPr>
                              <w:color w:val="000000"/>
                            </w:rPr>
                            <w:t>Added a brief description of earlier work that helped shape the framework.</w:t>
                          </w:r>
                        </w:p>
                        <w:p w14:paraId="7AB1E461" w14:textId="77777777" w:rsidR="00D4408D" w:rsidRDefault="00D4408D">
                          <w:pPr>
                            <w:pStyle w:val="ListParagraph"/>
                            <w:numPr>
                              <w:ilvl w:val="0"/>
                              <w:numId w:val="10"/>
                            </w:numPr>
                          </w:pPr>
                          <w:r>
                            <w:rPr>
                              <w:color w:val="000000"/>
                            </w:rPr>
                            <w:t xml:space="preserve">Removed “members of the public from the definition of “consumer” so that it better focuses on people with direct lived experience or who are directly affected by HTA decisions. This differs from the broader definition used in the </w:t>
                          </w:r>
                          <w:r>
                            <w:rPr>
                              <w:i/>
                              <w:iCs/>
                              <w:color w:val="000000"/>
                            </w:rPr>
                            <w:t>Enhance HTA</w:t>
                          </w:r>
                          <w:r>
                            <w:rPr>
                              <w:color w:val="000000"/>
                            </w:rPr>
                            <w:t xml:space="preserve"> report, which included members of the public.</w:t>
                          </w:r>
                        </w:p>
                        <w:p w14:paraId="15935401" w14:textId="1FE619ED" w:rsidR="00D4408D" w:rsidRDefault="00D4408D">
                          <w:pPr>
                            <w:pStyle w:val="ListParagraph"/>
                            <w:numPr>
                              <w:ilvl w:val="0"/>
                              <w:numId w:val="10"/>
                            </w:numPr>
                            <w:contextualSpacing w:val="0"/>
                          </w:pPr>
                          <w:r>
                            <w:rPr>
                              <w:color w:val="000000"/>
                            </w:rPr>
                            <w:t xml:space="preserve">Kept definitions in the framework short and easy to read, with more detailed descriptions </w:t>
                          </w:r>
                          <w:r w:rsidR="0034615F">
                            <w:rPr>
                              <w:color w:val="000000"/>
                            </w:rPr>
                            <w:t xml:space="preserve">to be </w:t>
                          </w:r>
                          <w:r>
                            <w:rPr>
                              <w:color w:val="000000"/>
                            </w:rPr>
                            <w:t>provided in a glossary</w:t>
                          </w:r>
                          <w:r w:rsidR="00DC1929">
                            <w:rPr>
                              <w:color w:val="000000"/>
                            </w:rPr>
                            <w:t xml:space="preserve">, </w:t>
                          </w:r>
                          <w:r w:rsidR="0047310C">
                            <w:rPr>
                              <w:color w:val="000000"/>
                            </w:rPr>
                            <w:t>p</w:t>
                          </w:r>
                          <w:r>
                            <w:rPr>
                              <w:color w:val="000000"/>
                            </w:rPr>
                            <w:t>roduced as an additional resource.</w:t>
                          </w:r>
                        </w:p>
                        <w:p w14:paraId="54C754CA" w14:textId="26F92C04" w:rsidR="005224C1" w:rsidRPr="005224C1" w:rsidRDefault="005224C1">
                          <w:pPr>
                            <w:pStyle w:val="ListParagraph"/>
                            <w:numPr>
                              <w:ilvl w:val="0"/>
                              <w:numId w:val="10"/>
                            </w:numPr>
                            <w:contextualSpacing w:val="0"/>
                          </w:pPr>
                          <w:r>
                            <w:t xml:space="preserve">Removed the </w:t>
                          </w:r>
                          <w:r w:rsidR="00515533">
                            <w:t>short</w:t>
                          </w:r>
                          <w:r>
                            <w:t xml:space="preserve"> descriptions under each focus area to </w:t>
                          </w:r>
                          <w:r w:rsidR="0093077B">
                            <w:t>make the</w:t>
                          </w:r>
                          <w:r w:rsidR="00E56443">
                            <w:t xml:space="preserve"> </w:t>
                          </w:r>
                          <w:r w:rsidR="0093077B">
                            <w:t xml:space="preserve">framework clearer and </w:t>
                          </w:r>
                          <w:r>
                            <w:t xml:space="preserve">avoid </w:t>
                          </w:r>
                          <w:r w:rsidR="0093077B">
                            <w:t>repeating</w:t>
                          </w:r>
                          <w:r w:rsidR="00AD2CBF">
                            <w:t xml:space="preserve"> information already covered in the principles and action</w:t>
                          </w:r>
                          <w:r w:rsidR="00E56443">
                            <w:t>s sections.</w:t>
                          </w:r>
                        </w:p>
                        <w:p w14:paraId="500A7105" w14:textId="0D823A3B" w:rsidR="00D4408D" w:rsidRDefault="00D4408D">
                          <w:pPr>
                            <w:pStyle w:val="ListParagraph"/>
                            <w:numPr>
                              <w:ilvl w:val="0"/>
                              <w:numId w:val="10"/>
                            </w:numPr>
                            <w:contextualSpacing w:val="0"/>
                          </w:pPr>
                          <w:r>
                            <w:rPr>
                              <w:color w:val="000000"/>
                            </w:rPr>
                            <w:t xml:space="preserve">Updated the lifecycle diagram to better show where consumers can be involved before, during and after </w:t>
                          </w:r>
                          <w:r w:rsidR="00DC1929">
                            <w:rPr>
                              <w:color w:val="000000"/>
                            </w:rPr>
                            <w:t xml:space="preserve">an </w:t>
                          </w:r>
                          <w:r>
                            <w:rPr>
                              <w:color w:val="000000"/>
                            </w:rPr>
                            <w:t xml:space="preserve">HTA </w:t>
                          </w:r>
                          <w:r w:rsidR="00DC1929">
                            <w:rPr>
                              <w:color w:val="000000"/>
                            </w:rPr>
                            <w:t>evaluation</w:t>
                          </w:r>
                          <w:r>
                            <w:rPr>
                              <w:color w:val="000000"/>
                            </w:rPr>
                            <w:t>.</w:t>
                          </w:r>
                        </w:p>
                        <w:p w14:paraId="026F1629" w14:textId="3B9EB1AC" w:rsidR="00D4408D" w:rsidRDefault="00D4408D">
                          <w:pPr>
                            <w:pStyle w:val="ListParagraph"/>
                            <w:numPr>
                              <w:ilvl w:val="0"/>
                              <w:numId w:val="10"/>
                            </w:numPr>
                            <w:contextualSpacing w:val="0"/>
                          </w:pPr>
                          <w:r>
                            <w:rPr>
                              <w:color w:val="000000"/>
                            </w:rPr>
                            <w:t>Improved readability by revising the colour scheme and font.</w:t>
                          </w:r>
                        </w:p>
                        <w:p w14:paraId="137EADFC" w14:textId="77777777" w:rsidR="00D4408D" w:rsidRDefault="00D4408D" w:rsidP="002C70A3">
                          <w:pPr>
                            <w:jc w:val="center"/>
                          </w:pPr>
                        </w:p>
                      </w:txbxContent>
                    </v:textbox>
                  </v:roundrect>
                  <v:rect id="_x0000_s1030" style="position:absolute;left:41846;width:14474;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" filled="f" stroked="f">
                    <v:textbox inset="0,0,0,0">
                      <w:txbxContent>
                        <w:p w14:paraId="6571ECF8" w14:textId="77777777" w:rsidR="00D4408D" w:rsidRDefault="00D4408D" w:rsidP="002C70A3">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v:group>
            </w:pict>
          </mc:Fallback>
        </mc:AlternateContent>
      </w:r>
      <w:r w:rsidR="007143F9" w:rsidRPr="00DE044F">
        <w:rPr>
          <w:noProof/>
        </w:rPr>
        <mc:AlternateContent>
          <mc:Choice Requires="wpg">
            <w:drawing>
              <wp:anchor distT="0" distB="0" distL="114300" distR="114300" simplePos="0" relativeHeight="251658241" behindDoc="1" locked="0" layoutInCell="1" allowOverlap="1" wp14:anchorId="6993754A" wp14:editId="49F266D4">
                <wp:simplePos x="0" y="0"/>
                <wp:positionH relativeFrom="column">
                  <wp:posOffset>1</wp:posOffset>
                </wp:positionH>
                <wp:positionV relativeFrom="paragraph">
                  <wp:posOffset>5080</wp:posOffset>
                </wp:positionV>
                <wp:extent cx="5943600" cy="3396344"/>
                <wp:effectExtent l="19050" t="0" r="19050" b="13970"/>
                <wp:wrapNone/>
                <wp:docPr id="28" name="Group 27">
                  <a:extLst xmlns:a="http://schemas.openxmlformats.org/drawingml/2006/main">
                    <a:ext uri="{FF2B5EF4-FFF2-40B4-BE49-F238E27FC236}">
                      <a16:creationId xmlns:a16="http://schemas.microsoft.com/office/drawing/2014/main" id="{D7531DB7-BA84-6A89-F291-FC7C51738E9D}"/>
                    </a:ext>
                  </a:extLst>
                </wp:docPr>
                <wp:cNvGraphicFramePr/>
                <a:graphic xmlns:a="http://schemas.openxmlformats.org/drawingml/2006/main">
                  <a:graphicData uri="http://schemas.microsoft.com/office/word/2010/wordprocessingGroup">
                    <wpg:wgp>
                      <wpg:cNvGrpSpPr/>
                      <wpg:grpSpPr>
                        <a:xfrm>
                          <a:off x="0" y="0"/>
                          <a:ext cx="5943600" cy="3396344"/>
                          <a:chOff x="0" y="-12879"/>
                          <a:chExt cx="10881360" cy="3396344"/>
                        </a:xfrm>
                      </wpg:grpSpPr>
                      <wps:wsp>
                        <wps:cNvPr id="289977345" name="Shape 1"/>
                        <wps:cNvSpPr/>
                        <wps:spPr>
                          <a:xfrm>
                            <a:off x="0" y="169067"/>
                            <a:ext cx="10881360" cy="3214398"/>
                          </a:xfrm>
                          <a:prstGeom prst="roundRect">
                            <a:avLst>
                              <a:gd name="adj" fmla="val 2985"/>
                            </a:avLst>
                          </a:prstGeom>
                          <a:solidFill>
                            <a:srgbClr val="FFFFFF">
                              <a:alpha val="0"/>
                            </a:srgbClr>
                          </a:solidFill>
                          <a:ln w="40640">
                            <a:solidFill>
                              <a:srgbClr val="0077BD"/>
                            </a:solidFill>
                            <a:prstDash val="solid"/>
                          </a:ln>
                        </wps:spPr>
                        <wps:txbx>
                          <w:txbxContent>
                            <w:p w14:paraId="4BD1B53F" w14:textId="77777777" w:rsidR="00D4408D" w:rsidRDefault="00D4408D" w:rsidP="00DE044F">
                              <w:pPr>
                                <w:tabs>
                                  <w:tab w:val="num" w:pos="720"/>
                                </w:tabs>
                                <w:ind w:left="720" w:hanging="360"/>
                              </w:pPr>
                            </w:p>
                            <w:p w14:paraId="4C3271ED" w14:textId="77777777" w:rsidR="00D4408D" w:rsidRDefault="00D4408D">
                              <w:pPr>
                                <w:pStyle w:val="ListParagraph"/>
                                <w:numPr>
                                  <w:ilvl w:val="0"/>
                                  <w:numId w:val="9"/>
                                </w:numPr>
                                <w:contextualSpacing w:val="0"/>
                                <w:rPr>
                                  <w:kern w:val="0"/>
                                  <w:lang w:eastAsia="en-GB"/>
                                  <w14:ligatures w14:val="none"/>
                                </w:rPr>
                              </w:pPr>
                              <w:r>
                                <w:t>The framework was generally seen as clear and concise, with scope to strengthen the explanation of its purpose, audience and intended use.</w:t>
                              </w:r>
                            </w:p>
                            <w:p w14:paraId="46497820" w14:textId="77777777" w:rsidR="00D4408D" w:rsidRDefault="00D4408D">
                              <w:pPr>
                                <w:pStyle w:val="ListParagraph"/>
                                <w:numPr>
                                  <w:ilvl w:val="0"/>
                                  <w:numId w:val="9"/>
                                </w:numPr>
                                <w:contextualSpacing w:val="0"/>
                              </w:pPr>
                              <w:r>
                                <w:t xml:space="preserve">Clearer links are needed to previous work that informed the framework, including the </w:t>
                              </w:r>
                              <w:hyperlink r:id="rId11" w:history="1">
                                <w:r w:rsidRPr="0092023E">
                                  <w:rPr>
                                    <w:rStyle w:val="Hyperlink"/>
                                    <w:i/>
                                    <w:iCs/>
                                  </w:rPr>
                                  <w:t>Enhance HTA</w:t>
                                </w:r>
                              </w:hyperlink>
                              <w:r>
                                <w:t xml:space="preserve"> report and related consultation activities.</w:t>
                              </w:r>
                            </w:p>
                            <w:p w14:paraId="396EF5FA" w14:textId="358B6948" w:rsidR="00D4408D" w:rsidRPr="004F6B7F" w:rsidRDefault="00D4408D">
                              <w:pPr>
                                <w:pStyle w:val="ListParagraph"/>
                                <w:numPr>
                                  <w:ilvl w:val="0"/>
                                  <w:numId w:val="9"/>
                                </w:numPr>
                              </w:pPr>
                              <w:r>
                                <w:t>The definition of “consumer” should clearly include patients, carers, families and people with lived experience, while recognising that these groups may bring different perspectives. “Members of the public” should be removed from the definition because it risks shifting focus away from people with direct lived experience, including those most affected by HTA decisions.</w:t>
                              </w:r>
                            </w:p>
                            <w:p w14:paraId="70DF3D94" w14:textId="77777777" w:rsidR="00D4408D" w:rsidRDefault="00D4408D">
                              <w:pPr>
                                <w:pStyle w:val="ListParagraph"/>
                                <w:numPr>
                                  <w:ilvl w:val="0"/>
                                  <w:numId w:val="9"/>
                                </w:numPr>
                                <w:contextualSpacing w:val="0"/>
                              </w:pPr>
                              <w:r>
                                <w:t>Key terms need clarification, including consumer engagement, consumer input and consumer evidence.</w:t>
                              </w:r>
                            </w:p>
                            <w:p w14:paraId="6D934597" w14:textId="77777777" w:rsidR="00D40680" w:rsidRDefault="00D4408D" w:rsidP="00D40680">
                              <w:pPr>
                                <w:pStyle w:val="ListParagraph"/>
                                <w:numPr>
                                  <w:ilvl w:val="0"/>
                                  <w:numId w:val="9"/>
                                </w:numPr>
                                <w:contextualSpacing w:val="0"/>
                              </w:pPr>
                              <w:r>
                                <w:t>The lifecycle diagram could explain consumer engagement points more clearly, including how engagement can occur before, during and after HTA assessment.</w:t>
                              </w:r>
                            </w:p>
                            <w:p w14:paraId="20480D3E" w14:textId="680D9ED5" w:rsidR="00D4408D" w:rsidRDefault="00D4408D" w:rsidP="00D40680">
                              <w:pPr>
                                <w:pStyle w:val="ListParagraph"/>
                                <w:numPr>
                                  <w:ilvl w:val="0"/>
                                  <w:numId w:val="9"/>
                                </w:numPr>
                                <w:contextualSpacing w:val="0"/>
                              </w:pPr>
                              <w:r>
                                <w:t>Readability and accessibility could be improved, including font size, colour use, document format and accessible publication options.</w:t>
                              </w:r>
                            </w:p>
                            <w:p w14:paraId="68932704" w14:textId="77777777" w:rsidR="00D4408D" w:rsidRDefault="00D4408D" w:rsidP="00DE044F">
                              <w:pPr>
                                <w:jc w:val="center"/>
                              </w:pPr>
                            </w:p>
                          </w:txbxContent>
                        </wps:txbx>
                        <wps:bodyPr/>
                      </wps:wsp>
                      <wps:wsp>
                        <wps:cNvPr id="1922133832" name="Shape 2"/>
                        <wps:cNvSpPr/>
                        <wps:spPr>
                          <a:xfrm>
                            <a:off x="713193" y="0"/>
                            <a:ext cx="4868635" cy="374904"/>
                          </a:xfrm>
                          <a:prstGeom prst="rect">
                            <a:avLst/>
                          </a:prstGeom>
                          <a:solidFill>
                            <a:srgbClr val="0077BD"/>
                          </a:solidFill>
                          <a:ln w="12700">
                            <a:solidFill>
                              <a:srgbClr val="0077BD">
                                <a:alpha val="0"/>
                              </a:srgbClr>
                            </a:solidFill>
                            <a:prstDash val="solid"/>
                          </a:ln>
                        </wps:spPr>
                        <wps:bodyPr/>
                      </wps:wsp>
                      <wps:wsp>
                        <wps:cNvPr id="363632172" name="Text 3"/>
                        <wps:cNvSpPr/>
                        <wps:spPr>
                          <a:xfrm>
                            <a:off x="713193" y="-12879"/>
                            <a:ext cx="5024535" cy="365708"/>
                          </a:xfrm>
                          <a:prstGeom prst="rect">
                            <a:avLst/>
                          </a:prstGeom>
                          <a:noFill/>
                          <a:ln/>
                        </wps:spPr>
                        <wps:txbx>
                          <w:txbxContent>
                            <w:p w14:paraId="148641C0" w14:textId="77777777" w:rsidR="00D4408D" w:rsidRPr="00D27AC4" w:rsidRDefault="00D4408D" w:rsidP="00DE044F">
                              <w:pPr>
                                <w:jc w:val="center"/>
                                <w:rPr>
                                  <w:rFonts w:ascii="Arial" w:eastAsia="Arial" w:hAnsi="Arial" w:cs="Arial"/>
                                  <w:b/>
                                  <w:bCs/>
                                  <w:color w:val="FFFFFF"/>
                                  <w:kern w:val="24"/>
                                  <w:sz w:val="31"/>
                                  <w:szCs w:val="31"/>
                                  <w:lang w:val="en-US"/>
                                  <w14:ligatures w14:val="none"/>
                                </w:rPr>
                              </w:pPr>
                              <w:r w:rsidRPr="00D27AC4">
                                <w:rPr>
                                  <w:rFonts w:ascii="Arial" w:eastAsia="Arial" w:hAnsi="Arial" w:cs="Arial"/>
                                  <w:b/>
                                  <w:bCs/>
                                  <w:color w:val="FFFFFF"/>
                                  <w:kern w:val="24"/>
                                  <w:sz w:val="31"/>
                                  <w:szCs w:val="31"/>
                                  <w:lang w:val="en-US"/>
                                </w:rPr>
                                <w:t>Clarity of the framework</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6993754A" id="Group 27" o:spid="_x0000_s1031" style="position:absolute;margin-left:0;margin-top:.4pt;width:468pt;height:267.45pt;z-index:-251658239;mso-width-relative:margin;mso-height-relative:margin" coordorigin=",-128" coordsize="108813,3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">
                <v:roundrect id="Shape 1" o:spid="_x0000_s1032" style="position:absolute;top:1690;width:108813;height:32144;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" strokecolor="#0077bd" strokeweight="3.2pt">
                  <v:fill opacity="0"/>
                  <v:textbox>
                    <w:txbxContent>
                      <w:p w14:paraId="4BD1B53F" w14:textId="77777777" w:rsidR="00D4408D" w:rsidRDefault="00D4408D" w:rsidP="00DE044F">
                        <w:pPr>
                          <w:tabs>
                            <w:tab w:val="num" w:pos="720"/>
                          </w:tabs>
                          <w:ind w:left="720" w:hanging="360"/>
                        </w:pPr>
                      </w:p>
                      <w:p w14:paraId="4C3271ED" w14:textId="77777777" w:rsidR="00D4408D" w:rsidRDefault="00D4408D">
                        <w:pPr>
                          <w:pStyle w:val="ListParagraph"/>
                          <w:numPr>
                            <w:ilvl w:val="0"/>
                            <w:numId w:val="9"/>
                          </w:numPr>
                          <w:contextualSpacing w:val="0"/>
                          <w:rPr>
                            <w:kern w:val="0"/>
                            <w:lang w:eastAsia="en-GB"/>
                            <w14:ligatures w14:val="none"/>
                          </w:rPr>
                        </w:pPr>
                        <w:r>
                          <w:t>The framework was generally seen as clear and concise, with scope to strengthen the explanation of its purpose, audience and intended use.</w:t>
                        </w:r>
                      </w:p>
                      <w:p w14:paraId="46497820" w14:textId="77777777" w:rsidR="00D4408D" w:rsidRDefault="00D4408D">
                        <w:pPr>
                          <w:pStyle w:val="ListParagraph"/>
                          <w:numPr>
                            <w:ilvl w:val="0"/>
                            <w:numId w:val="9"/>
                          </w:numPr>
                          <w:contextualSpacing w:val="0"/>
                        </w:pPr>
                        <w:r>
                          <w:t xml:space="preserve">Clearer links are needed to previous work that informed the framework, including the </w:t>
                        </w:r>
                        <w:hyperlink r:id="rId12" w:history="1">
                          <w:r w:rsidRPr="0092023E">
                            <w:rPr>
                              <w:rStyle w:val="Hyperlink"/>
                              <w:i/>
                              <w:iCs/>
                            </w:rPr>
                            <w:t>Enhance HTA</w:t>
                          </w:r>
                        </w:hyperlink>
                        <w:r>
                          <w:t xml:space="preserve"> report and related consultation activities.</w:t>
                        </w:r>
                      </w:p>
                      <w:p w14:paraId="396EF5FA" w14:textId="358B6948" w:rsidR="00D4408D" w:rsidRPr="004F6B7F" w:rsidRDefault="00D4408D">
                        <w:pPr>
                          <w:pStyle w:val="ListParagraph"/>
                          <w:numPr>
                            <w:ilvl w:val="0"/>
                            <w:numId w:val="9"/>
                          </w:numPr>
                        </w:pPr>
                        <w:r>
                          <w:t>The definition of “consumer” should clearly include patients, carers, families and people with lived experience, while recognising that these groups may bring different perspectives. “Members of the public” should be removed from the definition because it risks shifting focus away from people with direct lived experience, including those most affected by HTA decisions.</w:t>
                        </w:r>
                      </w:p>
                      <w:p w14:paraId="70DF3D94" w14:textId="77777777" w:rsidR="00D4408D" w:rsidRDefault="00D4408D">
                        <w:pPr>
                          <w:pStyle w:val="ListParagraph"/>
                          <w:numPr>
                            <w:ilvl w:val="0"/>
                            <w:numId w:val="9"/>
                          </w:numPr>
                          <w:contextualSpacing w:val="0"/>
                        </w:pPr>
                        <w:r>
                          <w:t>Key terms need clarification, including consumer engagement, consumer input and consumer evidence.</w:t>
                        </w:r>
                      </w:p>
                      <w:p w14:paraId="6D934597" w14:textId="77777777" w:rsidR="00D40680" w:rsidRDefault="00D4408D" w:rsidP="00D40680">
                        <w:pPr>
                          <w:pStyle w:val="ListParagraph"/>
                          <w:numPr>
                            <w:ilvl w:val="0"/>
                            <w:numId w:val="9"/>
                          </w:numPr>
                          <w:contextualSpacing w:val="0"/>
                        </w:pPr>
                        <w:r>
                          <w:t>The lifecycle diagram could explain consumer engagement points more clearly, including how engagement can occur before, during and after HTA assessment.</w:t>
                        </w:r>
                      </w:p>
                      <w:p w14:paraId="20480D3E" w14:textId="680D9ED5" w:rsidR="00D4408D" w:rsidRDefault="00D4408D" w:rsidP="00D40680">
                        <w:pPr>
                          <w:pStyle w:val="ListParagraph"/>
                          <w:numPr>
                            <w:ilvl w:val="0"/>
                            <w:numId w:val="9"/>
                          </w:numPr>
                          <w:contextualSpacing w:val="0"/>
                        </w:pPr>
                        <w:r>
                          <w:t>Readability and accessibility could be improved, including font size, colour use, document format and accessible publication options.</w:t>
                        </w:r>
                      </w:p>
                      <w:p w14:paraId="68932704" w14:textId="77777777" w:rsidR="00D4408D" w:rsidRDefault="00D4408D" w:rsidP="00DE044F">
                        <w:pPr>
                          <w:jc w:val="center"/>
                        </w:pPr>
                      </w:p>
                    </w:txbxContent>
                  </v:textbox>
                </v:roundrect>
                <v:rect id="Shape 2" o:spid="_x0000_s1033" style="position:absolute;left:7131;width:4868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" fillcolor="#0077bd" strokecolor="#0077bd" strokeweight="1pt">
                  <v:stroke opacity="0"/>
                </v:rect>
                <v:rect id="Text 3" o:spid="_x0000_s1034" style="position:absolute;left:7131;top:-128;width:50246;height:3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" filled="f" stroked="f">
                  <v:textbox inset="0,0,0,0">
                    <w:txbxContent>
                      <w:p w14:paraId="148641C0" w14:textId="77777777" w:rsidR="00D4408D" w:rsidRPr="00D27AC4" w:rsidRDefault="00D4408D" w:rsidP="00DE044F">
                        <w:pPr>
                          <w:jc w:val="center"/>
                          <w:rPr>
                            <w:rFonts w:ascii="Arial" w:eastAsia="Arial" w:hAnsi="Arial" w:cs="Arial"/>
                            <w:b/>
                            <w:bCs/>
                            <w:color w:val="FFFFFF"/>
                            <w:kern w:val="24"/>
                            <w:sz w:val="31"/>
                            <w:szCs w:val="31"/>
                            <w:lang w:val="en-US"/>
                            <w14:ligatures w14:val="none"/>
                          </w:rPr>
                        </w:pPr>
                        <w:r w:rsidRPr="00D27AC4">
                          <w:rPr>
                            <w:rFonts w:ascii="Arial" w:eastAsia="Arial" w:hAnsi="Arial" w:cs="Arial"/>
                            <w:b/>
                            <w:bCs/>
                            <w:color w:val="FFFFFF"/>
                            <w:kern w:val="24"/>
                            <w:sz w:val="31"/>
                            <w:szCs w:val="31"/>
                            <w:lang w:val="en-US"/>
                          </w:rPr>
                          <w:t>Clarity of the framework</w:t>
                        </w:r>
                      </w:p>
                    </w:txbxContent>
                  </v:textbox>
                </v:rect>
              </v:group>
            </w:pict>
          </mc:Fallback>
        </mc:AlternateContent>
      </w:r>
      <w:r w:rsidR="007143F9">
        <w:br w:type="page"/>
      </w:r>
    </w:p>
    <w:p w14:paraId="7494B490" w14:textId="358907C5" w:rsidR="00D4408D" w:rsidRDefault="00D40680" w:rsidP="000D7D91">
      <w:r>
        <w:rPr>
          <w:noProof/>
        </w:rPr>
        <w:lastRenderedPageBreak/>
        <mc:AlternateContent>
          <mc:Choice Requires="wpg">
            <w:drawing>
              <wp:anchor distT="0" distB="0" distL="114300" distR="114300" simplePos="0" relativeHeight="251658242" behindDoc="1" locked="0" layoutInCell="1" allowOverlap="1" wp14:anchorId="220BD242" wp14:editId="735FBAB7">
                <wp:simplePos x="0" y="0"/>
                <wp:positionH relativeFrom="column">
                  <wp:posOffset>0</wp:posOffset>
                </wp:positionH>
                <wp:positionV relativeFrom="paragraph">
                  <wp:posOffset>-1270</wp:posOffset>
                </wp:positionV>
                <wp:extent cx="6172200" cy="3925570"/>
                <wp:effectExtent l="19050" t="0" r="19050" b="17780"/>
                <wp:wrapNone/>
                <wp:docPr id="2111474468" name="Group 4"/>
                <wp:cNvGraphicFramePr/>
                <a:graphic xmlns:a="http://schemas.openxmlformats.org/drawingml/2006/main">
                  <a:graphicData uri="http://schemas.microsoft.com/office/word/2010/wordprocessingGroup">
                    <wpg:wgp>
                      <wpg:cNvGrpSpPr/>
                      <wpg:grpSpPr>
                        <a:xfrm>
                          <a:off x="0" y="0"/>
                          <a:ext cx="6172200" cy="3925570"/>
                          <a:chOff x="0" y="51604"/>
                          <a:chExt cx="6130925" cy="3071888"/>
                        </a:xfrm>
                      </wpg:grpSpPr>
                      <wps:wsp>
                        <wps:cNvPr id="1430088104" name="Shape 1"/>
                        <wps:cNvSpPr/>
                        <wps:spPr>
                          <a:xfrm>
                            <a:off x="0" y="212693"/>
                            <a:ext cx="6130925" cy="2910799"/>
                          </a:xfrm>
                          <a:prstGeom prst="roundRect">
                            <a:avLst>
                              <a:gd name="adj" fmla="val 2985"/>
                            </a:avLst>
                          </a:prstGeom>
                          <a:solidFill>
                            <a:srgbClr val="FFFFFF">
                              <a:alpha val="0"/>
                            </a:srgbClr>
                          </a:solidFill>
                          <a:ln w="40640">
                            <a:solidFill>
                              <a:srgbClr val="0077BD"/>
                            </a:solidFill>
                            <a:prstDash val="solid"/>
                          </a:ln>
                        </wps:spPr>
                        <wps:txbx>
                          <w:txbxContent>
                            <w:p w14:paraId="4689B0C0" w14:textId="77777777" w:rsidR="00D4408D" w:rsidRDefault="00D4408D" w:rsidP="00D80AAD">
                              <w:pPr>
                                <w:tabs>
                                  <w:tab w:val="num" w:pos="720"/>
                                </w:tabs>
                                <w:ind w:left="720" w:hanging="360"/>
                              </w:pPr>
                            </w:p>
                            <w:p w14:paraId="6F8BF36F" w14:textId="37150449" w:rsidR="00D4408D" w:rsidRDefault="00D4408D">
                              <w:pPr>
                                <w:pStyle w:val="ListParagraph"/>
                                <w:numPr>
                                  <w:ilvl w:val="0"/>
                                  <w:numId w:val="5"/>
                                </w:numPr>
                                <w:ind w:right="123"/>
                              </w:pPr>
                              <w:r>
                                <w:t>Clearer descriptions of the roles of each stakeholder group are needed, including consumers, consumer organisations, government, HTA committees, industry, researchers and health professionals.</w:t>
                              </w:r>
                            </w:p>
                            <w:p w14:paraId="6706D7FE" w14:textId="37FA37EE" w:rsidR="00D4408D" w:rsidRDefault="00D4408D">
                              <w:pPr>
                                <w:pStyle w:val="ListParagraph"/>
                                <w:numPr>
                                  <w:ilvl w:val="0"/>
                                  <w:numId w:val="5"/>
                                </w:numPr>
                                <w:ind w:right="123"/>
                              </w:pPr>
                              <w:r>
                                <w:t>Consumer engagement should be described as a shared responsibility across the health technology lifecycle, rather than as something led only by government or done to consumers.</w:t>
                              </w:r>
                            </w:p>
                            <w:p w14:paraId="0C99100E" w14:textId="77777777" w:rsidR="00D4408D" w:rsidRDefault="00D4408D">
                              <w:pPr>
                                <w:pStyle w:val="ListParagraph"/>
                                <w:numPr>
                                  <w:ilvl w:val="0"/>
                                  <w:numId w:val="5"/>
                                </w:numPr>
                                <w:ind w:right="123"/>
                              </w:pPr>
                              <w:r>
                                <w:t>The framework should better recognise consumers and consumer organisations as equal partners with expertise, collective knowledge and lived experience, not only as participants who are invited to comment.</w:t>
                              </w:r>
                            </w:p>
                            <w:p w14:paraId="6709A853" w14:textId="77777777" w:rsidR="00D4408D" w:rsidRPr="00D80AAD" w:rsidRDefault="00D4408D">
                              <w:pPr>
                                <w:pStyle w:val="ListParagraph"/>
                                <w:numPr>
                                  <w:ilvl w:val="0"/>
                                  <w:numId w:val="5"/>
                                </w:numPr>
                                <w:ind w:right="123"/>
                              </w:pPr>
                              <w:r>
                                <w:t>More detail is needed on who is responsible for putting actions into practice, how responsibilities differ across stakeholder groups, and how expectations will be communicated.</w:t>
                              </w:r>
                            </w:p>
                            <w:p w14:paraId="788B5DAD" w14:textId="654AD1D0" w:rsidR="00D4408D" w:rsidRPr="00D80AAD" w:rsidRDefault="00D4408D">
                              <w:pPr>
                                <w:pStyle w:val="ListParagraph"/>
                                <w:numPr>
                                  <w:ilvl w:val="0"/>
                                  <w:numId w:val="5"/>
                                </w:numPr>
                                <w:ind w:right="123"/>
                              </w:pPr>
                              <w:r>
                                <w:t>The role</w:t>
                              </w:r>
                              <w:r w:rsidR="00DC1929">
                                <w:t xml:space="preserve"> </w:t>
                              </w:r>
                              <w:r>
                                <w:t>of industry</w:t>
                              </w:r>
                              <w:r w:rsidR="00DC1929">
                                <w:t xml:space="preserve"> </w:t>
                              </w:r>
                              <w:r>
                                <w:t>need</w:t>
                              </w:r>
                              <w:r w:rsidR="00DC1929">
                                <w:t>s</w:t>
                              </w:r>
                              <w:r>
                                <w:t xml:space="preserve"> to be clearer, including how they can support early engagement</w:t>
                              </w:r>
                              <w:r w:rsidR="00DC1929">
                                <w:t xml:space="preserve"> and</w:t>
                              </w:r>
                              <w:r>
                                <w:t xml:space="preserve"> evidence generation.</w:t>
                              </w:r>
                            </w:p>
                            <w:p w14:paraId="1595BAC6" w14:textId="77777777" w:rsidR="00D4408D" w:rsidRPr="00D80AAD" w:rsidRDefault="00D4408D">
                              <w:pPr>
                                <w:pStyle w:val="ListParagraph"/>
                                <w:numPr>
                                  <w:ilvl w:val="0"/>
                                  <w:numId w:val="5"/>
                                </w:numPr>
                                <w:ind w:right="123"/>
                              </w:pPr>
                              <w:r>
                                <w:t>Accountability, governance and reporting expectations need to be explained in plain language, while recognising that detailed responsibilities may sit in supporting resources, PBAC and MSAC guidance, or broader implementation work.</w:t>
                              </w:r>
                            </w:p>
                            <w:p w14:paraId="33D453B8" w14:textId="77777777" w:rsidR="00D4408D" w:rsidRDefault="00D4408D" w:rsidP="00D80AAD">
                              <w:pPr>
                                <w:jc w:val="center"/>
                              </w:pPr>
                            </w:p>
                          </w:txbxContent>
                        </wps:txbx>
                        <wps:bodyPr wrap="square">
                          <a:noAutofit/>
                        </wps:bodyPr>
                      </wps:wsp>
                      <wps:wsp>
                        <wps:cNvPr id="1755692713" name="Shape 2"/>
                        <wps:cNvSpPr/>
                        <wps:spPr>
                          <a:xfrm>
                            <a:off x="373062" y="51604"/>
                            <a:ext cx="5014913" cy="290080"/>
                          </a:xfrm>
                          <a:prstGeom prst="rect">
                            <a:avLst/>
                          </a:prstGeom>
                          <a:solidFill>
                            <a:srgbClr val="0077BD"/>
                          </a:solidFill>
                          <a:ln w="12700">
                            <a:solidFill>
                              <a:srgbClr val="0077BD">
                                <a:alpha val="0"/>
                              </a:srgbClr>
                            </a:solidFill>
                            <a:prstDash val="solid"/>
                          </a:ln>
                        </wps:spPr>
                        <wps:bodyPr/>
                      </wps:wsp>
                      <wps:wsp>
                        <wps:cNvPr id="651906483" name="Text 3"/>
                        <wps:cNvSpPr/>
                        <wps:spPr>
                          <a:xfrm>
                            <a:off x="330200" y="86220"/>
                            <a:ext cx="5057775" cy="212703"/>
                          </a:xfrm>
                          <a:prstGeom prst="rect">
                            <a:avLst/>
                          </a:prstGeom>
                          <a:noFill/>
                          <a:ln/>
                        </wps:spPr>
                        <wps:txbx>
                          <w:txbxContent>
                            <w:p w14:paraId="739C9840" w14:textId="45BC8A17" w:rsidR="00D4408D" w:rsidRPr="00D27AC4" w:rsidRDefault="00D4408D" w:rsidP="00D80AAD">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Roles, responsibilities and shared accountability</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20BD242" id="Group 4" o:spid="_x0000_s1035" style="position:absolute;margin-left:0;margin-top:-.1pt;width:486pt;height:309.1pt;z-index:-251658238;mso-width-relative:margin;mso-height-relative:margin" coordorigin=",516" coordsize="61309,3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">
                <v:roundrect id="Shape 1" o:spid="_x0000_s1036" style="position:absolute;top:2126;width:61309;height:29108;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" strokecolor="#0077bd" strokeweight="3.2pt">
                  <v:fill opacity="0"/>
                  <v:textbox>
                    <w:txbxContent>
                      <w:p w14:paraId="4689B0C0" w14:textId="77777777" w:rsidR="00D4408D" w:rsidRDefault="00D4408D" w:rsidP="00D80AAD">
                        <w:pPr>
                          <w:tabs>
                            <w:tab w:val="num" w:pos="720"/>
                          </w:tabs>
                          <w:ind w:left="720" w:hanging="360"/>
                        </w:pPr>
                      </w:p>
                      <w:p w14:paraId="6F8BF36F" w14:textId="37150449" w:rsidR="00D4408D" w:rsidRDefault="00D4408D">
                        <w:pPr>
                          <w:pStyle w:val="ListParagraph"/>
                          <w:numPr>
                            <w:ilvl w:val="0"/>
                            <w:numId w:val="5"/>
                          </w:numPr>
                          <w:ind w:right="123"/>
                        </w:pPr>
                        <w:r>
                          <w:t>Clearer descriptions of the roles of each stakeholder group are needed, including consumers, consumer organisations, government, HTA committees, industry, researchers and health professionals.</w:t>
                        </w:r>
                      </w:p>
                      <w:p w14:paraId="6706D7FE" w14:textId="37FA37EE" w:rsidR="00D4408D" w:rsidRDefault="00D4408D">
                        <w:pPr>
                          <w:pStyle w:val="ListParagraph"/>
                          <w:numPr>
                            <w:ilvl w:val="0"/>
                            <w:numId w:val="5"/>
                          </w:numPr>
                          <w:ind w:right="123"/>
                        </w:pPr>
                        <w:r>
                          <w:t>Consumer engagement should be described as a shared responsibility across the health technology lifecycle, rather than as something led only by government or done to consumers.</w:t>
                        </w:r>
                      </w:p>
                      <w:p w14:paraId="0C99100E" w14:textId="77777777" w:rsidR="00D4408D" w:rsidRDefault="00D4408D">
                        <w:pPr>
                          <w:pStyle w:val="ListParagraph"/>
                          <w:numPr>
                            <w:ilvl w:val="0"/>
                            <w:numId w:val="5"/>
                          </w:numPr>
                          <w:ind w:right="123"/>
                        </w:pPr>
                        <w:r>
                          <w:t>The framework should better recognise consumers and consumer organisations as equal partners with expertise, collective knowledge and lived experience, not only as participants who are invited to comment.</w:t>
                        </w:r>
                      </w:p>
                      <w:p w14:paraId="6709A853" w14:textId="77777777" w:rsidR="00D4408D" w:rsidRPr="00D80AAD" w:rsidRDefault="00D4408D">
                        <w:pPr>
                          <w:pStyle w:val="ListParagraph"/>
                          <w:numPr>
                            <w:ilvl w:val="0"/>
                            <w:numId w:val="5"/>
                          </w:numPr>
                          <w:ind w:right="123"/>
                        </w:pPr>
                        <w:r>
                          <w:t>More detail is needed on who is responsible for putting actions into practice, how responsibilities differ across stakeholder groups, and how expectations will be communicated.</w:t>
                        </w:r>
                      </w:p>
                      <w:p w14:paraId="788B5DAD" w14:textId="654AD1D0" w:rsidR="00D4408D" w:rsidRPr="00D80AAD" w:rsidRDefault="00D4408D">
                        <w:pPr>
                          <w:pStyle w:val="ListParagraph"/>
                          <w:numPr>
                            <w:ilvl w:val="0"/>
                            <w:numId w:val="5"/>
                          </w:numPr>
                          <w:ind w:right="123"/>
                        </w:pPr>
                        <w:r>
                          <w:t>The role</w:t>
                        </w:r>
                        <w:r w:rsidR="00DC1929">
                          <w:t xml:space="preserve"> </w:t>
                        </w:r>
                        <w:r>
                          <w:t>of industry</w:t>
                        </w:r>
                        <w:r w:rsidR="00DC1929">
                          <w:t xml:space="preserve"> </w:t>
                        </w:r>
                        <w:r>
                          <w:t>need</w:t>
                        </w:r>
                        <w:r w:rsidR="00DC1929">
                          <w:t>s</w:t>
                        </w:r>
                        <w:r>
                          <w:t xml:space="preserve"> to be clearer, including how they can support early engagement</w:t>
                        </w:r>
                        <w:r w:rsidR="00DC1929">
                          <w:t xml:space="preserve"> and</w:t>
                        </w:r>
                        <w:r>
                          <w:t xml:space="preserve"> evidence generation.</w:t>
                        </w:r>
                      </w:p>
                      <w:p w14:paraId="1595BAC6" w14:textId="77777777" w:rsidR="00D4408D" w:rsidRPr="00D80AAD" w:rsidRDefault="00D4408D">
                        <w:pPr>
                          <w:pStyle w:val="ListParagraph"/>
                          <w:numPr>
                            <w:ilvl w:val="0"/>
                            <w:numId w:val="5"/>
                          </w:numPr>
                          <w:ind w:right="123"/>
                        </w:pPr>
                        <w:r>
                          <w:t>Accountability, governance and reporting expectations need to be explained in plain language, while recognising that detailed responsibilities may sit in supporting resources, PBAC and MSAC guidance, or broader implementation work.</w:t>
                        </w:r>
                      </w:p>
                      <w:p w14:paraId="33D453B8" w14:textId="77777777" w:rsidR="00D4408D" w:rsidRDefault="00D4408D" w:rsidP="00D80AAD">
                        <w:pPr>
                          <w:jc w:val="center"/>
                        </w:pPr>
                      </w:p>
                    </w:txbxContent>
                  </v:textbox>
                </v:roundrect>
                <v:rect id="Shape 2" o:spid="_x0000_s1037" style="position:absolute;left:3730;top:516;width:50149;height: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" fillcolor="#0077bd" strokecolor="#0077bd" strokeweight="1pt">
                  <v:stroke opacity="0"/>
                </v:rect>
                <v:rect id="Text 3" o:spid="_x0000_s1038" style="position:absolute;left:3302;top:862;width:5057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" filled="f" stroked="f">
                  <v:textbox inset="0,0,0,0">
                    <w:txbxContent>
                      <w:p w14:paraId="739C9840" w14:textId="45BC8A17" w:rsidR="00D4408D" w:rsidRPr="00D27AC4" w:rsidRDefault="00D4408D" w:rsidP="00D80AAD">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Roles, responsibilities and shared accountability</w:t>
                        </w:r>
                      </w:p>
                    </w:txbxContent>
                  </v:textbox>
                </v:rect>
              </v:group>
            </w:pict>
          </mc:Fallback>
        </mc:AlternateContent>
      </w:r>
    </w:p>
    <w:p w14:paraId="3411AB5D" w14:textId="2AFA8DD5" w:rsidR="00D40680" w:rsidRDefault="00D40680">
      <w:r>
        <w:rPr>
          <w:noProof/>
        </w:rPr>
        <mc:AlternateContent>
          <mc:Choice Requires="wpg">
            <w:drawing>
              <wp:anchor distT="0" distB="0" distL="114300" distR="114300" simplePos="0" relativeHeight="251658248" behindDoc="0" locked="0" layoutInCell="1" allowOverlap="1" wp14:anchorId="0B617878" wp14:editId="5393413A">
                <wp:simplePos x="0" y="0"/>
                <wp:positionH relativeFrom="column">
                  <wp:posOffset>-13970</wp:posOffset>
                </wp:positionH>
                <wp:positionV relativeFrom="paragraph">
                  <wp:posOffset>6094730</wp:posOffset>
                </wp:positionV>
                <wp:extent cx="6151245" cy="1151255"/>
                <wp:effectExtent l="19050" t="0" r="20955" b="10795"/>
                <wp:wrapNone/>
                <wp:docPr id="1544585057" name="Group 62"/>
                <wp:cNvGraphicFramePr/>
                <a:graphic xmlns:a="http://schemas.openxmlformats.org/drawingml/2006/main">
                  <a:graphicData uri="http://schemas.microsoft.com/office/word/2010/wordprocessingGroup">
                    <wpg:wgp>
                      <wpg:cNvGrpSpPr/>
                      <wpg:grpSpPr>
                        <a:xfrm>
                          <a:off x="0" y="0"/>
                          <a:ext cx="6151245" cy="1151255"/>
                          <a:chOff x="0" y="0"/>
                          <a:chExt cx="6151245" cy="1151660"/>
                        </a:xfrm>
                      </wpg:grpSpPr>
                      <wps:wsp>
                        <wps:cNvPr id="299505536" name="Shape 12"/>
                        <wps:cNvSpPr/>
                        <wps:spPr>
                          <a:xfrm>
                            <a:off x="0" y="182517"/>
                            <a:ext cx="6151245" cy="969143"/>
                          </a:xfrm>
                          <a:prstGeom prst="roundRect">
                            <a:avLst>
                              <a:gd name="adj" fmla="val 3200"/>
                            </a:avLst>
                          </a:prstGeom>
                          <a:solidFill>
                            <a:srgbClr val="FFFFFF">
                              <a:alpha val="0"/>
                            </a:srgbClr>
                          </a:solidFill>
                          <a:ln w="40640">
                            <a:solidFill>
                              <a:srgbClr val="5D5D5D"/>
                            </a:solidFill>
                            <a:prstDash val="solid"/>
                          </a:ln>
                        </wps:spPr>
                        <wps:txbx>
                          <w:txbxContent>
                            <w:p w14:paraId="11D4DA2B" w14:textId="77777777" w:rsidR="00D4408D" w:rsidRDefault="00D4408D" w:rsidP="000D7D91">
                              <w:pPr>
                                <w:tabs>
                                  <w:tab w:val="num" w:pos="720"/>
                                </w:tabs>
                                <w:ind w:left="720" w:hanging="360"/>
                              </w:pPr>
                            </w:p>
                            <w:p w14:paraId="129C2879" w14:textId="20015386" w:rsidR="00D4408D" w:rsidRDefault="00D4408D">
                              <w:pPr>
                                <w:pStyle w:val="ListParagraph"/>
                                <w:numPr>
                                  <w:ilvl w:val="0"/>
                                  <w:numId w:val="6"/>
                                </w:numPr>
                                <w:ind w:right="223"/>
                              </w:pPr>
                              <w:r w:rsidRPr="009701AA">
                                <w:rPr>
                                  <w:color w:val="000000"/>
                                </w:rPr>
                                <w:t>Provide practical information, through supporting resources and relevant PBAC and MSAC guidance, about each stakeholder group’s responsibilities, expectations and accountability in consumer engagement</w:t>
                              </w:r>
                              <w:r>
                                <w:rPr>
                                  <w:color w:val="000000"/>
                                </w:rPr>
                                <w:t>.</w:t>
                              </w:r>
                            </w:p>
                          </w:txbxContent>
                        </wps:txbx>
                        <wps:bodyPr/>
                      </wps:wsp>
                      <wps:wsp>
                        <wps:cNvPr id="278821877" name="Shape 13"/>
                        <wps:cNvSpPr/>
                        <wps:spPr>
                          <a:xfrm>
                            <a:off x="3919220" y="13058"/>
                            <a:ext cx="1652814" cy="322368"/>
                          </a:xfrm>
                          <a:prstGeom prst="rect">
                            <a:avLst/>
                          </a:prstGeom>
                          <a:solidFill>
                            <a:srgbClr val="5D5D5D"/>
                          </a:solidFill>
                          <a:ln w="12700">
                            <a:solidFill>
                              <a:srgbClr val="5D5D5D">
                                <a:alpha val="0"/>
                              </a:srgbClr>
                            </a:solidFill>
                            <a:prstDash val="solid"/>
                          </a:ln>
                        </wps:spPr>
                        <wps:bodyPr/>
                      </wps:wsp>
                      <wps:wsp>
                        <wps:cNvPr id="1061656259" name="Text 14"/>
                        <wps:cNvSpPr/>
                        <wps:spPr>
                          <a:xfrm>
                            <a:off x="3919220" y="0"/>
                            <a:ext cx="1617980" cy="333971"/>
                          </a:xfrm>
                          <a:prstGeom prst="rect">
                            <a:avLst/>
                          </a:prstGeom>
                          <a:noFill/>
                          <a:ln/>
                        </wps:spPr>
                        <wps:txbx>
                          <w:txbxContent>
                            <w:p w14:paraId="63D9692C" w14:textId="085DA720"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0B617878" id="Group 62" o:spid="_x0000_s1039" style="position:absolute;margin-left:-1.1pt;margin-top:479.9pt;width:484.35pt;height:90.65pt;z-index:251658248;mso-height-relative:margin" coordsize="61512,1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">
                <v:roundrect id="_x0000_s1040" style="position:absolute;top:1825;width:61512;height:9691;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" strokecolor="#5d5d5d" strokeweight="3.2pt">
                  <v:fill opacity="0"/>
                  <v:textbox>
                    <w:txbxContent>
                      <w:p w14:paraId="11D4DA2B" w14:textId="77777777" w:rsidR="00D4408D" w:rsidRDefault="00D4408D" w:rsidP="000D7D91">
                        <w:pPr>
                          <w:tabs>
                            <w:tab w:val="num" w:pos="720"/>
                          </w:tabs>
                          <w:ind w:left="720" w:hanging="360"/>
                        </w:pPr>
                      </w:p>
                      <w:p w14:paraId="129C2879" w14:textId="20015386" w:rsidR="00D4408D" w:rsidRDefault="00D4408D">
                        <w:pPr>
                          <w:pStyle w:val="ListParagraph"/>
                          <w:numPr>
                            <w:ilvl w:val="0"/>
                            <w:numId w:val="6"/>
                          </w:numPr>
                          <w:ind w:right="223"/>
                        </w:pPr>
                        <w:r w:rsidRPr="009701AA">
                          <w:rPr>
                            <w:color w:val="000000"/>
                          </w:rPr>
                          <w:t>Provide practical information, through supporting resources and relevant PBAC and MSAC guidance, about each stakeholder group’s responsibilities, expectations and accountability in consumer engagement</w:t>
                        </w:r>
                        <w:r>
                          <w:rPr>
                            <w:color w:val="000000"/>
                          </w:rPr>
                          <w:t>.</w:t>
                        </w:r>
                      </w:p>
                    </w:txbxContent>
                  </v:textbox>
                </v:roundrect>
                <v:rect id="Shape 13" o:spid="_x0000_s1041" style="position:absolute;left:39192;top:130;width:16528;height:3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" fillcolor="#5d5d5d" strokecolor="#5d5d5d" strokeweight="1pt">
                  <v:stroke opacity="0"/>
                </v:rect>
                <v:rect id="_x0000_s1042" style="position:absolute;left:39192;width:16180;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" filled="f" stroked="f">
                  <v:textbox inset="0,0,0,0">
                    <w:txbxContent>
                      <w:p w14:paraId="63D9692C" w14:textId="085DA720"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v:group>
            </w:pict>
          </mc:Fallback>
        </mc:AlternateContent>
      </w:r>
      <w:r>
        <w:rPr>
          <w:noProof/>
        </w:rPr>
        <mc:AlternateContent>
          <mc:Choice Requires="wpg">
            <w:drawing>
              <wp:anchor distT="0" distB="0" distL="114300" distR="114300" simplePos="0" relativeHeight="251658243" behindDoc="0" locked="0" layoutInCell="1" allowOverlap="1" wp14:anchorId="136A88B7" wp14:editId="3A8AE74E">
                <wp:simplePos x="0" y="0"/>
                <wp:positionH relativeFrom="column">
                  <wp:posOffset>-25400</wp:posOffset>
                </wp:positionH>
                <wp:positionV relativeFrom="paragraph">
                  <wp:posOffset>4041775</wp:posOffset>
                </wp:positionV>
                <wp:extent cx="6197600" cy="1709420"/>
                <wp:effectExtent l="19050" t="0" r="12700" b="24130"/>
                <wp:wrapNone/>
                <wp:docPr id="313696281" name="Group 63"/>
                <wp:cNvGraphicFramePr/>
                <a:graphic xmlns:a="http://schemas.openxmlformats.org/drawingml/2006/main">
                  <a:graphicData uri="http://schemas.microsoft.com/office/word/2010/wordprocessingGroup">
                    <wpg:wgp>
                      <wpg:cNvGrpSpPr/>
                      <wpg:grpSpPr>
                        <a:xfrm>
                          <a:off x="0" y="0"/>
                          <a:ext cx="6197600" cy="1709420"/>
                          <a:chOff x="0" y="-13063"/>
                          <a:chExt cx="6151245" cy="1709863"/>
                        </a:xfrm>
                      </wpg:grpSpPr>
                      <wps:wsp>
                        <wps:cNvPr id="1370480399" name="Shape 12"/>
                        <wps:cNvSpPr/>
                        <wps:spPr>
                          <a:xfrm>
                            <a:off x="0" y="169454"/>
                            <a:ext cx="6151245" cy="1527346"/>
                          </a:xfrm>
                          <a:prstGeom prst="roundRect">
                            <a:avLst>
                              <a:gd name="adj" fmla="val 3200"/>
                            </a:avLst>
                          </a:prstGeom>
                          <a:solidFill>
                            <a:srgbClr val="FFFFFF">
                              <a:alpha val="0"/>
                            </a:srgbClr>
                          </a:solidFill>
                          <a:ln w="40640">
                            <a:solidFill>
                              <a:srgbClr val="5D5D5D"/>
                            </a:solidFill>
                            <a:prstDash val="solid"/>
                          </a:ln>
                        </wps:spPr>
                        <wps:txbx>
                          <w:txbxContent>
                            <w:p w14:paraId="54003046" w14:textId="77777777" w:rsidR="00D4408D" w:rsidRDefault="00D4408D" w:rsidP="000D7D91">
                              <w:pPr>
                                <w:tabs>
                                  <w:tab w:val="num" w:pos="720"/>
                                </w:tabs>
                                <w:ind w:left="720" w:hanging="360"/>
                              </w:pPr>
                            </w:p>
                            <w:p w14:paraId="4B10DD52" w14:textId="7B25DBB6" w:rsidR="00D4408D" w:rsidRDefault="00D4408D">
                              <w:pPr>
                                <w:pStyle w:val="ListParagraph"/>
                                <w:numPr>
                                  <w:ilvl w:val="0"/>
                                  <w:numId w:val="6"/>
                                </w:numPr>
                              </w:pPr>
                              <w:r>
                                <w:t xml:space="preserve">Revised the framework to </w:t>
                              </w:r>
                              <w:r>
                                <w:rPr>
                                  <w:color w:val="000000"/>
                                </w:rPr>
                                <w:t>clearly</w:t>
                              </w:r>
                              <w:r>
                                <w:t xml:space="preserve"> state that consumer engagement is a shared responsibility</w:t>
                              </w:r>
                              <w:r>
                                <w:rPr>
                                  <w:color w:val="000000"/>
                                </w:rPr>
                                <w:t xml:space="preserve"> across the health technology lifecycle</w:t>
                              </w:r>
                              <w:r>
                                <w:t>.</w:t>
                              </w:r>
                            </w:p>
                            <w:p w14:paraId="61077E76" w14:textId="610FDE88" w:rsidR="00D4408D" w:rsidRDefault="00D4408D">
                              <w:pPr>
                                <w:pStyle w:val="ListParagraph"/>
                                <w:numPr>
                                  <w:ilvl w:val="0"/>
                                  <w:numId w:val="6"/>
                                </w:numPr>
                              </w:pPr>
                              <w:r>
                                <w:rPr>
                                  <w:color w:val="000000"/>
                                </w:rPr>
                                <w:t xml:space="preserve">Included </w:t>
                              </w:r>
                              <w:r w:rsidR="000F194C">
                                <w:rPr>
                                  <w:color w:val="000000"/>
                                </w:rPr>
                                <w:t>brief</w:t>
                              </w:r>
                              <w:r>
                                <w:rPr>
                                  <w:color w:val="000000"/>
                                </w:rPr>
                                <w:t xml:space="preserve"> descriptions of the roles of different stakeholders in consumer engagement.</w:t>
                              </w:r>
                            </w:p>
                            <w:p w14:paraId="778B4F61" w14:textId="074FE0B2" w:rsidR="00D4408D" w:rsidRPr="00D80AAD" w:rsidRDefault="00D4408D">
                              <w:pPr>
                                <w:pStyle w:val="ListParagraph"/>
                                <w:numPr>
                                  <w:ilvl w:val="0"/>
                                  <w:numId w:val="6"/>
                                </w:numPr>
                              </w:pPr>
                              <w:r>
                                <w:rPr>
                                  <w:color w:val="000000"/>
                                </w:rPr>
                                <w:t>Used more active language to recognise consumers and consumer organisations as contributors of lived experience and evidence</w:t>
                              </w:r>
                              <w:r w:rsidR="000F194C">
                                <w:rPr>
                                  <w:color w:val="000000"/>
                                </w:rPr>
                                <w:t xml:space="preserve">, not passive participants. </w:t>
                              </w:r>
                            </w:p>
                            <w:p w14:paraId="5C141F69" w14:textId="77777777" w:rsidR="00D4408D" w:rsidRDefault="00D4408D" w:rsidP="000D7D91">
                              <w:pPr>
                                <w:jc w:val="center"/>
                              </w:pPr>
                            </w:p>
                          </w:txbxContent>
                        </wps:txbx>
                        <wps:bodyPr/>
                      </wps:wsp>
                      <wps:wsp>
                        <wps:cNvPr id="203269348" name="Shape 13"/>
                        <wps:cNvSpPr/>
                        <wps:spPr>
                          <a:xfrm>
                            <a:off x="4324168" y="0"/>
                            <a:ext cx="1313799" cy="322368"/>
                          </a:xfrm>
                          <a:prstGeom prst="rect">
                            <a:avLst/>
                          </a:prstGeom>
                          <a:solidFill>
                            <a:srgbClr val="5D5D5D"/>
                          </a:solidFill>
                          <a:ln w="12700">
                            <a:solidFill>
                              <a:srgbClr val="5D5D5D">
                                <a:alpha val="0"/>
                              </a:srgbClr>
                            </a:solidFill>
                            <a:prstDash val="solid"/>
                          </a:ln>
                        </wps:spPr>
                        <wps:bodyPr/>
                      </wps:wsp>
                      <wps:wsp>
                        <wps:cNvPr id="740933199" name="Text 14"/>
                        <wps:cNvSpPr/>
                        <wps:spPr>
                          <a:xfrm>
                            <a:off x="4402545" y="-13063"/>
                            <a:ext cx="1149531" cy="333971"/>
                          </a:xfrm>
                          <a:prstGeom prst="rect">
                            <a:avLst/>
                          </a:prstGeom>
                          <a:noFill/>
                          <a:ln/>
                        </wps:spPr>
                        <wps:txbx>
                          <w:txbxContent>
                            <w:p w14:paraId="396DDE40" w14:textId="3DE4BFBD" w:rsidR="00D4408D" w:rsidRDefault="00D4408D" w:rsidP="009701AA">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36A88B7" id="Group 63" o:spid="_x0000_s1043" style="position:absolute;margin-left:-2pt;margin-top:318.25pt;width:488pt;height:134.6pt;z-index:251658243;mso-width-relative:margin;mso-height-relative:margin" coordorigin=",-130" coordsize="61512,1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">
                <v:roundrect id="_x0000_s1044" style="position:absolute;top:1694;width:61512;height:15274;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" strokecolor="#5d5d5d" strokeweight="3.2pt">
                  <v:fill opacity="0"/>
                  <v:textbox>
                    <w:txbxContent>
                      <w:p w14:paraId="54003046" w14:textId="77777777" w:rsidR="00D4408D" w:rsidRDefault="00D4408D" w:rsidP="000D7D91">
                        <w:pPr>
                          <w:tabs>
                            <w:tab w:val="num" w:pos="720"/>
                          </w:tabs>
                          <w:ind w:left="720" w:hanging="360"/>
                        </w:pPr>
                      </w:p>
                      <w:p w14:paraId="4B10DD52" w14:textId="7B25DBB6" w:rsidR="00D4408D" w:rsidRDefault="00D4408D">
                        <w:pPr>
                          <w:pStyle w:val="ListParagraph"/>
                          <w:numPr>
                            <w:ilvl w:val="0"/>
                            <w:numId w:val="6"/>
                          </w:numPr>
                        </w:pPr>
                        <w:r>
                          <w:t xml:space="preserve">Revised the framework to </w:t>
                        </w:r>
                        <w:r>
                          <w:rPr>
                            <w:color w:val="000000"/>
                          </w:rPr>
                          <w:t>clearly</w:t>
                        </w:r>
                        <w:r>
                          <w:t xml:space="preserve"> state that consumer engagement is a shared responsibility</w:t>
                        </w:r>
                        <w:r>
                          <w:rPr>
                            <w:color w:val="000000"/>
                          </w:rPr>
                          <w:t xml:space="preserve"> across the health technology lifecycle</w:t>
                        </w:r>
                        <w:r>
                          <w:t>.</w:t>
                        </w:r>
                      </w:p>
                      <w:p w14:paraId="61077E76" w14:textId="610FDE88" w:rsidR="00D4408D" w:rsidRDefault="00D4408D">
                        <w:pPr>
                          <w:pStyle w:val="ListParagraph"/>
                          <w:numPr>
                            <w:ilvl w:val="0"/>
                            <w:numId w:val="6"/>
                          </w:numPr>
                        </w:pPr>
                        <w:r>
                          <w:rPr>
                            <w:color w:val="000000"/>
                          </w:rPr>
                          <w:t xml:space="preserve">Included </w:t>
                        </w:r>
                        <w:r w:rsidR="000F194C">
                          <w:rPr>
                            <w:color w:val="000000"/>
                          </w:rPr>
                          <w:t>brief</w:t>
                        </w:r>
                        <w:r>
                          <w:rPr>
                            <w:color w:val="000000"/>
                          </w:rPr>
                          <w:t xml:space="preserve"> descriptions of the roles of different stakeholders in consumer engagement.</w:t>
                        </w:r>
                      </w:p>
                      <w:p w14:paraId="778B4F61" w14:textId="074FE0B2" w:rsidR="00D4408D" w:rsidRPr="00D80AAD" w:rsidRDefault="00D4408D">
                        <w:pPr>
                          <w:pStyle w:val="ListParagraph"/>
                          <w:numPr>
                            <w:ilvl w:val="0"/>
                            <w:numId w:val="6"/>
                          </w:numPr>
                        </w:pPr>
                        <w:r>
                          <w:rPr>
                            <w:color w:val="000000"/>
                          </w:rPr>
                          <w:t>Used more active language to recognise consumers and consumer organisations as contributors of lived experience and evidence</w:t>
                        </w:r>
                        <w:r w:rsidR="000F194C">
                          <w:rPr>
                            <w:color w:val="000000"/>
                          </w:rPr>
                          <w:t xml:space="preserve">, not passive participants. </w:t>
                        </w:r>
                      </w:p>
                      <w:p w14:paraId="5C141F69" w14:textId="77777777" w:rsidR="00D4408D" w:rsidRDefault="00D4408D" w:rsidP="000D7D91">
                        <w:pPr>
                          <w:jc w:val="center"/>
                        </w:pPr>
                      </w:p>
                    </w:txbxContent>
                  </v:textbox>
                </v:roundrect>
                <v:rect id="Shape 13" o:spid="_x0000_s1045" style="position:absolute;left:43241;width:13138;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" fillcolor="#5d5d5d" strokecolor="#5d5d5d" strokeweight="1pt">
                  <v:stroke opacity="0"/>
                </v:rect>
                <v:rect id="_x0000_s1046" style="position:absolute;left:44025;top:-130;width:11495;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" filled="f" stroked="f">
                  <v:textbox inset="0,0,0,0">
                    <w:txbxContent>
                      <w:p w14:paraId="396DDE40" w14:textId="3DE4BFBD" w:rsidR="00D4408D" w:rsidRDefault="00D4408D" w:rsidP="009701AA">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w:pict>
          </mc:Fallback>
        </mc:AlternateContent>
      </w:r>
      <w:r>
        <w:br w:type="page"/>
      </w:r>
    </w:p>
    <w:p w14:paraId="07EFBF6D" w14:textId="2486E60E" w:rsidR="00D4408D" w:rsidRDefault="00353AF5" w:rsidP="002F49FA">
      <w:pPr>
        <w:tabs>
          <w:tab w:val="left" w:pos="7824"/>
        </w:tabs>
      </w:pPr>
      <w:r>
        <w:rPr>
          <w:noProof/>
        </w:rPr>
        <w:lastRenderedPageBreak/>
        <mc:AlternateContent>
          <mc:Choice Requires="wpg">
            <w:drawing>
              <wp:anchor distT="0" distB="0" distL="114300" distR="114300" simplePos="0" relativeHeight="251658250" behindDoc="0" locked="0" layoutInCell="1" allowOverlap="1" wp14:anchorId="3F2D4751" wp14:editId="7AF711D8">
                <wp:simplePos x="0" y="0"/>
                <wp:positionH relativeFrom="column">
                  <wp:posOffset>-34290</wp:posOffset>
                </wp:positionH>
                <wp:positionV relativeFrom="paragraph">
                  <wp:posOffset>3312795</wp:posOffset>
                </wp:positionV>
                <wp:extent cx="6171565" cy="1384300"/>
                <wp:effectExtent l="19050" t="0" r="19685" b="25400"/>
                <wp:wrapNone/>
                <wp:docPr id="893133965" name="Group 64"/>
                <wp:cNvGraphicFramePr/>
                <a:graphic xmlns:a="http://schemas.openxmlformats.org/drawingml/2006/main">
                  <a:graphicData uri="http://schemas.microsoft.com/office/word/2010/wordprocessingGroup">
                    <wpg:wgp>
                      <wpg:cNvGrpSpPr/>
                      <wpg:grpSpPr>
                        <a:xfrm>
                          <a:off x="0" y="0"/>
                          <a:ext cx="6171565" cy="1384300"/>
                          <a:chOff x="0" y="0"/>
                          <a:chExt cx="6151245" cy="1384662"/>
                        </a:xfrm>
                      </wpg:grpSpPr>
                      <wps:wsp>
                        <wps:cNvPr id="89888546" name="Shape 12"/>
                        <wps:cNvSpPr/>
                        <wps:spPr>
                          <a:xfrm>
                            <a:off x="0" y="208642"/>
                            <a:ext cx="6151245" cy="1176020"/>
                          </a:xfrm>
                          <a:prstGeom prst="roundRect">
                            <a:avLst>
                              <a:gd name="adj" fmla="val 3200"/>
                            </a:avLst>
                          </a:prstGeom>
                          <a:solidFill>
                            <a:srgbClr val="FFFFFF">
                              <a:alpha val="0"/>
                            </a:srgbClr>
                          </a:solidFill>
                          <a:ln w="40640">
                            <a:solidFill>
                              <a:srgbClr val="5D5D5D"/>
                            </a:solidFill>
                            <a:prstDash val="solid"/>
                          </a:ln>
                        </wps:spPr>
                        <wps:txbx>
                          <w:txbxContent>
                            <w:p w14:paraId="3878CC76" w14:textId="77777777" w:rsidR="00C35B45" w:rsidRDefault="00C35B45" w:rsidP="00C35B45">
                              <w:pPr>
                                <w:tabs>
                                  <w:tab w:val="num" w:pos="720"/>
                                </w:tabs>
                                <w:ind w:left="720" w:hanging="360"/>
                              </w:pPr>
                            </w:p>
                            <w:p w14:paraId="0D489979" w14:textId="60EAC059" w:rsidR="00C35B45" w:rsidRPr="00C35B45" w:rsidRDefault="00C35B45" w:rsidP="00C35B45">
                              <w:pPr>
                                <w:pStyle w:val="ListParagraph"/>
                                <w:numPr>
                                  <w:ilvl w:val="0"/>
                                  <w:numId w:val="6"/>
                                </w:numPr>
                                <w:spacing w:line="300" w:lineRule="atLeast"/>
                                <w:ind w:right="320"/>
                                <w:rPr>
                                  <w:rFonts w:ascii="Aptos" w:eastAsia="Times New Roman" w:hAnsi="Aptos" w:cs="Segoe UI"/>
                                  <w:color w:val="000000"/>
                                  <w:kern w:val="0"/>
                                  <w:lang w:eastAsia="en-GB"/>
                                  <w14:ligatures w14:val="none"/>
                                </w:rPr>
                              </w:pPr>
                              <w:r w:rsidRPr="00C35B45">
                                <w:rPr>
                                  <w:rFonts w:ascii="Aptos" w:eastAsia="Times New Roman" w:hAnsi="Aptos" w:cs="Segoe UI"/>
                                  <w:color w:val="000000"/>
                                  <w:kern w:val="0"/>
                                  <w:lang w:eastAsia="en-GB"/>
                                  <w14:ligatures w14:val="none"/>
                                </w:rPr>
                                <w:t>Improve how feedback is given to consumers, to show how consumer input was used in the HTA process, how it was considered, where it influenced discussions or outcomes, and why some feedback did not change the final advice, recommendation or decision.</w:t>
                              </w:r>
                            </w:p>
                          </w:txbxContent>
                        </wps:txbx>
                        <wps:bodyPr>
                          <a:noAutofit/>
                        </wps:bodyPr>
                      </wps:wsp>
                      <wps:wsp>
                        <wps:cNvPr id="606456710" name="Shape 13"/>
                        <wps:cNvSpPr/>
                        <wps:spPr>
                          <a:xfrm>
                            <a:off x="3932284" y="13059"/>
                            <a:ext cx="1639751" cy="361993"/>
                          </a:xfrm>
                          <a:prstGeom prst="rect">
                            <a:avLst/>
                          </a:prstGeom>
                          <a:solidFill>
                            <a:srgbClr val="5D5D5D"/>
                          </a:solidFill>
                          <a:ln w="12700">
                            <a:solidFill>
                              <a:srgbClr val="5D5D5D">
                                <a:alpha val="0"/>
                              </a:srgbClr>
                            </a:solidFill>
                            <a:prstDash val="solid"/>
                          </a:ln>
                        </wps:spPr>
                        <wps:bodyPr/>
                      </wps:wsp>
                      <wps:wsp>
                        <wps:cNvPr id="448824499" name="Text 14"/>
                        <wps:cNvSpPr/>
                        <wps:spPr>
                          <a:xfrm>
                            <a:off x="3932284" y="0"/>
                            <a:ext cx="1617980" cy="375022"/>
                          </a:xfrm>
                          <a:prstGeom prst="rect">
                            <a:avLst/>
                          </a:prstGeom>
                          <a:noFill/>
                          <a:ln/>
                        </wps:spPr>
                        <wps:txbx>
                          <w:txbxContent>
                            <w:p w14:paraId="35346FD4"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a:noAutofit/>
                        </wps:bodyPr>
                      </wps:wsp>
                    </wpg:wgp>
                  </a:graphicData>
                </a:graphic>
                <wp14:sizeRelH relativeFrom="margin">
                  <wp14:pctWidth>0</wp14:pctWidth>
                </wp14:sizeRelH>
              </wp:anchor>
            </w:drawing>
          </mc:Choice>
          <mc:Fallback>
            <w:pict>
              <v:group w14:anchorId="3F2D4751" id="Group 64" o:spid="_x0000_s1047" style="position:absolute;margin-left:-2.7pt;margin-top:260.85pt;width:485.95pt;height:109pt;z-index:251658250;mso-width-relative:margin" coordsize="6151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">
                <v:roundrect id="_x0000_s1048" style="position:absolute;top:2086;width:61512;height:11760;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" strokecolor="#5d5d5d" strokeweight="3.2pt">
                  <v:fill opacity="0"/>
                  <v:textbox>
                    <w:txbxContent>
                      <w:p w14:paraId="3878CC76" w14:textId="77777777" w:rsidR="00C35B45" w:rsidRDefault="00C35B45" w:rsidP="00C35B45">
                        <w:pPr>
                          <w:tabs>
                            <w:tab w:val="num" w:pos="720"/>
                          </w:tabs>
                          <w:ind w:left="720" w:hanging="360"/>
                        </w:pPr>
                      </w:p>
                      <w:p w14:paraId="0D489979" w14:textId="60EAC059" w:rsidR="00C35B45" w:rsidRPr="00C35B45" w:rsidRDefault="00C35B45" w:rsidP="00C35B45">
                        <w:pPr>
                          <w:pStyle w:val="ListParagraph"/>
                          <w:numPr>
                            <w:ilvl w:val="0"/>
                            <w:numId w:val="6"/>
                          </w:numPr>
                          <w:spacing w:line="300" w:lineRule="atLeast"/>
                          <w:ind w:right="320"/>
                          <w:rPr>
                            <w:rFonts w:ascii="Aptos" w:eastAsia="Times New Roman" w:hAnsi="Aptos" w:cs="Segoe UI"/>
                            <w:color w:val="000000"/>
                            <w:kern w:val="0"/>
                            <w:lang w:eastAsia="en-GB"/>
                            <w14:ligatures w14:val="none"/>
                          </w:rPr>
                        </w:pPr>
                        <w:r w:rsidRPr="00C35B45">
                          <w:rPr>
                            <w:rFonts w:ascii="Aptos" w:eastAsia="Times New Roman" w:hAnsi="Aptos" w:cs="Segoe UI"/>
                            <w:color w:val="000000"/>
                            <w:kern w:val="0"/>
                            <w:lang w:eastAsia="en-GB"/>
                            <w14:ligatures w14:val="none"/>
                          </w:rPr>
                          <w:t>Improve how feedback is given to consumers, to show how consumer input was used in the HTA process, how it was considered, where it influenced discussions or outcomes, and why some feedback did not change the final advice, recommendation or decision.</w:t>
                        </w:r>
                      </w:p>
                    </w:txbxContent>
                  </v:textbox>
                </v:roundrect>
                <v:rect id="Shape 13" o:spid="_x0000_s1049" style="position:absolute;left:39322;top:130;width:1639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" fillcolor="#5d5d5d" strokecolor="#5d5d5d" strokeweight="1pt">
                  <v:stroke opacity="0"/>
                </v:rect>
                <v:rect id="_x0000_s1050" style="position:absolute;left:39322;width:16180;height:3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" filled="f" stroked="f">
                  <v:textbox inset="0,0,0,0">
                    <w:txbxContent>
                      <w:p w14:paraId="35346FD4"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v:group>
            </w:pict>
          </mc:Fallback>
        </mc:AlternateContent>
      </w:r>
      <w:r>
        <w:rPr>
          <w:noProof/>
        </w:rPr>
        <mc:AlternateContent>
          <mc:Choice Requires="wpg">
            <w:drawing>
              <wp:anchor distT="0" distB="0" distL="114300" distR="114300" simplePos="0" relativeHeight="251658249" behindDoc="0" locked="0" layoutInCell="1" allowOverlap="1" wp14:anchorId="662ED927" wp14:editId="533A3459">
                <wp:simplePos x="0" y="0"/>
                <wp:positionH relativeFrom="column">
                  <wp:posOffset>-33020</wp:posOffset>
                </wp:positionH>
                <wp:positionV relativeFrom="paragraph">
                  <wp:posOffset>2173605</wp:posOffset>
                </wp:positionV>
                <wp:extent cx="6151245" cy="914400"/>
                <wp:effectExtent l="19050" t="0" r="20955" b="19050"/>
                <wp:wrapNone/>
                <wp:docPr id="996629530" name="Group 63"/>
                <wp:cNvGraphicFramePr/>
                <a:graphic xmlns:a="http://schemas.openxmlformats.org/drawingml/2006/main">
                  <a:graphicData uri="http://schemas.microsoft.com/office/word/2010/wordprocessingGroup">
                    <wpg:wgp>
                      <wpg:cNvGrpSpPr/>
                      <wpg:grpSpPr>
                        <a:xfrm>
                          <a:off x="0" y="0"/>
                          <a:ext cx="6151245" cy="914400"/>
                          <a:chOff x="0" y="-13067"/>
                          <a:chExt cx="6151245" cy="914652"/>
                        </a:xfrm>
                      </wpg:grpSpPr>
                      <wps:wsp>
                        <wps:cNvPr id="1957371689" name="Shape 12"/>
                        <wps:cNvSpPr/>
                        <wps:spPr>
                          <a:xfrm>
                            <a:off x="0" y="169454"/>
                            <a:ext cx="6151245" cy="732131"/>
                          </a:xfrm>
                          <a:prstGeom prst="roundRect">
                            <a:avLst>
                              <a:gd name="adj" fmla="val 3200"/>
                            </a:avLst>
                          </a:prstGeom>
                          <a:solidFill>
                            <a:srgbClr val="FFFFFF">
                              <a:alpha val="0"/>
                            </a:srgbClr>
                          </a:solidFill>
                          <a:ln w="40640">
                            <a:solidFill>
                              <a:srgbClr val="5D5D5D"/>
                            </a:solidFill>
                            <a:prstDash val="solid"/>
                          </a:ln>
                        </wps:spPr>
                        <wps:txbx>
                          <w:txbxContent>
                            <w:p w14:paraId="46DDFB86" w14:textId="77777777" w:rsidR="00C35B45" w:rsidRDefault="00C35B45" w:rsidP="00C35B45">
                              <w:pPr>
                                <w:tabs>
                                  <w:tab w:val="num" w:pos="720"/>
                                </w:tabs>
                                <w:ind w:left="720" w:hanging="360"/>
                              </w:pPr>
                            </w:p>
                            <w:p w14:paraId="664D0E95" w14:textId="77777777" w:rsidR="00C35B45" w:rsidRDefault="00C35B45" w:rsidP="009E23FA">
                              <w:pPr>
                                <w:pStyle w:val="ListParagraph"/>
                                <w:numPr>
                                  <w:ilvl w:val="0"/>
                                  <w:numId w:val="8"/>
                                </w:numPr>
                                <w:ind w:right="240"/>
                              </w:pPr>
                              <w:r>
                                <w:t>Strengthened recognition of the importance of consumer input and evidence in the framework.</w:t>
                              </w:r>
                            </w:p>
                            <w:p w14:paraId="136E1936" w14:textId="77777777" w:rsidR="00C35B45" w:rsidRDefault="00C35B45" w:rsidP="00C35B45">
                              <w:pPr>
                                <w:jc w:val="center"/>
                              </w:pPr>
                            </w:p>
                          </w:txbxContent>
                        </wps:txbx>
                        <wps:bodyPr/>
                      </wps:wsp>
                      <wps:wsp>
                        <wps:cNvPr id="20252024" name="Shape 13"/>
                        <wps:cNvSpPr/>
                        <wps:spPr>
                          <a:xfrm>
                            <a:off x="4324168" y="0"/>
                            <a:ext cx="1313799" cy="322368"/>
                          </a:xfrm>
                          <a:prstGeom prst="rect">
                            <a:avLst/>
                          </a:prstGeom>
                          <a:solidFill>
                            <a:srgbClr val="5D5D5D"/>
                          </a:solidFill>
                          <a:ln w="12700">
                            <a:solidFill>
                              <a:srgbClr val="5D5D5D">
                                <a:alpha val="0"/>
                              </a:srgbClr>
                            </a:solidFill>
                            <a:prstDash val="solid"/>
                          </a:ln>
                        </wps:spPr>
                        <wps:bodyPr/>
                      </wps:wsp>
                      <wps:wsp>
                        <wps:cNvPr id="293461759" name="Text 14"/>
                        <wps:cNvSpPr/>
                        <wps:spPr>
                          <a:xfrm>
                            <a:off x="4402545" y="-13067"/>
                            <a:ext cx="1149531" cy="333971"/>
                          </a:xfrm>
                          <a:prstGeom prst="rect">
                            <a:avLst/>
                          </a:prstGeom>
                          <a:noFill/>
                          <a:ln/>
                        </wps:spPr>
                        <wps:txbx>
                          <w:txbxContent>
                            <w:p w14:paraId="01C9DEE6"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662ED927" id="_x0000_s1051" style="position:absolute;margin-left:-2.6pt;margin-top:171.15pt;width:484.35pt;height:1in;z-index:251658249;mso-height-relative:margin" coordorigin=",-130" coordsize="61512,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">
                <v:roundrect id="_x0000_s1052" style="position:absolute;top:1694;width:61512;height:7321;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" strokecolor="#5d5d5d" strokeweight="3.2pt">
                  <v:fill opacity="0"/>
                  <v:textbox>
                    <w:txbxContent>
                      <w:p w14:paraId="46DDFB86" w14:textId="77777777" w:rsidR="00C35B45" w:rsidRDefault="00C35B45" w:rsidP="00C35B45">
                        <w:pPr>
                          <w:tabs>
                            <w:tab w:val="num" w:pos="720"/>
                          </w:tabs>
                          <w:ind w:left="720" w:hanging="360"/>
                        </w:pPr>
                      </w:p>
                      <w:p w14:paraId="664D0E95" w14:textId="77777777" w:rsidR="00C35B45" w:rsidRDefault="00C35B45" w:rsidP="009E23FA">
                        <w:pPr>
                          <w:pStyle w:val="ListParagraph"/>
                          <w:numPr>
                            <w:ilvl w:val="0"/>
                            <w:numId w:val="8"/>
                          </w:numPr>
                          <w:ind w:right="240"/>
                        </w:pPr>
                        <w:r>
                          <w:t>Strengthened recognition of the importance of consumer input and evidence in the framework.</w:t>
                        </w:r>
                      </w:p>
                      <w:p w14:paraId="136E1936" w14:textId="77777777" w:rsidR="00C35B45" w:rsidRDefault="00C35B45" w:rsidP="00C35B45">
                        <w:pPr>
                          <w:jc w:val="center"/>
                        </w:pPr>
                      </w:p>
                    </w:txbxContent>
                  </v:textbox>
                </v:roundrect>
                <v:rect id="Shape 13" o:spid="_x0000_s1053" style="position:absolute;left:43241;width:13138;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" fillcolor="#5d5d5d" strokecolor="#5d5d5d" strokeweight="1pt">
                  <v:stroke opacity="0"/>
                </v:rect>
                <v:rect id="_x0000_s1054" style="position:absolute;left:44025;top:-130;width:11495;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" filled="f" stroked="f">
                  <v:textbox inset="0,0,0,0">
                    <w:txbxContent>
                      <w:p w14:paraId="01C9DEE6"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w:pict>
          </mc:Fallback>
        </mc:AlternateContent>
      </w:r>
      <w:r>
        <w:rPr>
          <w:noProof/>
        </w:rPr>
        <mc:AlternateContent>
          <mc:Choice Requires="wpg">
            <w:drawing>
              <wp:anchor distT="0" distB="0" distL="114300" distR="114300" simplePos="0" relativeHeight="251658244" behindDoc="1" locked="0" layoutInCell="1" allowOverlap="1" wp14:anchorId="73CEF680" wp14:editId="7DD879AB">
                <wp:simplePos x="0" y="0"/>
                <wp:positionH relativeFrom="column">
                  <wp:posOffset>-31115</wp:posOffset>
                </wp:positionH>
                <wp:positionV relativeFrom="paragraph">
                  <wp:posOffset>9525</wp:posOffset>
                </wp:positionV>
                <wp:extent cx="6130925" cy="1894840"/>
                <wp:effectExtent l="19050" t="0" r="22225" b="10160"/>
                <wp:wrapNone/>
                <wp:docPr id="1873344747" name="Group 4"/>
                <wp:cNvGraphicFramePr/>
                <a:graphic xmlns:a="http://schemas.openxmlformats.org/drawingml/2006/main">
                  <a:graphicData uri="http://schemas.microsoft.com/office/word/2010/wordprocessingGroup">
                    <wpg:wgp>
                      <wpg:cNvGrpSpPr/>
                      <wpg:grpSpPr>
                        <a:xfrm>
                          <a:off x="0" y="0"/>
                          <a:ext cx="6130925" cy="1894840"/>
                          <a:chOff x="0" y="51604"/>
                          <a:chExt cx="6130925" cy="1482536"/>
                        </a:xfrm>
                      </wpg:grpSpPr>
                      <wps:wsp>
                        <wps:cNvPr id="1047373469" name="Shape 1"/>
                        <wps:cNvSpPr/>
                        <wps:spPr>
                          <a:xfrm>
                            <a:off x="0" y="212697"/>
                            <a:ext cx="6130925" cy="1321443"/>
                          </a:xfrm>
                          <a:prstGeom prst="roundRect">
                            <a:avLst>
                              <a:gd name="adj" fmla="val 2985"/>
                            </a:avLst>
                          </a:prstGeom>
                          <a:solidFill>
                            <a:srgbClr val="FFFFFF">
                              <a:alpha val="0"/>
                            </a:srgbClr>
                          </a:solidFill>
                          <a:ln w="40640">
                            <a:solidFill>
                              <a:srgbClr val="0077BD"/>
                            </a:solidFill>
                            <a:prstDash val="solid"/>
                          </a:ln>
                        </wps:spPr>
                        <wps:txbx>
                          <w:txbxContent>
                            <w:p w14:paraId="1A2FC250" w14:textId="77777777" w:rsidR="00D4408D" w:rsidRDefault="00D4408D" w:rsidP="00C23D12">
                              <w:pPr>
                                <w:tabs>
                                  <w:tab w:val="num" w:pos="720"/>
                                </w:tabs>
                                <w:ind w:left="720" w:hanging="360"/>
                              </w:pPr>
                            </w:p>
                            <w:p w14:paraId="6AEEE76B" w14:textId="77777777" w:rsidR="00D4408D" w:rsidRDefault="00D4408D">
                              <w:pPr>
                                <w:pStyle w:val="ListParagraph"/>
                                <w:numPr>
                                  <w:ilvl w:val="0"/>
                                  <w:numId w:val="7"/>
                                </w:numPr>
                              </w:pPr>
                              <w:r>
                                <w:t>Stronger transparency is needed about how consumer input is used in HTA processes, committee discussions and decisions.</w:t>
                              </w:r>
                            </w:p>
                            <w:p w14:paraId="6A30F2DF" w14:textId="6453D8B3" w:rsidR="00D4408D" w:rsidRDefault="00D4408D">
                              <w:pPr>
                                <w:pStyle w:val="ListParagraph"/>
                                <w:numPr>
                                  <w:ilvl w:val="0"/>
                                  <w:numId w:val="7"/>
                                </w:numPr>
                                <w:ind w:right="32"/>
                              </w:pPr>
                              <w:r>
                                <w:t xml:space="preserve">The framework should explain how </w:t>
                              </w:r>
                              <w:r w:rsidR="00FF72E9">
                                <w:t xml:space="preserve">consumer input </w:t>
                              </w:r>
                              <w:r>
                                <w:t>and consumer evidence are considered alongside clinical, economic and other evidence.</w:t>
                              </w:r>
                            </w:p>
                            <w:p w14:paraId="72E250B7" w14:textId="088165CE" w:rsidR="00D4408D" w:rsidRDefault="00D4408D">
                              <w:pPr>
                                <w:pStyle w:val="ListParagraph"/>
                                <w:numPr>
                                  <w:ilvl w:val="0"/>
                                  <w:numId w:val="7"/>
                                </w:numPr>
                                <w:ind w:right="174"/>
                              </w:pPr>
                              <w:r>
                                <w:t xml:space="preserve">Plain-language feedback loops should show what was heard, how input was considered, where it influenced discussions or outcomes, and why </w:t>
                              </w:r>
                              <w:r w:rsidR="009E23FA">
                                <w:t xml:space="preserve">some input does </w:t>
                              </w:r>
                              <w:r>
                                <w:t xml:space="preserve">not influence </w:t>
                              </w:r>
                              <w:r w:rsidR="009E23FA">
                                <w:t>decision-making</w:t>
                              </w:r>
                              <w:r>
                                <w:t xml:space="preserve">. </w:t>
                              </w:r>
                            </w:p>
                            <w:p w14:paraId="254F7253" w14:textId="77777777" w:rsidR="00D4408D" w:rsidRDefault="00D4408D" w:rsidP="00C23D12">
                              <w:pPr>
                                <w:jc w:val="center"/>
                              </w:pPr>
                            </w:p>
                          </w:txbxContent>
                        </wps:txbx>
                        <wps:bodyPr wrap="square">
                          <a:noAutofit/>
                        </wps:bodyPr>
                      </wps:wsp>
                      <wps:wsp>
                        <wps:cNvPr id="781211351" name="Shape 2"/>
                        <wps:cNvSpPr/>
                        <wps:spPr>
                          <a:xfrm>
                            <a:off x="373062" y="51604"/>
                            <a:ext cx="5420128" cy="290080"/>
                          </a:xfrm>
                          <a:prstGeom prst="rect">
                            <a:avLst/>
                          </a:prstGeom>
                          <a:solidFill>
                            <a:srgbClr val="0077BD"/>
                          </a:solidFill>
                          <a:ln w="12700">
                            <a:solidFill>
                              <a:srgbClr val="0077BD">
                                <a:alpha val="0"/>
                              </a:srgbClr>
                            </a:solidFill>
                            <a:prstDash val="solid"/>
                          </a:ln>
                        </wps:spPr>
                        <wps:bodyPr/>
                      </wps:wsp>
                      <wps:wsp>
                        <wps:cNvPr id="260816664" name="Text 3"/>
                        <wps:cNvSpPr/>
                        <wps:spPr>
                          <a:xfrm>
                            <a:off x="479818" y="75996"/>
                            <a:ext cx="5198585" cy="212703"/>
                          </a:xfrm>
                          <a:prstGeom prst="rect">
                            <a:avLst/>
                          </a:prstGeom>
                          <a:noFill/>
                          <a:ln/>
                        </wps:spPr>
                        <wps:txbx>
                          <w:txbxContent>
                            <w:p w14:paraId="2F4B07EE" w14:textId="355EBA73" w:rsidR="00D4408D" w:rsidRPr="00C23D12" w:rsidRDefault="00D4408D" w:rsidP="00C23D12">
                              <w:pPr>
                                <w:jc w:val="center"/>
                                <w:rPr>
                                  <w:rFonts w:ascii="Arial" w:eastAsia="Arial" w:hAnsi="Arial" w:cs="Arial"/>
                                  <w:b/>
                                  <w:bCs/>
                                  <w:color w:val="FFFFFF"/>
                                  <w:kern w:val="24"/>
                                  <w:lang w:val="en-US"/>
                                  <w14:ligatures w14:val="none"/>
                                </w:rPr>
                              </w:pPr>
                              <w:r w:rsidRPr="00C23D12">
                                <w:rPr>
                                  <w:rFonts w:ascii="Arial" w:eastAsia="Arial" w:hAnsi="Arial" w:cs="Arial"/>
                                  <w:b/>
                                  <w:bCs/>
                                  <w:color w:val="FFFFFF"/>
                                  <w:kern w:val="24"/>
                                  <w:lang w:val="en-US"/>
                                </w:rPr>
                                <w:t xml:space="preserve">Stronger transparency about how consumer input influences decisions </w:t>
                              </w:r>
                            </w:p>
                          </w:txbxContent>
                        </wps:txbx>
                        <wps:bodyPr wrap="square" lIns="0" tIns="0" rIns="0" bIns="0" rtlCol="0" anchor="ctr"/>
                      </wps:wsp>
                    </wpg:wgp>
                  </a:graphicData>
                </a:graphic>
                <wp14:sizeRelV relativeFrom="margin">
                  <wp14:pctHeight>0</wp14:pctHeight>
                </wp14:sizeRelV>
              </wp:anchor>
            </w:drawing>
          </mc:Choice>
          <mc:Fallback>
            <w:pict>
              <v:group w14:anchorId="73CEF680" id="_x0000_s1055" style="position:absolute;margin-left:-2.45pt;margin-top:.75pt;width:482.75pt;height:149.2pt;z-index:-251658236;mso-height-relative:margin" coordorigin=",516" coordsize="61309,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">
                <v:roundrect id="Shape 1" o:spid="_x0000_s1056" style="position:absolute;top:2126;width:61309;height:13215;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" strokecolor="#0077bd" strokeweight="3.2pt">
                  <v:fill opacity="0"/>
                  <v:textbox>
                    <w:txbxContent>
                      <w:p w14:paraId="1A2FC250" w14:textId="77777777" w:rsidR="00D4408D" w:rsidRDefault="00D4408D" w:rsidP="00C23D12">
                        <w:pPr>
                          <w:tabs>
                            <w:tab w:val="num" w:pos="720"/>
                          </w:tabs>
                          <w:ind w:left="720" w:hanging="360"/>
                        </w:pPr>
                      </w:p>
                      <w:p w14:paraId="6AEEE76B" w14:textId="77777777" w:rsidR="00D4408D" w:rsidRDefault="00D4408D">
                        <w:pPr>
                          <w:pStyle w:val="ListParagraph"/>
                          <w:numPr>
                            <w:ilvl w:val="0"/>
                            <w:numId w:val="7"/>
                          </w:numPr>
                        </w:pPr>
                        <w:r>
                          <w:t>Stronger transparency is needed about how consumer input is used in HTA processes, committee discussions and decisions.</w:t>
                        </w:r>
                      </w:p>
                      <w:p w14:paraId="6A30F2DF" w14:textId="6453D8B3" w:rsidR="00D4408D" w:rsidRDefault="00D4408D">
                        <w:pPr>
                          <w:pStyle w:val="ListParagraph"/>
                          <w:numPr>
                            <w:ilvl w:val="0"/>
                            <w:numId w:val="7"/>
                          </w:numPr>
                          <w:ind w:right="32"/>
                        </w:pPr>
                        <w:r>
                          <w:t xml:space="preserve">The framework should explain how </w:t>
                        </w:r>
                        <w:r w:rsidR="00FF72E9">
                          <w:t xml:space="preserve">consumer input </w:t>
                        </w:r>
                        <w:r>
                          <w:t>and consumer evidence are considered alongside clinical, economic and other evidence.</w:t>
                        </w:r>
                      </w:p>
                      <w:p w14:paraId="72E250B7" w14:textId="088165CE" w:rsidR="00D4408D" w:rsidRDefault="00D4408D">
                        <w:pPr>
                          <w:pStyle w:val="ListParagraph"/>
                          <w:numPr>
                            <w:ilvl w:val="0"/>
                            <w:numId w:val="7"/>
                          </w:numPr>
                          <w:ind w:right="174"/>
                        </w:pPr>
                        <w:r>
                          <w:t xml:space="preserve">Plain-language feedback loops should show what was heard, how input was considered, where it influenced discussions or outcomes, and why </w:t>
                        </w:r>
                        <w:r w:rsidR="009E23FA">
                          <w:t xml:space="preserve">some input does </w:t>
                        </w:r>
                        <w:r>
                          <w:t xml:space="preserve">not influence </w:t>
                        </w:r>
                        <w:r w:rsidR="009E23FA">
                          <w:t>decision-making</w:t>
                        </w:r>
                        <w:r>
                          <w:t xml:space="preserve">. </w:t>
                        </w:r>
                      </w:p>
                      <w:p w14:paraId="254F7253" w14:textId="77777777" w:rsidR="00D4408D" w:rsidRDefault="00D4408D" w:rsidP="00C23D12">
                        <w:pPr>
                          <w:jc w:val="center"/>
                        </w:pPr>
                      </w:p>
                    </w:txbxContent>
                  </v:textbox>
                </v:roundrect>
                <v:rect id="Shape 2" o:spid="_x0000_s1057" style="position:absolute;left:3730;top:516;width:54201;height: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" fillcolor="#0077bd" strokecolor="#0077bd" strokeweight="1pt">
                  <v:stroke opacity="0"/>
                </v:rect>
                <v:rect id="Text 3" o:spid="_x0000_s1058" style="position:absolute;left:4798;top:759;width:51986;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" filled="f" stroked="f">
                  <v:textbox inset="0,0,0,0">
                    <w:txbxContent>
                      <w:p w14:paraId="2F4B07EE" w14:textId="355EBA73" w:rsidR="00D4408D" w:rsidRPr="00C23D12" w:rsidRDefault="00D4408D" w:rsidP="00C23D12">
                        <w:pPr>
                          <w:jc w:val="center"/>
                          <w:rPr>
                            <w:rFonts w:ascii="Arial" w:eastAsia="Arial" w:hAnsi="Arial" w:cs="Arial"/>
                            <w:b/>
                            <w:bCs/>
                            <w:color w:val="FFFFFF"/>
                            <w:kern w:val="24"/>
                            <w:lang w:val="en-US"/>
                            <w14:ligatures w14:val="none"/>
                          </w:rPr>
                        </w:pPr>
                        <w:r w:rsidRPr="00C23D12">
                          <w:rPr>
                            <w:rFonts w:ascii="Arial" w:eastAsia="Arial" w:hAnsi="Arial" w:cs="Arial"/>
                            <w:b/>
                            <w:bCs/>
                            <w:color w:val="FFFFFF"/>
                            <w:kern w:val="24"/>
                            <w:lang w:val="en-US"/>
                          </w:rPr>
                          <w:t xml:space="preserve">Stronger transparency about how consumer input influences decisions </w:t>
                        </w:r>
                      </w:p>
                    </w:txbxContent>
                  </v:textbox>
                </v:rect>
              </v:group>
            </w:pict>
          </mc:Fallback>
        </mc:AlternateContent>
      </w:r>
      <w:r w:rsidR="00D4408D">
        <w:rPr>
          <w:noProof/>
        </w:rPr>
        <mc:AlternateContent>
          <mc:Choice Requires="wps">
            <w:drawing>
              <wp:anchor distT="0" distB="0" distL="114300" distR="114300" simplePos="0" relativeHeight="251658245" behindDoc="0" locked="0" layoutInCell="1" allowOverlap="1" wp14:anchorId="5C596706" wp14:editId="74C08942">
                <wp:simplePos x="0" y="0"/>
                <wp:positionH relativeFrom="column">
                  <wp:posOffset>4034971</wp:posOffset>
                </wp:positionH>
                <wp:positionV relativeFrom="paragraph">
                  <wp:posOffset>187144</wp:posOffset>
                </wp:positionV>
                <wp:extent cx="1617980" cy="45719"/>
                <wp:effectExtent l="0" t="0" r="0" b="0"/>
                <wp:wrapNone/>
                <wp:docPr id="563608070" name="Text 14"/>
                <wp:cNvGraphicFramePr/>
                <a:graphic xmlns:a="http://schemas.openxmlformats.org/drawingml/2006/main">
                  <a:graphicData uri="http://schemas.microsoft.com/office/word/2010/wordprocessingShape">
                    <wps:wsp>
                      <wps:cNvSpPr/>
                      <wps:spPr>
                        <a:xfrm>
                          <a:off x="0" y="0"/>
                          <a:ext cx="1617980" cy="45719"/>
                        </a:xfrm>
                        <a:prstGeom prst="rect">
                          <a:avLst/>
                        </a:prstGeom>
                        <a:noFill/>
                        <a:ln/>
                      </wps:spPr>
                      <wps:txbx>
                        <w:txbxContent>
                          <w:p w14:paraId="1A8CEA5E" w14:textId="77777777" w:rsidR="00D4408D" w:rsidRDefault="00D4408D" w:rsidP="00C23D12">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a:graphicData>
                </a:graphic>
                <wp14:sizeRelV relativeFrom="margin">
                  <wp14:pctHeight>0</wp14:pctHeight>
                </wp14:sizeRelV>
              </wp:anchor>
            </w:drawing>
          </mc:Choice>
          <mc:Fallback>
            <w:pict>
              <v:rect w14:anchorId="5C596706" id="Text 14" o:spid="_x0000_s1059" style="position:absolute;margin-left:317.7pt;margin-top:14.75pt;width:127.4pt;height:3.6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" filled="f" stroked="f">
                <v:textbox inset="0,0,0,0">
                  <w:txbxContent>
                    <w:p w14:paraId="1A8CEA5E" w14:textId="77777777" w:rsidR="00D4408D" w:rsidRDefault="00D4408D" w:rsidP="00C23D12">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w:pict>
          </mc:Fallback>
        </mc:AlternateContent>
      </w:r>
      <w:r w:rsidR="00D40680">
        <w:br w:type="page"/>
      </w:r>
    </w:p>
    <w:p w14:paraId="18962E64" w14:textId="52192AA1" w:rsidR="00D130C1" w:rsidRDefault="00353AF5">
      <w:r>
        <w:rPr>
          <w:noProof/>
        </w:rPr>
        <w:lastRenderedPageBreak/>
        <mc:AlternateContent>
          <mc:Choice Requires="wpg">
            <w:drawing>
              <wp:anchor distT="0" distB="0" distL="114300" distR="114300" simplePos="0" relativeHeight="251658252" behindDoc="0" locked="0" layoutInCell="1" allowOverlap="1" wp14:anchorId="73C881B3" wp14:editId="5A050CE2">
                <wp:simplePos x="0" y="0"/>
                <wp:positionH relativeFrom="column">
                  <wp:posOffset>-30480</wp:posOffset>
                </wp:positionH>
                <wp:positionV relativeFrom="paragraph">
                  <wp:posOffset>4000500</wp:posOffset>
                </wp:positionV>
                <wp:extent cx="6151245" cy="2080260"/>
                <wp:effectExtent l="19050" t="0" r="20955" b="15240"/>
                <wp:wrapNone/>
                <wp:docPr id="311000028" name="Group 66"/>
                <wp:cNvGraphicFramePr/>
                <a:graphic xmlns:a="http://schemas.openxmlformats.org/drawingml/2006/main">
                  <a:graphicData uri="http://schemas.microsoft.com/office/word/2010/wordprocessingGroup">
                    <wpg:wgp>
                      <wpg:cNvGrpSpPr/>
                      <wpg:grpSpPr>
                        <a:xfrm>
                          <a:off x="0" y="0"/>
                          <a:ext cx="6151245" cy="2080260"/>
                          <a:chOff x="0" y="0"/>
                          <a:chExt cx="6151245" cy="2233749"/>
                        </a:xfrm>
                      </wpg:grpSpPr>
                      <wps:wsp>
                        <wps:cNvPr id="1209762862" name="Shape 12"/>
                        <wps:cNvSpPr/>
                        <wps:spPr>
                          <a:xfrm>
                            <a:off x="0" y="182517"/>
                            <a:ext cx="6151245" cy="2051232"/>
                          </a:xfrm>
                          <a:prstGeom prst="roundRect">
                            <a:avLst>
                              <a:gd name="adj" fmla="val 3200"/>
                            </a:avLst>
                          </a:prstGeom>
                          <a:solidFill>
                            <a:srgbClr val="FFFFFF">
                              <a:alpha val="0"/>
                            </a:srgbClr>
                          </a:solidFill>
                          <a:ln w="40640">
                            <a:solidFill>
                              <a:srgbClr val="5D5D5D"/>
                            </a:solidFill>
                            <a:prstDash val="solid"/>
                          </a:ln>
                        </wps:spPr>
                        <wps:txbx>
                          <w:txbxContent>
                            <w:p w14:paraId="078AFD4F" w14:textId="77777777" w:rsidR="00C35B45" w:rsidRDefault="00C35B45" w:rsidP="00C35B45">
                              <w:pPr>
                                <w:tabs>
                                  <w:tab w:val="num" w:pos="720"/>
                                </w:tabs>
                                <w:ind w:left="720" w:hanging="360"/>
                              </w:pPr>
                            </w:p>
                            <w:p w14:paraId="2862BC58" w14:textId="1B8994E9" w:rsidR="00C35B45" w:rsidRDefault="00C35B45" w:rsidP="00C35B45">
                              <w:pPr>
                                <w:pStyle w:val="ListParagraph"/>
                                <w:numPr>
                                  <w:ilvl w:val="0"/>
                                  <w:numId w:val="6"/>
                                </w:numPr>
                                <w:ind w:right="188"/>
                              </w:pPr>
                              <w:r w:rsidRPr="000F1D98">
                                <w:rPr>
                                  <w:color w:val="000000"/>
                                </w:rPr>
                                <w:t>Provide practical supporting resources to reduce barriers to participation.</w:t>
                              </w:r>
                            </w:p>
                            <w:p w14:paraId="6EE04087" w14:textId="77777777" w:rsidR="00C35B45" w:rsidRDefault="00C35B45" w:rsidP="00C35B45">
                              <w:pPr>
                                <w:pStyle w:val="ListParagraph"/>
                                <w:numPr>
                                  <w:ilvl w:val="0"/>
                                  <w:numId w:val="6"/>
                                </w:numPr>
                                <w:ind w:right="188"/>
                              </w:pPr>
                              <w:r w:rsidRPr="000F1D98">
                                <w:rPr>
                                  <w:color w:val="000000"/>
                                </w:rPr>
                                <w:t>Use both digital and non-digital engagement options where needed.</w:t>
                              </w:r>
                            </w:p>
                            <w:p w14:paraId="2C185C9A" w14:textId="32227092" w:rsidR="00C35B45" w:rsidRDefault="00C35B45" w:rsidP="00C35B45">
                              <w:pPr>
                                <w:pStyle w:val="ListParagraph"/>
                                <w:numPr>
                                  <w:ilvl w:val="0"/>
                                  <w:numId w:val="6"/>
                                </w:numPr>
                                <w:ind w:right="188"/>
                              </w:pPr>
                              <w:r w:rsidRPr="000F1D98">
                                <w:rPr>
                                  <w:color w:val="000000"/>
                                </w:rPr>
                                <w:t xml:space="preserve">Support engagement with </w:t>
                              </w:r>
                              <w:r w:rsidR="00E874FF">
                                <w:rPr>
                                  <w:color w:val="000000"/>
                                </w:rPr>
                                <w:t xml:space="preserve">consumer organisations and </w:t>
                              </w:r>
                              <w:r w:rsidRPr="000F1D98">
                                <w:rPr>
                                  <w:color w:val="000000"/>
                                </w:rPr>
                                <w:t>communities in ways that are accessible, respectful and appropriate.</w:t>
                              </w:r>
                            </w:p>
                            <w:p w14:paraId="7A24781E" w14:textId="0FAC18E5" w:rsidR="00C35B45" w:rsidRDefault="00C35B45" w:rsidP="00C35B45">
                              <w:pPr>
                                <w:pStyle w:val="ListParagraph"/>
                                <w:numPr>
                                  <w:ilvl w:val="0"/>
                                  <w:numId w:val="6"/>
                                </w:numPr>
                                <w:ind w:right="188"/>
                              </w:pPr>
                              <w:r w:rsidRPr="00C35B45">
                                <w:rPr>
                                  <w:color w:val="000000"/>
                                </w:rPr>
                                <w:t>Work with specific communities, including First Nations peoples, to develop tailored resources and approaches that support culturally safe, community-led engagement, recognise collective lived experience, and use measures of success that are meaningful to those communities.</w:t>
                              </w:r>
                            </w:p>
                          </w:txbxContent>
                        </wps:txbx>
                        <wps:bodyPr>
                          <a:noAutofit/>
                        </wps:bodyPr>
                      </wps:wsp>
                      <wps:wsp>
                        <wps:cNvPr id="689818189" name="Shape 13"/>
                        <wps:cNvSpPr/>
                        <wps:spPr>
                          <a:xfrm>
                            <a:off x="3906158" y="13060"/>
                            <a:ext cx="1665876" cy="322368"/>
                          </a:xfrm>
                          <a:prstGeom prst="rect">
                            <a:avLst/>
                          </a:prstGeom>
                          <a:solidFill>
                            <a:srgbClr val="5D5D5D"/>
                          </a:solidFill>
                          <a:ln w="12700">
                            <a:solidFill>
                              <a:srgbClr val="5D5D5D">
                                <a:alpha val="0"/>
                              </a:srgbClr>
                            </a:solidFill>
                            <a:prstDash val="solid"/>
                          </a:ln>
                        </wps:spPr>
                        <wps:bodyPr/>
                      </wps:wsp>
                      <wps:wsp>
                        <wps:cNvPr id="1243301294" name="Text 14"/>
                        <wps:cNvSpPr/>
                        <wps:spPr>
                          <a:xfrm>
                            <a:off x="3932284" y="0"/>
                            <a:ext cx="1617980" cy="333971"/>
                          </a:xfrm>
                          <a:prstGeom prst="rect">
                            <a:avLst/>
                          </a:prstGeom>
                          <a:noFill/>
                          <a:ln/>
                        </wps:spPr>
                        <wps:txbx>
                          <w:txbxContent>
                            <w:p w14:paraId="633580FD"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73C881B3" id="Group 66" o:spid="_x0000_s1060" style="position:absolute;margin-left:-2.4pt;margin-top:315pt;width:484.35pt;height:163.8pt;z-index:251658252;mso-height-relative:margin" coordsize="61512,2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">
                <v:roundrect id="_x0000_s1061" style="position:absolute;top:1825;width:61512;height:20512;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" strokecolor="#5d5d5d" strokeweight="3.2pt">
                  <v:fill opacity="0"/>
                  <v:textbox>
                    <w:txbxContent>
                      <w:p w14:paraId="078AFD4F" w14:textId="77777777" w:rsidR="00C35B45" w:rsidRDefault="00C35B45" w:rsidP="00C35B45">
                        <w:pPr>
                          <w:tabs>
                            <w:tab w:val="num" w:pos="720"/>
                          </w:tabs>
                          <w:ind w:left="720" w:hanging="360"/>
                        </w:pPr>
                      </w:p>
                      <w:p w14:paraId="2862BC58" w14:textId="1B8994E9" w:rsidR="00C35B45" w:rsidRDefault="00C35B45" w:rsidP="00C35B45">
                        <w:pPr>
                          <w:pStyle w:val="ListParagraph"/>
                          <w:numPr>
                            <w:ilvl w:val="0"/>
                            <w:numId w:val="6"/>
                          </w:numPr>
                          <w:ind w:right="188"/>
                        </w:pPr>
                        <w:r w:rsidRPr="000F1D98">
                          <w:rPr>
                            <w:color w:val="000000"/>
                          </w:rPr>
                          <w:t>Provide practical supporting resources to reduce barriers to participation.</w:t>
                        </w:r>
                      </w:p>
                      <w:p w14:paraId="6EE04087" w14:textId="77777777" w:rsidR="00C35B45" w:rsidRDefault="00C35B45" w:rsidP="00C35B45">
                        <w:pPr>
                          <w:pStyle w:val="ListParagraph"/>
                          <w:numPr>
                            <w:ilvl w:val="0"/>
                            <w:numId w:val="6"/>
                          </w:numPr>
                          <w:ind w:right="188"/>
                        </w:pPr>
                        <w:r w:rsidRPr="000F1D98">
                          <w:rPr>
                            <w:color w:val="000000"/>
                          </w:rPr>
                          <w:t>Use both digital and non-digital engagement options where needed.</w:t>
                        </w:r>
                      </w:p>
                      <w:p w14:paraId="2C185C9A" w14:textId="32227092" w:rsidR="00C35B45" w:rsidRDefault="00C35B45" w:rsidP="00C35B45">
                        <w:pPr>
                          <w:pStyle w:val="ListParagraph"/>
                          <w:numPr>
                            <w:ilvl w:val="0"/>
                            <w:numId w:val="6"/>
                          </w:numPr>
                          <w:ind w:right="188"/>
                        </w:pPr>
                        <w:r w:rsidRPr="000F1D98">
                          <w:rPr>
                            <w:color w:val="000000"/>
                          </w:rPr>
                          <w:t xml:space="preserve">Support engagement with </w:t>
                        </w:r>
                        <w:r w:rsidR="00E874FF">
                          <w:rPr>
                            <w:color w:val="000000"/>
                          </w:rPr>
                          <w:t xml:space="preserve">consumer organisations and </w:t>
                        </w:r>
                        <w:r w:rsidRPr="000F1D98">
                          <w:rPr>
                            <w:color w:val="000000"/>
                          </w:rPr>
                          <w:t>communities in ways that are accessible, respectful and appropriate.</w:t>
                        </w:r>
                      </w:p>
                      <w:p w14:paraId="7A24781E" w14:textId="0FAC18E5" w:rsidR="00C35B45" w:rsidRDefault="00C35B45" w:rsidP="00C35B45">
                        <w:pPr>
                          <w:pStyle w:val="ListParagraph"/>
                          <w:numPr>
                            <w:ilvl w:val="0"/>
                            <w:numId w:val="6"/>
                          </w:numPr>
                          <w:ind w:right="188"/>
                        </w:pPr>
                        <w:r w:rsidRPr="00C35B45">
                          <w:rPr>
                            <w:color w:val="000000"/>
                          </w:rPr>
                          <w:t>Work with specific communities, including First Nations peoples, to develop tailored resources and approaches that support culturally safe, community-led engagement, recognise collective lived experience, and use measures of success that are meaningful to those communities.</w:t>
                        </w:r>
                      </w:p>
                    </w:txbxContent>
                  </v:textbox>
                </v:roundrect>
                <v:rect id="Shape 13" o:spid="_x0000_s1062" style="position:absolute;left:39061;top:130;width:16659;height:3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" fillcolor="#5d5d5d" strokecolor="#5d5d5d" strokeweight="1pt">
                  <v:stroke opacity="0"/>
                </v:rect>
                <v:rect id="_x0000_s1063" style="position:absolute;left:39322;width:16180;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" filled="f" stroked="f">
                  <v:textbox inset="0,0,0,0">
                    <w:txbxContent>
                      <w:p w14:paraId="633580FD"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v:group>
            </w:pict>
          </mc:Fallback>
        </mc:AlternateContent>
      </w:r>
      <w:r>
        <w:rPr>
          <w:noProof/>
        </w:rPr>
        <mc:AlternateContent>
          <mc:Choice Requires="wpg">
            <w:drawing>
              <wp:anchor distT="0" distB="0" distL="114300" distR="114300" simplePos="0" relativeHeight="251658251" behindDoc="0" locked="0" layoutInCell="1" allowOverlap="1" wp14:anchorId="10A38EB3" wp14:editId="737491AA">
                <wp:simplePos x="0" y="0"/>
                <wp:positionH relativeFrom="column">
                  <wp:posOffset>-29845</wp:posOffset>
                </wp:positionH>
                <wp:positionV relativeFrom="paragraph">
                  <wp:posOffset>2858770</wp:posOffset>
                </wp:positionV>
                <wp:extent cx="6151245" cy="953135"/>
                <wp:effectExtent l="19050" t="0" r="20955" b="18415"/>
                <wp:wrapNone/>
                <wp:docPr id="1625868730" name="Group 67"/>
                <wp:cNvGraphicFramePr/>
                <a:graphic xmlns:a="http://schemas.openxmlformats.org/drawingml/2006/main">
                  <a:graphicData uri="http://schemas.microsoft.com/office/word/2010/wordprocessingGroup">
                    <wpg:wgp>
                      <wpg:cNvGrpSpPr/>
                      <wpg:grpSpPr>
                        <a:xfrm>
                          <a:off x="0" y="0"/>
                          <a:ext cx="6151245" cy="953135"/>
                          <a:chOff x="0" y="0"/>
                          <a:chExt cx="6151245" cy="953589"/>
                        </a:xfrm>
                      </wpg:grpSpPr>
                      <wps:wsp>
                        <wps:cNvPr id="1347701468" name="Shape 12"/>
                        <wps:cNvSpPr/>
                        <wps:spPr>
                          <a:xfrm>
                            <a:off x="0" y="182518"/>
                            <a:ext cx="6151245" cy="771071"/>
                          </a:xfrm>
                          <a:prstGeom prst="roundRect">
                            <a:avLst>
                              <a:gd name="adj" fmla="val 3200"/>
                            </a:avLst>
                          </a:prstGeom>
                          <a:solidFill>
                            <a:srgbClr val="FFFFFF">
                              <a:alpha val="0"/>
                            </a:srgbClr>
                          </a:solidFill>
                          <a:ln w="40640">
                            <a:solidFill>
                              <a:srgbClr val="5D5D5D"/>
                            </a:solidFill>
                            <a:prstDash val="solid"/>
                          </a:ln>
                        </wps:spPr>
                        <wps:txbx>
                          <w:txbxContent>
                            <w:p w14:paraId="6D389444" w14:textId="77777777" w:rsidR="00C35B45" w:rsidRDefault="00C35B45" w:rsidP="00C35B45">
                              <w:pPr>
                                <w:tabs>
                                  <w:tab w:val="num" w:pos="720"/>
                                </w:tabs>
                                <w:ind w:left="720" w:hanging="360"/>
                              </w:pPr>
                            </w:p>
                            <w:p w14:paraId="684AF70C" w14:textId="77777777" w:rsidR="00C35B45" w:rsidRPr="000F1D98" w:rsidRDefault="00C35B45" w:rsidP="00C35B45">
                              <w:pPr>
                                <w:pStyle w:val="ListParagraph"/>
                                <w:numPr>
                                  <w:ilvl w:val="0"/>
                                  <w:numId w:val="6"/>
                                </w:numPr>
                                <w:rPr>
                                  <w:kern w:val="0"/>
                                  <w:lang w:eastAsia="en-GB"/>
                                  <w14:ligatures w14:val="none"/>
                                </w:rPr>
                              </w:pPr>
                              <w:r>
                                <w:t xml:space="preserve">Strengthened </w:t>
                              </w:r>
                              <w:r w:rsidRPr="000F1D98">
                                <w:rPr>
                                  <w:color w:val="000000"/>
                                </w:rPr>
                                <w:t>the framework to recognise inclusion, equity, cultural safety and tailored engagement approaches more clearly.</w:t>
                              </w:r>
                            </w:p>
                            <w:p w14:paraId="178696F9" w14:textId="660EFE9F" w:rsidR="00C35B45" w:rsidRPr="00D80AAD" w:rsidRDefault="00C35B45" w:rsidP="00C35B45">
                              <w:pPr>
                                <w:pStyle w:val="ListParagraph"/>
                              </w:pPr>
                            </w:p>
                            <w:p w14:paraId="215A8DC6" w14:textId="77777777" w:rsidR="00C35B45" w:rsidRDefault="00C35B45" w:rsidP="00C35B45">
                              <w:pPr>
                                <w:jc w:val="center"/>
                              </w:pPr>
                            </w:p>
                          </w:txbxContent>
                        </wps:txbx>
                        <wps:bodyPr>
                          <a:noAutofit/>
                        </wps:bodyPr>
                      </wps:wsp>
                      <wpg:grpSp>
                        <wpg:cNvPr id="1488313312" name="Group 65"/>
                        <wpg:cNvGrpSpPr/>
                        <wpg:grpSpPr>
                          <a:xfrm>
                            <a:off x="4324169" y="0"/>
                            <a:ext cx="1313799" cy="335368"/>
                            <a:chOff x="0" y="0"/>
                            <a:chExt cx="1313799" cy="335368"/>
                          </a:xfrm>
                        </wpg:grpSpPr>
                        <wps:wsp>
                          <wps:cNvPr id="2140838192" name="Shape 13"/>
                          <wps:cNvSpPr/>
                          <wps:spPr>
                            <a:xfrm>
                              <a:off x="0" y="13063"/>
                              <a:ext cx="1313799" cy="322305"/>
                            </a:xfrm>
                            <a:prstGeom prst="rect">
                              <a:avLst/>
                            </a:prstGeom>
                            <a:solidFill>
                              <a:srgbClr val="5D5D5D"/>
                            </a:solidFill>
                            <a:ln w="12700">
                              <a:solidFill>
                                <a:srgbClr val="5D5D5D">
                                  <a:alpha val="0"/>
                                </a:srgbClr>
                              </a:solidFill>
                              <a:prstDash val="solid"/>
                            </a:ln>
                          </wps:spPr>
                          <wps:bodyPr/>
                        </wps:wsp>
                        <wps:wsp>
                          <wps:cNvPr id="1328301741" name="Text 14"/>
                          <wps:cNvSpPr/>
                          <wps:spPr>
                            <a:xfrm>
                              <a:off x="78377" y="0"/>
                              <a:ext cx="1149531" cy="333906"/>
                            </a:xfrm>
                            <a:prstGeom prst="rect">
                              <a:avLst/>
                            </a:prstGeom>
                            <a:noFill/>
                            <a:ln/>
                          </wps:spPr>
                          <wps:txbx>
                            <w:txbxContent>
                              <w:p w14:paraId="29FDAB10"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grpSp>
                    </wpg:wgp>
                  </a:graphicData>
                </a:graphic>
              </wp:anchor>
            </w:drawing>
          </mc:Choice>
          <mc:Fallback>
            <w:pict>
              <v:group w14:anchorId="10A38EB3" id="Group 67" o:spid="_x0000_s1064" style="position:absolute;margin-left:-2.35pt;margin-top:225.1pt;width:484.35pt;height:75.05pt;z-index:251658251" coordsize="61512,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">
                <v:roundrect id="_x0000_s1065" style="position:absolute;top:1825;width:61512;height:7710;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" strokecolor="#5d5d5d" strokeweight="3.2pt">
                  <v:fill opacity="0"/>
                  <v:textbox>
                    <w:txbxContent>
                      <w:p w14:paraId="6D389444" w14:textId="77777777" w:rsidR="00C35B45" w:rsidRDefault="00C35B45" w:rsidP="00C35B45">
                        <w:pPr>
                          <w:tabs>
                            <w:tab w:val="num" w:pos="720"/>
                          </w:tabs>
                          <w:ind w:left="720" w:hanging="360"/>
                        </w:pPr>
                      </w:p>
                      <w:p w14:paraId="684AF70C" w14:textId="77777777" w:rsidR="00C35B45" w:rsidRPr="000F1D98" w:rsidRDefault="00C35B45" w:rsidP="00C35B45">
                        <w:pPr>
                          <w:pStyle w:val="ListParagraph"/>
                          <w:numPr>
                            <w:ilvl w:val="0"/>
                            <w:numId w:val="6"/>
                          </w:numPr>
                          <w:rPr>
                            <w:kern w:val="0"/>
                            <w:lang w:eastAsia="en-GB"/>
                            <w14:ligatures w14:val="none"/>
                          </w:rPr>
                        </w:pPr>
                        <w:r>
                          <w:t xml:space="preserve">Strengthened </w:t>
                        </w:r>
                        <w:r w:rsidRPr="000F1D98">
                          <w:rPr>
                            <w:color w:val="000000"/>
                          </w:rPr>
                          <w:t>the framework to recognise inclusion, equity, cultural safety and tailored engagement approaches more clearly.</w:t>
                        </w:r>
                      </w:p>
                      <w:p w14:paraId="178696F9" w14:textId="660EFE9F" w:rsidR="00C35B45" w:rsidRPr="00D80AAD" w:rsidRDefault="00C35B45" w:rsidP="00C35B45">
                        <w:pPr>
                          <w:pStyle w:val="ListParagraph"/>
                        </w:pPr>
                      </w:p>
                      <w:p w14:paraId="215A8DC6" w14:textId="77777777" w:rsidR="00C35B45" w:rsidRDefault="00C35B45" w:rsidP="00C35B45">
                        <w:pPr>
                          <w:jc w:val="center"/>
                        </w:pPr>
                      </w:p>
                    </w:txbxContent>
                  </v:textbox>
                </v:roundrect>
                <v:group id="Group 65" o:spid="_x0000_s1066" style="position:absolute;left:43241;width:13138;height:3353" coordsize="13137,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">
                  <v:rect id="Shape 13" o:spid="_x0000_s1067" style="position:absolute;top:130;width:13137;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" fillcolor="#5d5d5d" strokecolor="#5d5d5d" strokeweight="1pt">
                    <v:stroke opacity="0"/>
                  </v:rect>
                  <v:rect id="_x0000_s1068" style="position:absolute;left:783;width:11496;height:3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" filled="f" stroked="f">
                    <v:textbox inset="0,0,0,0">
                      <w:txbxContent>
                        <w:p w14:paraId="29FDAB10" w14:textId="77777777" w:rsidR="00C35B45" w:rsidRDefault="00C35B45" w:rsidP="00C35B45">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v:group>
            </w:pict>
          </mc:Fallback>
        </mc:AlternateContent>
      </w:r>
      <w:r w:rsidR="002F49FA">
        <w:rPr>
          <w:noProof/>
        </w:rPr>
        <mc:AlternateContent>
          <mc:Choice Requires="wpg">
            <w:drawing>
              <wp:anchor distT="0" distB="0" distL="114300" distR="114300" simplePos="0" relativeHeight="251658246" behindDoc="1" locked="0" layoutInCell="1" allowOverlap="1" wp14:anchorId="2866EE94" wp14:editId="195E97CC">
                <wp:simplePos x="0" y="0"/>
                <wp:positionH relativeFrom="column">
                  <wp:posOffset>-33655</wp:posOffset>
                </wp:positionH>
                <wp:positionV relativeFrom="paragraph">
                  <wp:posOffset>1905</wp:posOffset>
                </wp:positionV>
                <wp:extent cx="6130925" cy="2615565"/>
                <wp:effectExtent l="19050" t="0" r="22225" b="13335"/>
                <wp:wrapNone/>
                <wp:docPr id="1785726272" name="Group 4"/>
                <wp:cNvGraphicFramePr/>
                <a:graphic xmlns:a="http://schemas.openxmlformats.org/drawingml/2006/main">
                  <a:graphicData uri="http://schemas.microsoft.com/office/word/2010/wordprocessingGroup">
                    <wpg:wgp>
                      <wpg:cNvGrpSpPr/>
                      <wpg:grpSpPr>
                        <a:xfrm>
                          <a:off x="0" y="0"/>
                          <a:ext cx="6130925" cy="2615565"/>
                          <a:chOff x="0" y="-60178"/>
                          <a:chExt cx="6130925" cy="3336254"/>
                        </a:xfrm>
                      </wpg:grpSpPr>
                      <wps:wsp>
                        <wps:cNvPr id="1135592697" name="Shape 1"/>
                        <wps:cNvSpPr/>
                        <wps:spPr>
                          <a:xfrm>
                            <a:off x="0" y="130345"/>
                            <a:ext cx="6130925" cy="3145731"/>
                          </a:xfrm>
                          <a:prstGeom prst="roundRect">
                            <a:avLst>
                              <a:gd name="adj" fmla="val 2985"/>
                            </a:avLst>
                          </a:prstGeom>
                          <a:solidFill>
                            <a:srgbClr val="FFFFFF">
                              <a:alpha val="0"/>
                            </a:srgbClr>
                          </a:solidFill>
                          <a:ln w="40640">
                            <a:solidFill>
                              <a:srgbClr val="0077BD"/>
                            </a:solidFill>
                            <a:prstDash val="solid"/>
                          </a:ln>
                        </wps:spPr>
                        <wps:txbx>
                          <w:txbxContent>
                            <w:p w14:paraId="22F9097F" w14:textId="77777777" w:rsidR="00D4408D" w:rsidRDefault="00D4408D" w:rsidP="001E4246">
                              <w:pPr>
                                <w:tabs>
                                  <w:tab w:val="num" w:pos="720"/>
                                </w:tabs>
                                <w:ind w:left="720" w:hanging="360"/>
                              </w:pPr>
                            </w:p>
                            <w:p w14:paraId="6F0A1BA3" w14:textId="77777777" w:rsidR="00D4408D" w:rsidRPr="000F1D98" w:rsidRDefault="00D4408D">
                              <w:pPr>
                                <w:pStyle w:val="ListParagraph"/>
                                <w:numPr>
                                  <w:ilvl w:val="0"/>
                                  <w:numId w:val="13"/>
                                </w:numPr>
                                <w:ind w:right="137"/>
                                <w:rPr>
                                  <w:kern w:val="0"/>
                                  <w:lang w:eastAsia="en-GB"/>
                                  <w14:ligatures w14:val="none"/>
                                </w:rPr>
                              </w:pPr>
                              <w:r>
                                <w:t>Inclusion needs to go beyond broad statements and address practical barriers to participation.</w:t>
                              </w:r>
                            </w:p>
                            <w:p w14:paraId="71D3209E" w14:textId="77777777" w:rsidR="00D4408D" w:rsidRDefault="00D4408D">
                              <w:pPr>
                                <w:pStyle w:val="ListParagraph"/>
                                <w:numPr>
                                  <w:ilvl w:val="0"/>
                                  <w:numId w:val="13"/>
                                </w:numPr>
                                <w:ind w:right="137"/>
                              </w:pPr>
                              <w:r>
                                <w:t>Key barriers include digital exclusion, geography, disability, cognitive impairment, language, health literacy, limited time and resources, and low trust in government or health systems.</w:t>
                              </w:r>
                            </w:p>
                            <w:p w14:paraId="4B973686" w14:textId="77777777" w:rsidR="00D4408D" w:rsidRPr="000F1D98" w:rsidRDefault="00D4408D">
                              <w:pPr>
                                <w:pStyle w:val="ListParagraph"/>
                                <w:numPr>
                                  <w:ilvl w:val="0"/>
                                  <w:numId w:val="14"/>
                                </w:numPr>
                                <w:ind w:right="137"/>
                                <w:rPr>
                                  <w:kern w:val="0"/>
                                  <w:lang w:eastAsia="en-GB"/>
                                  <w14:ligatures w14:val="none"/>
                                </w:rPr>
                              </w:pPr>
                              <w:r>
                                <w:t>Culturally safe, trauma-informed, accessible and community-led approaches are needed.</w:t>
                              </w:r>
                            </w:p>
                            <w:p w14:paraId="03138687" w14:textId="70710674" w:rsidR="00D4408D" w:rsidRDefault="00D4408D">
                              <w:pPr>
                                <w:pStyle w:val="ListParagraph"/>
                                <w:numPr>
                                  <w:ilvl w:val="0"/>
                                  <w:numId w:val="14"/>
                                </w:numPr>
                                <w:ind w:right="137"/>
                              </w:pPr>
                              <w:r>
                                <w:t>This is particularly important for First Nations peoples, culturally and linguistically diverse communities, rural and remote communities, people with disability, people with cognitive impairment, and people affected by rare, complex or poorly understood conditions.</w:t>
                              </w:r>
                            </w:p>
                          </w:txbxContent>
                        </wps:txbx>
                        <wps:bodyPr wrap="square">
                          <a:noAutofit/>
                        </wps:bodyPr>
                      </wps:wsp>
                      <wps:wsp>
                        <wps:cNvPr id="1491241653" name="Shape 2"/>
                        <wps:cNvSpPr/>
                        <wps:spPr>
                          <a:xfrm>
                            <a:off x="373061" y="-60178"/>
                            <a:ext cx="4762435" cy="406549"/>
                          </a:xfrm>
                          <a:prstGeom prst="rect">
                            <a:avLst/>
                          </a:prstGeom>
                          <a:solidFill>
                            <a:srgbClr val="0077BD"/>
                          </a:solidFill>
                          <a:ln w="12700">
                            <a:solidFill>
                              <a:srgbClr val="0077BD">
                                <a:alpha val="0"/>
                              </a:srgbClr>
                            </a:solidFill>
                            <a:prstDash val="solid"/>
                          </a:ln>
                        </wps:spPr>
                        <wps:bodyPr/>
                      </wps:wsp>
                      <wps:wsp>
                        <wps:cNvPr id="318341322" name="Text 3"/>
                        <wps:cNvSpPr/>
                        <wps:spPr>
                          <a:xfrm>
                            <a:off x="479818" y="-20157"/>
                            <a:ext cx="4555471" cy="283840"/>
                          </a:xfrm>
                          <a:prstGeom prst="rect">
                            <a:avLst/>
                          </a:prstGeom>
                          <a:noFill/>
                          <a:ln/>
                        </wps:spPr>
                        <wps:txbx>
                          <w:txbxContent>
                            <w:p w14:paraId="71A0FF96" w14:textId="58CB700E" w:rsidR="00D4408D" w:rsidRPr="000F1D98" w:rsidRDefault="00D4408D" w:rsidP="000F1D98">
                              <w:pPr>
                                <w:rPr>
                                  <w:rFonts w:ascii="Arial" w:eastAsia="Arial" w:hAnsi="Arial" w:cs="Arial"/>
                                  <w:b/>
                                  <w:bCs/>
                                  <w:color w:val="FFFFFF"/>
                                  <w:kern w:val="24"/>
                                  <w:sz w:val="31"/>
                                  <w:szCs w:val="31"/>
                                  <w:lang w:val="en-US"/>
                                  <w14:ligatures w14:val="none"/>
                                </w:rPr>
                              </w:pPr>
                              <w:r w:rsidRPr="000F1D98">
                                <w:rPr>
                                  <w:rFonts w:ascii="Arial" w:eastAsia="Arial" w:hAnsi="Arial" w:cs="Arial"/>
                                  <w:b/>
                                  <w:bCs/>
                                  <w:color w:val="FFFFFF"/>
                                  <w:kern w:val="24"/>
                                  <w:sz w:val="31"/>
                                  <w:szCs w:val="31"/>
                                  <w:lang w:val="en-US"/>
                                </w:rPr>
                                <w:t>Inclusion, equity and culturally safe engagement</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866EE94" id="_x0000_s1069" style="position:absolute;margin-left:-2.65pt;margin-top:.15pt;width:482.75pt;height:205.95pt;z-index:-251658234;mso-width-relative:margin;mso-height-relative:margin" coordorigin=",-601" coordsize="61309,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">
                <v:roundrect id="Shape 1" o:spid="_x0000_s1070" style="position:absolute;top:1303;width:61309;height:31457;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" strokecolor="#0077bd" strokeweight="3.2pt">
                  <v:fill opacity="0"/>
                  <v:textbox>
                    <w:txbxContent>
                      <w:p w14:paraId="22F9097F" w14:textId="77777777" w:rsidR="00D4408D" w:rsidRDefault="00D4408D" w:rsidP="001E4246">
                        <w:pPr>
                          <w:tabs>
                            <w:tab w:val="num" w:pos="720"/>
                          </w:tabs>
                          <w:ind w:left="720" w:hanging="360"/>
                        </w:pPr>
                      </w:p>
                      <w:p w14:paraId="6F0A1BA3" w14:textId="77777777" w:rsidR="00D4408D" w:rsidRPr="000F1D98" w:rsidRDefault="00D4408D">
                        <w:pPr>
                          <w:pStyle w:val="ListParagraph"/>
                          <w:numPr>
                            <w:ilvl w:val="0"/>
                            <w:numId w:val="13"/>
                          </w:numPr>
                          <w:ind w:right="137"/>
                          <w:rPr>
                            <w:kern w:val="0"/>
                            <w:lang w:eastAsia="en-GB"/>
                            <w14:ligatures w14:val="none"/>
                          </w:rPr>
                        </w:pPr>
                        <w:r>
                          <w:t>Inclusion needs to go beyond broad statements and address practical barriers to participation.</w:t>
                        </w:r>
                      </w:p>
                      <w:p w14:paraId="71D3209E" w14:textId="77777777" w:rsidR="00D4408D" w:rsidRDefault="00D4408D">
                        <w:pPr>
                          <w:pStyle w:val="ListParagraph"/>
                          <w:numPr>
                            <w:ilvl w:val="0"/>
                            <w:numId w:val="13"/>
                          </w:numPr>
                          <w:ind w:right="137"/>
                        </w:pPr>
                        <w:r>
                          <w:t>Key barriers include digital exclusion, geography, disability, cognitive impairment, language, health literacy, limited time and resources, and low trust in government or health systems.</w:t>
                        </w:r>
                      </w:p>
                      <w:p w14:paraId="4B973686" w14:textId="77777777" w:rsidR="00D4408D" w:rsidRPr="000F1D98" w:rsidRDefault="00D4408D">
                        <w:pPr>
                          <w:pStyle w:val="ListParagraph"/>
                          <w:numPr>
                            <w:ilvl w:val="0"/>
                            <w:numId w:val="14"/>
                          </w:numPr>
                          <w:ind w:right="137"/>
                          <w:rPr>
                            <w:kern w:val="0"/>
                            <w:lang w:eastAsia="en-GB"/>
                            <w14:ligatures w14:val="none"/>
                          </w:rPr>
                        </w:pPr>
                        <w:r>
                          <w:t>Culturally safe, trauma-informed, accessible and community-led approaches are needed.</w:t>
                        </w:r>
                      </w:p>
                      <w:p w14:paraId="03138687" w14:textId="70710674" w:rsidR="00D4408D" w:rsidRDefault="00D4408D">
                        <w:pPr>
                          <w:pStyle w:val="ListParagraph"/>
                          <w:numPr>
                            <w:ilvl w:val="0"/>
                            <w:numId w:val="14"/>
                          </w:numPr>
                          <w:ind w:right="137"/>
                        </w:pPr>
                        <w:r>
                          <w:t>This is particularly important for First Nations peoples, culturally and linguistically diverse communities, rural and remote communities, people with disability, people with cognitive impairment, and people affected by rare, complex or poorly understood conditions.</w:t>
                        </w:r>
                      </w:p>
                    </w:txbxContent>
                  </v:textbox>
                </v:roundrect>
                <v:rect id="Shape 2" o:spid="_x0000_s1071" style="position:absolute;left:3730;top:-601;width:4762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" fillcolor="#0077bd" strokecolor="#0077bd" strokeweight="1pt">
                  <v:stroke opacity="0"/>
                </v:rect>
                <v:rect id="Text 3" o:spid="_x0000_s1072" style="position:absolute;left:4798;top:-201;width:45554;height:2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" filled="f" stroked="f">
                  <v:textbox inset="0,0,0,0">
                    <w:txbxContent>
                      <w:p w14:paraId="71A0FF96" w14:textId="58CB700E" w:rsidR="00D4408D" w:rsidRPr="000F1D98" w:rsidRDefault="00D4408D" w:rsidP="000F1D98">
                        <w:pPr>
                          <w:rPr>
                            <w:rFonts w:ascii="Arial" w:eastAsia="Arial" w:hAnsi="Arial" w:cs="Arial"/>
                            <w:b/>
                            <w:bCs/>
                            <w:color w:val="FFFFFF"/>
                            <w:kern w:val="24"/>
                            <w:sz w:val="31"/>
                            <w:szCs w:val="31"/>
                            <w:lang w:val="en-US"/>
                            <w14:ligatures w14:val="none"/>
                          </w:rPr>
                        </w:pPr>
                        <w:r w:rsidRPr="000F1D98">
                          <w:rPr>
                            <w:rFonts w:ascii="Arial" w:eastAsia="Arial" w:hAnsi="Arial" w:cs="Arial"/>
                            <w:b/>
                            <w:bCs/>
                            <w:color w:val="FFFFFF"/>
                            <w:kern w:val="24"/>
                            <w:sz w:val="31"/>
                            <w:szCs w:val="31"/>
                            <w:lang w:val="en-US"/>
                          </w:rPr>
                          <w:t>Inclusion, equity and culturally safe engagement</w:t>
                        </w:r>
                      </w:p>
                    </w:txbxContent>
                  </v:textbox>
                </v:rect>
              </v:group>
            </w:pict>
          </mc:Fallback>
        </mc:AlternateContent>
      </w:r>
      <w:r w:rsidR="00D130C1">
        <w:br w:type="page"/>
      </w:r>
    </w:p>
    <w:p w14:paraId="7901FE28" w14:textId="2C45E7CC" w:rsidR="00574D13" w:rsidRDefault="00353AF5" w:rsidP="00D4408D">
      <w:r>
        <w:rPr>
          <w:noProof/>
        </w:rPr>
        <w:lastRenderedPageBreak/>
        <mc:AlternateContent>
          <mc:Choice Requires="wpg">
            <w:drawing>
              <wp:anchor distT="0" distB="0" distL="114300" distR="114300" simplePos="0" relativeHeight="251658264" behindDoc="1" locked="0" layoutInCell="1" allowOverlap="1" wp14:anchorId="7EBB0E20" wp14:editId="36BE5145">
                <wp:simplePos x="0" y="0"/>
                <wp:positionH relativeFrom="column">
                  <wp:posOffset>-41274</wp:posOffset>
                </wp:positionH>
                <wp:positionV relativeFrom="paragraph">
                  <wp:posOffset>-7491</wp:posOffset>
                </wp:positionV>
                <wp:extent cx="6130925" cy="2249805"/>
                <wp:effectExtent l="12700" t="0" r="28575" b="23495"/>
                <wp:wrapNone/>
                <wp:docPr id="905290592" name="Group 4"/>
                <wp:cNvGraphicFramePr/>
                <a:graphic xmlns:a="http://schemas.openxmlformats.org/drawingml/2006/main">
                  <a:graphicData uri="http://schemas.microsoft.com/office/word/2010/wordprocessingGroup">
                    <wpg:wgp>
                      <wpg:cNvGrpSpPr/>
                      <wpg:grpSpPr>
                        <a:xfrm>
                          <a:off x="0" y="0"/>
                          <a:ext cx="6130925" cy="2249805"/>
                          <a:chOff x="0" y="-60178"/>
                          <a:chExt cx="6130925" cy="2869784"/>
                        </a:xfrm>
                      </wpg:grpSpPr>
                      <wps:wsp>
                        <wps:cNvPr id="52739642" name="Shape 1"/>
                        <wps:cNvSpPr/>
                        <wps:spPr>
                          <a:xfrm>
                            <a:off x="0" y="130334"/>
                            <a:ext cx="6130925" cy="2679272"/>
                          </a:xfrm>
                          <a:prstGeom prst="roundRect">
                            <a:avLst>
                              <a:gd name="adj" fmla="val 2985"/>
                            </a:avLst>
                          </a:prstGeom>
                          <a:solidFill>
                            <a:srgbClr val="FFFFFF">
                              <a:alpha val="0"/>
                            </a:srgbClr>
                          </a:solidFill>
                          <a:ln w="40640">
                            <a:solidFill>
                              <a:srgbClr val="0077BD"/>
                            </a:solidFill>
                            <a:prstDash val="solid"/>
                          </a:ln>
                        </wps:spPr>
                        <wps:txbx>
                          <w:txbxContent>
                            <w:p w14:paraId="74FD10CC" w14:textId="77777777" w:rsidR="0032498F" w:rsidRDefault="0032498F" w:rsidP="0032498F">
                              <w:pPr>
                                <w:tabs>
                                  <w:tab w:val="num" w:pos="720"/>
                                </w:tabs>
                                <w:ind w:left="720" w:hanging="360"/>
                              </w:pPr>
                            </w:p>
                            <w:p w14:paraId="2B7A678F" w14:textId="77777777" w:rsidR="0032498F" w:rsidRPr="000F1D98" w:rsidRDefault="0032498F" w:rsidP="0032498F">
                              <w:pPr>
                                <w:pStyle w:val="ListParagraph"/>
                                <w:numPr>
                                  <w:ilvl w:val="0"/>
                                  <w:numId w:val="16"/>
                                </w:numPr>
                                <w:rPr>
                                  <w:kern w:val="0"/>
                                  <w:lang w:eastAsia="en-GB"/>
                                  <w14:ligatures w14:val="none"/>
                                </w:rPr>
                              </w:pPr>
                              <w:r>
                                <w:t>Meaningful engagement needs practical support, not just invitations to participate.</w:t>
                              </w:r>
                            </w:p>
                            <w:p w14:paraId="11E39FC2" w14:textId="77777777" w:rsidR="0032498F" w:rsidRDefault="0032498F" w:rsidP="0032498F">
                              <w:pPr>
                                <w:pStyle w:val="ListParagraph"/>
                                <w:numPr>
                                  <w:ilvl w:val="0"/>
                                  <w:numId w:val="16"/>
                                </w:numPr>
                              </w:pPr>
                              <w:r>
                                <w:t>Consumers and consumer organisations need clear information, training, time and support to contribute confidently.</w:t>
                              </w:r>
                            </w:p>
                            <w:p w14:paraId="6474A1E7" w14:textId="77777777" w:rsidR="0032498F" w:rsidRPr="000F1D98" w:rsidRDefault="0032498F" w:rsidP="0032498F">
                              <w:pPr>
                                <w:pStyle w:val="ListParagraph"/>
                                <w:numPr>
                                  <w:ilvl w:val="0"/>
                                  <w:numId w:val="17"/>
                                </w:numPr>
                                <w:rPr>
                                  <w:kern w:val="0"/>
                                  <w:lang w:eastAsia="en-GB"/>
                                  <w14:ligatures w14:val="none"/>
                                </w:rPr>
                              </w:pPr>
                              <w:r>
                                <w:t>Capability building is needed for all stakeholders doing the engagement.</w:t>
                              </w:r>
                            </w:p>
                            <w:p w14:paraId="6973FF3F" w14:textId="77777777" w:rsidR="0032498F" w:rsidRDefault="0032498F" w:rsidP="0032498F">
                              <w:pPr>
                                <w:pStyle w:val="ListParagraph"/>
                                <w:numPr>
                                  <w:ilvl w:val="0"/>
                                  <w:numId w:val="17"/>
                                </w:numPr>
                              </w:pPr>
                              <w:r>
                                <w:t>All stakeholders need the skills to listen, communicate well, support lived experience contributions, and use consumer evidence appropriately.</w:t>
                              </w:r>
                            </w:p>
                            <w:p w14:paraId="2213F60C" w14:textId="77777777" w:rsidR="0032498F" w:rsidRDefault="0032498F" w:rsidP="0032498F">
                              <w:pPr>
                                <w:pStyle w:val="ListParagraph"/>
                                <w:numPr>
                                  <w:ilvl w:val="0"/>
                                  <w:numId w:val="13"/>
                                </w:numPr>
                                <w:ind w:right="137"/>
                              </w:pPr>
                              <w:r>
                                <w:t>Repeated engagement requests, duplication, administrative burden and limited organisational capacity can create consultation fatigue, particularly for smaller consumer organisations.</w:t>
                              </w:r>
                            </w:p>
                          </w:txbxContent>
                        </wps:txbx>
                        <wps:bodyPr wrap="square">
                          <a:noAutofit/>
                        </wps:bodyPr>
                      </wps:wsp>
                      <wps:wsp>
                        <wps:cNvPr id="1607913265" name="Shape 2"/>
                        <wps:cNvSpPr/>
                        <wps:spPr>
                          <a:xfrm>
                            <a:off x="373062" y="-60178"/>
                            <a:ext cx="4462464" cy="406549"/>
                          </a:xfrm>
                          <a:prstGeom prst="rect">
                            <a:avLst/>
                          </a:prstGeom>
                          <a:solidFill>
                            <a:srgbClr val="0077BD"/>
                          </a:solidFill>
                          <a:ln w="12700">
                            <a:solidFill>
                              <a:srgbClr val="0077BD">
                                <a:alpha val="0"/>
                              </a:srgbClr>
                            </a:solidFill>
                            <a:prstDash val="solid"/>
                          </a:ln>
                        </wps:spPr>
                        <wps:bodyPr/>
                      </wps:wsp>
                      <wps:wsp>
                        <wps:cNvPr id="1490576589" name="Text 3"/>
                        <wps:cNvSpPr/>
                        <wps:spPr>
                          <a:xfrm>
                            <a:off x="479818" y="-20157"/>
                            <a:ext cx="4555471" cy="283840"/>
                          </a:xfrm>
                          <a:prstGeom prst="rect">
                            <a:avLst/>
                          </a:prstGeom>
                          <a:noFill/>
                          <a:ln/>
                        </wps:spPr>
                        <wps:txbx>
                          <w:txbxContent>
                            <w:p w14:paraId="72D2DBE2" w14:textId="610E9807" w:rsidR="0032498F" w:rsidRPr="000F1D98" w:rsidRDefault="0032498F" w:rsidP="0032498F">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Capability building, support and resourcing</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7EBB0E20" id="_x0000_s1073" style="position:absolute;margin-left:-3.25pt;margin-top:-.6pt;width:482.75pt;height:177.15pt;z-index:-251658216;mso-width-relative:margin;mso-height-relative:margin" coordorigin=",-601" coordsize="61309,2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">
                <v:roundrect id="Shape 1" o:spid="_x0000_s1074" style="position:absolute;top:1303;width:61309;height:26793;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" strokecolor="#0077bd" strokeweight="3.2pt">
                  <v:fill opacity="0"/>
                  <v:textbox>
                    <w:txbxContent>
                      <w:p w14:paraId="74FD10CC" w14:textId="77777777" w:rsidR="0032498F" w:rsidRDefault="0032498F" w:rsidP="0032498F">
                        <w:pPr>
                          <w:tabs>
                            <w:tab w:val="num" w:pos="720"/>
                          </w:tabs>
                          <w:ind w:left="720" w:hanging="360"/>
                        </w:pPr>
                      </w:p>
                      <w:p w14:paraId="2B7A678F" w14:textId="77777777" w:rsidR="0032498F" w:rsidRPr="000F1D98" w:rsidRDefault="0032498F" w:rsidP="0032498F">
                        <w:pPr>
                          <w:pStyle w:val="ListParagraph"/>
                          <w:numPr>
                            <w:ilvl w:val="0"/>
                            <w:numId w:val="16"/>
                          </w:numPr>
                          <w:rPr>
                            <w:kern w:val="0"/>
                            <w:lang w:eastAsia="en-GB"/>
                            <w14:ligatures w14:val="none"/>
                          </w:rPr>
                        </w:pPr>
                        <w:r>
                          <w:t>Meaningful engagement needs practical support, not just invitations to participate.</w:t>
                        </w:r>
                      </w:p>
                      <w:p w14:paraId="11E39FC2" w14:textId="77777777" w:rsidR="0032498F" w:rsidRDefault="0032498F" w:rsidP="0032498F">
                        <w:pPr>
                          <w:pStyle w:val="ListParagraph"/>
                          <w:numPr>
                            <w:ilvl w:val="0"/>
                            <w:numId w:val="16"/>
                          </w:numPr>
                        </w:pPr>
                        <w:r>
                          <w:t>Consumers and consumer organisations need clear information, training, time and support to contribute confidently.</w:t>
                        </w:r>
                      </w:p>
                      <w:p w14:paraId="6474A1E7" w14:textId="77777777" w:rsidR="0032498F" w:rsidRPr="000F1D98" w:rsidRDefault="0032498F" w:rsidP="0032498F">
                        <w:pPr>
                          <w:pStyle w:val="ListParagraph"/>
                          <w:numPr>
                            <w:ilvl w:val="0"/>
                            <w:numId w:val="17"/>
                          </w:numPr>
                          <w:rPr>
                            <w:kern w:val="0"/>
                            <w:lang w:eastAsia="en-GB"/>
                            <w14:ligatures w14:val="none"/>
                          </w:rPr>
                        </w:pPr>
                        <w:r>
                          <w:t>Capability building is needed for all stakeholders doing the engagement.</w:t>
                        </w:r>
                      </w:p>
                      <w:p w14:paraId="6973FF3F" w14:textId="77777777" w:rsidR="0032498F" w:rsidRDefault="0032498F" w:rsidP="0032498F">
                        <w:pPr>
                          <w:pStyle w:val="ListParagraph"/>
                          <w:numPr>
                            <w:ilvl w:val="0"/>
                            <w:numId w:val="17"/>
                          </w:numPr>
                        </w:pPr>
                        <w:r>
                          <w:t>All stakeholders need the skills to listen, communicate well, support lived experience contributions, and use consumer evidence appropriately.</w:t>
                        </w:r>
                      </w:p>
                      <w:p w14:paraId="2213F60C" w14:textId="77777777" w:rsidR="0032498F" w:rsidRDefault="0032498F" w:rsidP="0032498F">
                        <w:pPr>
                          <w:pStyle w:val="ListParagraph"/>
                          <w:numPr>
                            <w:ilvl w:val="0"/>
                            <w:numId w:val="13"/>
                          </w:numPr>
                          <w:ind w:right="137"/>
                        </w:pPr>
                        <w:r>
                          <w:t>Repeated engagement requests, duplication, administrative burden and limited organisational capacity can create consultation fatigue, particularly for smaller consumer organisations.</w:t>
                        </w:r>
                      </w:p>
                    </w:txbxContent>
                  </v:textbox>
                </v:roundrect>
                <v:rect id="Shape 2" o:spid="_x0000_s1075" style="position:absolute;left:3730;top:-601;width:44625;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" fillcolor="#0077bd" strokecolor="#0077bd" strokeweight="1pt">
                  <v:stroke opacity="0"/>
                </v:rect>
                <v:rect id="Text 3" o:spid="_x0000_s1076" style="position:absolute;left:4798;top:-201;width:45554;height:2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" filled="f" stroked="f">
                  <v:textbox inset="0,0,0,0">
                    <w:txbxContent>
                      <w:p w14:paraId="72D2DBE2" w14:textId="610E9807" w:rsidR="0032498F" w:rsidRPr="000F1D98" w:rsidRDefault="0032498F" w:rsidP="0032498F">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Capability building, support and resourcing</w:t>
                        </w:r>
                      </w:p>
                    </w:txbxContent>
                  </v:textbox>
                </v:rect>
              </v:group>
            </w:pict>
          </mc:Fallback>
        </mc:AlternateContent>
      </w:r>
    </w:p>
    <w:p w14:paraId="49F1624C" w14:textId="2B94D289" w:rsidR="00353AF5" w:rsidRDefault="00353AF5">
      <w:r>
        <w:rPr>
          <w:noProof/>
        </w:rPr>
        <mc:AlternateContent>
          <mc:Choice Requires="wpg">
            <w:drawing>
              <wp:anchor distT="0" distB="0" distL="114300" distR="114300" simplePos="0" relativeHeight="251658262" behindDoc="0" locked="0" layoutInCell="1" allowOverlap="1" wp14:anchorId="28AEF6BE" wp14:editId="44983C8F">
                <wp:simplePos x="0" y="0"/>
                <wp:positionH relativeFrom="column">
                  <wp:posOffset>-41275</wp:posOffset>
                </wp:positionH>
                <wp:positionV relativeFrom="paragraph">
                  <wp:posOffset>3584575</wp:posOffset>
                </wp:positionV>
                <wp:extent cx="6151245" cy="1384300"/>
                <wp:effectExtent l="19050" t="0" r="20955" b="25400"/>
                <wp:wrapNone/>
                <wp:docPr id="811572261" name="Group 69"/>
                <wp:cNvGraphicFramePr/>
                <a:graphic xmlns:a="http://schemas.openxmlformats.org/drawingml/2006/main">
                  <a:graphicData uri="http://schemas.microsoft.com/office/word/2010/wordprocessingGroup">
                    <wpg:wgp>
                      <wpg:cNvGrpSpPr/>
                      <wpg:grpSpPr>
                        <a:xfrm>
                          <a:off x="0" y="0"/>
                          <a:ext cx="6151245" cy="1384300"/>
                          <a:chOff x="0" y="0"/>
                          <a:chExt cx="6151245" cy="1384663"/>
                        </a:xfrm>
                      </wpg:grpSpPr>
                      <wps:wsp>
                        <wps:cNvPr id="1517586436" name="Shape 12"/>
                        <wps:cNvSpPr/>
                        <wps:spPr>
                          <a:xfrm>
                            <a:off x="0" y="234769"/>
                            <a:ext cx="6151245" cy="1149894"/>
                          </a:xfrm>
                          <a:prstGeom prst="roundRect">
                            <a:avLst>
                              <a:gd name="adj" fmla="val 3200"/>
                            </a:avLst>
                          </a:prstGeom>
                          <a:solidFill>
                            <a:srgbClr val="FFFFFF">
                              <a:alpha val="0"/>
                            </a:srgbClr>
                          </a:solidFill>
                          <a:ln w="40640">
                            <a:solidFill>
                              <a:srgbClr val="5D5D5D"/>
                            </a:solidFill>
                            <a:prstDash val="solid"/>
                          </a:ln>
                        </wps:spPr>
                        <wps:txbx>
                          <w:txbxContent>
                            <w:p w14:paraId="76E98B2E" w14:textId="77777777" w:rsidR="0032498F" w:rsidRDefault="0032498F" w:rsidP="0032498F">
                              <w:pPr>
                                <w:tabs>
                                  <w:tab w:val="num" w:pos="720"/>
                                </w:tabs>
                                <w:ind w:left="720" w:hanging="360"/>
                              </w:pPr>
                            </w:p>
                            <w:p w14:paraId="788D663C" w14:textId="77777777" w:rsidR="0032498F" w:rsidRPr="00494AB8" w:rsidRDefault="0032498F" w:rsidP="0032498F">
                              <w:pPr>
                                <w:pStyle w:val="ListParagraph"/>
                                <w:numPr>
                                  <w:ilvl w:val="0"/>
                                  <w:numId w:val="18"/>
                                </w:numPr>
                                <w:rPr>
                                  <w:rFonts w:ascii="Aptos" w:hAnsi="Aptos"/>
                                </w:rPr>
                              </w:pPr>
                              <w:r w:rsidRPr="000F1D98">
                                <w:rPr>
                                  <w:color w:val="000000"/>
                                </w:rPr>
                                <w:t xml:space="preserve">Develop supporting resources to help consumers and consumer organisations </w:t>
                              </w:r>
                              <w:r w:rsidRPr="00494AB8">
                                <w:rPr>
                                  <w:rFonts w:ascii="Aptos" w:hAnsi="Aptos"/>
                                  <w:color w:val="000000"/>
                                </w:rPr>
                                <w:t>participate in HTA processes more confidently.</w:t>
                              </w:r>
                            </w:p>
                            <w:p w14:paraId="6397F5AB" w14:textId="77777777" w:rsidR="0032498F" w:rsidRPr="00494AB8" w:rsidRDefault="0032498F" w:rsidP="0032498F">
                              <w:pPr>
                                <w:pStyle w:val="ListParagraph"/>
                                <w:numPr>
                                  <w:ilvl w:val="0"/>
                                  <w:numId w:val="18"/>
                                </w:numPr>
                                <w:spacing w:line="300" w:lineRule="atLeast"/>
                                <w:rPr>
                                  <w:rFonts w:ascii="Aptos" w:eastAsia="Times New Roman" w:hAnsi="Aptos" w:cs="Segoe UI"/>
                                  <w:color w:val="000000"/>
                                  <w:kern w:val="0"/>
                                  <w:lang w:eastAsia="en-GB"/>
                                  <w14:ligatures w14:val="none"/>
                                </w:rPr>
                              </w:pPr>
                              <w:r w:rsidRPr="00494AB8">
                                <w:rPr>
                                  <w:rFonts w:ascii="Aptos" w:eastAsia="Times New Roman" w:hAnsi="Aptos" w:cs="Segoe UI"/>
                                  <w:color w:val="000000"/>
                                  <w:kern w:val="0"/>
                                  <w:lang w:eastAsia="en-GB"/>
                                  <w14:ligatures w14:val="none"/>
                                </w:rPr>
                                <w:t xml:space="preserve">Develop </w:t>
                              </w:r>
                              <w:r>
                                <w:rPr>
                                  <w:rFonts w:ascii="Aptos" w:eastAsia="Times New Roman" w:hAnsi="Aptos" w:cs="Segoe UI"/>
                                  <w:color w:val="000000"/>
                                  <w:kern w:val="0"/>
                                  <w:lang w:eastAsia="en-GB"/>
                                  <w14:ligatures w14:val="none"/>
                                </w:rPr>
                                <w:t xml:space="preserve">a </w:t>
                              </w:r>
                              <w:r w:rsidRPr="00494AB8">
                                <w:rPr>
                                  <w:rFonts w:ascii="Aptos" w:eastAsia="Times New Roman" w:hAnsi="Aptos" w:cs="Segoe UI"/>
                                  <w:color w:val="000000"/>
                                  <w:kern w:val="0"/>
                                  <w:lang w:eastAsia="en-GB"/>
                                  <w14:ligatures w14:val="none"/>
                                </w:rPr>
                                <w:t>practical guid</w:t>
                              </w:r>
                              <w:r>
                                <w:rPr>
                                  <w:rFonts w:ascii="Aptos" w:eastAsia="Times New Roman" w:hAnsi="Aptos" w:cs="Segoe UI"/>
                                  <w:color w:val="000000"/>
                                  <w:kern w:val="0"/>
                                  <w:lang w:eastAsia="en-GB"/>
                                  <w14:ligatures w14:val="none"/>
                                </w:rPr>
                                <w:t>e</w:t>
                              </w:r>
                              <w:r w:rsidRPr="00494AB8">
                                <w:rPr>
                                  <w:rFonts w:ascii="Aptos" w:eastAsia="Times New Roman" w:hAnsi="Aptos" w:cs="Segoe UI"/>
                                  <w:color w:val="000000"/>
                                  <w:kern w:val="0"/>
                                  <w:lang w:eastAsia="en-GB"/>
                                  <w14:ligatures w14:val="none"/>
                                </w:rPr>
                                <w:t xml:space="preserve"> to help plan engagement, avoid duplication, reduce unnecessary burden, and focus engagement where it will be most useful.</w:t>
                              </w:r>
                            </w:p>
                            <w:p w14:paraId="57B89449" w14:textId="77777777" w:rsidR="0032498F" w:rsidRDefault="0032498F" w:rsidP="0032498F">
                              <w:pPr>
                                <w:pStyle w:val="ListParagraph"/>
                              </w:pPr>
                            </w:p>
                            <w:p w14:paraId="5F1D9553" w14:textId="77777777" w:rsidR="0032498F" w:rsidRDefault="0032498F" w:rsidP="0032498F">
                              <w:pPr>
                                <w:ind w:left="360"/>
                              </w:pPr>
                            </w:p>
                          </w:txbxContent>
                        </wps:txbx>
                        <wps:bodyPr>
                          <a:noAutofit/>
                        </wps:bodyPr>
                      </wps:wsp>
                      <wps:wsp>
                        <wps:cNvPr id="1297254939" name="Shape 13"/>
                        <wps:cNvSpPr/>
                        <wps:spPr>
                          <a:xfrm>
                            <a:off x="3932283" y="39189"/>
                            <a:ext cx="1700675" cy="358540"/>
                          </a:xfrm>
                          <a:prstGeom prst="rect">
                            <a:avLst/>
                          </a:prstGeom>
                          <a:solidFill>
                            <a:srgbClr val="5D5D5D"/>
                          </a:solidFill>
                          <a:ln w="12700">
                            <a:solidFill>
                              <a:srgbClr val="5D5D5D">
                                <a:alpha val="0"/>
                              </a:srgbClr>
                            </a:solidFill>
                            <a:prstDash val="solid"/>
                          </a:ln>
                        </wps:spPr>
                        <wps:bodyPr/>
                      </wps:wsp>
                      <wps:wsp>
                        <wps:cNvPr id="266737902" name="Text 14"/>
                        <wps:cNvSpPr/>
                        <wps:spPr>
                          <a:xfrm>
                            <a:off x="3997597" y="0"/>
                            <a:ext cx="1583238" cy="425208"/>
                          </a:xfrm>
                          <a:prstGeom prst="rect">
                            <a:avLst/>
                          </a:prstGeom>
                          <a:noFill/>
                          <a:ln/>
                        </wps:spPr>
                        <wps:txbx>
                          <w:txbxContent>
                            <w:p w14:paraId="0CF68512" w14:textId="77777777" w:rsidR="0032498F" w:rsidRDefault="0032498F" w:rsidP="0032498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wps:wsp>
                    </wpg:wgp>
                  </a:graphicData>
                </a:graphic>
              </wp:anchor>
            </w:drawing>
          </mc:Choice>
          <mc:Fallback>
            <w:pict>
              <v:group w14:anchorId="28AEF6BE" id="Group 69" o:spid="_x0000_s1077" style="position:absolute;margin-left:-3.25pt;margin-top:282.25pt;width:484.35pt;height:109pt;z-index:251658262" coordsize="6151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">
                <v:roundrect id="_x0000_s1078" style="position:absolute;top:2347;width:61512;height:11499;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" strokecolor="#5d5d5d" strokeweight="3.2pt">
                  <v:fill opacity="0"/>
                  <v:textbox>
                    <w:txbxContent>
                      <w:p w14:paraId="76E98B2E" w14:textId="77777777" w:rsidR="0032498F" w:rsidRDefault="0032498F" w:rsidP="0032498F">
                        <w:pPr>
                          <w:tabs>
                            <w:tab w:val="num" w:pos="720"/>
                          </w:tabs>
                          <w:ind w:left="720" w:hanging="360"/>
                        </w:pPr>
                      </w:p>
                      <w:p w14:paraId="788D663C" w14:textId="77777777" w:rsidR="0032498F" w:rsidRPr="00494AB8" w:rsidRDefault="0032498F" w:rsidP="0032498F">
                        <w:pPr>
                          <w:pStyle w:val="ListParagraph"/>
                          <w:numPr>
                            <w:ilvl w:val="0"/>
                            <w:numId w:val="18"/>
                          </w:numPr>
                          <w:rPr>
                            <w:rFonts w:ascii="Aptos" w:hAnsi="Aptos"/>
                          </w:rPr>
                        </w:pPr>
                        <w:r w:rsidRPr="000F1D98">
                          <w:rPr>
                            <w:color w:val="000000"/>
                          </w:rPr>
                          <w:t xml:space="preserve">Develop supporting resources to help consumers and consumer organisations </w:t>
                        </w:r>
                        <w:r w:rsidRPr="00494AB8">
                          <w:rPr>
                            <w:rFonts w:ascii="Aptos" w:hAnsi="Aptos"/>
                            <w:color w:val="000000"/>
                          </w:rPr>
                          <w:t>participate in HTA processes more confidently.</w:t>
                        </w:r>
                      </w:p>
                      <w:p w14:paraId="6397F5AB" w14:textId="77777777" w:rsidR="0032498F" w:rsidRPr="00494AB8" w:rsidRDefault="0032498F" w:rsidP="0032498F">
                        <w:pPr>
                          <w:pStyle w:val="ListParagraph"/>
                          <w:numPr>
                            <w:ilvl w:val="0"/>
                            <w:numId w:val="18"/>
                          </w:numPr>
                          <w:spacing w:line="300" w:lineRule="atLeast"/>
                          <w:rPr>
                            <w:rFonts w:ascii="Aptos" w:eastAsia="Times New Roman" w:hAnsi="Aptos" w:cs="Segoe UI"/>
                            <w:color w:val="000000"/>
                            <w:kern w:val="0"/>
                            <w:lang w:eastAsia="en-GB"/>
                            <w14:ligatures w14:val="none"/>
                          </w:rPr>
                        </w:pPr>
                        <w:r w:rsidRPr="00494AB8">
                          <w:rPr>
                            <w:rFonts w:ascii="Aptos" w:eastAsia="Times New Roman" w:hAnsi="Aptos" w:cs="Segoe UI"/>
                            <w:color w:val="000000"/>
                            <w:kern w:val="0"/>
                            <w:lang w:eastAsia="en-GB"/>
                            <w14:ligatures w14:val="none"/>
                          </w:rPr>
                          <w:t xml:space="preserve">Develop </w:t>
                        </w:r>
                        <w:r>
                          <w:rPr>
                            <w:rFonts w:ascii="Aptos" w:eastAsia="Times New Roman" w:hAnsi="Aptos" w:cs="Segoe UI"/>
                            <w:color w:val="000000"/>
                            <w:kern w:val="0"/>
                            <w:lang w:eastAsia="en-GB"/>
                            <w14:ligatures w14:val="none"/>
                          </w:rPr>
                          <w:t xml:space="preserve">a </w:t>
                        </w:r>
                        <w:r w:rsidRPr="00494AB8">
                          <w:rPr>
                            <w:rFonts w:ascii="Aptos" w:eastAsia="Times New Roman" w:hAnsi="Aptos" w:cs="Segoe UI"/>
                            <w:color w:val="000000"/>
                            <w:kern w:val="0"/>
                            <w:lang w:eastAsia="en-GB"/>
                            <w14:ligatures w14:val="none"/>
                          </w:rPr>
                          <w:t>practical guid</w:t>
                        </w:r>
                        <w:r>
                          <w:rPr>
                            <w:rFonts w:ascii="Aptos" w:eastAsia="Times New Roman" w:hAnsi="Aptos" w:cs="Segoe UI"/>
                            <w:color w:val="000000"/>
                            <w:kern w:val="0"/>
                            <w:lang w:eastAsia="en-GB"/>
                            <w14:ligatures w14:val="none"/>
                          </w:rPr>
                          <w:t>e</w:t>
                        </w:r>
                        <w:r w:rsidRPr="00494AB8">
                          <w:rPr>
                            <w:rFonts w:ascii="Aptos" w:eastAsia="Times New Roman" w:hAnsi="Aptos" w:cs="Segoe UI"/>
                            <w:color w:val="000000"/>
                            <w:kern w:val="0"/>
                            <w:lang w:eastAsia="en-GB"/>
                            <w14:ligatures w14:val="none"/>
                          </w:rPr>
                          <w:t xml:space="preserve"> to help plan engagement, avoid duplication, reduce unnecessary burden, and focus engagement where it will be most useful.</w:t>
                        </w:r>
                      </w:p>
                      <w:p w14:paraId="57B89449" w14:textId="77777777" w:rsidR="0032498F" w:rsidRDefault="0032498F" w:rsidP="0032498F">
                        <w:pPr>
                          <w:pStyle w:val="ListParagraph"/>
                        </w:pPr>
                      </w:p>
                      <w:p w14:paraId="5F1D9553" w14:textId="77777777" w:rsidR="0032498F" w:rsidRDefault="0032498F" w:rsidP="0032498F">
                        <w:pPr>
                          <w:ind w:left="360"/>
                        </w:pPr>
                      </w:p>
                    </w:txbxContent>
                  </v:textbox>
                </v:roundrect>
                <v:rect id="Shape 13" o:spid="_x0000_s1079" style="position:absolute;left:39322;top:391;width:17007;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" fillcolor="#5d5d5d" strokecolor="#5d5d5d" strokeweight="1pt">
                  <v:stroke opacity="0"/>
                </v:rect>
                <v:rect id="_x0000_s1080" style="position:absolute;left:39975;width:15833;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" filled="f" stroked="f">
                  <v:textbox inset="0,0,0,0">
                    <w:txbxContent>
                      <w:p w14:paraId="0CF68512" w14:textId="77777777" w:rsidR="0032498F" w:rsidRDefault="0032498F" w:rsidP="0032498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v:group>
            </w:pict>
          </mc:Fallback>
        </mc:AlternateContent>
      </w:r>
      <w:r>
        <w:rPr>
          <w:noProof/>
        </w:rPr>
        <mc:AlternateContent>
          <mc:Choice Requires="wpg">
            <w:drawing>
              <wp:anchor distT="0" distB="0" distL="114300" distR="114300" simplePos="0" relativeHeight="251658263" behindDoc="0" locked="0" layoutInCell="1" allowOverlap="1" wp14:anchorId="3F26A4D1" wp14:editId="4DBCD295">
                <wp:simplePos x="0" y="0"/>
                <wp:positionH relativeFrom="column">
                  <wp:posOffset>-35560</wp:posOffset>
                </wp:positionH>
                <wp:positionV relativeFrom="paragraph">
                  <wp:posOffset>2327275</wp:posOffset>
                </wp:positionV>
                <wp:extent cx="6126480" cy="977265"/>
                <wp:effectExtent l="19050" t="0" r="26670" b="13335"/>
                <wp:wrapNone/>
                <wp:docPr id="684926638" name="Group 68"/>
                <wp:cNvGraphicFramePr/>
                <a:graphic xmlns:a="http://schemas.openxmlformats.org/drawingml/2006/main">
                  <a:graphicData uri="http://schemas.microsoft.com/office/word/2010/wordprocessingGroup">
                    <wpg:wgp>
                      <wpg:cNvGrpSpPr/>
                      <wpg:grpSpPr>
                        <a:xfrm>
                          <a:off x="0" y="0"/>
                          <a:ext cx="6126480" cy="977265"/>
                          <a:chOff x="0" y="-11877"/>
                          <a:chExt cx="6127298" cy="977841"/>
                        </a:xfrm>
                      </wpg:grpSpPr>
                      <wps:wsp>
                        <wps:cNvPr id="201070803" name="Shape 12"/>
                        <wps:cNvSpPr/>
                        <wps:spPr>
                          <a:xfrm>
                            <a:off x="0" y="208643"/>
                            <a:ext cx="6127298" cy="757321"/>
                          </a:xfrm>
                          <a:prstGeom prst="roundRect">
                            <a:avLst>
                              <a:gd name="adj" fmla="val 3200"/>
                            </a:avLst>
                          </a:prstGeom>
                          <a:solidFill>
                            <a:srgbClr val="FFFFFF">
                              <a:alpha val="0"/>
                            </a:srgbClr>
                          </a:solidFill>
                          <a:ln w="40640">
                            <a:solidFill>
                              <a:srgbClr val="5D5D5D"/>
                            </a:solidFill>
                            <a:prstDash val="solid"/>
                          </a:ln>
                        </wps:spPr>
                        <wps:txbx>
                          <w:txbxContent>
                            <w:p w14:paraId="685BB6F0" w14:textId="77777777" w:rsidR="0032498F" w:rsidRPr="00B20658" w:rsidRDefault="0032498F" w:rsidP="0032498F">
                              <w:pPr>
                                <w:tabs>
                                  <w:tab w:val="num" w:pos="720"/>
                                </w:tabs>
                                <w:ind w:left="720" w:hanging="360"/>
                                <w:rPr>
                                  <w:sz w:val="22"/>
                                  <w:szCs w:val="22"/>
                                </w:rPr>
                              </w:pPr>
                            </w:p>
                            <w:p w14:paraId="21860642" w14:textId="77777777" w:rsidR="0032498F" w:rsidRPr="000F1D98" w:rsidRDefault="0032498F" w:rsidP="0032498F">
                              <w:pPr>
                                <w:pStyle w:val="ListParagraph"/>
                                <w:numPr>
                                  <w:ilvl w:val="0"/>
                                  <w:numId w:val="18"/>
                                </w:numPr>
                                <w:ind w:right="269"/>
                                <w:rPr>
                                  <w:kern w:val="0"/>
                                  <w:lang w:eastAsia="en-GB"/>
                                  <w14:ligatures w14:val="none"/>
                                </w:rPr>
                              </w:pPr>
                              <w:r>
                                <w:t xml:space="preserve">Strengthened </w:t>
                              </w:r>
                              <w:r w:rsidRPr="00494AB8">
                                <w:rPr>
                                  <w:color w:val="000000"/>
                                </w:rPr>
                                <w:t xml:space="preserve">the framework to </w:t>
                              </w:r>
                              <w:r>
                                <w:rPr>
                                  <w:color w:val="000000"/>
                                </w:rPr>
                                <w:t xml:space="preserve">make it </w:t>
                              </w:r>
                              <w:r w:rsidRPr="000F1D98">
                                <w:rPr>
                                  <w:color w:val="000000"/>
                                </w:rPr>
                                <w:t>clearer that capability building applies to all stakeholders.</w:t>
                              </w:r>
                            </w:p>
                            <w:p w14:paraId="2DAAC920" w14:textId="77777777" w:rsidR="0032498F" w:rsidRDefault="0032498F" w:rsidP="0032498F">
                              <w:pPr>
                                <w:pStyle w:val="ListParagraph"/>
                                <w:numPr>
                                  <w:ilvl w:val="0"/>
                                  <w:numId w:val="8"/>
                                </w:numPr>
                                <w:ind w:right="57"/>
                              </w:pPr>
                            </w:p>
                            <w:p w14:paraId="0BF29E7B" w14:textId="77777777" w:rsidR="0032498F" w:rsidRDefault="0032498F" w:rsidP="0032498F">
                              <w:pPr>
                                <w:jc w:val="center"/>
                              </w:pPr>
                            </w:p>
                          </w:txbxContent>
                        </wps:txbx>
                        <wps:bodyPr wrap="square">
                          <a:noAutofit/>
                        </wps:bodyPr>
                      </wps:wsp>
                      <wpg:grpSp>
                        <wpg:cNvPr id="723641272" name="Group 7"/>
                        <wpg:cNvGrpSpPr/>
                        <wpg:grpSpPr>
                          <a:xfrm>
                            <a:off x="4193540" y="-11877"/>
                            <a:ext cx="1459230" cy="408305"/>
                            <a:chOff x="-146304" y="12646"/>
                            <a:chExt cx="1459484" cy="408940"/>
                          </a:xfrm>
                        </wpg:grpSpPr>
                        <wps:wsp>
                          <wps:cNvPr id="2135029035" name="Shape 13"/>
                          <wps:cNvSpPr/>
                          <wps:spPr>
                            <a:xfrm>
                              <a:off x="-146304" y="32045"/>
                              <a:ext cx="1459484" cy="377371"/>
                            </a:xfrm>
                            <a:prstGeom prst="rect">
                              <a:avLst/>
                            </a:prstGeom>
                            <a:solidFill>
                              <a:srgbClr val="5D5D5D"/>
                            </a:solidFill>
                            <a:ln w="12700">
                              <a:solidFill>
                                <a:srgbClr val="5D5D5D">
                                  <a:alpha val="0"/>
                                </a:srgbClr>
                              </a:solidFill>
                              <a:prstDash val="solid"/>
                            </a:ln>
                          </wps:spPr>
                          <wps:bodyPr/>
                        </wps:wsp>
                        <wps:wsp>
                          <wps:cNvPr id="678162374" name="Text 14"/>
                          <wps:cNvSpPr/>
                          <wps:spPr>
                            <a:xfrm>
                              <a:off x="-73152" y="12646"/>
                              <a:ext cx="1316821" cy="408940"/>
                            </a:xfrm>
                            <a:prstGeom prst="rect">
                              <a:avLst/>
                            </a:prstGeom>
                            <a:noFill/>
                            <a:ln/>
                          </wps:spPr>
                          <wps:txbx>
                            <w:txbxContent>
                              <w:p w14:paraId="75B67D97" w14:textId="77777777" w:rsidR="0032498F" w:rsidRDefault="0032498F" w:rsidP="0032498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3F26A4D1" id="Group 68" o:spid="_x0000_s1081" style="position:absolute;margin-left:-2.8pt;margin-top:183.25pt;width:482.4pt;height:76.95pt;z-index:251658263;mso-width-relative:margin;mso-height-relative:margin" coordorigin=",-118" coordsize="61272,9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">
                <v:roundrect id="_x0000_s1082" style="position:absolute;top:2086;width:61272;height:7573;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" strokecolor="#5d5d5d" strokeweight="3.2pt">
                  <v:fill opacity="0"/>
                  <v:textbox>
                    <w:txbxContent>
                      <w:p w14:paraId="685BB6F0" w14:textId="77777777" w:rsidR="0032498F" w:rsidRPr="00B20658" w:rsidRDefault="0032498F" w:rsidP="0032498F">
                        <w:pPr>
                          <w:tabs>
                            <w:tab w:val="num" w:pos="720"/>
                          </w:tabs>
                          <w:ind w:left="720" w:hanging="360"/>
                          <w:rPr>
                            <w:sz w:val="22"/>
                            <w:szCs w:val="22"/>
                          </w:rPr>
                        </w:pPr>
                      </w:p>
                      <w:p w14:paraId="21860642" w14:textId="77777777" w:rsidR="0032498F" w:rsidRPr="000F1D98" w:rsidRDefault="0032498F" w:rsidP="0032498F">
                        <w:pPr>
                          <w:pStyle w:val="ListParagraph"/>
                          <w:numPr>
                            <w:ilvl w:val="0"/>
                            <w:numId w:val="18"/>
                          </w:numPr>
                          <w:ind w:right="269"/>
                          <w:rPr>
                            <w:kern w:val="0"/>
                            <w:lang w:eastAsia="en-GB"/>
                            <w14:ligatures w14:val="none"/>
                          </w:rPr>
                        </w:pPr>
                        <w:r>
                          <w:t xml:space="preserve">Strengthened </w:t>
                        </w:r>
                        <w:r w:rsidRPr="00494AB8">
                          <w:rPr>
                            <w:color w:val="000000"/>
                          </w:rPr>
                          <w:t xml:space="preserve">the framework to </w:t>
                        </w:r>
                        <w:r>
                          <w:rPr>
                            <w:color w:val="000000"/>
                          </w:rPr>
                          <w:t xml:space="preserve">make it </w:t>
                        </w:r>
                        <w:r w:rsidRPr="000F1D98">
                          <w:rPr>
                            <w:color w:val="000000"/>
                          </w:rPr>
                          <w:t>clearer that capability building applies to all stakeholders.</w:t>
                        </w:r>
                      </w:p>
                      <w:p w14:paraId="2DAAC920" w14:textId="77777777" w:rsidR="0032498F" w:rsidRDefault="0032498F" w:rsidP="0032498F">
                        <w:pPr>
                          <w:pStyle w:val="ListParagraph"/>
                          <w:numPr>
                            <w:ilvl w:val="0"/>
                            <w:numId w:val="8"/>
                          </w:numPr>
                          <w:ind w:right="57"/>
                        </w:pPr>
                      </w:p>
                      <w:p w14:paraId="0BF29E7B" w14:textId="77777777" w:rsidR="0032498F" w:rsidRDefault="0032498F" w:rsidP="0032498F">
                        <w:pPr>
                          <w:jc w:val="center"/>
                        </w:pPr>
                      </w:p>
                    </w:txbxContent>
                  </v:textbox>
                </v:roundrect>
                <v:group id="Group 7" o:spid="_x0000_s1083" style="position:absolute;left:41935;top:-118;width:14592;height:4082" coordorigin="-1463,126" coordsize="14594,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">
                  <v:rect id="Shape 13" o:spid="_x0000_s1084" style="position:absolute;left:-1463;top:320;width:14594;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" fillcolor="#5d5d5d" strokecolor="#5d5d5d" strokeweight="1pt">
                    <v:stroke opacity="0"/>
                  </v:rect>
                  <v:rect id="_x0000_s1085" style="position:absolute;left:-731;top:126;width:13167;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" filled="f" stroked="f">
                    <v:textbox inset="0,0,0,0">
                      <w:txbxContent>
                        <w:p w14:paraId="75B67D97" w14:textId="77777777" w:rsidR="0032498F" w:rsidRDefault="0032498F" w:rsidP="0032498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v:group>
            </w:pict>
          </mc:Fallback>
        </mc:AlternateContent>
      </w:r>
      <w:r>
        <w:br w:type="page"/>
      </w:r>
    </w:p>
    <w:p w14:paraId="5349E802" w14:textId="149D6962" w:rsidR="00353AF5" w:rsidRDefault="00E13D39">
      <w:r>
        <w:rPr>
          <w:noProof/>
        </w:rPr>
        <w:lastRenderedPageBreak/>
        <mc:AlternateContent>
          <mc:Choice Requires="wps">
            <w:drawing>
              <wp:anchor distT="0" distB="0" distL="114300" distR="114300" simplePos="0" relativeHeight="251658253" behindDoc="0" locked="0" layoutInCell="1" allowOverlap="1" wp14:anchorId="25704DD9" wp14:editId="065E218E">
                <wp:simplePos x="0" y="0"/>
                <wp:positionH relativeFrom="column">
                  <wp:posOffset>-28113</wp:posOffset>
                </wp:positionH>
                <wp:positionV relativeFrom="paragraph">
                  <wp:posOffset>4298315</wp:posOffset>
                </wp:positionV>
                <wp:extent cx="6151245" cy="1823605"/>
                <wp:effectExtent l="19050" t="19050" r="20955" b="24765"/>
                <wp:wrapNone/>
                <wp:docPr id="820778327" name="Shape 12"/>
                <wp:cNvGraphicFramePr/>
                <a:graphic xmlns:a="http://schemas.openxmlformats.org/drawingml/2006/main">
                  <a:graphicData uri="http://schemas.microsoft.com/office/word/2010/wordprocessingShape">
                    <wps:wsp>
                      <wps:cNvSpPr/>
                      <wps:spPr>
                        <a:xfrm>
                          <a:off x="0" y="0"/>
                          <a:ext cx="6151245" cy="1823605"/>
                        </a:xfrm>
                        <a:prstGeom prst="roundRect">
                          <a:avLst>
                            <a:gd name="adj" fmla="val 3200"/>
                          </a:avLst>
                        </a:prstGeom>
                        <a:solidFill>
                          <a:srgbClr val="FFFFFF">
                            <a:alpha val="0"/>
                          </a:srgbClr>
                        </a:solidFill>
                        <a:ln w="40640">
                          <a:solidFill>
                            <a:srgbClr val="5D5D5D"/>
                          </a:solidFill>
                          <a:prstDash val="solid"/>
                        </a:ln>
                      </wps:spPr>
                      <wps:txbx>
                        <w:txbxContent>
                          <w:p w14:paraId="01316437" w14:textId="77777777" w:rsidR="008443B6" w:rsidRDefault="008443B6" w:rsidP="008443B6">
                            <w:pPr>
                              <w:tabs>
                                <w:tab w:val="num" w:pos="720"/>
                              </w:tabs>
                              <w:ind w:left="720" w:hanging="360"/>
                            </w:pPr>
                          </w:p>
                          <w:p w14:paraId="1579900A" w14:textId="77777777" w:rsidR="008443B6" w:rsidRPr="00325C5C" w:rsidRDefault="008443B6" w:rsidP="008443B6">
                            <w:pPr>
                              <w:pStyle w:val="ListParagraph"/>
                              <w:numPr>
                                <w:ilvl w:val="0"/>
                                <w:numId w:val="21"/>
                              </w:numPr>
                              <w:ind w:right="238"/>
                            </w:pPr>
                            <w:r w:rsidRPr="00325C5C">
                              <w:rPr>
                                <w:color w:val="000000"/>
                              </w:rPr>
                              <w:t>Provide more detail in supporting resources about opportunities for consumer input across the health technology lifecycle.</w:t>
                            </w:r>
                          </w:p>
                          <w:p w14:paraId="5E09EF92" w14:textId="2C0D2FF0" w:rsidR="00FE6511" w:rsidRPr="00876CD4" w:rsidRDefault="00FE6511" w:rsidP="008443B6">
                            <w:pPr>
                              <w:pStyle w:val="ListParagraph"/>
                              <w:numPr>
                                <w:ilvl w:val="0"/>
                                <w:numId w:val="21"/>
                              </w:numPr>
                              <w:ind w:right="238"/>
                            </w:pPr>
                            <w:r w:rsidRPr="00325C5C">
                              <w:rPr>
                                <w:color w:val="000000"/>
                              </w:rPr>
                              <w:t xml:space="preserve">Improve </w:t>
                            </w:r>
                            <w:r w:rsidR="00777853" w:rsidRPr="00325C5C">
                              <w:rPr>
                                <w:color w:val="000000"/>
                              </w:rPr>
                              <w:t xml:space="preserve">how information is communicated and organised </w:t>
                            </w:r>
                            <w:r w:rsidRPr="00325C5C">
                              <w:rPr>
                                <w:color w:val="000000"/>
                              </w:rPr>
                              <w:t xml:space="preserve">on the Medicine Status </w:t>
                            </w:r>
                            <w:r w:rsidR="008E5590" w:rsidRPr="00325C5C">
                              <w:rPr>
                                <w:color w:val="000000"/>
                              </w:rPr>
                              <w:t>w</w:t>
                            </w:r>
                            <w:r w:rsidRPr="00325C5C">
                              <w:rPr>
                                <w:color w:val="000000"/>
                              </w:rPr>
                              <w:t xml:space="preserve">ebsite, </w:t>
                            </w:r>
                            <w:r w:rsidR="001E6733" w:rsidRPr="00325C5C">
                              <w:rPr>
                                <w:color w:val="000000"/>
                              </w:rPr>
                              <w:t xml:space="preserve">so users can more easily follow the pathway from </w:t>
                            </w:r>
                            <w:r w:rsidRPr="00325C5C">
                              <w:rPr>
                                <w:color w:val="000000"/>
                              </w:rPr>
                              <w:t>a PBAC recommendation</w:t>
                            </w:r>
                            <w:r w:rsidR="008E5590" w:rsidRPr="00325C5C">
                              <w:rPr>
                                <w:color w:val="000000"/>
                              </w:rPr>
                              <w:t xml:space="preserve"> to a PBS listing.</w:t>
                            </w:r>
                          </w:p>
                          <w:p w14:paraId="4B0EE3A1" w14:textId="7E1A371D" w:rsidR="00876CD4" w:rsidRPr="008443B6" w:rsidRDefault="00876CD4" w:rsidP="00876CD4">
                            <w:pPr>
                              <w:pStyle w:val="ListParagraph"/>
                              <w:numPr>
                                <w:ilvl w:val="0"/>
                                <w:numId w:val="21"/>
                              </w:numPr>
                              <w:rPr>
                                <w:kern w:val="0"/>
                                <w:lang w:eastAsia="en-GB"/>
                                <w14:ligatures w14:val="none"/>
                              </w:rPr>
                            </w:pPr>
                            <w:r>
                              <w:t>Develop plain language resources on consumer-initiated topics, including how consumers can provide input into Drug Utilisation Subcommittee (DUSC) reviews and post-market reviews.</w:t>
                            </w:r>
                          </w:p>
                          <w:p w14:paraId="2F64F5EA" w14:textId="77777777" w:rsidR="00876CD4" w:rsidRPr="00325C5C" w:rsidRDefault="00876CD4" w:rsidP="008443B6">
                            <w:pPr>
                              <w:pStyle w:val="ListParagraph"/>
                              <w:numPr>
                                <w:ilvl w:val="0"/>
                                <w:numId w:val="21"/>
                              </w:numPr>
                              <w:ind w:right="238"/>
                            </w:pPr>
                          </w:p>
                          <w:p w14:paraId="129314CD" w14:textId="77777777" w:rsidR="008443B6" w:rsidRDefault="008443B6" w:rsidP="008443B6">
                            <w:pPr>
                              <w:pStyle w:val="ListParagraph"/>
                            </w:pPr>
                          </w:p>
                          <w:p w14:paraId="2F91BC8A" w14:textId="77777777" w:rsidR="008443B6" w:rsidRDefault="008443B6" w:rsidP="008443B6">
                            <w:pPr>
                              <w:ind w:left="360"/>
                            </w:pPr>
                          </w:p>
                        </w:txbxContent>
                      </wps:txbx>
                      <wps:bodyPr>
                        <a:noAutofit/>
                      </wps:bodyPr>
                    </wps:wsp>
                  </a:graphicData>
                </a:graphic>
                <wp14:sizeRelV relativeFrom="margin">
                  <wp14:pctHeight>0</wp14:pctHeight>
                </wp14:sizeRelV>
              </wp:anchor>
            </w:drawing>
          </mc:Choice>
          <mc:Fallback>
            <w:pict>
              <v:roundrect w14:anchorId="25704DD9" id="Shape 12" o:spid="_x0000_s1086" style="position:absolute;margin-left:-2.2pt;margin-top:338.45pt;width:484.35pt;height:143.6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" strokecolor="#5d5d5d" strokeweight="3.2pt">
                <v:fill opacity="0"/>
                <v:textbox>
                  <w:txbxContent>
                    <w:p w14:paraId="01316437" w14:textId="77777777" w:rsidR="008443B6" w:rsidRDefault="008443B6" w:rsidP="008443B6">
                      <w:pPr>
                        <w:tabs>
                          <w:tab w:val="num" w:pos="720"/>
                        </w:tabs>
                        <w:ind w:left="720" w:hanging="360"/>
                      </w:pPr>
                    </w:p>
                    <w:p w14:paraId="1579900A" w14:textId="77777777" w:rsidR="008443B6" w:rsidRPr="00325C5C" w:rsidRDefault="008443B6" w:rsidP="008443B6">
                      <w:pPr>
                        <w:pStyle w:val="ListParagraph"/>
                        <w:numPr>
                          <w:ilvl w:val="0"/>
                          <w:numId w:val="21"/>
                        </w:numPr>
                        <w:ind w:right="238"/>
                      </w:pPr>
                      <w:r w:rsidRPr="00325C5C">
                        <w:rPr>
                          <w:color w:val="000000"/>
                        </w:rPr>
                        <w:t>Provide more detail in supporting resources about opportunities for consumer input across the health technology lifecycle.</w:t>
                      </w:r>
                    </w:p>
                    <w:p w14:paraId="5E09EF92" w14:textId="2C0D2FF0" w:rsidR="00FE6511" w:rsidRPr="00876CD4" w:rsidRDefault="00FE6511" w:rsidP="008443B6">
                      <w:pPr>
                        <w:pStyle w:val="ListParagraph"/>
                        <w:numPr>
                          <w:ilvl w:val="0"/>
                          <w:numId w:val="21"/>
                        </w:numPr>
                        <w:ind w:right="238"/>
                      </w:pPr>
                      <w:r w:rsidRPr="00325C5C">
                        <w:rPr>
                          <w:color w:val="000000"/>
                        </w:rPr>
                        <w:t xml:space="preserve">Improve </w:t>
                      </w:r>
                      <w:r w:rsidR="00777853" w:rsidRPr="00325C5C">
                        <w:rPr>
                          <w:color w:val="000000"/>
                        </w:rPr>
                        <w:t xml:space="preserve">how information is communicated and organised </w:t>
                      </w:r>
                      <w:r w:rsidRPr="00325C5C">
                        <w:rPr>
                          <w:color w:val="000000"/>
                        </w:rPr>
                        <w:t xml:space="preserve">on the Medicine Status </w:t>
                      </w:r>
                      <w:r w:rsidR="008E5590" w:rsidRPr="00325C5C">
                        <w:rPr>
                          <w:color w:val="000000"/>
                        </w:rPr>
                        <w:t>w</w:t>
                      </w:r>
                      <w:r w:rsidRPr="00325C5C">
                        <w:rPr>
                          <w:color w:val="000000"/>
                        </w:rPr>
                        <w:t xml:space="preserve">ebsite, </w:t>
                      </w:r>
                      <w:r w:rsidR="001E6733" w:rsidRPr="00325C5C">
                        <w:rPr>
                          <w:color w:val="000000"/>
                        </w:rPr>
                        <w:t xml:space="preserve">so users can more easily follow the pathway from </w:t>
                      </w:r>
                      <w:r w:rsidRPr="00325C5C">
                        <w:rPr>
                          <w:color w:val="000000"/>
                        </w:rPr>
                        <w:t>a PBAC recommendation</w:t>
                      </w:r>
                      <w:r w:rsidR="008E5590" w:rsidRPr="00325C5C">
                        <w:rPr>
                          <w:color w:val="000000"/>
                        </w:rPr>
                        <w:t xml:space="preserve"> to a PBS listing.</w:t>
                      </w:r>
                    </w:p>
                    <w:p w14:paraId="4B0EE3A1" w14:textId="7E1A371D" w:rsidR="00876CD4" w:rsidRPr="008443B6" w:rsidRDefault="00876CD4" w:rsidP="00876CD4">
                      <w:pPr>
                        <w:pStyle w:val="ListParagraph"/>
                        <w:numPr>
                          <w:ilvl w:val="0"/>
                          <w:numId w:val="21"/>
                        </w:numPr>
                        <w:rPr>
                          <w:kern w:val="0"/>
                          <w:lang w:eastAsia="en-GB"/>
                          <w14:ligatures w14:val="none"/>
                        </w:rPr>
                      </w:pPr>
                      <w:r>
                        <w:t>Develop plain language resources on consumer-initiated topics, including how consumers can provide input into Drug Utilisation Subcommittee (DUSC) reviews and post-market reviews.</w:t>
                      </w:r>
                    </w:p>
                    <w:p w14:paraId="2F64F5EA" w14:textId="77777777" w:rsidR="00876CD4" w:rsidRPr="00325C5C" w:rsidRDefault="00876CD4" w:rsidP="008443B6">
                      <w:pPr>
                        <w:pStyle w:val="ListParagraph"/>
                        <w:numPr>
                          <w:ilvl w:val="0"/>
                          <w:numId w:val="21"/>
                        </w:numPr>
                        <w:ind w:right="238"/>
                      </w:pPr>
                    </w:p>
                    <w:p w14:paraId="129314CD" w14:textId="77777777" w:rsidR="008443B6" w:rsidRDefault="008443B6" w:rsidP="008443B6">
                      <w:pPr>
                        <w:pStyle w:val="ListParagraph"/>
                      </w:pPr>
                    </w:p>
                    <w:p w14:paraId="2F91BC8A" w14:textId="77777777" w:rsidR="008443B6" w:rsidRDefault="008443B6" w:rsidP="008443B6">
                      <w:pPr>
                        <w:ind w:left="360"/>
                      </w:pPr>
                    </w:p>
                  </w:txbxContent>
                </v:textbox>
              </v:roundrect>
            </w:pict>
          </mc:Fallback>
        </mc:AlternateContent>
      </w:r>
      <w:r>
        <w:rPr>
          <w:noProof/>
        </w:rPr>
        <mc:AlternateContent>
          <mc:Choice Requires="wps">
            <w:drawing>
              <wp:anchor distT="0" distB="0" distL="114300" distR="114300" simplePos="0" relativeHeight="251658254" behindDoc="0" locked="0" layoutInCell="1" allowOverlap="1" wp14:anchorId="6303C45E" wp14:editId="6C1EC06B">
                <wp:simplePos x="0" y="0"/>
                <wp:positionH relativeFrom="column">
                  <wp:posOffset>4013200</wp:posOffset>
                </wp:positionH>
                <wp:positionV relativeFrom="paragraph">
                  <wp:posOffset>4147243</wp:posOffset>
                </wp:positionV>
                <wp:extent cx="1700530" cy="334645"/>
                <wp:effectExtent l="0" t="0" r="13970" b="27305"/>
                <wp:wrapNone/>
                <wp:docPr id="1251120778" name="Shape 13"/>
                <wp:cNvGraphicFramePr/>
                <a:graphic xmlns:a="http://schemas.openxmlformats.org/drawingml/2006/main">
                  <a:graphicData uri="http://schemas.microsoft.com/office/word/2010/wordprocessingShape">
                    <wps:wsp>
                      <wps:cNvSpPr/>
                      <wps:spPr>
                        <a:xfrm>
                          <a:off x="0" y="0"/>
                          <a:ext cx="1700530" cy="334645"/>
                        </a:xfrm>
                        <a:prstGeom prst="rect">
                          <a:avLst/>
                        </a:prstGeom>
                        <a:solidFill>
                          <a:srgbClr val="5D5D5D"/>
                        </a:solidFill>
                        <a:ln w="12700">
                          <a:solidFill>
                            <a:srgbClr val="5D5D5D">
                              <a:alpha val="0"/>
                            </a:srgbClr>
                          </a:solidFill>
                          <a:prstDash val="solid"/>
                        </a:ln>
                      </wps:spPr>
                      <wps:bodyPr/>
                    </wps:wsp>
                  </a:graphicData>
                </a:graphic>
              </wp:anchor>
            </w:drawing>
          </mc:Choice>
          <mc:Fallback xmlns:w16cei="http://schemas.microsoft.com/office/word/2026/wordml/cei">
            <w:pict>
              <v:rect w14:anchorId="32C03615" id="Shape 13" o:spid="_x0000_s1026" style="position:absolute;margin-left:316pt;margin-top:326.55pt;width:133.9pt;height:26.3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" fillcolor="#5d5d5d" strokecolor="#5d5d5d" strokeweight="1pt">
                <v:stroke opacity="0"/>
              </v:rect>
            </w:pict>
          </mc:Fallback>
        </mc:AlternateContent>
      </w:r>
      <w:r w:rsidR="00876CD4">
        <w:rPr>
          <w:noProof/>
        </w:rPr>
        <mc:AlternateContent>
          <mc:Choice Requires="wps">
            <w:drawing>
              <wp:anchor distT="0" distB="0" distL="114300" distR="114300" simplePos="0" relativeHeight="251658255" behindDoc="0" locked="0" layoutInCell="1" allowOverlap="1" wp14:anchorId="53B8239C" wp14:editId="55A161C6">
                <wp:simplePos x="0" y="0"/>
                <wp:positionH relativeFrom="column">
                  <wp:posOffset>4011665</wp:posOffset>
                </wp:positionH>
                <wp:positionV relativeFrom="paragraph">
                  <wp:posOffset>3967537</wp:posOffset>
                </wp:positionV>
                <wp:extent cx="1659255" cy="636144"/>
                <wp:effectExtent l="0" t="0" r="0" b="0"/>
                <wp:wrapNone/>
                <wp:docPr id="247336152" name="Text 14"/>
                <wp:cNvGraphicFramePr/>
                <a:graphic xmlns:a="http://schemas.openxmlformats.org/drawingml/2006/main">
                  <a:graphicData uri="http://schemas.microsoft.com/office/word/2010/wordprocessingShape">
                    <wps:wsp>
                      <wps:cNvSpPr/>
                      <wps:spPr>
                        <a:xfrm>
                          <a:off x="0" y="0"/>
                          <a:ext cx="1659255" cy="636144"/>
                        </a:xfrm>
                        <a:prstGeom prst="rect">
                          <a:avLst/>
                        </a:prstGeom>
                        <a:noFill/>
                        <a:ln/>
                      </wps:spPr>
                      <wps:txbx>
                        <w:txbxContent>
                          <w:p w14:paraId="04FAB93A" w14:textId="77777777" w:rsidR="008443B6" w:rsidRDefault="008443B6" w:rsidP="008443B6">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a:noAutofit/>
                      </wps:bodyPr>
                    </wps:wsp>
                  </a:graphicData>
                </a:graphic>
                <wp14:sizeRelH relativeFrom="margin">
                  <wp14:pctWidth>0</wp14:pctWidth>
                </wp14:sizeRelH>
              </wp:anchor>
            </w:drawing>
          </mc:Choice>
          <mc:Fallback>
            <w:pict>
              <v:rect w14:anchorId="53B8239C" id="_x0000_s1087" style="position:absolute;margin-left:315.9pt;margin-top:312.4pt;width:130.65pt;height:50.1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" filled="f" stroked="f">
                <v:textbox inset="0,0,0,0">
                  <w:txbxContent>
                    <w:p w14:paraId="04FAB93A" w14:textId="77777777" w:rsidR="008443B6" w:rsidRDefault="008443B6" w:rsidP="008443B6">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w:pict>
          </mc:Fallback>
        </mc:AlternateContent>
      </w:r>
      <w:r w:rsidR="00876CD4">
        <w:rPr>
          <w:noProof/>
        </w:rPr>
        <mc:AlternateContent>
          <mc:Choice Requires="wpg">
            <w:drawing>
              <wp:anchor distT="0" distB="0" distL="114300" distR="114300" simplePos="0" relativeHeight="251658256" behindDoc="0" locked="0" layoutInCell="1" allowOverlap="1" wp14:anchorId="4A87C3C8" wp14:editId="3B4659CD">
                <wp:simplePos x="0" y="0"/>
                <wp:positionH relativeFrom="column">
                  <wp:posOffset>-22514</wp:posOffset>
                </wp:positionH>
                <wp:positionV relativeFrom="paragraph">
                  <wp:posOffset>2513330</wp:posOffset>
                </wp:positionV>
                <wp:extent cx="6167120" cy="1267693"/>
                <wp:effectExtent l="19050" t="0" r="24130" b="27940"/>
                <wp:wrapNone/>
                <wp:docPr id="99795906" name="Group 74"/>
                <wp:cNvGraphicFramePr/>
                <a:graphic xmlns:a="http://schemas.openxmlformats.org/drawingml/2006/main">
                  <a:graphicData uri="http://schemas.microsoft.com/office/word/2010/wordprocessingGroup">
                    <wpg:wgp>
                      <wpg:cNvGrpSpPr/>
                      <wpg:grpSpPr>
                        <a:xfrm>
                          <a:off x="0" y="0"/>
                          <a:ext cx="6167120" cy="1267693"/>
                          <a:chOff x="0" y="0"/>
                          <a:chExt cx="6167120" cy="1267838"/>
                        </a:xfrm>
                      </wpg:grpSpPr>
                      <wps:wsp>
                        <wps:cNvPr id="490868176" name="Shape 12"/>
                        <wps:cNvSpPr/>
                        <wps:spPr>
                          <a:xfrm>
                            <a:off x="0" y="214883"/>
                            <a:ext cx="6167120" cy="1052955"/>
                          </a:xfrm>
                          <a:prstGeom prst="roundRect">
                            <a:avLst>
                              <a:gd name="adj" fmla="val 3200"/>
                            </a:avLst>
                          </a:prstGeom>
                          <a:solidFill>
                            <a:srgbClr val="FFFFFF">
                              <a:alpha val="0"/>
                            </a:srgbClr>
                          </a:solidFill>
                          <a:ln w="40640">
                            <a:solidFill>
                              <a:srgbClr val="5D5D5D"/>
                            </a:solidFill>
                            <a:prstDash val="solid"/>
                          </a:ln>
                        </wps:spPr>
                        <wps:txbx>
                          <w:txbxContent>
                            <w:p w14:paraId="21A0974D" w14:textId="77777777" w:rsidR="008443B6" w:rsidRPr="00B20658" w:rsidRDefault="008443B6" w:rsidP="008443B6">
                              <w:pPr>
                                <w:tabs>
                                  <w:tab w:val="num" w:pos="720"/>
                                </w:tabs>
                                <w:ind w:left="720" w:hanging="360"/>
                                <w:rPr>
                                  <w:sz w:val="22"/>
                                  <w:szCs w:val="22"/>
                                </w:rPr>
                              </w:pPr>
                            </w:p>
                            <w:p w14:paraId="02FCB828" w14:textId="20D658A1" w:rsidR="008443B6" w:rsidRPr="00073ED0" w:rsidRDefault="008443B6" w:rsidP="008443B6">
                              <w:pPr>
                                <w:pStyle w:val="ListParagraph"/>
                                <w:numPr>
                                  <w:ilvl w:val="0"/>
                                  <w:numId w:val="8"/>
                                </w:numPr>
                                <w:rPr>
                                  <w:kern w:val="0"/>
                                  <w:lang w:eastAsia="en-GB"/>
                                  <w14:ligatures w14:val="none"/>
                                </w:rPr>
                              </w:pPr>
                              <w:r>
                                <w:t>Included consumer input during horizon scanning in the lifecycle diagram.</w:t>
                              </w:r>
                            </w:p>
                            <w:p w14:paraId="31B83541" w14:textId="00F79DA9" w:rsidR="008443B6" w:rsidRPr="00876CD4" w:rsidRDefault="00A84BEF" w:rsidP="00876CD4">
                              <w:pPr>
                                <w:pStyle w:val="ListParagraph"/>
                                <w:numPr>
                                  <w:ilvl w:val="0"/>
                                  <w:numId w:val="8"/>
                                </w:numPr>
                                <w:rPr>
                                  <w:kern w:val="0"/>
                                  <w:lang w:eastAsia="en-GB"/>
                                  <w14:ligatures w14:val="none"/>
                                </w:rPr>
                              </w:pPr>
                              <w:r>
                                <w:rPr>
                                  <w:kern w:val="0"/>
                                  <w:lang w:eastAsia="en-GB"/>
                                  <w14:ligatures w14:val="none"/>
                                </w:rPr>
                                <w:t>Designed the framework to be flexible about who can identi</w:t>
                              </w:r>
                              <w:r w:rsidR="0087107E">
                                <w:rPr>
                                  <w:kern w:val="0"/>
                                  <w:lang w:eastAsia="en-GB"/>
                                  <w14:ligatures w14:val="none"/>
                                </w:rPr>
                                <w:t>fy issues, participate in scoping, and make submissions to HTA Committees.</w:t>
                              </w:r>
                            </w:p>
                          </w:txbxContent>
                        </wps:txbx>
                        <wps:bodyPr wrap="square">
                          <a:noAutofit/>
                        </wps:bodyPr>
                      </wps:wsp>
                      <wpg:grpSp>
                        <wpg:cNvPr id="525387716" name="Group 7"/>
                        <wpg:cNvGrpSpPr/>
                        <wpg:grpSpPr>
                          <a:xfrm>
                            <a:off x="4234543" y="0"/>
                            <a:ext cx="1459122" cy="407958"/>
                            <a:chOff x="-146304" y="12646"/>
                            <a:chExt cx="1459484" cy="408940"/>
                          </a:xfrm>
                        </wpg:grpSpPr>
                        <wps:wsp>
                          <wps:cNvPr id="1547375318" name="Shape 13"/>
                          <wps:cNvSpPr/>
                          <wps:spPr>
                            <a:xfrm>
                              <a:off x="-146304" y="32045"/>
                              <a:ext cx="1459484" cy="377371"/>
                            </a:xfrm>
                            <a:prstGeom prst="rect">
                              <a:avLst/>
                            </a:prstGeom>
                            <a:solidFill>
                              <a:srgbClr val="5D5D5D"/>
                            </a:solidFill>
                            <a:ln w="12700">
                              <a:solidFill>
                                <a:srgbClr val="5D5D5D">
                                  <a:alpha val="0"/>
                                </a:srgbClr>
                              </a:solidFill>
                              <a:prstDash val="solid"/>
                            </a:ln>
                          </wps:spPr>
                          <wps:bodyPr/>
                        </wps:wsp>
                        <wps:wsp>
                          <wps:cNvPr id="20955459" name="Text 14"/>
                          <wps:cNvSpPr/>
                          <wps:spPr>
                            <a:xfrm>
                              <a:off x="-73152" y="12646"/>
                              <a:ext cx="1316821" cy="408940"/>
                            </a:xfrm>
                            <a:prstGeom prst="rect">
                              <a:avLst/>
                            </a:prstGeom>
                            <a:noFill/>
                            <a:ln/>
                          </wps:spPr>
                          <wps:txbx>
                            <w:txbxContent>
                              <w:p w14:paraId="02DFC0EE" w14:textId="77777777" w:rsidR="008443B6" w:rsidRDefault="008443B6" w:rsidP="008443B6">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grpSp>
                    </wpg:wgp>
                  </a:graphicData>
                </a:graphic>
                <wp14:sizeRelV relativeFrom="margin">
                  <wp14:pctHeight>0</wp14:pctHeight>
                </wp14:sizeRelV>
              </wp:anchor>
            </w:drawing>
          </mc:Choice>
          <mc:Fallback>
            <w:pict>
              <v:group w14:anchorId="4A87C3C8" id="_x0000_s1088" style="position:absolute;margin-left:-1.75pt;margin-top:197.9pt;width:485.6pt;height:99.8pt;z-index:251658256;mso-height-relative:margin" coordsize="61671,1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">
                <v:roundrect id="_x0000_s1089" style="position:absolute;top:2148;width:61671;height:10530;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" strokecolor="#5d5d5d" strokeweight="3.2pt">
                  <v:fill opacity="0"/>
                  <v:textbox>
                    <w:txbxContent>
                      <w:p w14:paraId="21A0974D" w14:textId="77777777" w:rsidR="008443B6" w:rsidRPr="00B20658" w:rsidRDefault="008443B6" w:rsidP="008443B6">
                        <w:pPr>
                          <w:tabs>
                            <w:tab w:val="num" w:pos="720"/>
                          </w:tabs>
                          <w:ind w:left="720" w:hanging="360"/>
                          <w:rPr>
                            <w:sz w:val="22"/>
                            <w:szCs w:val="22"/>
                          </w:rPr>
                        </w:pPr>
                      </w:p>
                      <w:p w14:paraId="02FCB828" w14:textId="20D658A1" w:rsidR="008443B6" w:rsidRPr="00073ED0" w:rsidRDefault="008443B6" w:rsidP="008443B6">
                        <w:pPr>
                          <w:pStyle w:val="ListParagraph"/>
                          <w:numPr>
                            <w:ilvl w:val="0"/>
                            <w:numId w:val="8"/>
                          </w:numPr>
                          <w:rPr>
                            <w:kern w:val="0"/>
                            <w:lang w:eastAsia="en-GB"/>
                            <w14:ligatures w14:val="none"/>
                          </w:rPr>
                        </w:pPr>
                        <w:r>
                          <w:t>Included consumer input during horizon scanning in the lifecycle diagram.</w:t>
                        </w:r>
                      </w:p>
                      <w:p w14:paraId="31B83541" w14:textId="00F79DA9" w:rsidR="008443B6" w:rsidRPr="00876CD4" w:rsidRDefault="00A84BEF" w:rsidP="00876CD4">
                        <w:pPr>
                          <w:pStyle w:val="ListParagraph"/>
                          <w:numPr>
                            <w:ilvl w:val="0"/>
                            <w:numId w:val="8"/>
                          </w:numPr>
                          <w:rPr>
                            <w:kern w:val="0"/>
                            <w:lang w:eastAsia="en-GB"/>
                            <w14:ligatures w14:val="none"/>
                          </w:rPr>
                        </w:pPr>
                        <w:r>
                          <w:rPr>
                            <w:kern w:val="0"/>
                            <w:lang w:eastAsia="en-GB"/>
                            <w14:ligatures w14:val="none"/>
                          </w:rPr>
                          <w:t>Designed the framework to be flexible about who can identi</w:t>
                        </w:r>
                        <w:r w:rsidR="0087107E">
                          <w:rPr>
                            <w:kern w:val="0"/>
                            <w:lang w:eastAsia="en-GB"/>
                            <w14:ligatures w14:val="none"/>
                          </w:rPr>
                          <w:t>fy issues, participate in scoping, and make submissions to HTA Committees.</w:t>
                        </w:r>
                      </w:p>
                    </w:txbxContent>
                  </v:textbox>
                </v:roundrect>
                <v:group id="Group 7" o:spid="_x0000_s1090" style="position:absolute;left:42345;width:14591;height:4079" coordorigin="-1463,126" coordsize="14594,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">
                  <v:rect id="Shape 13" o:spid="_x0000_s1091" style="position:absolute;left:-1463;top:320;width:14594;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" fillcolor="#5d5d5d" strokecolor="#5d5d5d" strokeweight="1pt">
                    <v:stroke opacity="0"/>
                  </v:rect>
                  <v:rect id="_x0000_s1092" style="position:absolute;left:-731;top:126;width:13167;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" filled="f" stroked="f">
                    <v:textbox inset="0,0,0,0">
                      <w:txbxContent>
                        <w:p w14:paraId="02DFC0EE" w14:textId="77777777" w:rsidR="008443B6" w:rsidRDefault="008443B6" w:rsidP="008443B6">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v:group>
            </w:pict>
          </mc:Fallback>
        </mc:AlternateContent>
      </w:r>
      <w:r w:rsidR="00695B35">
        <w:rPr>
          <w:noProof/>
        </w:rPr>
        <mc:AlternateContent>
          <mc:Choice Requires="wpg">
            <w:drawing>
              <wp:anchor distT="0" distB="0" distL="114300" distR="114300" simplePos="0" relativeHeight="251658247" behindDoc="1" locked="0" layoutInCell="1" allowOverlap="1" wp14:anchorId="37C7663D" wp14:editId="5CF23976">
                <wp:simplePos x="0" y="0"/>
                <wp:positionH relativeFrom="column">
                  <wp:posOffset>-27305</wp:posOffset>
                </wp:positionH>
                <wp:positionV relativeFrom="paragraph">
                  <wp:posOffset>-7620</wp:posOffset>
                </wp:positionV>
                <wp:extent cx="6130925" cy="2280920"/>
                <wp:effectExtent l="19050" t="0" r="22225" b="24130"/>
                <wp:wrapNone/>
                <wp:docPr id="1639890223" name="Group 4"/>
                <wp:cNvGraphicFramePr/>
                <a:graphic xmlns:a="http://schemas.openxmlformats.org/drawingml/2006/main">
                  <a:graphicData uri="http://schemas.microsoft.com/office/word/2010/wordprocessingGroup">
                    <wpg:wgp>
                      <wpg:cNvGrpSpPr/>
                      <wpg:grpSpPr>
                        <a:xfrm>
                          <a:off x="0" y="0"/>
                          <a:ext cx="6130925" cy="2280920"/>
                          <a:chOff x="0" y="-179471"/>
                          <a:chExt cx="6130925" cy="3858949"/>
                        </a:xfrm>
                      </wpg:grpSpPr>
                      <wps:wsp>
                        <wps:cNvPr id="896001358" name="Shape 1"/>
                        <wps:cNvSpPr/>
                        <wps:spPr>
                          <a:xfrm>
                            <a:off x="0" y="130261"/>
                            <a:ext cx="6130925" cy="3549217"/>
                          </a:xfrm>
                          <a:prstGeom prst="roundRect">
                            <a:avLst>
                              <a:gd name="adj" fmla="val 2985"/>
                            </a:avLst>
                          </a:prstGeom>
                          <a:solidFill>
                            <a:srgbClr val="FFFFFF">
                              <a:alpha val="0"/>
                            </a:srgbClr>
                          </a:solidFill>
                          <a:ln w="40640">
                            <a:solidFill>
                              <a:srgbClr val="0077BD"/>
                            </a:solidFill>
                            <a:prstDash val="solid"/>
                          </a:ln>
                        </wps:spPr>
                        <wps:txbx>
                          <w:txbxContent>
                            <w:p w14:paraId="00D95AF7" w14:textId="77777777" w:rsidR="00D4408D" w:rsidRDefault="00D4408D" w:rsidP="00D4408D">
                              <w:pPr>
                                <w:tabs>
                                  <w:tab w:val="num" w:pos="720"/>
                                </w:tabs>
                                <w:ind w:left="720" w:hanging="360"/>
                              </w:pPr>
                            </w:p>
                            <w:p w14:paraId="0D3CD690" w14:textId="3CAD8FE7" w:rsidR="00D4408D" w:rsidRPr="000F1D98" w:rsidRDefault="00D4408D">
                              <w:pPr>
                                <w:pStyle w:val="ListParagraph"/>
                                <w:numPr>
                                  <w:ilvl w:val="0"/>
                                  <w:numId w:val="19"/>
                                </w:numPr>
                                <w:rPr>
                                  <w:kern w:val="0"/>
                                  <w:lang w:eastAsia="en-GB"/>
                                  <w14:ligatures w14:val="none"/>
                                </w:rPr>
                              </w:pPr>
                              <w:r>
                                <w:t xml:space="preserve">The lifecycle approach is useful, but the </w:t>
                              </w:r>
                              <w:r w:rsidR="006B685D">
                                <w:t xml:space="preserve">draft </w:t>
                              </w:r>
                              <w:r>
                                <w:t>framework placed too much emphasis on the formal HTA assessment stage.</w:t>
                              </w:r>
                            </w:p>
                            <w:p w14:paraId="7183E6B4" w14:textId="5DB7545F" w:rsidR="006B685D" w:rsidRDefault="006B685D">
                              <w:pPr>
                                <w:pStyle w:val="ListParagraph"/>
                                <w:numPr>
                                  <w:ilvl w:val="0"/>
                                  <w:numId w:val="19"/>
                                </w:numPr>
                              </w:pPr>
                              <w:r>
                                <w:t>Earlier consumer input i</w:t>
                              </w:r>
                              <w:r w:rsidR="009E23FA">
                                <w:t>s</w:t>
                              </w:r>
                              <w:r>
                                <w:t xml:space="preserve"> particularly important where there is high unmet need, uncertainty, inequity, small patient populations, systemic access barriers or limited commercial incentives. </w:t>
                              </w:r>
                            </w:p>
                            <w:p w14:paraId="720007E2" w14:textId="7C15F5CE" w:rsidR="00D4408D" w:rsidRDefault="00D4408D">
                              <w:pPr>
                                <w:pStyle w:val="ListParagraph"/>
                                <w:numPr>
                                  <w:ilvl w:val="0"/>
                                  <w:numId w:val="19"/>
                                </w:numPr>
                              </w:pPr>
                              <w:r>
                                <w:t>Consumer engagement should be visible before, during and after HTA processes.</w:t>
                              </w:r>
                            </w:p>
                            <w:p w14:paraId="2E89EE39" w14:textId="553F7862" w:rsidR="00D4408D" w:rsidRDefault="00D4408D">
                              <w:pPr>
                                <w:pStyle w:val="ListParagraph"/>
                                <w:numPr>
                                  <w:ilvl w:val="0"/>
                                  <w:numId w:val="16"/>
                                </w:numPr>
                              </w:pPr>
                              <w:r>
                                <w:t>The period between committee outcomes and funding or access decisions is important. Limited communication at this stage can create uncertainty, reduce trust and make consumers less likely to engage again.</w:t>
                              </w:r>
                            </w:p>
                          </w:txbxContent>
                        </wps:txbx>
                        <wps:bodyPr wrap="square">
                          <a:noAutofit/>
                        </wps:bodyPr>
                      </wps:wsp>
                      <wps:wsp>
                        <wps:cNvPr id="1856910853" name="Shape 2"/>
                        <wps:cNvSpPr/>
                        <wps:spPr>
                          <a:xfrm>
                            <a:off x="373062" y="-162310"/>
                            <a:ext cx="5239068" cy="655280"/>
                          </a:xfrm>
                          <a:prstGeom prst="rect">
                            <a:avLst/>
                          </a:prstGeom>
                          <a:solidFill>
                            <a:srgbClr val="0077BD"/>
                          </a:solidFill>
                          <a:ln w="12700">
                            <a:solidFill>
                              <a:srgbClr val="0077BD">
                                <a:alpha val="0"/>
                              </a:srgbClr>
                            </a:solidFill>
                            <a:prstDash val="solid"/>
                          </a:ln>
                        </wps:spPr>
                        <wps:bodyPr/>
                      </wps:wsp>
                      <wps:wsp>
                        <wps:cNvPr id="1735224981" name="Text 3"/>
                        <wps:cNvSpPr/>
                        <wps:spPr>
                          <a:xfrm>
                            <a:off x="479819" y="-179471"/>
                            <a:ext cx="5062812" cy="663860"/>
                          </a:xfrm>
                          <a:prstGeom prst="rect">
                            <a:avLst/>
                          </a:prstGeom>
                          <a:noFill/>
                          <a:ln/>
                        </wps:spPr>
                        <wps:txbx>
                          <w:txbxContent>
                            <w:p w14:paraId="376115F4" w14:textId="70082715" w:rsidR="00D4408D" w:rsidRPr="000F1D98" w:rsidRDefault="00D4408D" w:rsidP="00D4408D">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Engagement across the health technology lifecycle</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37C7663D" id="_x0000_s1093" style="position:absolute;margin-left:-2.15pt;margin-top:-.6pt;width:482.75pt;height:179.6pt;z-index:-251658233;mso-width-relative:margin;mso-height-relative:margin" coordorigin=",-1794" coordsize="61309,3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">
                <v:roundrect id="Shape 1" o:spid="_x0000_s1094" style="position:absolute;top:1302;width:61309;height:35492;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" strokecolor="#0077bd" strokeweight="3.2pt">
                  <v:fill opacity="0"/>
                  <v:textbox>
                    <w:txbxContent>
                      <w:p w14:paraId="00D95AF7" w14:textId="77777777" w:rsidR="00D4408D" w:rsidRDefault="00D4408D" w:rsidP="00D4408D">
                        <w:pPr>
                          <w:tabs>
                            <w:tab w:val="num" w:pos="720"/>
                          </w:tabs>
                          <w:ind w:left="720" w:hanging="360"/>
                        </w:pPr>
                      </w:p>
                      <w:p w14:paraId="0D3CD690" w14:textId="3CAD8FE7" w:rsidR="00D4408D" w:rsidRPr="000F1D98" w:rsidRDefault="00D4408D">
                        <w:pPr>
                          <w:pStyle w:val="ListParagraph"/>
                          <w:numPr>
                            <w:ilvl w:val="0"/>
                            <w:numId w:val="19"/>
                          </w:numPr>
                          <w:rPr>
                            <w:kern w:val="0"/>
                            <w:lang w:eastAsia="en-GB"/>
                            <w14:ligatures w14:val="none"/>
                          </w:rPr>
                        </w:pPr>
                        <w:r>
                          <w:t xml:space="preserve">The lifecycle approach is useful, but the </w:t>
                        </w:r>
                        <w:r w:rsidR="006B685D">
                          <w:t xml:space="preserve">draft </w:t>
                        </w:r>
                        <w:r>
                          <w:t>framework placed too much emphasis on the formal HTA assessment stage.</w:t>
                        </w:r>
                      </w:p>
                      <w:p w14:paraId="7183E6B4" w14:textId="5DB7545F" w:rsidR="006B685D" w:rsidRDefault="006B685D">
                        <w:pPr>
                          <w:pStyle w:val="ListParagraph"/>
                          <w:numPr>
                            <w:ilvl w:val="0"/>
                            <w:numId w:val="19"/>
                          </w:numPr>
                        </w:pPr>
                        <w:r>
                          <w:t>Earlier consumer input i</w:t>
                        </w:r>
                        <w:r w:rsidR="009E23FA">
                          <w:t>s</w:t>
                        </w:r>
                        <w:r>
                          <w:t xml:space="preserve"> particularly important where there is high unmet need, uncertainty, inequity, small patient populations, systemic access barriers or limited commercial incentives. </w:t>
                        </w:r>
                      </w:p>
                      <w:p w14:paraId="720007E2" w14:textId="7C15F5CE" w:rsidR="00D4408D" w:rsidRDefault="00D4408D">
                        <w:pPr>
                          <w:pStyle w:val="ListParagraph"/>
                          <w:numPr>
                            <w:ilvl w:val="0"/>
                            <w:numId w:val="19"/>
                          </w:numPr>
                        </w:pPr>
                        <w:r>
                          <w:t>Consumer engagement should be visible before, during and after HTA processes.</w:t>
                        </w:r>
                      </w:p>
                      <w:p w14:paraId="2E89EE39" w14:textId="553F7862" w:rsidR="00D4408D" w:rsidRDefault="00D4408D">
                        <w:pPr>
                          <w:pStyle w:val="ListParagraph"/>
                          <w:numPr>
                            <w:ilvl w:val="0"/>
                            <w:numId w:val="16"/>
                          </w:numPr>
                        </w:pPr>
                        <w:r>
                          <w:t>The period between committee outcomes and funding or access decisions is important. Limited communication at this stage can create uncertainty, reduce trust and make consumers less likely to engage again.</w:t>
                        </w:r>
                      </w:p>
                    </w:txbxContent>
                  </v:textbox>
                </v:roundrect>
                <v:rect id="Shape 2" o:spid="_x0000_s1095" style="position:absolute;left:3730;top:-1623;width:52391;height:6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" fillcolor="#0077bd" strokecolor="#0077bd" strokeweight="1pt">
                  <v:stroke opacity="0"/>
                </v:rect>
                <v:rect id="Text 3" o:spid="_x0000_s1096" style="position:absolute;left:4798;top:-1794;width:50628;height: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" filled="f" stroked="f">
                  <v:textbox inset="0,0,0,0">
                    <w:txbxContent>
                      <w:p w14:paraId="376115F4" w14:textId="70082715" w:rsidR="00D4408D" w:rsidRPr="000F1D98" w:rsidRDefault="00D4408D" w:rsidP="00D4408D">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Engagement across the health technology lifecycle</w:t>
                        </w:r>
                      </w:p>
                    </w:txbxContent>
                  </v:textbox>
                </v:rect>
              </v:group>
            </w:pict>
          </mc:Fallback>
        </mc:AlternateContent>
      </w:r>
      <w:r w:rsidR="00353AF5">
        <w:br w:type="page"/>
      </w:r>
    </w:p>
    <w:p w14:paraId="53F8378A" w14:textId="68C430B7" w:rsidR="00695B35" w:rsidRDefault="00695B35">
      <w:r>
        <w:rPr>
          <w:noProof/>
        </w:rPr>
        <w:lastRenderedPageBreak/>
        <mc:AlternateContent>
          <mc:Choice Requires="wpg">
            <w:drawing>
              <wp:anchor distT="0" distB="0" distL="114300" distR="114300" simplePos="0" relativeHeight="251658260" behindDoc="0" locked="0" layoutInCell="1" allowOverlap="1" wp14:anchorId="3BC187B9" wp14:editId="2E1B3102">
                <wp:simplePos x="0" y="0"/>
                <wp:positionH relativeFrom="column">
                  <wp:posOffset>-16510</wp:posOffset>
                </wp:positionH>
                <wp:positionV relativeFrom="paragraph">
                  <wp:posOffset>5029835</wp:posOffset>
                </wp:positionV>
                <wp:extent cx="6151245" cy="2318385"/>
                <wp:effectExtent l="19050" t="0" r="20955" b="24765"/>
                <wp:wrapNone/>
                <wp:docPr id="234662902" name="Group 75"/>
                <wp:cNvGraphicFramePr/>
                <a:graphic xmlns:a="http://schemas.openxmlformats.org/drawingml/2006/main">
                  <a:graphicData uri="http://schemas.microsoft.com/office/word/2010/wordprocessingGroup">
                    <wpg:wgp>
                      <wpg:cNvGrpSpPr/>
                      <wpg:grpSpPr>
                        <a:xfrm>
                          <a:off x="0" y="0"/>
                          <a:ext cx="6151245" cy="2318385"/>
                          <a:chOff x="0" y="0"/>
                          <a:chExt cx="6151245" cy="2318657"/>
                        </a:xfrm>
                      </wpg:grpSpPr>
                      <wps:wsp>
                        <wps:cNvPr id="520685687" name="Shape 12"/>
                        <wps:cNvSpPr/>
                        <wps:spPr>
                          <a:xfrm>
                            <a:off x="0" y="198665"/>
                            <a:ext cx="6151245" cy="2119992"/>
                          </a:xfrm>
                          <a:prstGeom prst="roundRect">
                            <a:avLst>
                              <a:gd name="adj" fmla="val 3200"/>
                            </a:avLst>
                          </a:prstGeom>
                          <a:solidFill>
                            <a:srgbClr val="FFFFFF">
                              <a:alpha val="0"/>
                            </a:srgbClr>
                          </a:solidFill>
                          <a:ln w="40640">
                            <a:solidFill>
                              <a:srgbClr val="5D5D5D"/>
                            </a:solidFill>
                            <a:prstDash val="solid"/>
                          </a:ln>
                        </wps:spPr>
                        <wps:txbx>
                          <w:txbxContent>
                            <w:p w14:paraId="34DCBDE8" w14:textId="77777777" w:rsidR="002728EF" w:rsidRDefault="002728EF" w:rsidP="002728EF">
                              <w:pPr>
                                <w:tabs>
                                  <w:tab w:val="num" w:pos="720"/>
                                </w:tabs>
                                <w:ind w:left="720" w:hanging="360"/>
                              </w:pPr>
                            </w:p>
                            <w:p w14:paraId="339FF876" w14:textId="77777777" w:rsidR="00240ADC" w:rsidRDefault="00240ADC" w:rsidP="00240ADC">
                              <w:pPr>
                                <w:pStyle w:val="ListParagraph"/>
                                <w:numPr>
                                  <w:ilvl w:val="0"/>
                                  <w:numId w:val="12"/>
                                </w:numPr>
                                <w:ind w:right="221"/>
                              </w:pPr>
                              <w:r>
                                <w:t>Work has begun to develop measures for evaluating the impact of consumer engagement in HTA with guidance from the HTA Consumer Consultative Committee.</w:t>
                              </w:r>
                            </w:p>
                            <w:p w14:paraId="54C940B4" w14:textId="4EA3DE47" w:rsidR="002002AD" w:rsidRPr="002002AD" w:rsidRDefault="002002AD" w:rsidP="002002AD">
                              <w:pPr>
                                <w:pStyle w:val="ListParagraph"/>
                                <w:numPr>
                                  <w:ilvl w:val="0"/>
                                  <w:numId w:val="12"/>
                                </w:numPr>
                                <w:ind w:right="215"/>
                              </w:pPr>
                              <w:r w:rsidRPr="002002AD">
                                <w:t>Findings from evaluation and feedback activities will help identify where processes, resources or implementation approaches need to be refined. The aim is to build a cycle of continuous improvement so that consumer engagement can be monitored, adapted and strengthened over time.</w:t>
                              </w:r>
                            </w:p>
                            <w:p w14:paraId="0718D40B" w14:textId="12936285" w:rsidR="002728EF" w:rsidRPr="002002AD" w:rsidRDefault="002728EF" w:rsidP="002002AD">
                              <w:pPr>
                                <w:pStyle w:val="ListParagraph"/>
                                <w:numPr>
                                  <w:ilvl w:val="0"/>
                                  <w:numId w:val="12"/>
                                </w:numPr>
                                <w:ind w:right="215"/>
                              </w:pPr>
                              <w:r w:rsidRPr="002002AD">
                                <w:t>Include both process measures and outcome measures, such as reach, diversity, accessibility, participant experience, usefulness and influence.</w:t>
                              </w:r>
                            </w:p>
                            <w:p w14:paraId="23B5FAD2" w14:textId="77777777" w:rsidR="002728EF" w:rsidRPr="002002AD" w:rsidRDefault="002728EF" w:rsidP="002002AD">
                              <w:pPr>
                                <w:pStyle w:val="ListParagraph"/>
                                <w:ind w:right="52"/>
                              </w:pPr>
                            </w:p>
                            <w:p w14:paraId="1764105A" w14:textId="77777777" w:rsidR="002728EF" w:rsidRDefault="002728EF" w:rsidP="002728EF">
                              <w:pPr>
                                <w:ind w:left="360"/>
                              </w:pPr>
                            </w:p>
                          </w:txbxContent>
                        </wps:txbx>
                        <wps:bodyPr>
                          <a:noAutofit/>
                        </wps:bodyPr>
                      </wps:wsp>
                      <wps:wsp>
                        <wps:cNvPr id="1377133593" name="Shape 13"/>
                        <wps:cNvSpPr/>
                        <wps:spPr>
                          <a:xfrm>
                            <a:off x="3981450" y="0"/>
                            <a:ext cx="1657047" cy="379959"/>
                          </a:xfrm>
                          <a:prstGeom prst="rect">
                            <a:avLst/>
                          </a:prstGeom>
                          <a:solidFill>
                            <a:srgbClr val="5D5D5D"/>
                          </a:solidFill>
                          <a:ln w="12700">
                            <a:solidFill>
                              <a:srgbClr val="5D5D5D">
                                <a:alpha val="0"/>
                              </a:srgbClr>
                            </a:solidFill>
                            <a:prstDash val="solid"/>
                          </a:ln>
                        </wps:spPr>
                        <wps:bodyPr/>
                      </wps:wsp>
                      <wps:wsp>
                        <wps:cNvPr id="2008805476" name="Text 14"/>
                        <wps:cNvSpPr/>
                        <wps:spPr>
                          <a:xfrm>
                            <a:off x="4030436" y="40822"/>
                            <a:ext cx="1583055" cy="296791"/>
                          </a:xfrm>
                          <a:prstGeom prst="rect">
                            <a:avLst/>
                          </a:prstGeom>
                          <a:noFill/>
                          <a:ln/>
                        </wps:spPr>
                        <wps:txbx>
                          <w:txbxContent>
                            <w:p w14:paraId="74D3F9CD" w14:textId="77777777" w:rsidR="002728EF" w:rsidRDefault="002728EF" w:rsidP="002728E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wps:txbx>
                        <wps:bodyPr wrap="square" lIns="0" tIns="0" rIns="0" bIns="0" rtlCol="0" anchor="ctr">
                          <a:noAutofit/>
                        </wps:bodyPr>
                      </wps:wsp>
                    </wpg:wgp>
                  </a:graphicData>
                </a:graphic>
              </wp:anchor>
            </w:drawing>
          </mc:Choice>
          <mc:Fallback>
            <w:pict>
              <v:group w14:anchorId="3BC187B9" id="Group 75" o:spid="_x0000_s1097" style="position:absolute;margin-left:-1.3pt;margin-top:396.05pt;width:484.35pt;height:182.55pt;z-index:251658260" coordsize="61512,2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">
                <v:roundrect id="_x0000_s1098" style="position:absolute;top:1986;width:61512;height:21200;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" strokecolor="#5d5d5d" strokeweight="3.2pt">
                  <v:fill opacity="0"/>
                  <v:textbox>
                    <w:txbxContent>
                      <w:p w14:paraId="34DCBDE8" w14:textId="77777777" w:rsidR="002728EF" w:rsidRDefault="002728EF" w:rsidP="002728EF">
                        <w:pPr>
                          <w:tabs>
                            <w:tab w:val="num" w:pos="720"/>
                          </w:tabs>
                          <w:ind w:left="720" w:hanging="360"/>
                        </w:pPr>
                      </w:p>
                      <w:p w14:paraId="339FF876" w14:textId="77777777" w:rsidR="00240ADC" w:rsidRDefault="00240ADC" w:rsidP="00240ADC">
                        <w:pPr>
                          <w:pStyle w:val="ListParagraph"/>
                          <w:numPr>
                            <w:ilvl w:val="0"/>
                            <w:numId w:val="12"/>
                          </w:numPr>
                          <w:ind w:right="221"/>
                        </w:pPr>
                        <w:r>
                          <w:t>Work has begun to develop measures for evaluating the impact of consumer engagement in HTA with guidance from the HTA Consumer Consultative Committee.</w:t>
                        </w:r>
                      </w:p>
                      <w:p w14:paraId="54C940B4" w14:textId="4EA3DE47" w:rsidR="002002AD" w:rsidRPr="002002AD" w:rsidRDefault="002002AD" w:rsidP="002002AD">
                        <w:pPr>
                          <w:pStyle w:val="ListParagraph"/>
                          <w:numPr>
                            <w:ilvl w:val="0"/>
                            <w:numId w:val="12"/>
                          </w:numPr>
                          <w:ind w:right="215"/>
                        </w:pPr>
                        <w:r w:rsidRPr="002002AD">
                          <w:t>Findings from evaluation and feedback activities will help identify where processes, resources or implementation approaches need to be refined. The aim is to build a cycle of continuous improvement so that consumer engagement can be monitored, adapted and strengthened over time.</w:t>
                        </w:r>
                      </w:p>
                      <w:p w14:paraId="0718D40B" w14:textId="12936285" w:rsidR="002728EF" w:rsidRPr="002002AD" w:rsidRDefault="002728EF" w:rsidP="002002AD">
                        <w:pPr>
                          <w:pStyle w:val="ListParagraph"/>
                          <w:numPr>
                            <w:ilvl w:val="0"/>
                            <w:numId w:val="12"/>
                          </w:numPr>
                          <w:ind w:right="215"/>
                        </w:pPr>
                        <w:r w:rsidRPr="002002AD">
                          <w:t>Include both process measures and outcome measures, such as reach, diversity, accessibility, participant experience, usefulness and influence.</w:t>
                        </w:r>
                      </w:p>
                      <w:p w14:paraId="23B5FAD2" w14:textId="77777777" w:rsidR="002728EF" w:rsidRPr="002002AD" w:rsidRDefault="002728EF" w:rsidP="002002AD">
                        <w:pPr>
                          <w:pStyle w:val="ListParagraph"/>
                          <w:ind w:right="52"/>
                        </w:pPr>
                      </w:p>
                      <w:p w14:paraId="1764105A" w14:textId="77777777" w:rsidR="002728EF" w:rsidRDefault="002728EF" w:rsidP="002728EF">
                        <w:pPr>
                          <w:ind w:left="360"/>
                        </w:pPr>
                      </w:p>
                    </w:txbxContent>
                  </v:textbox>
                </v:roundrect>
                <v:rect id="Shape 13" o:spid="_x0000_s1099" style="position:absolute;left:39814;width:16570;height: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" fillcolor="#5d5d5d" strokecolor="#5d5d5d" strokeweight="1pt">
                  <v:stroke opacity="0"/>
                </v:rect>
                <v:rect id="_x0000_s1100" style="position:absolute;left:40304;top:408;width:15830;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" filled="f" stroked="f">
                  <v:textbox inset="0,0,0,0">
                    <w:txbxContent>
                      <w:p w14:paraId="74D3F9CD" w14:textId="77777777" w:rsidR="002728EF" w:rsidRDefault="002728EF" w:rsidP="002728EF">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will do</w:t>
                        </w:r>
                      </w:p>
                    </w:txbxContent>
                  </v:textbox>
                </v:rect>
              </v:group>
            </w:pict>
          </mc:Fallback>
        </mc:AlternateContent>
      </w:r>
      <w:r>
        <w:rPr>
          <w:noProof/>
        </w:rPr>
        <mc:AlternateContent>
          <mc:Choice Requires="wpg">
            <w:drawing>
              <wp:anchor distT="0" distB="0" distL="114300" distR="114300" simplePos="0" relativeHeight="251658261" behindDoc="0" locked="0" layoutInCell="1" allowOverlap="1" wp14:anchorId="69724F66" wp14:editId="16712331">
                <wp:simplePos x="0" y="0"/>
                <wp:positionH relativeFrom="column">
                  <wp:posOffset>-18415</wp:posOffset>
                </wp:positionH>
                <wp:positionV relativeFrom="paragraph">
                  <wp:posOffset>3197225</wp:posOffset>
                </wp:positionV>
                <wp:extent cx="6167120" cy="1543050"/>
                <wp:effectExtent l="19050" t="0" r="24130" b="19050"/>
                <wp:wrapNone/>
                <wp:docPr id="1223961139" name="Group 76"/>
                <wp:cNvGraphicFramePr/>
                <a:graphic xmlns:a="http://schemas.openxmlformats.org/drawingml/2006/main">
                  <a:graphicData uri="http://schemas.microsoft.com/office/word/2010/wordprocessingGroup">
                    <wpg:wgp>
                      <wpg:cNvGrpSpPr/>
                      <wpg:grpSpPr>
                        <a:xfrm>
                          <a:off x="0" y="0"/>
                          <a:ext cx="6167120" cy="1543050"/>
                          <a:chOff x="0" y="0"/>
                          <a:chExt cx="6167120" cy="1543050"/>
                        </a:xfrm>
                      </wpg:grpSpPr>
                      <wps:wsp>
                        <wps:cNvPr id="189436453" name="Shape 12"/>
                        <wps:cNvSpPr/>
                        <wps:spPr>
                          <a:xfrm>
                            <a:off x="0" y="206828"/>
                            <a:ext cx="6167120" cy="1336222"/>
                          </a:xfrm>
                          <a:prstGeom prst="roundRect">
                            <a:avLst>
                              <a:gd name="adj" fmla="val 3200"/>
                            </a:avLst>
                          </a:prstGeom>
                          <a:solidFill>
                            <a:srgbClr val="FFFFFF">
                              <a:alpha val="0"/>
                            </a:srgbClr>
                          </a:solidFill>
                          <a:ln w="40640">
                            <a:solidFill>
                              <a:srgbClr val="5D5D5D"/>
                            </a:solidFill>
                            <a:prstDash val="solid"/>
                          </a:ln>
                        </wps:spPr>
                        <wps:txbx>
                          <w:txbxContent>
                            <w:p w14:paraId="12A4A425" w14:textId="77777777" w:rsidR="009E23FA" w:rsidRPr="00B20658" w:rsidRDefault="009E23FA" w:rsidP="009E23FA">
                              <w:pPr>
                                <w:tabs>
                                  <w:tab w:val="num" w:pos="720"/>
                                </w:tabs>
                                <w:ind w:left="720" w:hanging="360"/>
                                <w:rPr>
                                  <w:sz w:val="22"/>
                                  <w:szCs w:val="22"/>
                                </w:rPr>
                              </w:pPr>
                            </w:p>
                            <w:p w14:paraId="1DBCA912" w14:textId="4964906E" w:rsidR="00030E40" w:rsidRDefault="00F34217" w:rsidP="00030E40">
                              <w:pPr>
                                <w:pStyle w:val="ListParagraph"/>
                                <w:numPr>
                                  <w:ilvl w:val="0"/>
                                  <w:numId w:val="12"/>
                                </w:numPr>
                                <w:ind w:right="221"/>
                              </w:pPr>
                              <w:r>
                                <w:t xml:space="preserve">Updated the framework to clarify that </w:t>
                              </w:r>
                              <w:r w:rsidR="00030E40" w:rsidRPr="00F459E1">
                                <w:t>monitoring</w:t>
                              </w:r>
                              <w:r>
                                <w:t xml:space="preserve"> consumer engagement should consider</w:t>
                              </w:r>
                              <w:r w:rsidR="00030E40" w:rsidRPr="00F459E1">
                                <w:t xml:space="preserve"> who is involved, when engagement occurs, and whether it is accessible, inclusive and proportionate</w:t>
                              </w:r>
                              <w:r w:rsidR="00030E40">
                                <w:t>.</w:t>
                              </w:r>
                            </w:p>
                            <w:p w14:paraId="6963A337" w14:textId="7E91BFE8" w:rsidR="00030E40" w:rsidRDefault="00030E40" w:rsidP="00030E40">
                              <w:pPr>
                                <w:numPr>
                                  <w:ilvl w:val="0"/>
                                  <w:numId w:val="12"/>
                                </w:numPr>
                                <w:tabs>
                                  <w:tab w:val="clear" w:pos="720"/>
                                </w:tabs>
                              </w:pPr>
                              <w:r w:rsidRPr="00F459E1">
                                <w:t xml:space="preserve">Added </w:t>
                              </w:r>
                              <w:r w:rsidR="003819DB">
                                <w:t xml:space="preserve">an action to the framework </w:t>
                              </w:r>
                              <w:r w:rsidR="00437D8D">
                                <w:t xml:space="preserve">to document </w:t>
                              </w:r>
                              <w:r w:rsidRPr="00F459E1">
                                <w:t xml:space="preserve">consumer input and evidence </w:t>
                              </w:r>
                              <w:r w:rsidR="00E22B8C">
                                <w:t xml:space="preserve">so their use can be tracked </w:t>
                              </w:r>
                              <w:r w:rsidRPr="00F459E1">
                                <w:t>across the health technology lifecycle</w:t>
                              </w:r>
                              <w:r w:rsidR="00456106">
                                <w:t>.</w:t>
                              </w:r>
                            </w:p>
                            <w:p w14:paraId="5AFA2412" w14:textId="77777777" w:rsidR="009E23FA" w:rsidRDefault="009E23FA" w:rsidP="00030E40">
                              <w:pPr>
                                <w:jc w:val="center"/>
                              </w:pPr>
                            </w:p>
                          </w:txbxContent>
                        </wps:txbx>
                        <wps:bodyPr wrap="square">
                          <a:noAutofit/>
                        </wps:bodyPr>
                      </wps:wsp>
                      <wpg:grpSp>
                        <wpg:cNvPr id="1768653566" name="Group 7"/>
                        <wpg:cNvGrpSpPr/>
                        <wpg:grpSpPr>
                          <a:xfrm>
                            <a:off x="4193721" y="0"/>
                            <a:ext cx="1459122" cy="407958"/>
                            <a:chOff x="-146304" y="12646"/>
                            <a:chExt cx="1459484" cy="408940"/>
                          </a:xfrm>
                        </wpg:grpSpPr>
                        <wps:wsp>
                          <wps:cNvPr id="476669967" name="Shape 13"/>
                          <wps:cNvSpPr/>
                          <wps:spPr>
                            <a:xfrm>
                              <a:off x="-146304" y="32045"/>
                              <a:ext cx="1459484" cy="377371"/>
                            </a:xfrm>
                            <a:prstGeom prst="rect">
                              <a:avLst/>
                            </a:prstGeom>
                            <a:solidFill>
                              <a:srgbClr val="5D5D5D"/>
                            </a:solidFill>
                            <a:ln w="12700">
                              <a:solidFill>
                                <a:srgbClr val="5D5D5D">
                                  <a:alpha val="0"/>
                                </a:srgbClr>
                              </a:solidFill>
                              <a:prstDash val="solid"/>
                            </a:ln>
                          </wps:spPr>
                          <wps:bodyPr/>
                        </wps:wsp>
                        <wps:wsp>
                          <wps:cNvPr id="515291619" name="Text 14"/>
                          <wps:cNvSpPr/>
                          <wps:spPr>
                            <a:xfrm>
                              <a:off x="-73152" y="12646"/>
                              <a:ext cx="1316821" cy="408940"/>
                            </a:xfrm>
                            <a:prstGeom prst="rect">
                              <a:avLst/>
                            </a:prstGeom>
                            <a:noFill/>
                            <a:ln/>
                          </wps:spPr>
                          <wps:txbx>
                            <w:txbxContent>
                              <w:p w14:paraId="4946A7A5" w14:textId="77777777" w:rsidR="009E23FA" w:rsidRDefault="009E23FA" w:rsidP="009E23FA">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wps:txbx>
                          <wps:bodyPr wrap="square" lIns="0" tIns="0" rIns="0" bIns="0" rtlCol="0" anchor="ctr">
                            <a:noAutofit/>
                          </wps:bodyPr>
                        </wps:wsp>
                      </wpg:grpSp>
                    </wpg:wgp>
                  </a:graphicData>
                </a:graphic>
              </wp:anchor>
            </w:drawing>
          </mc:Choice>
          <mc:Fallback>
            <w:pict>
              <v:group w14:anchorId="69724F66" id="Group 76" o:spid="_x0000_s1101" style="position:absolute;margin-left:-1.45pt;margin-top:251.75pt;width:485.6pt;height:121.5pt;z-index:251658261" coordsize="61671,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">
                <v:roundrect id="_x0000_s1102" style="position:absolute;top:2068;width:61671;height:13362;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" strokecolor="#5d5d5d" strokeweight="3.2pt">
                  <v:fill opacity="0"/>
                  <v:textbox>
                    <w:txbxContent>
                      <w:p w14:paraId="12A4A425" w14:textId="77777777" w:rsidR="009E23FA" w:rsidRPr="00B20658" w:rsidRDefault="009E23FA" w:rsidP="009E23FA">
                        <w:pPr>
                          <w:tabs>
                            <w:tab w:val="num" w:pos="720"/>
                          </w:tabs>
                          <w:ind w:left="720" w:hanging="360"/>
                          <w:rPr>
                            <w:sz w:val="22"/>
                            <w:szCs w:val="22"/>
                          </w:rPr>
                        </w:pPr>
                      </w:p>
                      <w:p w14:paraId="1DBCA912" w14:textId="4964906E" w:rsidR="00030E40" w:rsidRDefault="00F34217" w:rsidP="00030E40">
                        <w:pPr>
                          <w:pStyle w:val="ListParagraph"/>
                          <w:numPr>
                            <w:ilvl w:val="0"/>
                            <w:numId w:val="12"/>
                          </w:numPr>
                          <w:ind w:right="221"/>
                        </w:pPr>
                        <w:r>
                          <w:t xml:space="preserve">Updated the framework to clarify that </w:t>
                        </w:r>
                        <w:r w:rsidR="00030E40" w:rsidRPr="00F459E1">
                          <w:t>monitoring</w:t>
                        </w:r>
                        <w:r>
                          <w:t xml:space="preserve"> consumer engagement should consider</w:t>
                        </w:r>
                        <w:r w:rsidR="00030E40" w:rsidRPr="00F459E1">
                          <w:t xml:space="preserve"> who is involved, when engagement occurs, and whether it is accessible, inclusive and proportionate</w:t>
                        </w:r>
                        <w:r w:rsidR="00030E40">
                          <w:t>.</w:t>
                        </w:r>
                      </w:p>
                      <w:p w14:paraId="6963A337" w14:textId="7E91BFE8" w:rsidR="00030E40" w:rsidRDefault="00030E40" w:rsidP="00030E40">
                        <w:pPr>
                          <w:numPr>
                            <w:ilvl w:val="0"/>
                            <w:numId w:val="12"/>
                          </w:numPr>
                          <w:tabs>
                            <w:tab w:val="clear" w:pos="720"/>
                          </w:tabs>
                        </w:pPr>
                        <w:r w:rsidRPr="00F459E1">
                          <w:t xml:space="preserve">Added </w:t>
                        </w:r>
                        <w:r w:rsidR="003819DB">
                          <w:t xml:space="preserve">an action to the framework </w:t>
                        </w:r>
                        <w:r w:rsidR="00437D8D">
                          <w:t xml:space="preserve">to document </w:t>
                        </w:r>
                        <w:r w:rsidRPr="00F459E1">
                          <w:t xml:space="preserve">consumer input and evidence </w:t>
                        </w:r>
                        <w:r w:rsidR="00E22B8C">
                          <w:t xml:space="preserve">so their use can be tracked </w:t>
                        </w:r>
                        <w:r w:rsidRPr="00F459E1">
                          <w:t>across the health technology lifecycle</w:t>
                        </w:r>
                        <w:r w:rsidR="00456106">
                          <w:t>.</w:t>
                        </w:r>
                      </w:p>
                      <w:p w14:paraId="5AFA2412" w14:textId="77777777" w:rsidR="009E23FA" w:rsidRDefault="009E23FA" w:rsidP="00030E40">
                        <w:pPr>
                          <w:jc w:val="center"/>
                        </w:pPr>
                      </w:p>
                    </w:txbxContent>
                  </v:textbox>
                </v:roundrect>
                <v:group id="Group 7" o:spid="_x0000_s1103" style="position:absolute;left:41937;width:14591;height:4079" coordorigin="-1463,126" coordsize="14594,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">
                  <v:rect id="Shape 13" o:spid="_x0000_s1104" style="position:absolute;left:-1463;top:320;width:14594;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" fillcolor="#5d5d5d" strokecolor="#5d5d5d" strokeweight="1pt">
                    <v:stroke opacity="0"/>
                  </v:rect>
                  <v:rect id="_x0000_s1105" style="position:absolute;left:-731;top:126;width:13167;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" filled="f" stroked="f">
                    <v:textbox inset="0,0,0,0">
                      <w:txbxContent>
                        <w:p w14:paraId="4946A7A5" w14:textId="77777777" w:rsidR="009E23FA" w:rsidRDefault="009E23FA" w:rsidP="009E23FA">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What we did</w:t>
                          </w:r>
                        </w:p>
                      </w:txbxContent>
                    </v:textbox>
                  </v:rect>
                </v:group>
              </v:group>
            </w:pict>
          </mc:Fallback>
        </mc:AlternateContent>
      </w:r>
      <w:r w:rsidR="00742FD7">
        <w:rPr>
          <w:noProof/>
        </w:rPr>
        <mc:AlternateContent>
          <mc:Choice Requires="wpg">
            <w:drawing>
              <wp:anchor distT="0" distB="0" distL="114300" distR="114300" simplePos="0" relativeHeight="251658259" behindDoc="1" locked="0" layoutInCell="1" allowOverlap="1" wp14:anchorId="73DC02C9" wp14:editId="47E5A1BD">
                <wp:simplePos x="0" y="0"/>
                <wp:positionH relativeFrom="column">
                  <wp:posOffset>-3175</wp:posOffset>
                </wp:positionH>
                <wp:positionV relativeFrom="paragraph">
                  <wp:posOffset>-1270</wp:posOffset>
                </wp:positionV>
                <wp:extent cx="6130925" cy="3032125"/>
                <wp:effectExtent l="12700" t="0" r="28575" b="28575"/>
                <wp:wrapNone/>
                <wp:docPr id="1259365853" name="Group 4"/>
                <wp:cNvGraphicFramePr/>
                <a:graphic xmlns:a="http://schemas.openxmlformats.org/drawingml/2006/main">
                  <a:graphicData uri="http://schemas.microsoft.com/office/word/2010/wordprocessingGroup">
                    <wpg:wgp>
                      <wpg:cNvGrpSpPr/>
                      <wpg:grpSpPr>
                        <a:xfrm>
                          <a:off x="0" y="0"/>
                          <a:ext cx="6130925" cy="3032125"/>
                          <a:chOff x="0" y="-60178"/>
                          <a:chExt cx="6130925" cy="3336254"/>
                        </a:xfrm>
                      </wpg:grpSpPr>
                      <wps:wsp>
                        <wps:cNvPr id="1463763413" name="Shape 1"/>
                        <wps:cNvSpPr/>
                        <wps:spPr>
                          <a:xfrm>
                            <a:off x="0" y="130345"/>
                            <a:ext cx="6130925" cy="3145731"/>
                          </a:xfrm>
                          <a:prstGeom prst="roundRect">
                            <a:avLst>
                              <a:gd name="adj" fmla="val 2985"/>
                            </a:avLst>
                          </a:prstGeom>
                          <a:solidFill>
                            <a:srgbClr val="FFFFFF">
                              <a:alpha val="0"/>
                            </a:srgbClr>
                          </a:solidFill>
                          <a:ln w="40640">
                            <a:solidFill>
                              <a:srgbClr val="0077BD"/>
                            </a:solidFill>
                            <a:prstDash val="solid"/>
                          </a:ln>
                        </wps:spPr>
                        <wps:txbx>
                          <w:txbxContent>
                            <w:p w14:paraId="62F98425" w14:textId="77777777" w:rsidR="002728EF" w:rsidRDefault="002728EF" w:rsidP="002728EF">
                              <w:pPr>
                                <w:tabs>
                                  <w:tab w:val="num" w:pos="720"/>
                                </w:tabs>
                                <w:ind w:left="720" w:hanging="360"/>
                              </w:pPr>
                            </w:p>
                            <w:p w14:paraId="194F772E" w14:textId="77777777" w:rsidR="002728EF" w:rsidRDefault="002728EF" w:rsidP="002728EF">
                              <w:pPr>
                                <w:pStyle w:val="ListParagraph"/>
                                <w:numPr>
                                  <w:ilvl w:val="0"/>
                                  <w:numId w:val="11"/>
                                </w:numPr>
                              </w:pPr>
                              <w:r>
                                <w:t>The “Evaluate impact” focus area was strongly supported, but more detail is needed on what success looks like and how progress will be measured.</w:t>
                              </w:r>
                            </w:p>
                            <w:p w14:paraId="189BDD3B" w14:textId="77777777" w:rsidR="002728EF" w:rsidRDefault="002728EF" w:rsidP="002728EF">
                              <w:pPr>
                                <w:pStyle w:val="ListParagraph"/>
                                <w:numPr>
                                  <w:ilvl w:val="0"/>
                                  <w:numId w:val="11"/>
                                </w:numPr>
                              </w:pPr>
                              <w:r>
                                <w:t>Evaluation should go beyond counting engagement activities and should explain what was measured, what was learned, and how the findings will be used to improve engagement over time, so it is meaningful, inclusive, timely and useful.</w:t>
                              </w:r>
                            </w:p>
                            <w:p w14:paraId="2E82D8C8" w14:textId="77777777" w:rsidR="002728EF" w:rsidRDefault="002728EF" w:rsidP="002728EF">
                              <w:pPr>
                                <w:pStyle w:val="ListParagraph"/>
                                <w:numPr>
                                  <w:ilvl w:val="0"/>
                                  <w:numId w:val="11"/>
                                </w:numPr>
                              </w:pPr>
                              <w:r>
                                <w:t>Measures should show whether engagement reached diverse communities, including priority populations and rural or remote areas, and removed or reduced barriers to participation.</w:t>
                              </w:r>
                            </w:p>
                            <w:p w14:paraId="6CC33AE8" w14:textId="5F9C1F7B" w:rsidR="002728EF" w:rsidRDefault="002728EF" w:rsidP="002728EF">
                              <w:pPr>
                                <w:pStyle w:val="ListParagraph"/>
                                <w:numPr>
                                  <w:ilvl w:val="0"/>
                                  <w:numId w:val="11"/>
                                </w:numPr>
                              </w:pPr>
                              <w:r>
                                <w:t>Measures should be practical and proportionate, so evaluation does not create unnecessary burden for consumers, consumer organisations or other stakeholders</w:t>
                              </w:r>
                              <w:r w:rsidR="00281384">
                                <w:t>.</w:t>
                              </w:r>
                            </w:p>
                            <w:p w14:paraId="18B7D6B6" w14:textId="77777777" w:rsidR="002728EF" w:rsidRDefault="002728EF" w:rsidP="002728EF">
                              <w:pPr>
                                <w:pStyle w:val="ListParagraph"/>
                                <w:numPr>
                                  <w:ilvl w:val="0"/>
                                  <w:numId w:val="2"/>
                                </w:numPr>
                              </w:pPr>
                              <w:r>
                                <w:t>Evaluation should support clear accountability by showing what is working, what needs to improve, and how learning will be shared across stakeholders.</w:t>
                              </w:r>
                            </w:p>
                          </w:txbxContent>
                        </wps:txbx>
                        <wps:bodyPr wrap="square">
                          <a:noAutofit/>
                        </wps:bodyPr>
                      </wps:wsp>
                      <wps:wsp>
                        <wps:cNvPr id="248597379" name="Shape 2"/>
                        <wps:cNvSpPr/>
                        <wps:spPr>
                          <a:xfrm>
                            <a:off x="373062" y="-60178"/>
                            <a:ext cx="5420128" cy="401837"/>
                          </a:xfrm>
                          <a:prstGeom prst="rect">
                            <a:avLst/>
                          </a:prstGeom>
                          <a:solidFill>
                            <a:srgbClr val="0077BD"/>
                          </a:solidFill>
                          <a:ln w="12700">
                            <a:solidFill>
                              <a:srgbClr val="0077BD">
                                <a:alpha val="0"/>
                              </a:srgbClr>
                            </a:solidFill>
                            <a:prstDash val="solid"/>
                          </a:ln>
                        </wps:spPr>
                        <wps:bodyPr/>
                      </wps:wsp>
                      <wps:wsp>
                        <wps:cNvPr id="1133135034" name="Text 3"/>
                        <wps:cNvSpPr/>
                        <wps:spPr>
                          <a:xfrm>
                            <a:off x="479818" y="28091"/>
                            <a:ext cx="5198585" cy="212703"/>
                          </a:xfrm>
                          <a:prstGeom prst="rect">
                            <a:avLst/>
                          </a:prstGeom>
                          <a:noFill/>
                          <a:ln/>
                        </wps:spPr>
                        <wps:txbx>
                          <w:txbxContent>
                            <w:p w14:paraId="5FB4C454" w14:textId="77777777" w:rsidR="002728EF" w:rsidRPr="009A2EE3" w:rsidRDefault="002728EF" w:rsidP="002728EF">
                              <w:pPr>
                                <w:jc w:val="center"/>
                                <w:rPr>
                                  <w:rFonts w:ascii="Arial" w:eastAsia="Arial" w:hAnsi="Arial" w:cs="Arial"/>
                                  <w:b/>
                                  <w:bCs/>
                                  <w:color w:val="FFFFFF"/>
                                  <w:kern w:val="24"/>
                                  <w:sz w:val="28"/>
                                  <w:szCs w:val="28"/>
                                  <w:lang w:val="en-US"/>
                                  <w14:ligatures w14:val="none"/>
                                </w:rPr>
                              </w:pPr>
                              <w:r w:rsidRPr="009A2EE3">
                                <w:rPr>
                                  <w:rFonts w:ascii="Arial" w:eastAsia="Arial" w:hAnsi="Arial" w:cs="Arial"/>
                                  <w:b/>
                                  <w:bCs/>
                                  <w:color w:val="FFFFFF"/>
                                  <w:kern w:val="24"/>
                                  <w:sz w:val="28"/>
                                  <w:szCs w:val="28"/>
                                  <w:lang w:val="en-US"/>
                                </w:rPr>
                                <w:t>Measuring impact, evaluation and continuous improvement</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73DC02C9" id="_x0000_s1106" style="position:absolute;margin-left:-.25pt;margin-top:-.1pt;width:482.75pt;height:238.75pt;z-index:-251658221;mso-width-relative:margin;mso-height-relative:margin" coordorigin=",-601" coordsize="61309,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">
                <v:roundrect id="Shape 1" o:spid="_x0000_s1107" style="position:absolute;top:1303;width:61309;height:31457;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" strokecolor="#0077bd" strokeweight="3.2pt">
                  <v:fill opacity="0"/>
                  <v:textbox>
                    <w:txbxContent>
                      <w:p w14:paraId="62F98425" w14:textId="77777777" w:rsidR="002728EF" w:rsidRDefault="002728EF" w:rsidP="002728EF">
                        <w:pPr>
                          <w:tabs>
                            <w:tab w:val="num" w:pos="720"/>
                          </w:tabs>
                          <w:ind w:left="720" w:hanging="360"/>
                        </w:pPr>
                      </w:p>
                      <w:p w14:paraId="194F772E" w14:textId="77777777" w:rsidR="002728EF" w:rsidRDefault="002728EF" w:rsidP="002728EF">
                        <w:pPr>
                          <w:pStyle w:val="ListParagraph"/>
                          <w:numPr>
                            <w:ilvl w:val="0"/>
                            <w:numId w:val="11"/>
                          </w:numPr>
                        </w:pPr>
                        <w:r>
                          <w:t>The “Evaluate impact” focus area was strongly supported, but more detail is needed on what success looks like and how progress will be measured.</w:t>
                        </w:r>
                      </w:p>
                      <w:p w14:paraId="189BDD3B" w14:textId="77777777" w:rsidR="002728EF" w:rsidRDefault="002728EF" w:rsidP="002728EF">
                        <w:pPr>
                          <w:pStyle w:val="ListParagraph"/>
                          <w:numPr>
                            <w:ilvl w:val="0"/>
                            <w:numId w:val="11"/>
                          </w:numPr>
                        </w:pPr>
                        <w:r>
                          <w:t>Evaluation should go beyond counting engagement activities and should explain what was measured, what was learned, and how the findings will be used to improve engagement over time, so it is meaningful, inclusive, timely and useful.</w:t>
                        </w:r>
                      </w:p>
                      <w:p w14:paraId="2E82D8C8" w14:textId="77777777" w:rsidR="002728EF" w:rsidRDefault="002728EF" w:rsidP="002728EF">
                        <w:pPr>
                          <w:pStyle w:val="ListParagraph"/>
                          <w:numPr>
                            <w:ilvl w:val="0"/>
                            <w:numId w:val="11"/>
                          </w:numPr>
                        </w:pPr>
                        <w:r>
                          <w:t>Measures should show whether engagement reached diverse communities, including priority populations and rural or remote areas, and removed or reduced barriers to participation.</w:t>
                        </w:r>
                      </w:p>
                      <w:p w14:paraId="6CC33AE8" w14:textId="5F9C1F7B" w:rsidR="002728EF" w:rsidRDefault="002728EF" w:rsidP="002728EF">
                        <w:pPr>
                          <w:pStyle w:val="ListParagraph"/>
                          <w:numPr>
                            <w:ilvl w:val="0"/>
                            <w:numId w:val="11"/>
                          </w:numPr>
                        </w:pPr>
                        <w:r>
                          <w:t>Measures should be practical and proportionate, so evaluation does not create unnecessary burden for consumers, consumer organisations or other stakeholders</w:t>
                        </w:r>
                        <w:r w:rsidR="00281384">
                          <w:t>.</w:t>
                        </w:r>
                      </w:p>
                      <w:p w14:paraId="18B7D6B6" w14:textId="77777777" w:rsidR="002728EF" w:rsidRDefault="002728EF" w:rsidP="002728EF">
                        <w:pPr>
                          <w:pStyle w:val="ListParagraph"/>
                          <w:numPr>
                            <w:ilvl w:val="0"/>
                            <w:numId w:val="2"/>
                          </w:numPr>
                        </w:pPr>
                        <w:r>
                          <w:t>Evaluation should support clear accountability by showing what is working, what needs to improve, and how learning will be shared across stakeholders.</w:t>
                        </w:r>
                      </w:p>
                    </w:txbxContent>
                  </v:textbox>
                </v:roundrect>
                <v:rect id="Shape 2" o:spid="_x0000_s1108" style="position:absolute;left:3730;top:-601;width:54201;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" fillcolor="#0077bd" strokecolor="#0077bd" strokeweight="1pt">
                  <v:stroke opacity="0"/>
                </v:rect>
                <v:rect id="Text 3" o:spid="_x0000_s1109" style="position:absolute;left:4798;top:280;width:51986;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" filled="f" stroked="f">
                  <v:textbox inset="0,0,0,0">
                    <w:txbxContent>
                      <w:p w14:paraId="5FB4C454" w14:textId="77777777" w:rsidR="002728EF" w:rsidRPr="009A2EE3" w:rsidRDefault="002728EF" w:rsidP="002728EF">
                        <w:pPr>
                          <w:jc w:val="center"/>
                          <w:rPr>
                            <w:rFonts w:ascii="Arial" w:eastAsia="Arial" w:hAnsi="Arial" w:cs="Arial"/>
                            <w:b/>
                            <w:bCs/>
                            <w:color w:val="FFFFFF"/>
                            <w:kern w:val="24"/>
                            <w:sz w:val="28"/>
                            <w:szCs w:val="28"/>
                            <w:lang w:val="en-US"/>
                            <w14:ligatures w14:val="none"/>
                          </w:rPr>
                        </w:pPr>
                        <w:r w:rsidRPr="009A2EE3">
                          <w:rPr>
                            <w:rFonts w:ascii="Arial" w:eastAsia="Arial" w:hAnsi="Arial" w:cs="Arial"/>
                            <w:b/>
                            <w:bCs/>
                            <w:color w:val="FFFFFF"/>
                            <w:kern w:val="24"/>
                            <w:sz w:val="28"/>
                            <w:szCs w:val="28"/>
                            <w:lang w:val="en-US"/>
                          </w:rPr>
                          <w:t>Measuring impact, evaluation and continuous improvement</w:t>
                        </w:r>
                      </w:p>
                    </w:txbxContent>
                  </v:textbox>
                </v:rect>
              </v:group>
            </w:pict>
          </mc:Fallback>
        </mc:AlternateContent>
      </w:r>
      <w:r>
        <w:br w:type="page"/>
      </w:r>
    </w:p>
    <w:p w14:paraId="251E3A29" w14:textId="6517EC44" w:rsidR="008D2279" w:rsidRDefault="00F35AD1" w:rsidP="009E23FA">
      <w:r>
        <w:rPr>
          <w:noProof/>
        </w:rPr>
        <w:lastRenderedPageBreak/>
        <mc:AlternateContent>
          <mc:Choice Requires="wpg">
            <w:drawing>
              <wp:anchor distT="0" distB="0" distL="114300" distR="114300" simplePos="0" relativeHeight="251658258" behindDoc="1" locked="0" layoutInCell="1" allowOverlap="1" wp14:anchorId="70A093D7" wp14:editId="7710F381">
                <wp:simplePos x="0" y="0"/>
                <wp:positionH relativeFrom="column">
                  <wp:posOffset>-1270</wp:posOffset>
                </wp:positionH>
                <wp:positionV relativeFrom="paragraph">
                  <wp:posOffset>1905</wp:posOffset>
                </wp:positionV>
                <wp:extent cx="6130925" cy="3803374"/>
                <wp:effectExtent l="12700" t="0" r="28575" b="19685"/>
                <wp:wrapNone/>
                <wp:docPr id="1457284057" name="Group 4"/>
                <wp:cNvGraphicFramePr/>
                <a:graphic xmlns:a="http://schemas.openxmlformats.org/drawingml/2006/main">
                  <a:graphicData uri="http://schemas.microsoft.com/office/word/2010/wordprocessingGroup">
                    <wpg:wgp>
                      <wpg:cNvGrpSpPr/>
                      <wpg:grpSpPr>
                        <a:xfrm>
                          <a:off x="0" y="0"/>
                          <a:ext cx="6130925" cy="3803374"/>
                          <a:chOff x="0" y="0"/>
                          <a:chExt cx="6130925" cy="3457575"/>
                        </a:xfrm>
                      </wpg:grpSpPr>
                      <wps:wsp>
                        <wps:cNvPr id="206572156" name="Shape 1"/>
                        <wps:cNvSpPr/>
                        <wps:spPr>
                          <a:xfrm>
                            <a:off x="0" y="212725"/>
                            <a:ext cx="6130925" cy="3244850"/>
                          </a:xfrm>
                          <a:prstGeom prst="roundRect">
                            <a:avLst>
                              <a:gd name="adj" fmla="val 2985"/>
                            </a:avLst>
                          </a:prstGeom>
                          <a:solidFill>
                            <a:srgbClr val="FFFFFF">
                              <a:alpha val="0"/>
                            </a:srgbClr>
                          </a:solidFill>
                          <a:ln w="40640">
                            <a:solidFill>
                              <a:srgbClr val="0077BD"/>
                            </a:solidFill>
                            <a:prstDash val="solid"/>
                          </a:ln>
                        </wps:spPr>
                        <wps:txbx>
                          <w:txbxContent>
                            <w:p w14:paraId="5F860F00" w14:textId="77777777" w:rsidR="00574D13" w:rsidRDefault="00574D13" w:rsidP="00574D13">
                              <w:pPr>
                                <w:tabs>
                                  <w:tab w:val="num" w:pos="720"/>
                                </w:tabs>
                                <w:ind w:left="720" w:hanging="360"/>
                              </w:pPr>
                            </w:p>
                            <w:p w14:paraId="34FA55E8" w14:textId="77777777" w:rsidR="00574D13" w:rsidRDefault="00574D13" w:rsidP="00295E76">
                              <w:pPr>
                                <w:pStyle w:val="ListParagraph"/>
                                <w:numPr>
                                  <w:ilvl w:val="0"/>
                                  <w:numId w:val="3"/>
                                </w:numPr>
                                <w:ind w:right="131"/>
                              </w:pPr>
                              <w:r>
                                <w:t xml:space="preserve">The framework clearly sets out the principles and </w:t>
                              </w:r>
                              <w:proofErr w:type="gramStart"/>
                              <w:r>
                                <w:t>focus</w:t>
                              </w:r>
                              <w:proofErr w:type="gramEnd"/>
                              <w:r>
                                <w:t xml:space="preserve"> areas for consumer engagement, but the practical “how” needs to be clearer.</w:t>
                              </w:r>
                            </w:p>
                            <w:p w14:paraId="02BE7622" w14:textId="77777777" w:rsidR="00574D13" w:rsidRPr="0032498F" w:rsidRDefault="00574D13" w:rsidP="00295E76">
                              <w:pPr>
                                <w:pStyle w:val="ListParagraph"/>
                                <w:numPr>
                                  <w:ilvl w:val="0"/>
                                  <w:numId w:val="3"/>
                                </w:numPr>
                                <w:ind w:right="131"/>
                              </w:pPr>
                              <w:r>
                                <w:t xml:space="preserve">An implementation plan is needed to explain how engagement will happen across </w:t>
                              </w:r>
                              <w:r w:rsidRPr="0032498F">
                                <w:t>different HTA stages, when engagement should occur, what activities consumers may be invited to take part in, and how consumer input can be gathered, reported and considered.</w:t>
                              </w:r>
                            </w:p>
                            <w:p w14:paraId="67C9F985" w14:textId="7EC81A4D" w:rsidR="0032498F" w:rsidRPr="0032498F" w:rsidRDefault="0032498F" w:rsidP="00295E76">
                              <w:pPr>
                                <w:pStyle w:val="ListParagraph"/>
                                <w:numPr>
                                  <w:ilvl w:val="0"/>
                                  <w:numId w:val="3"/>
                                </w:numPr>
                                <w:ind w:right="131"/>
                              </w:pPr>
                              <w:r w:rsidRPr="0032498F">
                                <w:t>Clearer governance, oversight and accountability arrangements to support implementation of the framework</w:t>
                              </w:r>
                              <w:r w:rsidR="002002AD">
                                <w:t xml:space="preserve"> are needed.</w:t>
                              </w:r>
                            </w:p>
                            <w:p w14:paraId="5FC6A973" w14:textId="77777777" w:rsidR="00574D13" w:rsidRDefault="00574D13" w:rsidP="00295E76">
                              <w:pPr>
                                <w:pStyle w:val="ListParagraph"/>
                                <w:numPr>
                                  <w:ilvl w:val="0"/>
                                  <w:numId w:val="3"/>
                                </w:numPr>
                                <w:ind w:right="131"/>
                              </w:pPr>
                              <w:r w:rsidRPr="0032498F">
                                <w:t>Practical resources are needed to translate the framework into action, including plain-language</w:t>
                              </w:r>
                              <w:r>
                                <w:t xml:space="preserve"> information about HTA processes, engagement pathways, examples of good practice, case studies, tools and templates.</w:t>
                              </w:r>
                            </w:p>
                            <w:p w14:paraId="635F9C56" w14:textId="77777777" w:rsidR="00574D13" w:rsidRPr="00B2780F" w:rsidRDefault="00574D13" w:rsidP="00295E76">
                              <w:pPr>
                                <w:pStyle w:val="ListParagraph"/>
                                <w:numPr>
                                  <w:ilvl w:val="0"/>
                                  <w:numId w:val="3"/>
                                </w:numPr>
                                <w:ind w:right="131"/>
                              </w:pPr>
                              <w:r>
                                <w:t>The framework should make clearer how it fits with existing PBAC, MSAC and related HTA processes, and broader HTA reform work.</w:t>
                              </w:r>
                            </w:p>
                            <w:p w14:paraId="65FD6DE0" w14:textId="77777777" w:rsidR="00574D13" w:rsidRPr="00B2780F" w:rsidRDefault="00574D13" w:rsidP="00295E76">
                              <w:pPr>
                                <w:pStyle w:val="ListParagraph"/>
                                <w:numPr>
                                  <w:ilvl w:val="0"/>
                                  <w:numId w:val="3"/>
                                </w:numPr>
                                <w:ind w:right="131"/>
                              </w:pPr>
                              <w:r>
                                <w:t>Implementation should remain flexible and proportionate, with enough detail to support consistent practice while allowing approaches to be tailored to the health technology, disease area, affected communities, available evidence and stakeholder capacity.</w:t>
                              </w:r>
                            </w:p>
                            <w:p w14:paraId="466D1406" w14:textId="77777777" w:rsidR="00574D13" w:rsidRDefault="00574D13" w:rsidP="00574D13">
                              <w:pPr>
                                <w:jc w:val="center"/>
                              </w:pPr>
                            </w:p>
                          </w:txbxContent>
                        </wps:txbx>
                        <wps:bodyPr wrap="square">
                          <a:noAutofit/>
                        </wps:bodyPr>
                      </wps:wsp>
                      <wps:wsp>
                        <wps:cNvPr id="1044686238" name="Shape 2"/>
                        <wps:cNvSpPr/>
                        <wps:spPr>
                          <a:xfrm>
                            <a:off x="373063" y="0"/>
                            <a:ext cx="4515422" cy="374650"/>
                          </a:xfrm>
                          <a:prstGeom prst="rect">
                            <a:avLst/>
                          </a:prstGeom>
                          <a:solidFill>
                            <a:srgbClr val="0077BD"/>
                          </a:solidFill>
                          <a:ln w="12700">
                            <a:solidFill>
                              <a:srgbClr val="0077BD">
                                <a:alpha val="0"/>
                              </a:srgbClr>
                            </a:solidFill>
                            <a:prstDash val="solid"/>
                          </a:ln>
                        </wps:spPr>
                        <wps:bodyPr/>
                      </wps:wsp>
                      <wps:wsp>
                        <wps:cNvPr id="262880107" name="Text 3"/>
                        <wps:cNvSpPr/>
                        <wps:spPr>
                          <a:xfrm>
                            <a:off x="519315" y="0"/>
                            <a:ext cx="4552049" cy="374650"/>
                          </a:xfrm>
                          <a:prstGeom prst="rect">
                            <a:avLst/>
                          </a:prstGeom>
                          <a:noFill/>
                          <a:ln/>
                        </wps:spPr>
                        <wps:txbx>
                          <w:txbxContent>
                            <w:p w14:paraId="61A6085D" w14:textId="77777777" w:rsidR="00574D13" w:rsidRPr="00D27AC4" w:rsidRDefault="00574D13" w:rsidP="00574D13">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I</w:t>
                              </w:r>
                              <w:r w:rsidRPr="00D27AC4">
                                <w:rPr>
                                  <w:rFonts w:ascii="Arial" w:eastAsia="Arial" w:hAnsi="Arial" w:cs="Arial"/>
                                  <w:b/>
                                  <w:bCs/>
                                  <w:color w:val="FFFFFF"/>
                                  <w:kern w:val="24"/>
                                  <w:sz w:val="31"/>
                                  <w:szCs w:val="31"/>
                                  <w:lang w:val="en-US"/>
                                </w:rPr>
                                <w:t>mplementation plan and practical examples</w:t>
                              </w:r>
                            </w:p>
                          </w:txbxContent>
                        </wps:txbx>
                        <wps:bodyPr wrap="square" lIns="0" tIns="0" rIns="0" bIns="0" rtlCol="0" anchor="ctr"/>
                      </wps:wsp>
                    </wpg:wgp>
                  </a:graphicData>
                </a:graphic>
                <wp14:sizeRelV relativeFrom="margin">
                  <wp14:pctHeight>0</wp14:pctHeight>
                </wp14:sizeRelV>
              </wp:anchor>
            </w:drawing>
          </mc:Choice>
          <mc:Fallback>
            <w:pict>
              <v:group w14:anchorId="70A093D7" id="_x0000_s1110" style="position:absolute;margin-left:-.1pt;margin-top:.15pt;width:482.75pt;height:299.5pt;z-index:-251658222;mso-height-relative:margin" coordsize="61309,3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">
                <v:roundrect id="Shape 1" o:spid="_x0000_s1111" style="position:absolute;top:2127;width:61309;height:32448;visibility:visible;mso-wrap-style:square;v-text-anchor:top" arcsize="19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" strokecolor="#0077bd" strokeweight="3.2pt">
                  <v:fill opacity="0"/>
                  <v:textbox>
                    <w:txbxContent>
                      <w:p w14:paraId="5F860F00" w14:textId="77777777" w:rsidR="00574D13" w:rsidRDefault="00574D13" w:rsidP="00574D13">
                        <w:pPr>
                          <w:tabs>
                            <w:tab w:val="num" w:pos="720"/>
                          </w:tabs>
                          <w:ind w:left="720" w:hanging="360"/>
                        </w:pPr>
                      </w:p>
                      <w:p w14:paraId="34FA55E8" w14:textId="77777777" w:rsidR="00574D13" w:rsidRDefault="00574D13" w:rsidP="00295E76">
                        <w:pPr>
                          <w:pStyle w:val="ListParagraph"/>
                          <w:numPr>
                            <w:ilvl w:val="0"/>
                            <w:numId w:val="3"/>
                          </w:numPr>
                          <w:ind w:right="131"/>
                        </w:pPr>
                        <w:r>
                          <w:t xml:space="preserve">The framework clearly sets out the principles and </w:t>
                        </w:r>
                        <w:proofErr w:type="gramStart"/>
                        <w:r>
                          <w:t>focus</w:t>
                        </w:r>
                        <w:proofErr w:type="gramEnd"/>
                        <w:r>
                          <w:t xml:space="preserve"> areas for consumer engagement, but the practical “how” needs to be clearer.</w:t>
                        </w:r>
                      </w:p>
                      <w:p w14:paraId="02BE7622" w14:textId="77777777" w:rsidR="00574D13" w:rsidRPr="0032498F" w:rsidRDefault="00574D13" w:rsidP="00295E76">
                        <w:pPr>
                          <w:pStyle w:val="ListParagraph"/>
                          <w:numPr>
                            <w:ilvl w:val="0"/>
                            <w:numId w:val="3"/>
                          </w:numPr>
                          <w:ind w:right="131"/>
                        </w:pPr>
                        <w:r>
                          <w:t xml:space="preserve">An implementation plan is needed to explain how engagement will happen across </w:t>
                        </w:r>
                        <w:r w:rsidRPr="0032498F">
                          <w:t>different HTA stages, when engagement should occur, what activities consumers may be invited to take part in, and how consumer input can be gathered, reported and considered.</w:t>
                        </w:r>
                      </w:p>
                      <w:p w14:paraId="67C9F985" w14:textId="7EC81A4D" w:rsidR="0032498F" w:rsidRPr="0032498F" w:rsidRDefault="0032498F" w:rsidP="00295E76">
                        <w:pPr>
                          <w:pStyle w:val="ListParagraph"/>
                          <w:numPr>
                            <w:ilvl w:val="0"/>
                            <w:numId w:val="3"/>
                          </w:numPr>
                          <w:ind w:right="131"/>
                        </w:pPr>
                        <w:r w:rsidRPr="0032498F">
                          <w:t>Clearer governance, oversight and accountability arrangements to support implementation of the framework</w:t>
                        </w:r>
                        <w:r w:rsidR="002002AD">
                          <w:t xml:space="preserve"> are needed.</w:t>
                        </w:r>
                      </w:p>
                      <w:p w14:paraId="5FC6A973" w14:textId="77777777" w:rsidR="00574D13" w:rsidRDefault="00574D13" w:rsidP="00295E76">
                        <w:pPr>
                          <w:pStyle w:val="ListParagraph"/>
                          <w:numPr>
                            <w:ilvl w:val="0"/>
                            <w:numId w:val="3"/>
                          </w:numPr>
                          <w:ind w:right="131"/>
                        </w:pPr>
                        <w:r w:rsidRPr="0032498F">
                          <w:t>Practical resources are needed to translate the framework into action, including plain-language</w:t>
                        </w:r>
                        <w:r>
                          <w:t xml:space="preserve"> information about HTA processes, engagement pathways, examples of good practice, case studies, tools and templates.</w:t>
                        </w:r>
                      </w:p>
                      <w:p w14:paraId="635F9C56" w14:textId="77777777" w:rsidR="00574D13" w:rsidRPr="00B2780F" w:rsidRDefault="00574D13" w:rsidP="00295E76">
                        <w:pPr>
                          <w:pStyle w:val="ListParagraph"/>
                          <w:numPr>
                            <w:ilvl w:val="0"/>
                            <w:numId w:val="3"/>
                          </w:numPr>
                          <w:ind w:right="131"/>
                        </w:pPr>
                        <w:r>
                          <w:t>The framework should make clearer how it fits with existing PBAC, MSAC and related HTA processes, and broader HTA reform work.</w:t>
                        </w:r>
                      </w:p>
                      <w:p w14:paraId="65FD6DE0" w14:textId="77777777" w:rsidR="00574D13" w:rsidRPr="00B2780F" w:rsidRDefault="00574D13" w:rsidP="00295E76">
                        <w:pPr>
                          <w:pStyle w:val="ListParagraph"/>
                          <w:numPr>
                            <w:ilvl w:val="0"/>
                            <w:numId w:val="3"/>
                          </w:numPr>
                          <w:ind w:right="131"/>
                        </w:pPr>
                        <w:r>
                          <w:t>Implementation should remain flexible and proportionate, with enough detail to support consistent practice while allowing approaches to be tailored to the health technology, disease area, affected communities, available evidence and stakeholder capacity.</w:t>
                        </w:r>
                      </w:p>
                      <w:p w14:paraId="466D1406" w14:textId="77777777" w:rsidR="00574D13" w:rsidRDefault="00574D13" w:rsidP="00574D13">
                        <w:pPr>
                          <w:jc w:val="center"/>
                        </w:pPr>
                      </w:p>
                    </w:txbxContent>
                  </v:textbox>
                </v:roundrect>
                <v:rect id="Shape 2" o:spid="_x0000_s1112" style="position:absolute;left:3730;width:45154;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" fillcolor="#0077bd" strokecolor="#0077bd" strokeweight="1pt">
                  <v:stroke opacity="0"/>
                </v:rect>
                <v:rect id="Text 3" o:spid="_x0000_s1113" style="position:absolute;left:5193;width:45520;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" filled="f" stroked="f">
                  <v:textbox inset="0,0,0,0">
                    <w:txbxContent>
                      <w:p w14:paraId="61A6085D" w14:textId="77777777" w:rsidR="00574D13" w:rsidRPr="00D27AC4" w:rsidRDefault="00574D13" w:rsidP="00574D13">
                        <w:pP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I</w:t>
                        </w:r>
                        <w:r w:rsidRPr="00D27AC4">
                          <w:rPr>
                            <w:rFonts w:ascii="Arial" w:eastAsia="Arial" w:hAnsi="Arial" w:cs="Arial"/>
                            <w:b/>
                            <w:bCs/>
                            <w:color w:val="FFFFFF"/>
                            <w:kern w:val="24"/>
                            <w:sz w:val="31"/>
                            <w:szCs w:val="31"/>
                            <w:lang w:val="en-US"/>
                          </w:rPr>
                          <w:t>mplementation plan and practical examples</w:t>
                        </w:r>
                      </w:p>
                    </w:txbxContent>
                  </v:textbox>
                </v:rect>
              </v:group>
            </w:pict>
          </mc:Fallback>
        </mc:AlternateContent>
      </w:r>
    </w:p>
    <w:p w14:paraId="1C13ED2A" w14:textId="55E7A463" w:rsidR="007143F9" w:rsidRDefault="007143F9" w:rsidP="00F35AD1">
      <w:r w:rsidRPr="002C70A3">
        <w:rPr>
          <w:bCs/>
          <w:noProof/>
          <w:color w:val="666666"/>
          <w:kern w:val="0"/>
          <w:sz w:val="36"/>
          <w:szCs w:val="36"/>
          <w:lang w:eastAsia="en-GB"/>
          <w14:ligatures w14:val="none"/>
        </w:rPr>
        <mc:AlternateContent>
          <mc:Choice Requires="wpg">
            <w:drawing>
              <wp:anchor distT="0" distB="0" distL="114300" distR="114300" simplePos="0" relativeHeight="251658257" behindDoc="0" locked="0" layoutInCell="1" allowOverlap="1" wp14:anchorId="228976C6" wp14:editId="734B1805">
                <wp:simplePos x="0" y="0"/>
                <wp:positionH relativeFrom="column">
                  <wp:posOffset>-17780</wp:posOffset>
                </wp:positionH>
                <wp:positionV relativeFrom="paragraph">
                  <wp:posOffset>3915579</wp:posOffset>
                </wp:positionV>
                <wp:extent cx="6151245" cy="2191466"/>
                <wp:effectExtent l="12700" t="0" r="20955" b="31115"/>
                <wp:wrapNone/>
                <wp:docPr id="724695897" name="Group 26"/>
                <wp:cNvGraphicFramePr/>
                <a:graphic xmlns:a="http://schemas.openxmlformats.org/drawingml/2006/main">
                  <a:graphicData uri="http://schemas.microsoft.com/office/word/2010/wordprocessingGroup">
                    <wpg:wgp>
                      <wpg:cNvGrpSpPr/>
                      <wpg:grpSpPr>
                        <a:xfrm>
                          <a:off x="0" y="0"/>
                          <a:ext cx="6151245" cy="2191466"/>
                          <a:chOff x="0" y="5137"/>
                          <a:chExt cx="10881360" cy="2564327"/>
                        </a:xfrm>
                      </wpg:grpSpPr>
                      <wps:wsp>
                        <wps:cNvPr id="1916829466" name="Shape 12"/>
                        <wps:cNvSpPr/>
                        <wps:spPr>
                          <a:xfrm>
                            <a:off x="0" y="283464"/>
                            <a:ext cx="10881360" cy="2286000"/>
                          </a:xfrm>
                          <a:prstGeom prst="roundRect">
                            <a:avLst>
                              <a:gd name="adj" fmla="val 3200"/>
                            </a:avLst>
                          </a:prstGeom>
                          <a:solidFill>
                            <a:srgbClr val="FFFFFF">
                              <a:alpha val="0"/>
                            </a:srgbClr>
                          </a:solidFill>
                          <a:ln w="40640">
                            <a:solidFill>
                              <a:srgbClr val="5D5D5D"/>
                            </a:solidFill>
                            <a:prstDash val="solid"/>
                          </a:ln>
                        </wps:spPr>
                        <wps:txbx>
                          <w:txbxContent>
                            <w:p w14:paraId="431C613F" w14:textId="77777777" w:rsidR="00574D13" w:rsidRDefault="00574D13" w:rsidP="00574D13">
                              <w:pPr>
                                <w:tabs>
                                  <w:tab w:val="num" w:pos="720"/>
                                </w:tabs>
                                <w:ind w:left="720" w:hanging="360"/>
                              </w:pPr>
                            </w:p>
                            <w:p w14:paraId="32CB7AFD" w14:textId="77777777" w:rsidR="00574D13" w:rsidRDefault="00574D13" w:rsidP="00295E76">
                              <w:pPr>
                                <w:pStyle w:val="ListParagraph"/>
                                <w:numPr>
                                  <w:ilvl w:val="0"/>
                                  <w:numId w:val="4"/>
                                </w:numPr>
                                <w:ind w:right="194"/>
                              </w:pPr>
                              <w:r>
                                <w:t xml:space="preserve">Develop </w:t>
                              </w:r>
                              <w:r>
                                <w:rPr>
                                  <w:color w:val="000000"/>
                                </w:rPr>
                                <w:t xml:space="preserve">supporting </w:t>
                              </w:r>
                              <w:r>
                                <w:t>implementation materials</w:t>
                              </w:r>
                              <w:r>
                                <w:rPr>
                                  <w:color w:val="000000"/>
                                </w:rPr>
                                <w:t>, including</w:t>
                              </w:r>
                              <w:r>
                                <w:t xml:space="preserve"> a practical guide to consumer engagement, </w:t>
                              </w:r>
                              <w:r>
                                <w:rPr>
                                  <w:color w:val="000000"/>
                                </w:rPr>
                                <w:t xml:space="preserve">plain-language information about HTA processes, </w:t>
                              </w:r>
                              <w:r>
                                <w:t>case studies, examples of good practice, tools and templates.</w:t>
                              </w:r>
                            </w:p>
                            <w:p w14:paraId="433A123A" w14:textId="77777777" w:rsidR="00574D13" w:rsidRDefault="00574D13" w:rsidP="00295E76">
                              <w:pPr>
                                <w:pStyle w:val="ListParagraph"/>
                                <w:numPr>
                                  <w:ilvl w:val="0"/>
                                  <w:numId w:val="4"/>
                                </w:numPr>
                                <w:ind w:right="194"/>
                              </w:pPr>
                              <w:r>
                                <w:rPr>
                                  <w:color w:val="000000"/>
                                </w:rPr>
                                <w:t>Provide clearer information about engagement pathways, and how consumer input can be provided, documented and considered across HTA processes.</w:t>
                              </w:r>
                            </w:p>
                            <w:p w14:paraId="3BD0EFC3" w14:textId="67E13414" w:rsidR="00574D13" w:rsidRDefault="008D2279" w:rsidP="008A51E2">
                              <w:pPr>
                                <w:pStyle w:val="ListParagraph"/>
                                <w:numPr>
                                  <w:ilvl w:val="0"/>
                                  <w:numId w:val="4"/>
                                </w:numPr>
                                <w:ind w:right="194"/>
                              </w:pPr>
                              <w:r w:rsidRPr="008A51E2">
                                <w:rPr>
                                  <w:color w:val="000000"/>
                                </w:rPr>
                                <w:t xml:space="preserve">Communicate progress </w:t>
                              </w:r>
                              <w:r w:rsidR="00B133B1">
                                <w:rPr>
                                  <w:color w:val="000000"/>
                                </w:rPr>
                                <w:t xml:space="preserve">and seek feedback </w:t>
                              </w:r>
                              <w:r w:rsidRPr="008A51E2">
                                <w:rPr>
                                  <w:color w:val="000000"/>
                                </w:rPr>
                                <w:t xml:space="preserve">on resources and metrics developed to support the implementation of the framework, </w:t>
                              </w:r>
                              <w:r w:rsidR="008A51E2" w:rsidRPr="008A51E2">
                                <w:rPr>
                                  <w:color w:val="000000"/>
                                </w:rPr>
                                <w:t>including how the</w:t>
                              </w:r>
                              <w:r w:rsidR="00B133B1">
                                <w:rPr>
                                  <w:color w:val="000000"/>
                                </w:rPr>
                                <w:t>y</w:t>
                              </w:r>
                              <w:r w:rsidR="008A51E2" w:rsidRPr="008A51E2">
                                <w:rPr>
                                  <w:color w:val="000000"/>
                                </w:rPr>
                                <w:t xml:space="preserve"> align with PB</w:t>
                              </w:r>
                              <w:r w:rsidR="00574D13" w:rsidRPr="008A51E2">
                                <w:rPr>
                                  <w:color w:val="000000"/>
                                </w:rPr>
                                <w:t>AC</w:t>
                              </w:r>
                              <w:r w:rsidR="008A51E2" w:rsidRPr="008A51E2">
                                <w:rPr>
                                  <w:color w:val="000000"/>
                                </w:rPr>
                                <w:t xml:space="preserve"> and</w:t>
                              </w:r>
                              <w:r w:rsidR="00574D13" w:rsidRPr="008A51E2">
                                <w:rPr>
                                  <w:color w:val="000000"/>
                                </w:rPr>
                                <w:t xml:space="preserve"> MSAC </w:t>
                              </w:r>
                              <w:r w:rsidR="008A51E2" w:rsidRPr="008A51E2">
                                <w:rPr>
                                  <w:color w:val="000000"/>
                                </w:rPr>
                                <w:t xml:space="preserve">processes </w:t>
                              </w:r>
                              <w:r w:rsidR="00574D13" w:rsidRPr="008A51E2">
                                <w:rPr>
                                  <w:color w:val="000000"/>
                                </w:rPr>
                                <w:t>and broader HTA reform</w:t>
                              </w:r>
                              <w:r w:rsidR="008A51E2" w:rsidRPr="008A51E2">
                                <w:rPr>
                                  <w:color w:val="000000"/>
                                </w:rPr>
                                <w:t>.</w:t>
                              </w:r>
                            </w:p>
                          </w:txbxContent>
                        </wps:txbx>
                        <wps:bodyPr/>
                      </wps:wsp>
                      <wps:wsp>
                        <wps:cNvPr id="1025603759" name="Shape 13"/>
                        <wps:cNvSpPr/>
                        <wps:spPr>
                          <a:xfrm>
                            <a:off x="7048518" y="5137"/>
                            <a:ext cx="2918441" cy="505808"/>
                          </a:xfrm>
                          <a:prstGeom prst="rect">
                            <a:avLst/>
                          </a:prstGeom>
                          <a:solidFill>
                            <a:srgbClr val="5D5D5D"/>
                          </a:solidFill>
                          <a:ln w="12700">
                            <a:solidFill>
                              <a:srgbClr val="5D5D5D">
                                <a:alpha val="0"/>
                              </a:srgbClr>
                            </a:solidFill>
                            <a:prstDash val="solid"/>
                          </a:ln>
                        </wps:spPr>
                        <wps:bodyPr/>
                      </wps:wsp>
                      <wps:wsp>
                        <wps:cNvPr id="832356721" name="Text 14"/>
                        <wps:cNvSpPr/>
                        <wps:spPr>
                          <a:xfrm>
                            <a:off x="6891821" y="50148"/>
                            <a:ext cx="3266505" cy="402418"/>
                          </a:xfrm>
                          <a:prstGeom prst="rect">
                            <a:avLst/>
                          </a:prstGeom>
                          <a:noFill/>
                          <a:ln/>
                        </wps:spPr>
                        <wps:txbx>
                          <w:txbxContent>
                            <w:p w14:paraId="598AEED2" w14:textId="77777777" w:rsidR="00574D13" w:rsidRDefault="00574D13" w:rsidP="00574D13">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 xml:space="preserve">What we will do </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28976C6" id="Group 26" o:spid="_x0000_s1114" style="position:absolute;margin-left:-1.4pt;margin-top:308.3pt;width:484.35pt;height:172.55pt;z-index:251658257;mso-width-relative:margin;mso-height-relative:margin" coordorigin=",51" coordsize="108813,2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">
                <v:roundrect id="_x0000_s1115" style="position:absolute;top:2834;width:108813;height:22860;visibility:visible;mso-wrap-style:square;v-text-anchor:top" arcsize="2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" strokecolor="#5d5d5d" strokeweight="3.2pt">
                  <v:fill opacity="0"/>
                  <v:textbox>
                    <w:txbxContent>
                      <w:p w14:paraId="431C613F" w14:textId="77777777" w:rsidR="00574D13" w:rsidRDefault="00574D13" w:rsidP="00574D13">
                        <w:pPr>
                          <w:tabs>
                            <w:tab w:val="num" w:pos="720"/>
                          </w:tabs>
                          <w:ind w:left="720" w:hanging="360"/>
                        </w:pPr>
                      </w:p>
                      <w:p w14:paraId="32CB7AFD" w14:textId="77777777" w:rsidR="00574D13" w:rsidRDefault="00574D13" w:rsidP="00295E76">
                        <w:pPr>
                          <w:pStyle w:val="ListParagraph"/>
                          <w:numPr>
                            <w:ilvl w:val="0"/>
                            <w:numId w:val="4"/>
                          </w:numPr>
                          <w:ind w:right="194"/>
                        </w:pPr>
                        <w:r>
                          <w:t xml:space="preserve">Develop </w:t>
                        </w:r>
                        <w:r>
                          <w:rPr>
                            <w:color w:val="000000"/>
                          </w:rPr>
                          <w:t xml:space="preserve">supporting </w:t>
                        </w:r>
                        <w:r>
                          <w:t>implementation materials</w:t>
                        </w:r>
                        <w:r>
                          <w:rPr>
                            <w:color w:val="000000"/>
                          </w:rPr>
                          <w:t>, including</w:t>
                        </w:r>
                        <w:r>
                          <w:t xml:space="preserve"> a practical guide to consumer engagement, </w:t>
                        </w:r>
                        <w:r>
                          <w:rPr>
                            <w:color w:val="000000"/>
                          </w:rPr>
                          <w:t xml:space="preserve">plain-language information about HTA processes, </w:t>
                        </w:r>
                        <w:r>
                          <w:t>case studies, examples of good practice, tools and templates.</w:t>
                        </w:r>
                      </w:p>
                      <w:p w14:paraId="433A123A" w14:textId="77777777" w:rsidR="00574D13" w:rsidRDefault="00574D13" w:rsidP="00295E76">
                        <w:pPr>
                          <w:pStyle w:val="ListParagraph"/>
                          <w:numPr>
                            <w:ilvl w:val="0"/>
                            <w:numId w:val="4"/>
                          </w:numPr>
                          <w:ind w:right="194"/>
                        </w:pPr>
                        <w:r>
                          <w:rPr>
                            <w:color w:val="000000"/>
                          </w:rPr>
                          <w:t>Provide clearer information about engagement pathways, and how consumer input can be provided, documented and considered across HTA processes.</w:t>
                        </w:r>
                      </w:p>
                      <w:p w14:paraId="3BD0EFC3" w14:textId="67E13414" w:rsidR="00574D13" w:rsidRDefault="008D2279" w:rsidP="008A51E2">
                        <w:pPr>
                          <w:pStyle w:val="ListParagraph"/>
                          <w:numPr>
                            <w:ilvl w:val="0"/>
                            <w:numId w:val="4"/>
                          </w:numPr>
                          <w:ind w:right="194"/>
                        </w:pPr>
                        <w:r w:rsidRPr="008A51E2">
                          <w:rPr>
                            <w:color w:val="000000"/>
                          </w:rPr>
                          <w:t xml:space="preserve">Communicate progress </w:t>
                        </w:r>
                        <w:r w:rsidR="00B133B1">
                          <w:rPr>
                            <w:color w:val="000000"/>
                          </w:rPr>
                          <w:t xml:space="preserve">and seek feedback </w:t>
                        </w:r>
                        <w:r w:rsidRPr="008A51E2">
                          <w:rPr>
                            <w:color w:val="000000"/>
                          </w:rPr>
                          <w:t xml:space="preserve">on resources and metrics developed to support the implementation of the framework, </w:t>
                        </w:r>
                        <w:r w:rsidR="008A51E2" w:rsidRPr="008A51E2">
                          <w:rPr>
                            <w:color w:val="000000"/>
                          </w:rPr>
                          <w:t>including how the</w:t>
                        </w:r>
                        <w:r w:rsidR="00B133B1">
                          <w:rPr>
                            <w:color w:val="000000"/>
                          </w:rPr>
                          <w:t>y</w:t>
                        </w:r>
                        <w:r w:rsidR="008A51E2" w:rsidRPr="008A51E2">
                          <w:rPr>
                            <w:color w:val="000000"/>
                          </w:rPr>
                          <w:t xml:space="preserve"> align with PB</w:t>
                        </w:r>
                        <w:r w:rsidR="00574D13" w:rsidRPr="008A51E2">
                          <w:rPr>
                            <w:color w:val="000000"/>
                          </w:rPr>
                          <w:t>AC</w:t>
                        </w:r>
                        <w:r w:rsidR="008A51E2" w:rsidRPr="008A51E2">
                          <w:rPr>
                            <w:color w:val="000000"/>
                          </w:rPr>
                          <w:t xml:space="preserve"> and</w:t>
                        </w:r>
                        <w:r w:rsidR="00574D13" w:rsidRPr="008A51E2">
                          <w:rPr>
                            <w:color w:val="000000"/>
                          </w:rPr>
                          <w:t xml:space="preserve"> MSAC </w:t>
                        </w:r>
                        <w:r w:rsidR="008A51E2" w:rsidRPr="008A51E2">
                          <w:rPr>
                            <w:color w:val="000000"/>
                          </w:rPr>
                          <w:t xml:space="preserve">processes </w:t>
                        </w:r>
                        <w:r w:rsidR="00574D13" w:rsidRPr="008A51E2">
                          <w:rPr>
                            <w:color w:val="000000"/>
                          </w:rPr>
                          <w:t>and broader HTA reform</w:t>
                        </w:r>
                        <w:r w:rsidR="008A51E2" w:rsidRPr="008A51E2">
                          <w:rPr>
                            <w:color w:val="000000"/>
                          </w:rPr>
                          <w:t>.</w:t>
                        </w:r>
                      </w:p>
                    </w:txbxContent>
                  </v:textbox>
                </v:roundrect>
                <v:rect id="Shape 13" o:spid="_x0000_s1116" style="position:absolute;left:70485;top:51;width:29184;height:5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" fillcolor="#5d5d5d" strokecolor="#5d5d5d" strokeweight="1pt">
                  <v:stroke opacity="0"/>
                </v:rect>
                <v:rect id="_x0000_s1117" style="position:absolute;left:68918;top:501;width:32665;height:4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" filled="f" stroked="f">
                  <v:textbox inset="0,0,0,0">
                    <w:txbxContent>
                      <w:p w14:paraId="598AEED2" w14:textId="77777777" w:rsidR="00574D13" w:rsidRDefault="00574D13" w:rsidP="00574D13">
                        <w:pPr>
                          <w:jc w:val="center"/>
                          <w:rPr>
                            <w:rFonts w:ascii="Arial" w:eastAsia="Arial" w:hAnsi="Arial" w:cs="Arial"/>
                            <w:b/>
                            <w:bCs/>
                            <w:color w:val="FFFFFF"/>
                            <w:kern w:val="24"/>
                            <w:sz w:val="31"/>
                            <w:szCs w:val="31"/>
                            <w:lang w:val="en-US"/>
                            <w14:ligatures w14:val="none"/>
                          </w:rPr>
                        </w:pPr>
                        <w:r>
                          <w:rPr>
                            <w:rFonts w:ascii="Arial" w:eastAsia="Arial" w:hAnsi="Arial" w:cs="Arial"/>
                            <w:b/>
                            <w:bCs/>
                            <w:color w:val="FFFFFF"/>
                            <w:kern w:val="24"/>
                            <w:sz w:val="31"/>
                            <w:szCs w:val="31"/>
                            <w:lang w:val="en-US"/>
                          </w:rPr>
                          <w:t xml:space="preserve">What we will do </w:t>
                        </w:r>
                      </w:p>
                    </w:txbxContent>
                  </v:textbox>
                </v:rect>
              </v:group>
            </w:pict>
          </mc:Fallback>
        </mc:AlternateContent>
      </w:r>
      <w:r>
        <w:br w:type="page"/>
      </w:r>
    </w:p>
    <w:p w14:paraId="469EF2E6" w14:textId="52A4EC8E" w:rsidR="0032498F" w:rsidRPr="00574D13" w:rsidRDefault="00295E76" w:rsidP="00742FD7">
      <w:pPr>
        <w:pStyle w:val="Heading1"/>
        <w:rPr>
          <w:kern w:val="36"/>
          <w:sz w:val="48"/>
          <w:szCs w:val="48"/>
          <w:lang w:eastAsia="en-GB"/>
          <w14:ligatures w14:val="none"/>
        </w:rPr>
      </w:pPr>
      <w:r>
        <w:lastRenderedPageBreak/>
        <w:t>Additional feedback</w:t>
      </w:r>
    </w:p>
    <w:p w14:paraId="0B428886" w14:textId="05EF2B54" w:rsidR="00295E76" w:rsidRDefault="00295E76" w:rsidP="00971F77">
      <w:pPr>
        <w:jc w:val="both"/>
      </w:pPr>
      <w:r>
        <w:t>Some</w:t>
      </w:r>
      <w:r w:rsidR="0032498F">
        <w:t xml:space="preserve"> comments </w:t>
      </w:r>
      <w:r>
        <w:t xml:space="preserve">received </w:t>
      </w:r>
      <w:r w:rsidR="0032498F">
        <w:t xml:space="preserve">were not </w:t>
      </w:r>
      <w:r>
        <w:t>about</w:t>
      </w:r>
      <w:r w:rsidR="0032498F">
        <w:t xml:space="preserve"> the framework </w:t>
      </w:r>
      <w:r>
        <w:t xml:space="preserve">but </w:t>
      </w:r>
      <w:r w:rsidR="0032498F">
        <w:t xml:space="preserve">are still important </w:t>
      </w:r>
      <w:r>
        <w:t xml:space="preserve">to consider </w:t>
      </w:r>
      <w:r w:rsidR="0032498F">
        <w:t xml:space="preserve">because they affect the experience, confidence and willingness of consumers and other stakeholders to engage in HTA. They will be </w:t>
      </w:r>
      <w:r w:rsidR="007A5E64">
        <w:t>shared with</w:t>
      </w:r>
      <w:r w:rsidR="0032498F">
        <w:t xml:space="preserve"> the relevant areas </w:t>
      </w:r>
      <w:r>
        <w:t xml:space="preserve">within the </w:t>
      </w:r>
      <w:r w:rsidR="0070334A">
        <w:t>department</w:t>
      </w:r>
      <w:r>
        <w:t xml:space="preserve">, </w:t>
      </w:r>
      <w:r w:rsidR="0032498F">
        <w:t>a</w:t>
      </w:r>
      <w:r w:rsidR="007A5E64">
        <w:t xml:space="preserve">nd may inform </w:t>
      </w:r>
      <w:r w:rsidR="0032498F">
        <w:t>broader HTA reform</w:t>
      </w:r>
      <w:r w:rsidR="007A5E64">
        <w:t xml:space="preserve">, </w:t>
      </w:r>
      <w:r w:rsidR="0032498F">
        <w:t>process improvement</w:t>
      </w:r>
      <w:r w:rsidR="007A5E64">
        <w:t>, or future supporting resources</w:t>
      </w:r>
      <w:r>
        <w:t>.</w:t>
      </w:r>
    </w:p>
    <w:p w14:paraId="7BDCB936" w14:textId="142CA9E1" w:rsidR="0032498F" w:rsidRPr="00742FD7" w:rsidRDefault="0032498F" w:rsidP="00742FD7">
      <w:pPr>
        <w:pStyle w:val="Heading1"/>
      </w:pPr>
      <w:r w:rsidRPr="007A5E64">
        <w:t>Conclusion</w:t>
      </w:r>
    </w:p>
    <w:p w14:paraId="368ADB16" w14:textId="0EDB33CC" w:rsidR="004B4837" w:rsidRPr="00742FD7" w:rsidRDefault="0032498F">
      <w:pPr>
        <w:rPr>
          <w:kern w:val="0"/>
          <w:lang w:eastAsia="en-GB"/>
          <w14:ligatures w14:val="none"/>
        </w:rPr>
      </w:pPr>
      <w:r>
        <w:t xml:space="preserve">The feedback shows strong support for the direction and intent of </w:t>
      </w:r>
      <w:r w:rsidRPr="00D719A6">
        <w:t>the Framework for Consumer Engagement in H</w:t>
      </w:r>
      <w:r w:rsidR="002338E0" w:rsidRPr="00D719A6">
        <w:t>ealth Technology Assessment</w:t>
      </w:r>
      <w:r>
        <w:t xml:space="preserve">, together with clear expectations about what needs to happen next. The feedback has already informed revisions to the framework and has also shaped a broader program of implementation work, including </w:t>
      </w:r>
      <w:r w:rsidR="00AC5A72">
        <w:t>developing supporting resources</w:t>
      </w:r>
      <w:r>
        <w:t xml:space="preserve">, </w:t>
      </w:r>
      <w:r w:rsidR="00AC5A72">
        <w:t>evaluation</w:t>
      </w:r>
      <w:r>
        <w:t xml:space="preserve"> metrics and process improvements. Together, these changes will help ensure that the framework is not only a statement of principles, but a practical foundation for stronger consumer engagement in HTA.</w:t>
      </w:r>
    </w:p>
    <w:sectPr w:rsidR="004B4837" w:rsidRPr="00742FD7" w:rsidSect="006E1A2E">
      <w:headerReference w:type="even" r:id="rId13"/>
      <w:footerReference w:type="even" r:id="rId14"/>
      <w:footerReference w:type="default" r:id="rId15"/>
      <w:headerReference w:type="first" r:id="rId16"/>
      <w:pgSz w:w="11906" w:h="16838"/>
      <w:pgMar w:top="1202" w:right="1440" w:bottom="14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5916" w14:textId="77777777" w:rsidR="00A8141D" w:rsidRDefault="00A8141D" w:rsidP="00C9644E">
      <w:r>
        <w:separator/>
      </w:r>
    </w:p>
  </w:endnote>
  <w:endnote w:type="continuationSeparator" w:id="0">
    <w:p w14:paraId="6E64748E" w14:textId="77777777" w:rsidR="00A8141D" w:rsidRDefault="00A8141D" w:rsidP="00C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lab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C929" w14:textId="0F1D7629" w:rsidR="00C9644E" w:rsidRDefault="00457ABD">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84AAE46" wp14:editId="277AF58A">
              <wp:simplePos x="635" y="635"/>
              <wp:positionH relativeFrom="page">
                <wp:align>center</wp:align>
              </wp:positionH>
              <wp:positionV relativeFrom="page">
                <wp:align>bottom</wp:align>
              </wp:positionV>
              <wp:extent cx="609600" cy="381000"/>
              <wp:effectExtent l="0" t="0" r="0" b="0"/>
              <wp:wrapNone/>
              <wp:docPr id="4247043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E3DED4C" w14:textId="58C5632F" w:rsidR="00457ABD" w:rsidRPr="00457ABD" w:rsidRDefault="00457ABD" w:rsidP="00457ABD">
                          <w:pPr>
                            <w:rPr>
                              <w:rFonts w:ascii="Aptos" w:eastAsia="Aptos" w:hAnsi="Aptos" w:cs="Aptos"/>
                              <w:noProof/>
                              <w:color w:val="FF0000"/>
                            </w:rPr>
                          </w:pPr>
                          <w:r w:rsidRPr="00457AB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AAE46" id="_x0000_t202" coordsize="21600,21600" o:spt="202" path="m,l,21600r21600,l21600,xe">
              <v:stroke joinstyle="miter"/>
              <v:path gradientshapeok="t" o:connecttype="rect"/>
            </v:shapetype>
            <v:shape id="Text Box 5" o:spid="_x0000_s1119"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6E3DED4C" w14:textId="58C5632F" w:rsidR="00457ABD" w:rsidRPr="00457ABD" w:rsidRDefault="00457ABD" w:rsidP="00457ABD">
                    <w:pPr>
                      <w:rPr>
                        <w:rFonts w:ascii="Aptos" w:eastAsia="Aptos" w:hAnsi="Aptos" w:cs="Aptos"/>
                        <w:noProof/>
                        <w:color w:val="FF0000"/>
                      </w:rPr>
                    </w:pPr>
                    <w:r w:rsidRPr="00457ABD">
                      <w:rPr>
                        <w:rFonts w:ascii="Aptos" w:eastAsia="Aptos" w:hAnsi="Aptos" w:cs="Aptos"/>
                        <w:noProof/>
                        <w:color w:val="FF0000"/>
                      </w:rPr>
                      <w:t>OFFICIAL</w:t>
                    </w:r>
                  </w:p>
                </w:txbxContent>
              </v:textbox>
              <w10:wrap anchorx="page" anchory="page"/>
            </v:shape>
          </w:pict>
        </mc:Fallback>
      </mc:AlternateContent>
    </w:r>
  </w:p>
  <w:sdt>
    <w:sdtPr>
      <w:rPr>
        <w:rStyle w:val="PageNumber"/>
      </w:rPr>
      <w:id w:val="491605586"/>
      <w:docPartObj>
        <w:docPartGallery w:val="Page Numbers (Bottom of Page)"/>
        <w:docPartUnique/>
      </w:docPartObj>
    </w:sdtPr>
    <w:sdtContent>
      <w:p w14:paraId="174B82AC" w14:textId="7C825275" w:rsidR="00C9644E" w:rsidRDefault="00C96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1A2E">
          <w:rPr>
            <w:rStyle w:val="PageNumber"/>
            <w:noProof/>
          </w:rPr>
          <w:t>2</w:t>
        </w:r>
        <w:r>
          <w:rPr>
            <w:rStyle w:val="PageNumber"/>
          </w:rPr>
          <w:fldChar w:fldCharType="end"/>
        </w:r>
      </w:p>
    </w:sdtContent>
  </w:sdt>
  <w:p w14:paraId="3448B27A" w14:textId="77777777" w:rsidR="00C9644E" w:rsidRDefault="00C9644E" w:rsidP="00C9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04655"/>
      <w:docPartObj>
        <w:docPartGallery w:val="Page Numbers (Bottom of Page)"/>
        <w:docPartUnique/>
      </w:docPartObj>
    </w:sdtPr>
    <w:sdtContent>
      <w:p w14:paraId="1C3079FA" w14:textId="37637906" w:rsidR="00211C03" w:rsidRDefault="00211C03">
        <w:pPr>
          <w:pStyle w:val="Footer"/>
          <w:jc w:val="right"/>
        </w:pPr>
        <w:r>
          <w:fldChar w:fldCharType="begin"/>
        </w:r>
        <w:r>
          <w:instrText>PAGE   \* MERGEFORMAT</w:instrText>
        </w:r>
        <w:r>
          <w:fldChar w:fldCharType="separate"/>
        </w:r>
        <w:r>
          <w:rPr>
            <w:lang w:val="en-GB"/>
          </w:rPr>
          <w:t>2</w:t>
        </w:r>
        <w:r>
          <w:fldChar w:fldCharType="end"/>
        </w:r>
      </w:p>
    </w:sdtContent>
  </w:sdt>
  <w:p w14:paraId="44DF0BF5" w14:textId="5727F38D" w:rsidR="00D14CDA" w:rsidRDefault="00D14CDA" w:rsidP="00C9644E">
    <w:pPr>
      <w:pStyle w:val="Footer"/>
      <w:ind w:right="360"/>
      <w:rPr>
        <w:sz w:val="18"/>
        <w:szCs w:val="18"/>
        <w:highlight w:val="yellow"/>
      </w:rPr>
    </w:pPr>
  </w:p>
  <w:p w14:paraId="33AA6AC8" w14:textId="097ED4AF" w:rsidR="00C9644E" w:rsidRPr="00DD4772" w:rsidRDefault="00DD4772" w:rsidP="00C9644E">
    <w:pPr>
      <w:pStyle w:val="Footer"/>
      <w:ind w:right="360"/>
      <w:rPr>
        <w:sz w:val="18"/>
        <w:szCs w:val="18"/>
      </w:rPr>
    </w:pPr>
    <w:r w:rsidRPr="00DD4772">
      <w:rPr>
        <w:sz w:val="18"/>
        <w:szCs w:val="18"/>
      </w:rPr>
      <w:t xml:space="preserve">Feedback report </w:t>
    </w:r>
    <w:r w:rsidR="00F35AD1">
      <w:rPr>
        <w:sz w:val="18"/>
        <w:szCs w:val="18"/>
      </w:rPr>
      <w:t>-</w:t>
    </w:r>
    <w:r w:rsidRPr="00DD4772">
      <w:rPr>
        <w:sz w:val="18"/>
        <w:szCs w:val="18"/>
      </w:rPr>
      <w:t xml:space="preserve"> Framework for </w:t>
    </w:r>
    <w:r w:rsidR="00F35AD1">
      <w:rPr>
        <w:sz w:val="18"/>
        <w:szCs w:val="18"/>
      </w:rPr>
      <w:t>c</w:t>
    </w:r>
    <w:r w:rsidRPr="00DD4772">
      <w:rPr>
        <w:sz w:val="18"/>
        <w:szCs w:val="18"/>
      </w:rPr>
      <w:t xml:space="preserve">onsumer </w:t>
    </w:r>
    <w:r w:rsidR="005A1058">
      <w:rPr>
        <w:sz w:val="18"/>
        <w:szCs w:val="18"/>
      </w:rPr>
      <w:t>e</w:t>
    </w:r>
    <w:r w:rsidRPr="00DD4772">
      <w:rPr>
        <w:sz w:val="18"/>
        <w:szCs w:val="18"/>
      </w:rPr>
      <w:t xml:space="preserve">ngagement in </w:t>
    </w:r>
    <w:r w:rsidR="005A1058">
      <w:rPr>
        <w:sz w:val="18"/>
        <w:szCs w:val="18"/>
      </w:rPr>
      <w:t>h</w:t>
    </w:r>
    <w:r w:rsidRPr="00DD4772">
      <w:rPr>
        <w:sz w:val="18"/>
        <w:szCs w:val="18"/>
      </w:rPr>
      <w:t xml:space="preserve">eath </w:t>
    </w:r>
    <w:r w:rsidR="005A1058">
      <w:rPr>
        <w:sz w:val="18"/>
        <w:szCs w:val="18"/>
      </w:rPr>
      <w:t>t</w:t>
    </w:r>
    <w:r w:rsidRPr="00DD4772">
      <w:rPr>
        <w:sz w:val="18"/>
        <w:szCs w:val="18"/>
      </w:rPr>
      <w:t xml:space="preserve">echnology </w:t>
    </w:r>
    <w:r w:rsidR="005A1058">
      <w:rPr>
        <w:sz w:val="18"/>
        <w:szCs w:val="18"/>
      </w:rPr>
      <w:t>a</w:t>
    </w:r>
    <w:r w:rsidRPr="00DD4772">
      <w:rPr>
        <w:sz w:val="18"/>
        <w:szCs w:val="18"/>
      </w:rPr>
      <w:t>ssessment</w:t>
    </w:r>
    <w:r w:rsidR="005A1058">
      <w:rPr>
        <w:sz w:val="18"/>
        <w:szCs w:val="18"/>
      </w:rPr>
      <w:t xml:space="preserve"> (HTA)</w:t>
    </w:r>
  </w:p>
  <w:p w14:paraId="3C538C6C" w14:textId="77777777" w:rsidR="00DD4772" w:rsidRDefault="00DD47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21CC" w14:textId="77777777" w:rsidR="00A8141D" w:rsidRDefault="00A8141D" w:rsidP="00C9644E">
      <w:r>
        <w:separator/>
      </w:r>
    </w:p>
  </w:footnote>
  <w:footnote w:type="continuationSeparator" w:id="0">
    <w:p w14:paraId="46A4B42C" w14:textId="77777777" w:rsidR="00A8141D" w:rsidRDefault="00A8141D" w:rsidP="00C9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EBE6" w14:textId="509644C8" w:rsidR="00457ABD" w:rsidRDefault="00457ABD">
    <w:pPr>
      <w:pStyle w:val="Header"/>
    </w:pPr>
    <w:r>
      <w:rPr>
        <w:noProof/>
      </w:rPr>
      <mc:AlternateContent>
        <mc:Choice Requires="wps">
          <w:drawing>
            <wp:anchor distT="0" distB="0" distL="0" distR="0" simplePos="0" relativeHeight="251658241" behindDoc="0" locked="0" layoutInCell="1" allowOverlap="1" wp14:anchorId="2FD97A82" wp14:editId="51EAEB9F">
              <wp:simplePos x="635" y="635"/>
              <wp:positionH relativeFrom="page">
                <wp:align>center</wp:align>
              </wp:positionH>
              <wp:positionV relativeFrom="page">
                <wp:align>top</wp:align>
              </wp:positionV>
              <wp:extent cx="609600" cy="381000"/>
              <wp:effectExtent l="0" t="0" r="0" b="0"/>
              <wp:wrapNone/>
              <wp:docPr id="2125316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57AF3A3" w14:textId="08E19A59" w:rsidR="00457ABD" w:rsidRPr="00457ABD" w:rsidRDefault="00457ABD" w:rsidP="00457ABD">
                          <w:pPr>
                            <w:rPr>
                              <w:rFonts w:ascii="Aptos" w:eastAsia="Aptos" w:hAnsi="Aptos" w:cs="Aptos"/>
                              <w:noProof/>
                              <w:color w:val="FF0000"/>
                            </w:rPr>
                          </w:pPr>
                          <w:r w:rsidRPr="00457AB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97A82" id="_x0000_t202" coordsize="21600,21600" o:spt="202" path="m,l,21600r21600,l21600,xe">
              <v:stroke joinstyle="miter"/>
              <v:path gradientshapeok="t" o:connecttype="rect"/>
            </v:shapetype>
            <v:shape id="Text Box 2" o:spid="_x0000_s1118"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57AF3A3" w14:textId="08E19A59" w:rsidR="00457ABD" w:rsidRPr="00457ABD" w:rsidRDefault="00457ABD" w:rsidP="00457ABD">
                    <w:pPr>
                      <w:rPr>
                        <w:rFonts w:ascii="Aptos" w:eastAsia="Aptos" w:hAnsi="Aptos" w:cs="Aptos"/>
                        <w:noProof/>
                        <w:color w:val="FF0000"/>
                      </w:rPr>
                    </w:pPr>
                    <w:r w:rsidRPr="00457AB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053" w14:textId="754E3A57" w:rsidR="00457ABD" w:rsidRDefault="001F3B0D">
    <w:pPr>
      <w:pStyle w:val="Header"/>
    </w:pPr>
    <w:r>
      <w:rPr>
        <w:noProof/>
        <w:lang w:eastAsia="en-AU"/>
      </w:rPr>
      <w:drawing>
        <wp:anchor distT="0" distB="0" distL="114300" distR="114300" simplePos="0" relativeHeight="251658245" behindDoc="1" locked="0" layoutInCell="1" allowOverlap="1" wp14:anchorId="65246495" wp14:editId="3DF76335">
          <wp:simplePos x="0" y="0"/>
          <wp:positionH relativeFrom="page">
            <wp:posOffset>12700</wp:posOffset>
          </wp:positionH>
          <wp:positionV relativeFrom="page">
            <wp:posOffset>1905</wp:posOffset>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AA0"/>
    <w:multiLevelType w:val="multilevel"/>
    <w:tmpl w:val="93B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E6D"/>
    <w:multiLevelType w:val="multilevel"/>
    <w:tmpl w:val="D98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271B0"/>
    <w:multiLevelType w:val="multilevel"/>
    <w:tmpl w:val="A07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01E4E"/>
    <w:multiLevelType w:val="multilevel"/>
    <w:tmpl w:val="B3F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C0DE2"/>
    <w:multiLevelType w:val="multilevel"/>
    <w:tmpl w:val="B36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A6DCC"/>
    <w:multiLevelType w:val="multilevel"/>
    <w:tmpl w:val="FEC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F4A4F"/>
    <w:multiLevelType w:val="multilevel"/>
    <w:tmpl w:val="19D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17D9F"/>
    <w:multiLevelType w:val="multilevel"/>
    <w:tmpl w:val="FE7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F32A5"/>
    <w:multiLevelType w:val="multilevel"/>
    <w:tmpl w:val="3A0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F2A14"/>
    <w:multiLevelType w:val="multilevel"/>
    <w:tmpl w:val="076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647A3"/>
    <w:multiLevelType w:val="multilevel"/>
    <w:tmpl w:val="DC6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45FFA"/>
    <w:multiLevelType w:val="multilevel"/>
    <w:tmpl w:val="780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65685"/>
    <w:multiLevelType w:val="multilevel"/>
    <w:tmpl w:val="C76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51E93"/>
    <w:multiLevelType w:val="multilevel"/>
    <w:tmpl w:val="28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83DB2"/>
    <w:multiLevelType w:val="multilevel"/>
    <w:tmpl w:val="4EF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53C72"/>
    <w:multiLevelType w:val="multilevel"/>
    <w:tmpl w:val="658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127CB"/>
    <w:multiLevelType w:val="multilevel"/>
    <w:tmpl w:val="A4A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835AC"/>
    <w:multiLevelType w:val="multilevel"/>
    <w:tmpl w:val="AC4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F6054"/>
    <w:multiLevelType w:val="multilevel"/>
    <w:tmpl w:val="909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F60AC"/>
    <w:multiLevelType w:val="multilevel"/>
    <w:tmpl w:val="D63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511E2"/>
    <w:multiLevelType w:val="multilevel"/>
    <w:tmpl w:val="80F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114F5"/>
    <w:multiLevelType w:val="hybridMultilevel"/>
    <w:tmpl w:val="3CFE5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1E5230"/>
    <w:multiLevelType w:val="multilevel"/>
    <w:tmpl w:val="6CF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0D3418"/>
    <w:multiLevelType w:val="multilevel"/>
    <w:tmpl w:val="939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CA5338"/>
    <w:multiLevelType w:val="multilevel"/>
    <w:tmpl w:val="BC7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27733"/>
    <w:multiLevelType w:val="hybridMultilevel"/>
    <w:tmpl w:val="A2E6B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476CF5"/>
    <w:multiLevelType w:val="multilevel"/>
    <w:tmpl w:val="66BA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512DD"/>
    <w:multiLevelType w:val="multilevel"/>
    <w:tmpl w:val="CDA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40DC1"/>
    <w:multiLevelType w:val="multilevel"/>
    <w:tmpl w:val="9D8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5D054C"/>
    <w:multiLevelType w:val="multilevel"/>
    <w:tmpl w:val="D95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85AB8"/>
    <w:multiLevelType w:val="multilevel"/>
    <w:tmpl w:val="28C4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153">
    <w:abstractNumId w:val="6"/>
  </w:num>
  <w:num w:numId="2" w16cid:durableId="1602373110">
    <w:abstractNumId w:val="3"/>
  </w:num>
  <w:num w:numId="3" w16cid:durableId="867067108">
    <w:abstractNumId w:val="10"/>
  </w:num>
  <w:num w:numId="4" w16cid:durableId="477570855">
    <w:abstractNumId w:val="12"/>
  </w:num>
  <w:num w:numId="5" w16cid:durableId="986013408">
    <w:abstractNumId w:val="2"/>
  </w:num>
  <w:num w:numId="6" w16cid:durableId="1267274643">
    <w:abstractNumId w:val="17"/>
  </w:num>
  <w:num w:numId="7" w16cid:durableId="1463839485">
    <w:abstractNumId w:val="24"/>
  </w:num>
  <w:num w:numId="8" w16cid:durableId="1777945482">
    <w:abstractNumId w:val="9"/>
  </w:num>
  <w:num w:numId="9" w16cid:durableId="270934597">
    <w:abstractNumId w:val="23"/>
  </w:num>
  <w:num w:numId="10" w16cid:durableId="318659835">
    <w:abstractNumId w:val="22"/>
  </w:num>
  <w:num w:numId="11" w16cid:durableId="419520180">
    <w:abstractNumId w:val="28"/>
  </w:num>
  <w:num w:numId="12" w16cid:durableId="930435219">
    <w:abstractNumId w:val="5"/>
  </w:num>
  <w:num w:numId="13" w16cid:durableId="1033268135">
    <w:abstractNumId w:val="19"/>
  </w:num>
  <w:num w:numId="14" w16cid:durableId="1669402650">
    <w:abstractNumId w:val="14"/>
  </w:num>
  <w:num w:numId="15" w16cid:durableId="2098473737">
    <w:abstractNumId w:val="1"/>
  </w:num>
  <w:num w:numId="16" w16cid:durableId="1350640175">
    <w:abstractNumId w:val="29"/>
  </w:num>
  <w:num w:numId="17" w16cid:durableId="1115293676">
    <w:abstractNumId w:val="8"/>
  </w:num>
  <w:num w:numId="18" w16cid:durableId="1230077770">
    <w:abstractNumId w:val="27"/>
  </w:num>
  <w:num w:numId="19" w16cid:durableId="827013252">
    <w:abstractNumId w:val="30"/>
  </w:num>
  <w:num w:numId="20" w16cid:durableId="1209949188">
    <w:abstractNumId w:val="26"/>
  </w:num>
  <w:num w:numId="21" w16cid:durableId="1171678941">
    <w:abstractNumId w:val="16"/>
  </w:num>
  <w:num w:numId="22" w16cid:durableId="1776752703">
    <w:abstractNumId w:val="13"/>
  </w:num>
  <w:num w:numId="23" w16cid:durableId="1878740274">
    <w:abstractNumId w:val="18"/>
  </w:num>
  <w:num w:numId="24" w16cid:durableId="535049114">
    <w:abstractNumId w:val="20"/>
  </w:num>
  <w:num w:numId="25" w16cid:durableId="1707870299">
    <w:abstractNumId w:val="11"/>
  </w:num>
  <w:num w:numId="26" w16cid:durableId="368915336">
    <w:abstractNumId w:val="4"/>
  </w:num>
  <w:num w:numId="27" w16cid:durableId="929049477">
    <w:abstractNumId w:val="7"/>
  </w:num>
  <w:num w:numId="28" w16cid:durableId="1494493043">
    <w:abstractNumId w:val="0"/>
  </w:num>
  <w:num w:numId="29" w16cid:durableId="904612095">
    <w:abstractNumId w:val="15"/>
  </w:num>
  <w:num w:numId="30" w16cid:durableId="1535726261">
    <w:abstractNumId w:val="25"/>
  </w:num>
  <w:num w:numId="31" w16cid:durableId="343438939">
    <w:abstractNumId w:val="25"/>
  </w:num>
  <w:num w:numId="32" w16cid:durableId="1617432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7"/>
    <w:rsid w:val="00000815"/>
    <w:rsid w:val="00005C75"/>
    <w:rsid w:val="00011992"/>
    <w:rsid w:val="00014A17"/>
    <w:rsid w:val="00014F9E"/>
    <w:rsid w:val="00015863"/>
    <w:rsid w:val="00021AA1"/>
    <w:rsid w:val="00030E40"/>
    <w:rsid w:val="00040122"/>
    <w:rsid w:val="00073ED0"/>
    <w:rsid w:val="00090554"/>
    <w:rsid w:val="00094C4E"/>
    <w:rsid w:val="000A5BFD"/>
    <w:rsid w:val="000B5314"/>
    <w:rsid w:val="000C2610"/>
    <w:rsid w:val="000D7D91"/>
    <w:rsid w:val="000F194C"/>
    <w:rsid w:val="000F1D98"/>
    <w:rsid w:val="00105122"/>
    <w:rsid w:val="0011325B"/>
    <w:rsid w:val="00122A56"/>
    <w:rsid w:val="00145F9E"/>
    <w:rsid w:val="00185032"/>
    <w:rsid w:val="001861E4"/>
    <w:rsid w:val="00192687"/>
    <w:rsid w:val="001A2555"/>
    <w:rsid w:val="001D3D00"/>
    <w:rsid w:val="001E4246"/>
    <w:rsid w:val="001E6733"/>
    <w:rsid w:val="001E7F8E"/>
    <w:rsid w:val="001F3B0D"/>
    <w:rsid w:val="002002AD"/>
    <w:rsid w:val="00211C03"/>
    <w:rsid w:val="00217EF3"/>
    <w:rsid w:val="002235D5"/>
    <w:rsid w:val="002338E0"/>
    <w:rsid w:val="002372D3"/>
    <w:rsid w:val="00240ADC"/>
    <w:rsid w:val="0024793C"/>
    <w:rsid w:val="00253926"/>
    <w:rsid w:val="0025649A"/>
    <w:rsid w:val="002728EF"/>
    <w:rsid w:val="00281384"/>
    <w:rsid w:val="002957D9"/>
    <w:rsid w:val="00295E76"/>
    <w:rsid w:val="002B761A"/>
    <w:rsid w:val="002C614D"/>
    <w:rsid w:val="002C70A3"/>
    <w:rsid w:val="002F451B"/>
    <w:rsid w:val="002F49FA"/>
    <w:rsid w:val="003027BD"/>
    <w:rsid w:val="0030781F"/>
    <w:rsid w:val="003112EF"/>
    <w:rsid w:val="003113B4"/>
    <w:rsid w:val="00315BFF"/>
    <w:rsid w:val="0032498F"/>
    <w:rsid w:val="00325C5C"/>
    <w:rsid w:val="0034615F"/>
    <w:rsid w:val="00353AF5"/>
    <w:rsid w:val="003819DB"/>
    <w:rsid w:val="00390217"/>
    <w:rsid w:val="003A223D"/>
    <w:rsid w:val="003A7CE6"/>
    <w:rsid w:val="003B20A6"/>
    <w:rsid w:val="003C52A3"/>
    <w:rsid w:val="003E73D6"/>
    <w:rsid w:val="00415180"/>
    <w:rsid w:val="00426272"/>
    <w:rsid w:val="00437D8D"/>
    <w:rsid w:val="004518D5"/>
    <w:rsid w:val="00455A59"/>
    <w:rsid w:val="00456106"/>
    <w:rsid w:val="00457ABD"/>
    <w:rsid w:val="0047310C"/>
    <w:rsid w:val="0047390D"/>
    <w:rsid w:val="00494AB8"/>
    <w:rsid w:val="004A0C63"/>
    <w:rsid w:val="004B4837"/>
    <w:rsid w:val="004B7DA2"/>
    <w:rsid w:val="004C1394"/>
    <w:rsid w:val="004D34D4"/>
    <w:rsid w:val="004E337D"/>
    <w:rsid w:val="004F6B7F"/>
    <w:rsid w:val="00500445"/>
    <w:rsid w:val="005021B4"/>
    <w:rsid w:val="00513D73"/>
    <w:rsid w:val="00515533"/>
    <w:rsid w:val="005224C1"/>
    <w:rsid w:val="00522D4D"/>
    <w:rsid w:val="0054162F"/>
    <w:rsid w:val="00541694"/>
    <w:rsid w:val="00561C3F"/>
    <w:rsid w:val="00566874"/>
    <w:rsid w:val="00573117"/>
    <w:rsid w:val="00574D13"/>
    <w:rsid w:val="005900F3"/>
    <w:rsid w:val="00596CCA"/>
    <w:rsid w:val="005A1058"/>
    <w:rsid w:val="005A5D46"/>
    <w:rsid w:val="005B54E1"/>
    <w:rsid w:val="005E2123"/>
    <w:rsid w:val="005F0E9A"/>
    <w:rsid w:val="005F35EE"/>
    <w:rsid w:val="005F7151"/>
    <w:rsid w:val="00624FE7"/>
    <w:rsid w:val="006303E1"/>
    <w:rsid w:val="00632FC4"/>
    <w:rsid w:val="00635C6B"/>
    <w:rsid w:val="0066133B"/>
    <w:rsid w:val="006730D0"/>
    <w:rsid w:val="006775BF"/>
    <w:rsid w:val="00695B35"/>
    <w:rsid w:val="006B685D"/>
    <w:rsid w:val="006B6D85"/>
    <w:rsid w:val="006C5944"/>
    <w:rsid w:val="006E03A8"/>
    <w:rsid w:val="006E1A2E"/>
    <w:rsid w:val="0070334A"/>
    <w:rsid w:val="0071045C"/>
    <w:rsid w:val="007143F9"/>
    <w:rsid w:val="00733788"/>
    <w:rsid w:val="00742FD7"/>
    <w:rsid w:val="00752B28"/>
    <w:rsid w:val="00752D4D"/>
    <w:rsid w:val="007554AB"/>
    <w:rsid w:val="007635A9"/>
    <w:rsid w:val="00777853"/>
    <w:rsid w:val="00777B72"/>
    <w:rsid w:val="007A13F5"/>
    <w:rsid w:val="007A5E64"/>
    <w:rsid w:val="007A7C6E"/>
    <w:rsid w:val="007C729F"/>
    <w:rsid w:val="007D110F"/>
    <w:rsid w:val="007D1974"/>
    <w:rsid w:val="007E566F"/>
    <w:rsid w:val="007F12C1"/>
    <w:rsid w:val="007F3E20"/>
    <w:rsid w:val="007F7E55"/>
    <w:rsid w:val="0081494B"/>
    <w:rsid w:val="00841FF4"/>
    <w:rsid w:val="008443B6"/>
    <w:rsid w:val="00851236"/>
    <w:rsid w:val="008621C6"/>
    <w:rsid w:val="0087107E"/>
    <w:rsid w:val="00876CD4"/>
    <w:rsid w:val="00881178"/>
    <w:rsid w:val="0088325F"/>
    <w:rsid w:val="00892407"/>
    <w:rsid w:val="008A3B6B"/>
    <w:rsid w:val="008A51E2"/>
    <w:rsid w:val="008B0F7E"/>
    <w:rsid w:val="008B7242"/>
    <w:rsid w:val="008C4C31"/>
    <w:rsid w:val="008D2279"/>
    <w:rsid w:val="008E5590"/>
    <w:rsid w:val="008F68DD"/>
    <w:rsid w:val="0092023E"/>
    <w:rsid w:val="00930512"/>
    <w:rsid w:val="0093077B"/>
    <w:rsid w:val="00933E29"/>
    <w:rsid w:val="00965578"/>
    <w:rsid w:val="0096729A"/>
    <w:rsid w:val="009701AA"/>
    <w:rsid w:val="00971F77"/>
    <w:rsid w:val="00986AEC"/>
    <w:rsid w:val="009A2EE3"/>
    <w:rsid w:val="009A471D"/>
    <w:rsid w:val="009E23FA"/>
    <w:rsid w:val="00A016F9"/>
    <w:rsid w:val="00A037C4"/>
    <w:rsid w:val="00A24182"/>
    <w:rsid w:val="00A42779"/>
    <w:rsid w:val="00A42DD4"/>
    <w:rsid w:val="00A645BD"/>
    <w:rsid w:val="00A77E90"/>
    <w:rsid w:val="00A80571"/>
    <w:rsid w:val="00A8141D"/>
    <w:rsid w:val="00A84BEF"/>
    <w:rsid w:val="00A957C4"/>
    <w:rsid w:val="00AB718F"/>
    <w:rsid w:val="00AC5A72"/>
    <w:rsid w:val="00AD1FB5"/>
    <w:rsid w:val="00AD2CBF"/>
    <w:rsid w:val="00AF4B2D"/>
    <w:rsid w:val="00B12773"/>
    <w:rsid w:val="00B133B1"/>
    <w:rsid w:val="00B14B81"/>
    <w:rsid w:val="00B20658"/>
    <w:rsid w:val="00B2780F"/>
    <w:rsid w:val="00B40906"/>
    <w:rsid w:val="00BD70DF"/>
    <w:rsid w:val="00BE2E2F"/>
    <w:rsid w:val="00BF08FD"/>
    <w:rsid w:val="00BF0F95"/>
    <w:rsid w:val="00C23D12"/>
    <w:rsid w:val="00C35B45"/>
    <w:rsid w:val="00C5433E"/>
    <w:rsid w:val="00C64743"/>
    <w:rsid w:val="00C93104"/>
    <w:rsid w:val="00C9644E"/>
    <w:rsid w:val="00CA200E"/>
    <w:rsid w:val="00CA2A89"/>
    <w:rsid w:val="00CA4EDF"/>
    <w:rsid w:val="00CC4E78"/>
    <w:rsid w:val="00CC6441"/>
    <w:rsid w:val="00CF3704"/>
    <w:rsid w:val="00D1130C"/>
    <w:rsid w:val="00D130C1"/>
    <w:rsid w:val="00D14CDA"/>
    <w:rsid w:val="00D166A5"/>
    <w:rsid w:val="00D170FD"/>
    <w:rsid w:val="00D2004F"/>
    <w:rsid w:val="00D27AC4"/>
    <w:rsid w:val="00D40680"/>
    <w:rsid w:val="00D4150D"/>
    <w:rsid w:val="00D4408D"/>
    <w:rsid w:val="00D47C75"/>
    <w:rsid w:val="00D719A6"/>
    <w:rsid w:val="00D80AAD"/>
    <w:rsid w:val="00D944AD"/>
    <w:rsid w:val="00DA4B51"/>
    <w:rsid w:val="00DA6BDF"/>
    <w:rsid w:val="00DC1929"/>
    <w:rsid w:val="00DD4772"/>
    <w:rsid w:val="00DE044F"/>
    <w:rsid w:val="00DF0FCB"/>
    <w:rsid w:val="00E10C62"/>
    <w:rsid w:val="00E13D39"/>
    <w:rsid w:val="00E17601"/>
    <w:rsid w:val="00E22B8C"/>
    <w:rsid w:val="00E33A3C"/>
    <w:rsid w:val="00E56443"/>
    <w:rsid w:val="00E63987"/>
    <w:rsid w:val="00E85DBC"/>
    <w:rsid w:val="00E874FF"/>
    <w:rsid w:val="00EB369C"/>
    <w:rsid w:val="00ED4EA9"/>
    <w:rsid w:val="00ED5B64"/>
    <w:rsid w:val="00EF6A6A"/>
    <w:rsid w:val="00EF781D"/>
    <w:rsid w:val="00F102D7"/>
    <w:rsid w:val="00F34217"/>
    <w:rsid w:val="00F35AD1"/>
    <w:rsid w:val="00F459E1"/>
    <w:rsid w:val="00F676CA"/>
    <w:rsid w:val="00F75F15"/>
    <w:rsid w:val="00FA3AF5"/>
    <w:rsid w:val="00FA3C3A"/>
    <w:rsid w:val="00FA61D8"/>
    <w:rsid w:val="00FC5070"/>
    <w:rsid w:val="00FC6A86"/>
    <w:rsid w:val="00FE6511"/>
    <w:rsid w:val="00FF72E9"/>
    <w:rsid w:val="1FFD789D"/>
    <w:rsid w:val="4DAB1372"/>
    <w:rsid w:val="50A11D91"/>
    <w:rsid w:val="651EC3C6"/>
    <w:rsid w:val="71F20C1F"/>
    <w:rsid w:val="7893EF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C88"/>
  <w15:chartTrackingRefBased/>
  <w15:docId w15:val="{2A834A6C-5AE0-4C44-9DF3-1CA4BC7A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C4"/>
  </w:style>
  <w:style w:type="paragraph" w:styleId="Heading1">
    <w:name w:val="heading 1"/>
    <w:basedOn w:val="Normal"/>
    <w:next w:val="Normal"/>
    <w:link w:val="Heading1Char"/>
    <w:uiPriority w:val="9"/>
    <w:qFormat/>
    <w:rsid w:val="0011325B"/>
    <w:pPr>
      <w:keepNext/>
      <w:keepLines/>
      <w:spacing w:before="360" w:after="80"/>
      <w:outlineLvl w:val="0"/>
    </w:pPr>
    <w:rPr>
      <w:rFonts w:asciiTheme="majorHAnsi" w:eastAsiaTheme="majorEastAsia" w:hAnsiTheme="majorHAnsi" w:cstheme="majorBidi"/>
      <w:b/>
      <w:color w:val="3F4A75"/>
      <w:sz w:val="44"/>
      <w:szCs w:val="40"/>
    </w:rPr>
  </w:style>
  <w:style w:type="paragraph" w:styleId="Heading2">
    <w:name w:val="heading 2"/>
    <w:basedOn w:val="Normal"/>
    <w:next w:val="Normal"/>
    <w:link w:val="Heading2Char"/>
    <w:uiPriority w:val="9"/>
    <w:unhideWhenUsed/>
    <w:qFormat/>
    <w:rsid w:val="0089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5B"/>
    <w:rPr>
      <w:rFonts w:asciiTheme="majorHAnsi" w:eastAsiaTheme="majorEastAsia" w:hAnsiTheme="majorHAnsi" w:cstheme="majorBidi"/>
      <w:b/>
      <w:color w:val="3F4A75"/>
      <w:sz w:val="44"/>
      <w:szCs w:val="40"/>
    </w:rPr>
  </w:style>
  <w:style w:type="character" w:customStyle="1" w:styleId="Heading2Char">
    <w:name w:val="Heading 2 Char"/>
    <w:basedOn w:val="DefaultParagraphFont"/>
    <w:link w:val="Heading2"/>
    <w:uiPriority w:val="9"/>
    <w:semiHidden/>
    <w:rsid w:val="0089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07"/>
    <w:rPr>
      <w:rFonts w:eastAsiaTheme="majorEastAsia" w:cstheme="majorBidi"/>
      <w:color w:val="272727" w:themeColor="text1" w:themeTint="D8"/>
    </w:rPr>
  </w:style>
  <w:style w:type="paragraph" w:styleId="Title">
    <w:name w:val="Title"/>
    <w:basedOn w:val="Normal"/>
    <w:next w:val="Normal"/>
    <w:link w:val="TitleChar"/>
    <w:uiPriority w:val="10"/>
    <w:qFormat/>
    <w:rsid w:val="00892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07"/>
    <w:rPr>
      <w:rFonts w:asciiTheme="majorHAnsi" w:eastAsiaTheme="majorEastAsia" w:hAnsiTheme="majorHAnsi" w:cstheme="majorBidi"/>
      <w:spacing w:val="-10"/>
      <w:kern w:val="28"/>
      <w:sz w:val="56"/>
      <w:szCs w:val="56"/>
    </w:rPr>
  </w:style>
  <w:style w:type="paragraph" w:styleId="Subtitle">
    <w:name w:val="Subtitle"/>
    <w:next w:val="Normal"/>
    <w:link w:val="SubtitleChar"/>
    <w:uiPriority w:val="11"/>
    <w:qFormat/>
    <w:rsid w:val="00AB718F"/>
    <w:pPr>
      <w:numPr>
        <w:ilvl w:val="1"/>
      </w:numPr>
      <w:spacing w:after="160"/>
    </w:pPr>
    <w:rPr>
      <w:rFonts w:eastAsiaTheme="majorEastAsia" w:cstheme="majorBidi"/>
      <w:color w:val="3F4A75"/>
      <w:spacing w:val="15"/>
      <w:sz w:val="40"/>
      <w:szCs w:val="28"/>
    </w:rPr>
  </w:style>
  <w:style w:type="character" w:customStyle="1" w:styleId="SubtitleChar">
    <w:name w:val="Subtitle Char"/>
    <w:basedOn w:val="DefaultParagraphFont"/>
    <w:link w:val="Subtitle"/>
    <w:uiPriority w:val="11"/>
    <w:rsid w:val="00AB718F"/>
    <w:rPr>
      <w:rFonts w:eastAsiaTheme="majorEastAsia" w:cstheme="majorBidi"/>
      <w:color w:val="3F4A75"/>
      <w:spacing w:val="15"/>
      <w:sz w:val="40"/>
      <w:szCs w:val="28"/>
    </w:rPr>
  </w:style>
  <w:style w:type="paragraph" w:styleId="Quote">
    <w:name w:val="Quote"/>
    <w:basedOn w:val="Normal"/>
    <w:next w:val="Normal"/>
    <w:link w:val="QuoteChar"/>
    <w:uiPriority w:val="29"/>
    <w:qFormat/>
    <w:rsid w:val="00892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407"/>
    <w:rPr>
      <w:i/>
      <w:iCs/>
      <w:color w:val="404040" w:themeColor="text1" w:themeTint="BF"/>
    </w:rPr>
  </w:style>
  <w:style w:type="paragraph" w:styleId="ListParagraph">
    <w:name w:val="List Paragraph"/>
    <w:basedOn w:val="Normal"/>
    <w:uiPriority w:val="34"/>
    <w:qFormat/>
    <w:rsid w:val="00892407"/>
    <w:pPr>
      <w:ind w:left="720"/>
      <w:contextualSpacing/>
    </w:pPr>
  </w:style>
  <w:style w:type="character" w:styleId="IntenseEmphasis">
    <w:name w:val="Intense Emphasis"/>
    <w:basedOn w:val="DefaultParagraphFont"/>
    <w:uiPriority w:val="21"/>
    <w:qFormat/>
    <w:rsid w:val="00892407"/>
    <w:rPr>
      <w:i/>
      <w:iCs/>
      <w:color w:val="0F4761" w:themeColor="accent1" w:themeShade="BF"/>
    </w:rPr>
  </w:style>
  <w:style w:type="paragraph" w:styleId="IntenseQuote">
    <w:name w:val="Intense Quote"/>
    <w:basedOn w:val="Normal"/>
    <w:next w:val="Normal"/>
    <w:link w:val="IntenseQuoteChar"/>
    <w:uiPriority w:val="30"/>
    <w:qFormat/>
    <w:rsid w:val="0089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07"/>
    <w:rPr>
      <w:i/>
      <w:iCs/>
      <w:color w:val="0F4761" w:themeColor="accent1" w:themeShade="BF"/>
    </w:rPr>
  </w:style>
  <w:style w:type="character" w:styleId="IntenseReference">
    <w:name w:val="Intense Reference"/>
    <w:basedOn w:val="DefaultParagraphFont"/>
    <w:uiPriority w:val="32"/>
    <w:qFormat/>
    <w:rsid w:val="00892407"/>
    <w:rPr>
      <w:b/>
      <w:bCs/>
      <w:smallCaps/>
      <w:color w:val="0F4761" w:themeColor="accent1" w:themeShade="BF"/>
      <w:spacing w:val="5"/>
    </w:rPr>
  </w:style>
  <w:style w:type="character" w:styleId="BookTitle">
    <w:name w:val="Book Title"/>
    <w:basedOn w:val="DefaultParagraphFont"/>
    <w:uiPriority w:val="33"/>
    <w:qFormat/>
    <w:rsid w:val="00892407"/>
    <w:rPr>
      <w:b/>
      <w:bCs/>
      <w:i/>
      <w:iCs/>
      <w:spacing w:val="5"/>
    </w:rPr>
  </w:style>
  <w:style w:type="paragraph" w:styleId="Caption">
    <w:name w:val="caption"/>
    <w:basedOn w:val="Normal"/>
    <w:next w:val="Normal"/>
    <w:uiPriority w:val="35"/>
    <w:semiHidden/>
    <w:unhideWhenUsed/>
    <w:qFormat/>
    <w:rsid w:val="00892407"/>
    <w:pPr>
      <w:spacing w:after="200"/>
    </w:pPr>
    <w:rPr>
      <w:i/>
      <w:iCs/>
      <w:color w:val="0E2841" w:themeColor="text2"/>
      <w:sz w:val="18"/>
      <w:szCs w:val="18"/>
    </w:rPr>
  </w:style>
  <w:style w:type="character" w:styleId="Emphasis">
    <w:name w:val="Emphasis"/>
    <w:basedOn w:val="DefaultParagraphFont"/>
    <w:uiPriority w:val="20"/>
    <w:qFormat/>
    <w:rsid w:val="00892407"/>
    <w:rPr>
      <w:i/>
      <w:iCs/>
    </w:rPr>
  </w:style>
  <w:style w:type="paragraph" w:styleId="NoSpacing">
    <w:name w:val="No Spacing"/>
    <w:uiPriority w:val="1"/>
    <w:qFormat/>
    <w:rsid w:val="00892407"/>
  </w:style>
  <w:style w:type="character" w:styleId="Strong">
    <w:name w:val="Strong"/>
    <w:basedOn w:val="DefaultParagraphFont"/>
    <w:uiPriority w:val="22"/>
    <w:qFormat/>
    <w:rsid w:val="00892407"/>
    <w:rPr>
      <w:b/>
      <w:bCs/>
    </w:rPr>
  </w:style>
  <w:style w:type="character" w:styleId="SubtleEmphasis">
    <w:name w:val="Subtle Emphasis"/>
    <w:basedOn w:val="DefaultParagraphFont"/>
    <w:uiPriority w:val="19"/>
    <w:qFormat/>
    <w:rsid w:val="00892407"/>
    <w:rPr>
      <w:i/>
      <w:iCs/>
      <w:color w:val="404040" w:themeColor="text1" w:themeTint="BF"/>
    </w:rPr>
  </w:style>
  <w:style w:type="character" w:styleId="SubtleReference">
    <w:name w:val="Subtle Reference"/>
    <w:basedOn w:val="DefaultParagraphFont"/>
    <w:uiPriority w:val="31"/>
    <w:qFormat/>
    <w:rsid w:val="00892407"/>
    <w:rPr>
      <w:smallCaps/>
      <w:color w:val="5A5A5A" w:themeColor="text1" w:themeTint="A5"/>
    </w:rPr>
  </w:style>
  <w:style w:type="paragraph" w:styleId="TOCHeading">
    <w:name w:val="TOC Heading"/>
    <w:basedOn w:val="Heading1"/>
    <w:next w:val="Normal"/>
    <w:uiPriority w:val="39"/>
    <w:semiHidden/>
    <w:unhideWhenUsed/>
    <w:qFormat/>
    <w:rsid w:val="00892407"/>
    <w:pPr>
      <w:spacing w:before="240" w:after="0"/>
      <w:outlineLvl w:val="9"/>
    </w:pPr>
    <w:rPr>
      <w:sz w:val="32"/>
      <w:szCs w:val="32"/>
    </w:rPr>
  </w:style>
  <w:style w:type="paragraph" w:customStyle="1" w:styleId="isselectedend">
    <w:name w:val="isselectedend"/>
    <w:basedOn w:val="Normal"/>
    <w:rsid w:val="00E10C6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10C62"/>
  </w:style>
  <w:style w:type="character" w:styleId="Hyperlink">
    <w:name w:val="Hyperlink"/>
    <w:basedOn w:val="DefaultParagraphFont"/>
    <w:uiPriority w:val="99"/>
    <w:unhideWhenUsed/>
    <w:rsid w:val="00FC5070"/>
    <w:rPr>
      <w:color w:val="467886" w:themeColor="hyperlink"/>
      <w:u w:val="single"/>
    </w:rPr>
  </w:style>
  <w:style w:type="character" w:styleId="UnresolvedMention">
    <w:name w:val="Unresolved Mention"/>
    <w:basedOn w:val="DefaultParagraphFont"/>
    <w:uiPriority w:val="99"/>
    <w:semiHidden/>
    <w:unhideWhenUsed/>
    <w:rsid w:val="00FC5070"/>
    <w:rPr>
      <w:color w:val="605E5C"/>
      <w:shd w:val="clear" w:color="auto" w:fill="E1DFDD"/>
    </w:rPr>
  </w:style>
  <w:style w:type="paragraph" w:styleId="NormalWeb">
    <w:name w:val="Normal (Web)"/>
    <w:basedOn w:val="Normal"/>
    <w:uiPriority w:val="99"/>
    <w:semiHidden/>
    <w:unhideWhenUsed/>
    <w:rsid w:val="006303E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9644E"/>
    <w:pPr>
      <w:tabs>
        <w:tab w:val="center" w:pos="4513"/>
        <w:tab w:val="right" w:pos="9026"/>
      </w:tabs>
    </w:pPr>
  </w:style>
  <w:style w:type="character" w:customStyle="1" w:styleId="FooterChar">
    <w:name w:val="Footer Char"/>
    <w:basedOn w:val="DefaultParagraphFont"/>
    <w:link w:val="Footer"/>
    <w:uiPriority w:val="99"/>
    <w:rsid w:val="00C9644E"/>
  </w:style>
  <w:style w:type="character" w:styleId="PageNumber">
    <w:name w:val="page number"/>
    <w:basedOn w:val="DefaultParagraphFont"/>
    <w:uiPriority w:val="99"/>
    <w:semiHidden/>
    <w:unhideWhenUsed/>
    <w:rsid w:val="00C9644E"/>
  </w:style>
  <w:style w:type="character" w:styleId="CommentReference">
    <w:name w:val="annotation reference"/>
    <w:basedOn w:val="DefaultParagraphFont"/>
    <w:uiPriority w:val="99"/>
    <w:semiHidden/>
    <w:unhideWhenUsed/>
    <w:rsid w:val="00295E76"/>
    <w:rPr>
      <w:sz w:val="16"/>
      <w:szCs w:val="16"/>
    </w:rPr>
  </w:style>
  <w:style w:type="paragraph" w:styleId="CommentText">
    <w:name w:val="annotation text"/>
    <w:basedOn w:val="Normal"/>
    <w:link w:val="CommentTextChar"/>
    <w:uiPriority w:val="99"/>
    <w:unhideWhenUsed/>
    <w:rsid w:val="00295E76"/>
    <w:rPr>
      <w:sz w:val="20"/>
      <w:szCs w:val="20"/>
    </w:rPr>
  </w:style>
  <w:style w:type="character" w:customStyle="1" w:styleId="CommentTextChar">
    <w:name w:val="Comment Text Char"/>
    <w:basedOn w:val="DefaultParagraphFont"/>
    <w:link w:val="CommentText"/>
    <w:uiPriority w:val="99"/>
    <w:rsid w:val="00295E76"/>
    <w:rPr>
      <w:sz w:val="20"/>
      <w:szCs w:val="20"/>
    </w:rPr>
  </w:style>
  <w:style w:type="paragraph" w:styleId="CommentSubject">
    <w:name w:val="annotation subject"/>
    <w:basedOn w:val="CommentText"/>
    <w:next w:val="CommentText"/>
    <w:link w:val="CommentSubjectChar"/>
    <w:uiPriority w:val="99"/>
    <w:semiHidden/>
    <w:unhideWhenUsed/>
    <w:rsid w:val="00295E76"/>
    <w:rPr>
      <w:b/>
      <w:bCs/>
    </w:rPr>
  </w:style>
  <w:style w:type="character" w:customStyle="1" w:styleId="CommentSubjectChar">
    <w:name w:val="Comment Subject Char"/>
    <w:basedOn w:val="CommentTextChar"/>
    <w:link w:val="CommentSubject"/>
    <w:uiPriority w:val="99"/>
    <w:semiHidden/>
    <w:rsid w:val="00295E76"/>
    <w:rPr>
      <w:b/>
      <w:bCs/>
      <w:sz w:val="20"/>
      <w:szCs w:val="20"/>
    </w:rPr>
  </w:style>
  <w:style w:type="table" w:styleId="TableGrid">
    <w:name w:val="Table Grid"/>
    <w:basedOn w:val="TableNormal"/>
    <w:uiPriority w:val="39"/>
    <w:rsid w:val="001E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7F8E"/>
    <w:pPr>
      <w:spacing w:before="180" w:after="180"/>
    </w:pPr>
    <w:rPr>
      <w:kern w:val="0"/>
      <w:lang w:val="en-US"/>
      <w14:ligatures w14:val="none"/>
    </w:rPr>
  </w:style>
  <w:style w:type="character" w:customStyle="1" w:styleId="BodyTextChar">
    <w:name w:val="Body Text Char"/>
    <w:basedOn w:val="DefaultParagraphFont"/>
    <w:link w:val="BodyText"/>
    <w:rsid w:val="001E7F8E"/>
    <w:rPr>
      <w:kern w:val="0"/>
      <w:lang w:val="en-US"/>
      <w14:ligatures w14:val="none"/>
    </w:rPr>
  </w:style>
  <w:style w:type="paragraph" w:customStyle="1" w:styleId="Compact">
    <w:name w:val="Compact"/>
    <w:basedOn w:val="BodyText"/>
    <w:qFormat/>
    <w:rsid w:val="001E7F8E"/>
    <w:pPr>
      <w:spacing w:before="36" w:after="36"/>
    </w:pPr>
  </w:style>
  <w:style w:type="table" w:customStyle="1" w:styleId="Table">
    <w:name w:val="Table"/>
    <w:semiHidden/>
    <w:unhideWhenUsed/>
    <w:qFormat/>
    <w:rsid w:val="001E7F8E"/>
    <w:pPr>
      <w:spacing w:after="200"/>
    </w:pPr>
    <w:rPr>
      <w:kern w:val="0"/>
      <w:sz w:val="20"/>
      <w:szCs w:val="20"/>
      <w:lang w:val="en-US" w:eastAsia="ja-JP"/>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457ABD"/>
    <w:pPr>
      <w:tabs>
        <w:tab w:val="center" w:pos="4680"/>
        <w:tab w:val="right" w:pos="9360"/>
      </w:tabs>
    </w:pPr>
  </w:style>
  <w:style w:type="character" w:customStyle="1" w:styleId="HeaderChar">
    <w:name w:val="Header Char"/>
    <w:basedOn w:val="DefaultParagraphFont"/>
    <w:link w:val="Header"/>
    <w:uiPriority w:val="99"/>
    <w:rsid w:val="0045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enhance-hta-an-enhanced-consumer-engagement-process-in-australian-health-technology-assessment-a-report-of-recommendations?languag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enhance-hta-an-enhanced-consumer-engagement-process-in-australian-health-technology-assessment-a-report-of-recommendations?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24DFD-992A-4FBC-9354-AD05F4E7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C5503-15EE-4952-9D85-865B5DE555F2}">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EFAD801A-F5A0-F047-A1F8-CE29A6006D68}">
  <ds:schemaRefs>
    <ds:schemaRef ds:uri="http://schemas.openxmlformats.org/officeDocument/2006/bibliography"/>
  </ds:schemaRefs>
</ds:datastoreItem>
</file>

<file path=customXml/itemProps4.xml><?xml version="1.0" encoding="utf-8"?>
<ds:datastoreItem xmlns:ds="http://schemas.openxmlformats.org/officeDocument/2006/customXml" ds:itemID="{67030451-D392-45BD-86C1-B41C0C8B6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11</Pages>
  <Words>445</Words>
  <Characters>2573</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Feedback report - Framework for consumer engagement in HTA</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report - Framework for consumer engagement in HTA</dc:title>
  <dc:subject/>
  <dc:creator>Department of Health, Disability and Ageing</dc:creator>
  <cp:keywords>HTA, consumer engagement, PBS, MBS, MSAC, PBAC</cp:keywords>
  <dc:description/>
  <cp:lastModifiedBy>FALLON, Liam</cp:lastModifiedBy>
  <cp:revision>2</cp:revision>
  <dcterms:created xsi:type="dcterms:W3CDTF">2026-06-30T18:24:00Z</dcterms:created>
  <dcterms:modified xsi:type="dcterms:W3CDTF">2026-07-07T04:27:00Z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ClassificationContentMarkingHeaderShapeIds">
    <vt:lpwstr>48a6a94a,caaf9db,720c7e1b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fe36406,1950794a,9152060</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2026-06-21T22:04:29Z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3d213781-ff16-4b44-a829-f16a81d1bfd8</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