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716B" w14:textId="77777777" w:rsidR="00D55B87" w:rsidRPr="005A2335" w:rsidRDefault="00D55B87" w:rsidP="005A2335">
      <w:pPr>
        <w:pStyle w:val="Title"/>
      </w:pPr>
      <w:r w:rsidRPr="00D55B87">
        <w:t>Single Assessment System assessment organisations by service area, region, state and territory</w:t>
      </w:r>
    </w:p>
    <w:p w14:paraId="29B6E468" w14:textId="583A0EB1" w:rsidR="00314D4D" w:rsidRDefault="00446E47" w:rsidP="5BE76762">
      <w:r>
        <w:t xml:space="preserve">Aged </w:t>
      </w:r>
      <w:r w:rsidR="00314D4D">
        <w:t>c</w:t>
      </w:r>
      <w:r>
        <w:t xml:space="preserve">are </w:t>
      </w:r>
      <w:r w:rsidR="00314D4D">
        <w:t>a</w:t>
      </w:r>
      <w:r>
        <w:t>ssessment</w:t>
      </w:r>
      <w:r w:rsidR="00314D4D">
        <w:t>s</w:t>
      </w:r>
      <w:r>
        <w:t xml:space="preserve"> </w:t>
      </w:r>
      <w:r w:rsidR="00314D4D">
        <w:t>are</w:t>
      </w:r>
      <w:r>
        <w:t xml:space="preserve"> delivered in 22 </w:t>
      </w:r>
      <w:r w:rsidR="00314D4D">
        <w:t>s</w:t>
      </w:r>
      <w:r>
        <w:t xml:space="preserve">ervice </w:t>
      </w:r>
      <w:r w:rsidR="00314D4D">
        <w:t>a</w:t>
      </w:r>
      <w:r>
        <w:t xml:space="preserve">reas across Australia </w:t>
      </w:r>
      <w:r w:rsidR="00314D4D">
        <w:t>(see</w:t>
      </w:r>
      <w:r>
        <w:t xml:space="preserve"> table below</w:t>
      </w:r>
      <w:r w:rsidR="00314D4D">
        <w:t xml:space="preserve">). </w:t>
      </w:r>
      <w:r w:rsidR="007A773A" w:rsidRPr="00446E47">
        <w:t xml:space="preserve">Each </w:t>
      </w:r>
      <w:r w:rsidR="007A773A">
        <w:t>s</w:t>
      </w:r>
      <w:r w:rsidR="007A773A" w:rsidRPr="00446E47">
        <w:t xml:space="preserve">ervice </w:t>
      </w:r>
      <w:r w:rsidR="007A773A">
        <w:t>a</w:t>
      </w:r>
      <w:r w:rsidR="007A773A" w:rsidRPr="00446E47">
        <w:t xml:space="preserve">rea </w:t>
      </w:r>
      <w:r w:rsidR="007A773A">
        <w:t xml:space="preserve">is made up of a number of </w:t>
      </w:r>
      <w:r w:rsidR="007A773A" w:rsidRPr="00446E47">
        <w:t>Aged Care Planning Regions.</w:t>
      </w:r>
    </w:p>
    <w:p w14:paraId="4DB691A3" w14:textId="400ED82D" w:rsidR="0031066A" w:rsidRPr="0031066A" w:rsidRDefault="0031066A" w:rsidP="5BE76762">
      <w:r>
        <w:t>Assessment organisations conduct: </w:t>
      </w:r>
    </w:p>
    <w:p w14:paraId="6FFE080F" w14:textId="7599CFCC" w:rsidR="0031066A" w:rsidRPr="0031066A" w:rsidRDefault="0031066A" w:rsidP="006117A8">
      <w:pPr>
        <w:pStyle w:val="ListParagraph"/>
        <w:numPr>
          <w:ilvl w:val="0"/>
          <w:numId w:val="3"/>
        </w:numPr>
      </w:pPr>
      <w:r w:rsidRPr="5BE76762">
        <w:rPr>
          <w:i/>
        </w:rPr>
        <w:t>aged care needs assessments</w:t>
      </w:r>
      <w:r>
        <w:t xml:space="preserve"> for in-home aged care, flexible aged care programs, residential respite and entry into residential aged care, and/or</w:t>
      </w:r>
    </w:p>
    <w:p w14:paraId="7F880C39" w14:textId="27304B05" w:rsidR="0031066A" w:rsidRPr="0031066A" w:rsidRDefault="0031066A" w:rsidP="006117A8">
      <w:pPr>
        <w:pStyle w:val="ListParagraph"/>
        <w:numPr>
          <w:ilvl w:val="0"/>
          <w:numId w:val="3"/>
        </w:numPr>
      </w:pPr>
      <w:r w:rsidRPr="5BE76762">
        <w:rPr>
          <w:i/>
        </w:rPr>
        <w:t>residential aged care funding assessments</w:t>
      </w:r>
      <w:r w:rsidR="00BF0D25">
        <w:t xml:space="preserve"> to determine Australian National Aged Care Classification (AN-ACC).</w:t>
      </w:r>
    </w:p>
    <w:p w14:paraId="29173078" w14:textId="77777777" w:rsidR="00EC1ECB" w:rsidRDefault="00446E47" w:rsidP="00446E47">
      <w:r>
        <w:t xml:space="preserve">Each </w:t>
      </w:r>
      <w:r w:rsidR="00314D4D">
        <w:t>s</w:t>
      </w:r>
      <w:r>
        <w:t xml:space="preserve">ervice </w:t>
      </w:r>
      <w:r w:rsidR="00314D4D">
        <w:t>a</w:t>
      </w:r>
      <w:r>
        <w:t xml:space="preserve">rea </w:t>
      </w:r>
      <w:r w:rsidR="00622BB3">
        <w:t xml:space="preserve">is made up of a number of </w:t>
      </w:r>
      <w:r>
        <w:t>Aged Care Planning Regions.</w:t>
      </w:r>
    </w:p>
    <w:p w14:paraId="34EA2E9C" w14:textId="712A053C" w:rsidR="00B34E8C" w:rsidRDefault="00EC1ECB" w:rsidP="00446E47">
      <w:r>
        <w:t xml:space="preserve">Aboriginal and Torres Strait Islander aged care assessment organisations </w:t>
      </w:r>
      <w:r w:rsidR="00B34E8C">
        <w:t xml:space="preserve">commenced a phased rollout </w:t>
      </w:r>
      <w:r w:rsidR="00710E8E">
        <w:t xml:space="preserve">from August 2025, </w:t>
      </w:r>
      <w:r w:rsidR="00B34E8C">
        <w:t xml:space="preserve">and are </w:t>
      </w:r>
      <w:r>
        <w:t xml:space="preserve">available in some regions of Australia. </w:t>
      </w:r>
    </w:p>
    <w:p w14:paraId="7FB0F885" w14:textId="18D126A5" w:rsidR="00B3148E" w:rsidRPr="00F44989" w:rsidRDefault="00EC1ECB" w:rsidP="00446E47">
      <w:pPr>
        <w:rPr>
          <w:color w:val="1E1544" w:themeColor="text1"/>
        </w:rPr>
      </w:pPr>
      <w:r>
        <w:t xml:space="preserve">They are listed in </w:t>
      </w:r>
      <w:r w:rsidRPr="00236EBA">
        <w:rPr>
          <w:color w:val="C8460C" w:themeColor="accent5" w:themeShade="BF"/>
        </w:rPr>
        <w:t>Orange</w:t>
      </w:r>
      <w:r>
        <w:t xml:space="preserve">, with </w:t>
      </w:r>
      <w:r w:rsidR="00BE39B9">
        <w:t>‘</w:t>
      </w:r>
      <w:r>
        <w:t>FNAO</w:t>
      </w:r>
      <w:r w:rsidR="00BE39B9">
        <w:t>’</w:t>
      </w:r>
      <w:r>
        <w:t xml:space="preserve"> in the Service Area column</w:t>
      </w:r>
      <w:r w:rsidR="00B34E8C">
        <w:t xml:space="preserve"> (First Nations assessment organisation)</w:t>
      </w:r>
      <w:r>
        <w:t>.</w:t>
      </w:r>
    </w:p>
    <w:tbl>
      <w:tblPr>
        <w:tblStyle w:val="TableGrid"/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261"/>
        <w:gridCol w:w="3212"/>
        <w:gridCol w:w="14"/>
      </w:tblGrid>
      <w:tr w:rsidR="006203DE" w14:paraId="17BBE820" w14:textId="3C558AE5" w:rsidTr="005A233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rHeight w:val="638"/>
          <w:tblHeader/>
        </w:trPr>
        <w:tc>
          <w:tcPr>
            <w:tcW w:w="1413" w:type="dxa"/>
            <w:shd w:val="clear" w:color="auto" w:fill="002060"/>
          </w:tcPr>
          <w:p w14:paraId="3001BE2B" w14:textId="73469ACE" w:rsidR="00B5410F" w:rsidRDefault="00B5410F" w:rsidP="00C77BBE">
            <w:pPr>
              <w:spacing w:before="0" w:after="0" w:line="240" w:lineRule="auto"/>
            </w:pPr>
            <w:bookmarkStart w:id="0" w:name="_Hlk163461193"/>
            <w:r w:rsidRPr="004960F6">
              <w:t xml:space="preserve">Service </w:t>
            </w:r>
            <w:r w:rsidR="00314D4D">
              <w:t>a</w:t>
            </w:r>
            <w:r w:rsidR="00314D4D" w:rsidRPr="004960F6">
              <w:t xml:space="preserve">rea </w:t>
            </w:r>
          </w:p>
        </w:tc>
        <w:tc>
          <w:tcPr>
            <w:tcW w:w="2551" w:type="dxa"/>
            <w:shd w:val="clear" w:color="auto" w:fill="002060"/>
          </w:tcPr>
          <w:p w14:paraId="4DE941A6" w14:textId="7BDC08CD" w:rsidR="00B5410F" w:rsidRDefault="00B5410F" w:rsidP="00C77BBE">
            <w:pPr>
              <w:spacing w:before="0" w:after="0" w:line="240" w:lineRule="auto"/>
            </w:pPr>
            <w:r w:rsidRPr="004960F6">
              <w:t>Aged Care Planning Regions</w:t>
            </w:r>
          </w:p>
        </w:tc>
        <w:tc>
          <w:tcPr>
            <w:tcW w:w="3261" w:type="dxa"/>
            <w:shd w:val="clear" w:color="auto" w:fill="002060"/>
          </w:tcPr>
          <w:p w14:paraId="088868D5" w14:textId="2AF784F2" w:rsidR="00B5410F" w:rsidRDefault="007042D0" w:rsidP="00C77BBE">
            <w:pPr>
              <w:spacing w:before="0" w:after="0" w:line="240" w:lineRule="auto"/>
            </w:pPr>
            <w:r>
              <w:t xml:space="preserve">Aged </w:t>
            </w:r>
            <w:r w:rsidR="00E2223C">
              <w:t>c</w:t>
            </w:r>
            <w:r>
              <w:t xml:space="preserve">are </w:t>
            </w:r>
            <w:r w:rsidR="00E2223C">
              <w:t>n</w:t>
            </w:r>
            <w:r>
              <w:t>eeds</w:t>
            </w:r>
            <w:r w:rsidR="00554FB4">
              <w:t xml:space="preserve"> assessment organisations</w:t>
            </w:r>
          </w:p>
        </w:tc>
        <w:tc>
          <w:tcPr>
            <w:tcW w:w="3212" w:type="dxa"/>
            <w:shd w:val="clear" w:color="auto" w:fill="002060"/>
          </w:tcPr>
          <w:p w14:paraId="58C12A7B" w14:textId="0870F8CE" w:rsidR="00143C8B" w:rsidRPr="00B5410F" w:rsidRDefault="00372501" w:rsidP="00C7230F">
            <w:pPr>
              <w:spacing w:before="0" w:after="0" w:line="240" w:lineRule="auto"/>
              <w:ind w:right="38"/>
            </w:pPr>
            <w:r>
              <w:t>R</w:t>
            </w:r>
            <w:r w:rsidRPr="00372501">
              <w:t xml:space="preserve">esidential </w:t>
            </w:r>
            <w:r w:rsidR="00690CD4">
              <w:t>a</w:t>
            </w:r>
            <w:r w:rsidRPr="00372501">
              <w:t xml:space="preserve">ged </w:t>
            </w:r>
            <w:r w:rsidR="00690CD4">
              <w:t>c</w:t>
            </w:r>
            <w:r w:rsidRPr="00372501">
              <w:t>are assessment</w:t>
            </w:r>
            <w:r w:rsidR="007E301A">
              <w:t xml:space="preserve"> </w:t>
            </w:r>
            <w:r w:rsidR="001D7EEC">
              <w:t>organisations</w:t>
            </w:r>
          </w:p>
        </w:tc>
      </w:tr>
      <w:tr w:rsidR="00621B5F" w:rsidRPr="00734001" w14:paraId="5AF7BAF9" w14:textId="5FA4E5B8" w:rsidTr="005A2335">
        <w:tc>
          <w:tcPr>
            <w:tcW w:w="10451" w:type="dxa"/>
            <w:gridSpan w:val="5"/>
            <w:shd w:val="clear" w:color="auto" w:fill="75D8E0" w:themeFill="accent1" w:themeFillTint="99"/>
          </w:tcPr>
          <w:p w14:paraId="053B0BF7" w14:textId="0B86F5ED" w:rsidR="005A2335" w:rsidRPr="005A2335" w:rsidRDefault="00690CD4" w:rsidP="005A2335">
            <w:pPr>
              <w:spacing w:line="240" w:lineRule="auto"/>
            </w:pPr>
            <w:r w:rsidRPr="00314D4D">
              <w:rPr>
                <w:b/>
                <w:bCs/>
              </w:rPr>
              <w:t>Australian Capital Territory (ACT)</w:t>
            </w:r>
          </w:p>
        </w:tc>
      </w:tr>
      <w:tr w:rsidR="00621B5F" w14:paraId="589ADF88" w14:textId="718BDD42" w:rsidTr="005A2335">
        <w:trPr>
          <w:gridAfter w:val="1"/>
          <w:wAfter w:w="14" w:type="dxa"/>
          <w:trHeight w:val="1293"/>
        </w:trPr>
        <w:tc>
          <w:tcPr>
            <w:tcW w:w="1413" w:type="dxa"/>
          </w:tcPr>
          <w:p w14:paraId="1EC4C741" w14:textId="28C5BB20" w:rsidR="00B5410F" w:rsidRDefault="00B5410F" w:rsidP="00314D4D">
            <w:pPr>
              <w:spacing w:line="240" w:lineRule="auto"/>
            </w:pPr>
            <w:r w:rsidRPr="004960F6">
              <w:t>ACT</w:t>
            </w:r>
          </w:p>
        </w:tc>
        <w:tc>
          <w:tcPr>
            <w:tcW w:w="2551" w:type="dxa"/>
          </w:tcPr>
          <w:p w14:paraId="7E1CC1DB" w14:textId="1DF4F642" w:rsidR="00B5410F" w:rsidRDefault="00B5410F" w:rsidP="00314D4D">
            <w:pPr>
              <w:spacing w:line="240" w:lineRule="auto"/>
            </w:pPr>
            <w:r w:rsidRPr="004960F6">
              <w:t>ACT</w:t>
            </w:r>
          </w:p>
        </w:tc>
        <w:tc>
          <w:tcPr>
            <w:tcW w:w="3261" w:type="dxa"/>
          </w:tcPr>
          <w:p w14:paraId="19A05B23" w14:textId="77777777" w:rsidR="00D610B6" w:rsidRDefault="00D610B6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D610B6">
              <w:t>Canberra Health Services</w:t>
            </w:r>
          </w:p>
          <w:p w14:paraId="2493CAD1" w14:textId="77777777" w:rsidR="00BC795C" w:rsidRDefault="00BC795C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Catholic Healthcare </w:t>
            </w:r>
          </w:p>
          <w:p w14:paraId="3045E612" w14:textId="79AABAE9" w:rsidR="005A2335" w:rsidRPr="005A2335" w:rsidRDefault="00B5410F" w:rsidP="005A233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Community Options</w:t>
            </w:r>
          </w:p>
        </w:tc>
        <w:tc>
          <w:tcPr>
            <w:tcW w:w="3212" w:type="dxa"/>
          </w:tcPr>
          <w:p w14:paraId="211FF149" w14:textId="77777777" w:rsidR="001E4697" w:rsidRDefault="001E4697" w:rsidP="00DD6B8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1E4697">
              <w:t xml:space="preserve">Australian Healthcare Associates (AHA) </w:t>
            </w:r>
          </w:p>
          <w:p w14:paraId="3284B504" w14:textId="5E55EADC" w:rsidR="00DE428E" w:rsidRDefault="00DE428E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</w:tc>
      </w:tr>
      <w:tr w:rsidR="00621B5F" w14:paraId="5D1F4A56" w14:textId="4F04269C" w:rsidTr="005A2335">
        <w:tc>
          <w:tcPr>
            <w:tcW w:w="10451" w:type="dxa"/>
            <w:gridSpan w:val="5"/>
            <w:shd w:val="clear" w:color="auto" w:fill="75D8E0" w:themeFill="accent1" w:themeFillTint="99"/>
          </w:tcPr>
          <w:p w14:paraId="7CFCCF41" w14:textId="25D16CE4" w:rsidR="005A2335" w:rsidRPr="005A2335" w:rsidRDefault="00690CD4" w:rsidP="005A2335">
            <w:pPr>
              <w:spacing w:line="240" w:lineRule="auto"/>
            </w:pPr>
            <w:r w:rsidRPr="00314D4D">
              <w:rPr>
                <w:b/>
                <w:bCs/>
              </w:rPr>
              <w:t>New South Wales (NSW)</w:t>
            </w:r>
          </w:p>
        </w:tc>
      </w:tr>
      <w:tr w:rsidR="00621B5F" w14:paraId="78D555A0" w14:textId="26AEA127" w:rsidTr="005A2335">
        <w:trPr>
          <w:gridAfter w:val="1"/>
          <w:wAfter w:w="14" w:type="dxa"/>
          <w:trHeight w:val="2195"/>
        </w:trPr>
        <w:tc>
          <w:tcPr>
            <w:tcW w:w="1413" w:type="dxa"/>
          </w:tcPr>
          <w:p w14:paraId="487E4FC7" w14:textId="0574D252" w:rsidR="00B5410F" w:rsidRDefault="00B5410F" w:rsidP="00314D4D">
            <w:pPr>
              <w:spacing w:line="240" w:lineRule="auto"/>
            </w:pPr>
            <w:r w:rsidRPr="004960F6">
              <w:t xml:space="preserve">NSW 1 </w:t>
            </w:r>
          </w:p>
        </w:tc>
        <w:tc>
          <w:tcPr>
            <w:tcW w:w="2551" w:type="dxa"/>
          </w:tcPr>
          <w:p w14:paraId="30C76A4C" w14:textId="17BE29DB" w:rsidR="00B5410F" w:rsidRDefault="00B5410F" w:rsidP="00314D4D">
            <w:pPr>
              <w:spacing w:line="240" w:lineRule="auto"/>
            </w:pPr>
            <w:r w:rsidRPr="004960F6">
              <w:t>Northern Sydney, Western Sydney, Inner West</w:t>
            </w:r>
          </w:p>
        </w:tc>
        <w:tc>
          <w:tcPr>
            <w:tcW w:w="3261" w:type="dxa"/>
          </w:tcPr>
          <w:p w14:paraId="448F6821" w14:textId="77777777" w:rsidR="00BC795C" w:rsidRDefault="00BC795C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>Aspire4Life</w:t>
            </w:r>
            <w:r w:rsidRPr="00F56A24">
              <w:t xml:space="preserve"> </w:t>
            </w:r>
          </w:p>
          <w:p w14:paraId="5813ED1C" w14:textId="058993C2" w:rsidR="00B5410F" w:rsidRDefault="00B5410F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13CC58A4" w14:textId="77777777" w:rsidR="00B5410F" w:rsidRDefault="00B5410F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Community Options</w:t>
            </w:r>
          </w:p>
          <w:p w14:paraId="6D45B9C0" w14:textId="610A7F0D" w:rsidR="005A2335" w:rsidRPr="005A2335" w:rsidRDefault="00BC795C" w:rsidP="005A233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>NSW Health Administration Corporation</w:t>
            </w:r>
          </w:p>
        </w:tc>
        <w:tc>
          <w:tcPr>
            <w:tcW w:w="3212" w:type="dxa"/>
          </w:tcPr>
          <w:p w14:paraId="656F4066" w14:textId="77777777" w:rsidR="00B56096" w:rsidRDefault="00B56096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B56096">
              <w:t>Access Care Network Australia (ACNA)</w:t>
            </w:r>
          </w:p>
          <w:p w14:paraId="7E11AE59" w14:textId="77777777" w:rsidR="00BC795C" w:rsidRDefault="000D4CAA" w:rsidP="00BC795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40492671" w14:textId="075A7995" w:rsidR="0011796B" w:rsidRDefault="00BC795C" w:rsidP="00BC795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 xml:space="preserve">NSW Health Administration Corporation </w:t>
            </w:r>
          </w:p>
        </w:tc>
      </w:tr>
      <w:tr w:rsidR="00621B5F" w14:paraId="49FB2EE7" w14:textId="2D63B366" w:rsidTr="005A2335">
        <w:trPr>
          <w:gridAfter w:val="1"/>
          <w:wAfter w:w="14" w:type="dxa"/>
        </w:trPr>
        <w:tc>
          <w:tcPr>
            <w:tcW w:w="1413" w:type="dxa"/>
          </w:tcPr>
          <w:p w14:paraId="2B42C12E" w14:textId="6DB55307" w:rsidR="00B5410F" w:rsidRDefault="00B5410F" w:rsidP="00314D4D">
            <w:pPr>
              <w:spacing w:line="240" w:lineRule="auto"/>
            </w:pPr>
            <w:r w:rsidRPr="004960F6">
              <w:lastRenderedPageBreak/>
              <w:t>NSW 2</w:t>
            </w:r>
          </w:p>
        </w:tc>
        <w:tc>
          <w:tcPr>
            <w:tcW w:w="2551" w:type="dxa"/>
          </w:tcPr>
          <w:p w14:paraId="1E54421A" w14:textId="38956E58" w:rsidR="00446E47" w:rsidRDefault="00B5410F" w:rsidP="00314D4D">
            <w:pPr>
              <w:spacing w:line="240" w:lineRule="auto"/>
            </w:pPr>
            <w:r w:rsidRPr="004960F6">
              <w:t>South East Sydney, South West Sydney</w:t>
            </w:r>
          </w:p>
          <w:p w14:paraId="3AF9C479" w14:textId="2BF0BF28" w:rsidR="00446E47" w:rsidRDefault="00446E47" w:rsidP="00314D4D">
            <w:pPr>
              <w:spacing w:line="240" w:lineRule="auto"/>
            </w:pPr>
            <w:r w:rsidRPr="00314D4D">
              <w:rPr>
                <w:sz w:val="20"/>
                <w:szCs w:val="20"/>
              </w:rPr>
              <w:t>Including Lord Howe Island</w:t>
            </w:r>
          </w:p>
        </w:tc>
        <w:tc>
          <w:tcPr>
            <w:tcW w:w="3261" w:type="dxa"/>
          </w:tcPr>
          <w:p w14:paraId="23502DD3" w14:textId="77777777" w:rsidR="00BC795C" w:rsidRDefault="00BC795C" w:rsidP="00BC795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>Aspire4Life</w:t>
            </w:r>
          </w:p>
          <w:p w14:paraId="5B463731" w14:textId="77777777" w:rsidR="00B5410F" w:rsidRDefault="00B5410F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541C29B0" w14:textId="77777777" w:rsidR="00BC795C" w:rsidRDefault="00B5410F" w:rsidP="00BC795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Community Options</w:t>
            </w:r>
            <w:r w:rsidR="00BC795C" w:rsidRPr="00F56A24">
              <w:t xml:space="preserve"> </w:t>
            </w:r>
          </w:p>
          <w:p w14:paraId="1AF329BB" w14:textId="08F03DB5" w:rsidR="00B5410F" w:rsidRDefault="00BC795C" w:rsidP="00BC795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 xml:space="preserve">NSW Health Administration Corporation </w:t>
            </w:r>
          </w:p>
        </w:tc>
        <w:tc>
          <w:tcPr>
            <w:tcW w:w="3212" w:type="dxa"/>
          </w:tcPr>
          <w:p w14:paraId="0B6A35A0" w14:textId="3E1990BE" w:rsidR="002C00FA" w:rsidRDefault="002C00FA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>
              <w:t>Access Care Network Australia</w:t>
            </w:r>
            <w:r w:rsidR="00D56D6C">
              <w:t xml:space="preserve"> (ACNA)</w:t>
            </w:r>
          </w:p>
          <w:p w14:paraId="134F8A0A" w14:textId="77777777" w:rsidR="00BC795C" w:rsidRDefault="002C00FA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6160B40F" w14:textId="0B3FABD2" w:rsidR="00143C8B" w:rsidRDefault="00BC795C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 xml:space="preserve">NSW Health Administration Corporation </w:t>
            </w:r>
          </w:p>
        </w:tc>
      </w:tr>
      <w:tr w:rsidR="00621B5F" w14:paraId="6DAD565E" w14:textId="26734BD0" w:rsidTr="005A2335">
        <w:trPr>
          <w:gridAfter w:val="1"/>
          <w:wAfter w:w="14" w:type="dxa"/>
          <w:trHeight w:val="1905"/>
        </w:trPr>
        <w:tc>
          <w:tcPr>
            <w:tcW w:w="1413" w:type="dxa"/>
          </w:tcPr>
          <w:p w14:paraId="44432A29" w14:textId="603F1912" w:rsidR="00B5410F" w:rsidRDefault="00B5410F" w:rsidP="00314D4D">
            <w:pPr>
              <w:spacing w:line="240" w:lineRule="auto"/>
            </w:pPr>
            <w:r w:rsidRPr="004960F6">
              <w:t xml:space="preserve">NSW 3 </w:t>
            </w:r>
          </w:p>
        </w:tc>
        <w:tc>
          <w:tcPr>
            <w:tcW w:w="2551" w:type="dxa"/>
          </w:tcPr>
          <w:p w14:paraId="0B3A71D0" w14:textId="7DDDBA1B" w:rsidR="00446E47" w:rsidRDefault="00B5410F" w:rsidP="00314D4D">
            <w:pPr>
              <w:spacing w:line="240" w:lineRule="auto"/>
            </w:pPr>
            <w:r w:rsidRPr="004960F6">
              <w:t>Riverina/Murray, Southern Highlands, Illawara</w:t>
            </w:r>
          </w:p>
          <w:p w14:paraId="5FB5435B" w14:textId="2BEBFD47" w:rsidR="00446E47" w:rsidRDefault="00446E47" w:rsidP="00314D4D">
            <w:pPr>
              <w:spacing w:line="240" w:lineRule="auto"/>
            </w:pPr>
            <w:r w:rsidRPr="00314D4D">
              <w:rPr>
                <w:sz w:val="20"/>
                <w:szCs w:val="20"/>
              </w:rPr>
              <w:t>Including Jervis Bay</w:t>
            </w:r>
          </w:p>
        </w:tc>
        <w:tc>
          <w:tcPr>
            <w:tcW w:w="3261" w:type="dxa"/>
          </w:tcPr>
          <w:p w14:paraId="69F8C21D" w14:textId="77777777" w:rsidR="00D353DB" w:rsidRDefault="00D353DB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1512215F" w14:textId="77777777" w:rsidR="00D353DB" w:rsidRDefault="00D353DB" w:rsidP="00D353D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</w:t>
            </w:r>
            <w:r w:rsidR="00B5410F">
              <w:t>ommunity Options</w:t>
            </w:r>
          </w:p>
          <w:p w14:paraId="47E5D971" w14:textId="32B5D7C0" w:rsidR="00B5410F" w:rsidRDefault="00D353DB" w:rsidP="00D353D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 xml:space="preserve">NSW Health Administration Corporation </w:t>
            </w:r>
          </w:p>
        </w:tc>
        <w:tc>
          <w:tcPr>
            <w:tcW w:w="3212" w:type="dxa"/>
          </w:tcPr>
          <w:p w14:paraId="648FB71C" w14:textId="77777777" w:rsidR="00F43C15" w:rsidRDefault="00F43C15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>
              <w:t>Catholic Healthcare</w:t>
            </w:r>
            <w:r w:rsidRPr="00F56A24">
              <w:t xml:space="preserve"> </w:t>
            </w:r>
          </w:p>
          <w:p w14:paraId="41865A82" w14:textId="7D20E3C0" w:rsidR="00143C8B" w:rsidRDefault="00F56A24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>NSW Health Administration Corporation</w:t>
            </w:r>
          </w:p>
        </w:tc>
      </w:tr>
      <w:tr w:rsidR="00621B5F" w14:paraId="2E4F25FD" w14:textId="3FB9397A" w:rsidTr="005A2335">
        <w:trPr>
          <w:gridAfter w:val="1"/>
          <w:wAfter w:w="14" w:type="dxa"/>
          <w:trHeight w:val="2907"/>
        </w:trPr>
        <w:tc>
          <w:tcPr>
            <w:tcW w:w="1413" w:type="dxa"/>
          </w:tcPr>
          <w:p w14:paraId="2DD73E19" w14:textId="0D40CFA3" w:rsidR="00B5410F" w:rsidRDefault="00B5410F" w:rsidP="00314D4D">
            <w:pPr>
              <w:spacing w:line="240" w:lineRule="auto"/>
            </w:pPr>
            <w:r w:rsidRPr="004960F6">
              <w:t xml:space="preserve">NSW 4 </w:t>
            </w:r>
          </w:p>
        </w:tc>
        <w:tc>
          <w:tcPr>
            <w:tcW w:w="2551" w:type="dxa"/>
          </w:tcPr>
          <w:p w14:paraId="357618EE" w14:textId="02CA5CE1" w:rsidR="00B5410F" w:rsidRDefault="00B5410F" w:rsidP="00314D4D">
            <w:pPr>
              <w:spacing w:line="240" w:lineRule="auto"/>
            </w:pPr>
            <w:r w:rsidRPr="004960F6">
              <w:t>New England, Far North Coast, Mid North Coast, Hunter, Central Coast, Nepean</w:t>
            </w:r>
          </w:p>
        </w:tc>
        <w:tc>
          <w:tcPr>
            <w:tcW w:w="3261" w:type="dxa"/>
          </w:tcPr>
          <w:p w14:paraId="3919AA87" w14:textId="77777777" w:rsidR="00D353DB" w:rsidRDefault="00D353DB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Access Care Network Australia</w:t>
            </w:r>
            <w:r w:rsidRPr="00B56096">
              <w:t xml:space="preserve"> (ACNA)</w:t>
            </w:r>
          </w:p>
          <w:p w14:paraId="08671C6B" w14:textId="329FD776" w:rsidR="0002668F" w:rsidRDefault="0002668F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 xml:space="preserve">Aspire4Life </w:t>
            </w:r>
          </w:p>
          <w:p w14:paraId="2E0652A0" w14:textId="77777777" w:rsidR="00D353DB" w:rsidRDefault="00D353DB" w:rsidP="00D353D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4144BE5E" w14:textId="75A65065" w:rsidR="00B5410F" w:rsidRDefault="00B5410F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Community Options </w:t>
            </w:r>
          </w:p>
          <w:p w14:paraId="0EA71FC1" w14:textId="5962FC92" w:rsidR="00B5410F" w:rsidRDefault="00D353DB" w:rsidP="00D353D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>NSW Health Administration Corporation</w:t>
            </w:r>
          </w:p>
        </w:tc>
        <w:tc>
          <w:tcPr>
            <w:tcW w:w="3212" w:type="dxa"/>
          </w:tcPr>
          <w:p w14:paraId="7E033A2A" w14:textId="77777777" w:rsidR="00F43C15" w:rsidRDefault="00F43C15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>
              <w:t>Access Care Network Australia (ACNA)</w:t>
            </w:r>
          </w:p>
          <w:p w14:paraId="7CE2A6C6" w14:textId="77777777" w:rsidR="00510F46" w:rsidRDefault="00BA2534" w:rsidP="00F32DB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Pr="00E85B9D">
              <w:t>spire4Life</w:t>
            </w:r>
          </w:p>
          <w:p w14:paraId="0F82AFF2" w14:textId="77777777" w:rsidR="00143C8B" w:rsidRDefault="00BA2534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Catholic Healthcare</w:t>
            </w:r>
          </w:p>
          <w:p w14:paraId="57984F69" w14:textId="53B6421A" w:rsidR="00F43C15" w:rsidRDefault="00F43C15" w:rsidP="00F43C1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>NSW Health Administration Corporation</w:t>
            </w:r>
          </w:p>
        </w:tc>
      </w:tr>
      <w:tr w:rsidR="00621B5F" w14:paraId="6E7266E3" w14:textId="345A304E" w:rsidTr="005A2335">
        <w:trPr>
          <w:gridAfter w:val="1"/>
          <w:wAfter w:w="14" w:type="dxa"/>
          <w:trHeight w:val="1599"/>
        </w:trPr>
        <w:tc>
          <w:tcPr>
            <w:tcW w:w="1413" w:type="dxa"/>
          </w:tcPr>
          <w:p w14:paraId="2D7133DA" w14:textId="2A4AC905" w:rsidR="00B5410F" w:rsidRDefault="00B5410F" w:rsidP="00314D4D">
            <w:pPr>
              <w:spacing w:line="240" w:lineRule="auto"/>
            </w:pPr>
            <w:r w:rsidRPr="004960F6">
              <w:t xml:space="preserve">NSW 5 </w:t>
            </w:r>
          </w:p>
        </w:tc>
        <w:tc>
          <w:tcPr>
            <w:tcW w:w="2551" w:type="dxa"/>
          </w:tcPr>
          <w:p w14:paraId="6ADEFCF9" w14:textId="091EEF2E" w:rsidR="00B5410F" w:rsidRDefault="00B5410F" w:rsidP="00314D4D">
            <w:pPr>
              <w:spacing w:line="240" w:lineRule="auto"/>
            </w:pPr>
            <w:r w:rsidRPr="004960F6">
              <w:t>Orana Far West, Central West</w:t>
            </w:r>
          </w:p>
        </w:tc>
        <w:tc>
          <w:tcPr>
            <w:tcW w:w="3261" w:type="dxa"/>
          </w:tcPr>
          <w:p w14:paraId="3D3DD223" w14:textId="77777777" w:rsidR="00D353DB" w:rsidRDefault="00D353DB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>APM (Serendipity)</w:t>
            </w:r>
          </w:p>
          <w:p w14:paraId="079BC0F1" w14:textId="53934CB6" w:rsidR="00B5410F" w:rsidRDefault="00F56A24" w:rsidP="00D353D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F56A24">
              <w:t>NSW Health Administration Corporation</w:t>
            </w:r>
          </w:p>
        </w:tc>
        <w:tc>
          <w:tcPr>
            <w:tcW w:w="3212" w:type="dxa"/>
          </w:tcPr>
          <w:p w14:paraId="2018568F" w14:textId="68D0A69C" w:rsidR="00F43C15" w:rsidRDefault="00F43C15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>APM (Serendipity</w:t>
            </w:r>
            <w:r>
              <w:t>)</w:t>
            </w:r>
          </w:p>
          <w:p w14:paraId="27ABA5B9" w14:textId="41EAB44E" w:rsidR="00143C8B" w:rsidRDefault="00F56A24" w:rsidP="00023921">
            <w:pPr>
              <w:pStyle w:val="ListParagraph"/>
              <w:numPr>
                <w:ilvl w:val="0"/>
                <w:numId w:val="1"/>
              </w:numPr>
              <w:spacing w:before="0" w:after="0"/>
              <w:ind w:left="369" w:hanging="369"/>
              <w:contextualSpacing w:val="0"/>
            </w:pPr>
            <w:r w:rsidRPr="00F56A24">
              <w:t>NSW Health Administration Corporation</w:t>
            </w:r>
          </w:p>
        </w:tc>
      </w:tr>
      <w:tr w:rsidR="00621B5F" w14:paraId="60CF0A6E" w14:textId="18270131" w:rsidTr="005A2335">
        <w:tc>
          <w:tcPr>
            <w:tcW w:w="10451" w:type="dxa"/>
            <w:gridSpan w:val="5"/>
            <w:shd w:val="clear" w:color="auto" w:fill="75D8E0" w:themeFill="accent1" w:themeFillTint="99"/>
          </w:tcPr>
          <w:p w14:paraId="08D9F2D3" w14:textId="65CD8968" w:rsidR="00143C8B" w:rsidRPr="00314D4D" w:rsidRDefault="00690CD4" w:rsidP="00314D4D">
            <w:pPr>
              <w:spacing w:line="240" w:lineRule="auto"/>
              <w:rPr>
                <w:b/>
                <w:bCs/>
              </w:rPr>
            </w:pPr>
            <w:r w:rsidRPr="00314D4D">
              <w:rPr>
                <w:b/>
                <w:bCs/>
              </w:rPr>
              <w:t>Northern Territory (NT)</w:t>
            </w:r>
          </w:p>
        </w:tc>
      </w:tr>
      <w:tr w:rsidR="00621B5F" w14:paraId="7A0A9113" w14:textId="1AD5B9A5" w:rsidTr="005A2335">
        <w:trPr>
          <w:gridAfter w:val="1"/>
          <w:wAfter w:w="14" w:type="dxa"/>
        </w:trPr>
        <w:tc>
          <w:tcPr>
            <w:tcW w:w="1413" w:type="dxa"/>
          </w:tcPr>
          <w:p w14:paraId="35E211C5" w14:textId="7105B70C" w:rsidR="00B5410F" w:rsidRDefault="00314D4D" w:rsidP="00314D4D">
            <w:pPr>
              <w:spacing w:line="240" w:lineRule="auto"/>
            </w:pPr>
            <w:r>
              <w:t>NT</w:t>
            </w:r>
          </w:p>
        </w:tc>
        <w:tc>
          <w:tcPr>
            <w:tcW w:w="2551" w:type="dxa"/>
          </w:tcPr>
          <w:p w14:paraId="3D2CF1AF" w14:textId="68348450" w:rsidR="00A72833" w:rsidRDefault="00B5410F" w:rsidP="00314D4D">
            <w:pPr>
              <w:spacing w:line="240" w:lineRule="auto"/>
            </w:pPr>
            <w:r w:rsidRPr="004960F6">
              <w:t>Alice Springs, Barkly, Darwin, East Arnhem, Katherine</w:t>
            </w:r>
          </w:p>
          <w:p w14:paraId="3CD07D6C" w14:textId="13E8F588" w:rsidR="00B5410F" w:rsidRPr="00D73EEB" w:rsidRDefault="00446E47" w:rsidP="00314D4D">
            <w:pPr>
              <w:spacing w:line="240" w:lineRule="auto"/>
              <w:rPr>
                <w:sz w:val="22"/>
                <w:szCs w:val="22"/>
              </w:rPr>
            </w:pPr>
            <w:r w:rsidRPr="00314D4D">
              <w:rPr>
                <w:sz w:val="20"/>
                <w:szCs w:val="20"/>
              </w:rPr>
              <w:t>Including</w:t>
            </w:r>
            <w:r w:rsidR="005E7762" w:rsidRPr="00314D4D">
              <w:rPr>
                <w:sz w:val="20"/>
                <w:szCs w:val="20"/>
              </w:rPr>
              <w:t xml:space="preserve"> Alice Springs, Groote Eylandt, Katherine, Melville Island, Tennant</w:t>
            </w:r>
            <w:r w:rsidR="00314D4D" w:rsidRPr="00314D4D">
              <w:rPr>
                <w:sz w:val="20"/>
                <w:szCs w:val="20"/>
              </w:rPr>
              <w:t xml:space="preserve"> </w:t>
            </w:r>
            <w:r w:rsidR="005E7762" w:rsidRPr="00314D4D">
              <w:rPr>
                <w:sz w:val="20"/>
                <w:szCs w:val="20"/>
              </w:rPr>
              <w:t>Creek, Tiwi Islands</w:t>
            </w:r>
          </w:p>
        </w:tc>
        <w:tc>
          <w:tcPr>
            <w:tcW w:w="3261" w:type="dxa"/>
          </w:tcPr>
          <w:p w14:paraId="248EF6D5" w14:textId="77777777" w:rsidR="00542DEA" w:rsidRDefault="00542DEA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>APM (Serendipity)</w:t>
            </w:r>
          </w:p>
          <w:p w14:paraId="25685D52" w14:textId="222330DA" w:rsidR="00B5410F" w:rsidRDefault="00B373C1" w:rsidP="00542DEA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373C1">
              <w:t>Northern Territory Department of Health</w:t>
            </w:r>
          </w:p>
        </w:tc>
        <w:tc>
          <w:tcPr>
            <w:tcW w:w="3212" w:type="dxa"/>
          </w:tcPr>
          <w:p w14:paraId="4FDE6EA4" w14:textId="3628587D" w:rsidR="00143C8B" w:rsidRDefault="00435422" w:rsidP="006117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  <w:contextualSpacing w:val="0"/>
            </w:pPr>
            <w:r w:rsidRPr="00435422">
              <w:t>APM (Serendipity)</w:t>
            </w:r>
          </w:p>
        </w:tc>
      </w:tr>
      <w:tr w:rsidR="00EC1ECB" w14:paraId="1BC2C585" w14:textId="77777777" w:rsidTr="005A2335">
        <w:trPr>
          <w:gridAfter w:val="1"/>
          <w:wAfter w:w="14" w:type="dxa"/>
        </w:trPr>
        <w:tc>
          <w:tcPr>
            <w:tcW w:w="1413" w:type="dxa"/>
          </w:tcPr>
          <w:p w14:paraId="756E43BC" w14:textId="651E127E" w:rsidR="00EC1ECB" w:rsidRPr="00236EBA" w:rsidRDefault="00EC1ECB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NT </w:t>
            </w:r>
            <w:r>
              <w:rPr>
                <w:color w:val="C8460C" w:themeColor="accent5" w:themeShade="BF"/>
              </w:rPr>
              <w:t>(FNAO)</w:t>
            </w:r>
          </w:p>
        </w:tc>
        <w:tc>
          <w:tcPr>
            <w:tcW w:w="2551" w:type="dxa"/>
          </w:tcPr>
          <w:p w14:paraId="22297138" w14:textId="583763EC" w:rsidR="00EC1ECB" w:rsidRPr="00236EBA" w:rsidRDefault="00EC1ECB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Alice Springs </w:t>
            </w:r>
          </w:p>
        </w:tc>
        <w:tc>
          <w:tcPr>
            <w:tcW w:w="3261" w:type="dxa"/>
          </w:tcPr>
          <w:p w14:paraId="2AE936CE" w14:textId="1174E545" w:rsidR="00EC1ECB" w:rsidRPr="00236EBA" w:rsidRDefault="361C2740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rPr>
                <w:color w:val="C8460C" w:themeColor="accent5" w:themeShade="BF"/>
              </w:rPr>
            </w:pPr>
            <w:r w:rsidRPr="3A5F7AC2">
              <w:rPr>
                <w:color w:val="C8460C" w:themeColor="accent5" w:themeShade="BF"/>
              </w:rPr>
              <w:t>F</w:t>
            </w:r>
            <w:r w:rsidR="00EC1ECB" w:rsidRPr="3A5F7AC2">
              <w:rPr>
                <w:color w:val="C8460C" w:themeColor="accent5" w:themeShade="BF"/>
              </w:rPr>
              <w:t>N</w:t>
            </w:r>
            <w:r w:rsidRPr="3A5F7AC2">
              <w:rPr>
                <w:color w:val="C8460C" w:themeColor="accent5" w:themeShade="BF"/>
              </w:rPr>
              <w:t xml:space="preserve">AO - </w:t>
            </w:r>
            <w:r w:rsidR="00EC1ECB" w:rsidRPr="00236EBA">
              <w:rPr>
                <w:color w:val="C8460C" w:themeColor="accent5" w:themeShade="BF"/>
              </w:rPr>
              <w:t xml:space="preserve">NPY Womens Council </w:t>
            </w:r>
          </w:p>
        </w:tc>
        <w:tc>
          <w:tcPr>
            <w:tcW w:w="3212" w:type="dxa"/>
          </w:tcPr>
          <w:p w14:paraId="4FE83EEC" w14:textId="0800C488" w:rsidR="00EC1ECB" w:rsidRPr="00236EBA" w:rsidRDefault="00EC1ECB" w:rsidP="00236EBA">
            <w:pPr>
              <w:pStyle w:val="ListParagraph"/>
              <w:spacing w:after="0" w:line="240" w:lineRule="auto"/>
              <w:ind w:left="369"/>
              <w:contextualSpacing w:val="0"/>
              <w:rPr>
                <w:color w:val="C8460C" w:themeColor="accent5" w:themeShade="BF"/>
              </w:rPr>
            </w:pPr>
          </w:p>
        </w:tc>
      </w:tr>
      <w:tr w:rsidR="00621B5F" w14:paraId="3BE0940E" w14:textId="45526E75" w:rsidTr="3A5F7AC2">
        <w:tc>
          <w:tcPr>
            <w:tcW w:w="10451" w:type="dxa"/>
            <w:gridSpan w:val="5"/>
            <w:shd w:val="clear" w:color="auto" w:fill="75D8E0" w:themeFill="accent1" w:themeFillTint="99"/>
          </w:tcPr>
          <w:p w14:paraId="040540A8" w14:textId="4750BEF9" w:rsidR="00143C8B" w:rsidRPr="005A2335" w:rsidRDefault="00690CD4" w:rsidP="005A2335">
            <w:pPr>
              <w:keepNext/>
              <w:spacing w:line="240" w:lineRule="auto"/>
              <w:rPr>
                <w:rStyle w:val="Strong"/>
              </w:rPr>
            </w:pPr>
            <w:r w:rsidRPr="005A2335">
              <w:rPr>
                <w:rStyle w:val="Strong"/>
              </w:rPr>
              <w:t>Queensland (QLD)</w:t>
            </w:r>
          </w:p>
        </w:tc>
      </w:tr>
      <w:tr w:rsidR="00621B5F" w14:paraId="0D3960F8" w14:textId="385E48B4" w:rsidTr="00236EBA">
        <w:trPr>
          <w:gridAfter w:val="1"/>
          <w:wAfter w:w="14" w:type="dxa"/>
        </w:trPr>
        <w:tc>
          <w:tcPr>
            <w:tcW w:w="1413" w:type="dxa"/>
          </w:tcPr>
          <w:p w14:paraId="15409800" w14:textId="4B91F60F" w:rsidR="00B5410F" w:rsidRPr="00962059" w:rsidRDefault="00B5410F" w:rsidP="00314D4D">
            <w:pPr>
              <w:spacing w:line="240" w:lineRule="auto"/>
            </w:pPr>
            <w:r w:rsidRPr="004960F6">
              <w:t xml:space="preserve">QLD 1 </w:t>
            </w:r>
          </w:p>
        </w:tc>
        <w:tc>
          <w:tcPr>
            <w:tcW w:w="2551" w:type="dxa"/>
          </w:tcPr>
          <w:p w14:paraId="6A13F5D0" w14:textId="39998DC4" w:rsidR="00B5410F" w:rsidRPr="00962059" w:rsidRDefault="00B5410F" w:rsidP="00314D4D">
            <w:pPr>
              <w:spacing w:line="240" w:lineRule="auto"/>
            </w:pPr>
            <w:r w:rsidRPr="004960F6">
              <w:t>Brisbane North, Brisbane South, Norfolk Island</w:t>
            </w:r>
          </w:p>
        </w:tc>
        <w:tc>
          <w:tcPr>
            <w:tcW w:w="3261" w:type="dxa"/>
          </w:tcPr>
          <w:p w14:paraId="19C087A6" w14:textId="77777777" w:rsidR="00542DEA" w:rsidRDefault="00542DEA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>Aspire4Life</w:t>
            </w:r>
          </w:p>
          <w:p w14:paraId="0D3F6AA7" w14:textId="77777777" w:rsidR="00542DEA" w:rsidRDefault="00542DEA" w:rsidP="00542DEA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Centacare</w:t>
            </w:r>
          </w:p>
          <w:p w14:paraId="68FCC1F8" w14:textId="3985A91A" w:rsidR="00542DEA" w:rsidRDefault="00542DEA" w:rsidP="00542DEA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373C1">
              <w:t>Department of Health Queensland</w:t>
            </w:r>
          </w:p>
          <w:p w14:paraId="2CAEA8EE" w14:textId="77777777" w:rsidR="00542DEA" w:rsidRDefault="00542DEA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Footprints </w:t>
            </w:r>
          </w:p>
          <w:p w14:paraId="1ACA2726" w14:textId="06284B2F" w:rsidR="00B5410F" w:rsidRDefault="00B5410F" w:rsidP="00542DEA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Suncare</w:t>
            </w:r>
            <w:r w:rsidR="005908E7">
              <w:t xml:space="preserve"> </w:t>
            </w:r>
          </w:p>
        </w:tc>
        <w:tc>
          <w:tcPr>
            <w:tcW w:w="3212" w:type="dxa"/>
          </w:tcPr>
          <w:p w14:paraId="53DDF53D" w14:textId="77777777" w:rsidR="008F4413" w:rsidRDefault="008F4413" w:rsidP="000239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  <w:contextualSpacing w:val="0"/>
            </w:pPr>
            <w:r w:rsidRPr="00435422">
              <w:t xml:space="preserve">APM (Serendipity) </w:t>
            </w:r>
          </w:p>
          <w:p w14:paraId="0457FC69" w14:textId="77777777" w:rsidR="00EF733A" w:rsidRPr="00EF733A" w:rsidRDefault="00EF733A" w:rsidP="00023921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EF733A">
              <w:t>Australian Healthcare Associates</w:t>
            </w:r>
          </w:p>
          <w:p w14:paraId="6EE284D9" w14:textId="47350F0A" w:rsidR="006C145F" w:rsidRDefault="006C145F" w:rsidP="000239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hanging="370"/>
            </w:pPr>
            <w:r>
              <w:t xml:space="preserve">Healthcare </w:t>
            </w:r>
            <w:r w:rsidR="00AE687F">
              <w:t>Australia</w:t>
            </w:r>
          </w:p>
        </w:tc>
      </w:tr>
      <w:tr w:rsidR="00621B5F" w14:paraId="38BEAC41" w14:textId="15697F37" w:rsidTr="00236EBA">
        <w:trPr>
          <w:gridAfter w:val="1"/>
          <w:wAfter w:w="14" w:type="dxa"/>
          <w:trHeight w:val="2169"/>
        </w:trPr>
        <w:tc>
          <w:tcPr>
            <w:tcW w:w="1413" w:type="dxa"/>
          </w:tcPr>
          <w:p w14:paraId="6D49BC38" w14:textId="3AC33842" w:rsidR="00B5410F" w:rsidRPr="00962059" w:rsidRDefault="00B5410F" w:rsidP="00314D4D">
            <w:pPr>
              <w:spacing w:line="240" w:lineRule="auto"/>
            </w:pPr>
            <w:r w:rsidRPr="004960F6">
              <w:t xml:space="preserve">QLD 2 </w:t>
            </w:r>
          </w:p>
        </w:tc>
        <w:tc>
          <w:tcPr>
            <w:tcW w:w="2551" w:type="dxa"/>
          </w:tcPr>
          <w:p w14:paraId="40C69E0A" w14:textId="6AB901EB" w:rsidR="00D52B9F" w:rsidRPr="00962059" w:rsidRDefault="00B5410F" w:rsidP="005A2335">
            <w:pPr>
              <w:spacing w:line="240" w:lineRule="auto"/>
            </w:pPr>
            <w:r w:rsidRPr="004960F6">
              <w:t>Wide Bay, Darling Downs, Sunshine Coast, Cabool, West Moreton, Logan River Valley, South Coast</w:t>
            </w:r>
          </w:p>
        </w:tc>
        <w:tc>
          <w:tcPr>
            <w:tcW w:w="3261" w:type="dxa"/>
          </w:tcPr>
          <w:p w14:paraId="2FB65649" w14:textId="77777777" w:rsidR="00930C94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 xml:space="preserve">Aspire4Life </w:t>
            </w:r>
          </w:p>
          <w:p w14:paraId="4FD5B4BE" w14:textId="77777777" w:rsidR="00930C94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Centacare</w:t>
            </w:r>
          </w:p>
          <w:p w14:paraId="78253D37" w14:textId="77777777" w:rsidR="00930C94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373C1">
              <w:t>Department of Health Queensland</w:t>
            </w:r>
          </w:p>
          <w:p w14:paraId="4967BD19" w14:textId="77777777" w:rsidR="00930C94" w:rsidRDefault="00930C94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F</w:t>
            </w:r>
            <w:r w:rsidRPr="00374EBC">
              <w:t xml:space="preserve">ootprints </w:t>
            </w:r>
          </w:p>
          <w:p w14:paraId="1EA9BC7A" w14:textId="1ABA0FD0" w:rsidR="00B5410F" w:rsidRDefault="00B5410F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Suncare</w:t>
            </w:r>
          </w:p>
        </w:tc>
        <w:tc>
          <w:tcPr>
            <w:tcW w:w="3212" w:type="dxa"/>
          </w:tcPr>
          <w:p w14:paraId="3D23CDA8" w14:textId="77777777" w:rsidR="001362DC" w:rsidRDefault="001362DC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>APM (Serendipity)</w:t>
            </w:r>
          </w:p>
          <w:p w14:paraId="7609E7AA" w14:textId="4448EFC9" w:rsidR="001362DC" w:rsidRDefault="001362DC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Australian Healthcare Associates</w:t>
            </w:r>
            <w:r w:rsidRPr="001E4697">
              <w:t xml:space="preserve"> (AHA)</w:t>
            </w:r>
          </w:p>
          <w:p w14:paraId="51C31E6D" w14:textId="14A53134" w:rsidR="00143C8B" w:rsidRDefault="005A2FC8" w:rsidP="001362DC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Healthcare Australia </w:t>
            </w:r>
          </w:p>
        </w:tc>
      </w:tr>
      <w:tr w:rsidR="00EC1ECB" w14:paraId="773E5DCA" w14:textId="77777777" w:rsidTr="00236EBA">
        <w:trPr>
          <w:gridAfter w:val="1"/>
          <w:wAfter w:w="14" w:type="dxa"/>
          <w:trHeight w:val="1097"/>
        </w:trPr>
        <w:tc>
          <w:tcPr>
            <w:tcW w:w="1413" w:type="dxa"/>
          </w:tcPr>
          <w:p w14:paraId="268A7239" w14:textId="0614BA7A" w:rsidR="00EC1ECB" w:rsidRPr="00236EBA" w:rsidRDefault="00EC1ECB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QLD 2 </w:t>
            </w:r>
            <w:r w:rsidR="006D2257">
              <w:rPr>
                <w:color w:val="C8460C" w:themeColor="accent5" w:themeShade="BF"/>
              </w:rPr>
              <w:t>(</w:t>
            </w:r>
            <w:r w:rsidRPr="00236EBA">
              <w:rPr>
                <w:color w:val="C8460C" w:themeColor="accent5" w:themeShade="BF"/>
              </w:rPr>
              <w:t>FNAO</w:t>
            </w:r>
            <w:r w:rsidR="006D2257">
              <w:rPr>
                <w:color w:val="C8460C" w:themeColor="accent5" w:themeShade="BF"/>
              </w:rPr>
              <w:t>)</w:t>
            </w:r>
            <w:r w:rsidRPr="00236EBA">
              <w:rPr>
                <w:color w:val="C8460C" w:themeColor="accent5" w:themeShade="BF"/>
              </w:rPr>
              <w:t xml:space="preserve"> </w:t>
            </w:r>
          </w:p>
        </w:tc>
        <w:tc>
          <w:tcPr>
            <w:tcW w:w="2551" w:type="dxa"/>
          </w:tcPr>
          <w:p w14:paraId="284CBA64" w14:textId="6A2FEEB6" w:rsidR="00EC1ECB" w:rsidRPr="00236EBA" w:rsidRDefault="00EC1ECB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>Cabool, Sunshine Coast</w:t>
            </w:r>
          </w:p>
        </w:tc>
        <w:tc>
          <w:tcPr>
            <w:tcW w:w="3261" w:type="dxa"/>
          </w:tcPr>
          <w:p w14:paraId="22976552" w14:textId="5375F97B" w:rsidR="00EC1ECB" w:rsidRPr="00236EBA" w:rsidRDefault="20ACFB6D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rPr>
                <w:color w:val="C8460C" w:themeColor="accent5" w:themeShade="BF"/>
              </w:rPr>
            </w:pPr>
            <w:r w:rsidRPr="3A5F7AC2">
              <w:rPr>
                <w:color w:val="C8460C" w:themeColor="accent5" w:themeShade="BF"/>
              </w:rPr>
              <w:t xml:space="preserve">FNAO - </w:t>
            </w:r>
            <w:r w:rsidR="00EC1ECB" w:rsidRPr="3A5F7AC2">
              <w:rPr>
                <w:color w:val="C8460C" w:themeColor="accent5" w:themeShade="BF"/>
              </w:rPr>
              <w:t>In</w:t>
            </w:r>
            <w:r w:rsidR="00EC1ECB" w:rsidRPr="00236EBA">
              <w:rPr>
                <w:color w:val="C8460C" w:themeColor="accent5" w:themeShade="BF"/>
              </w:rPr>
              <w:t xml:space="preserve">stitute of Urban Indigenous Health </w:t>
            </w:r>
          </w:p>
        </w:tc>
        <w:tc>
          <w:tcPr>
            <w:tcW w:w="3212" w:type="dxa"/>
          </w:tcPr>
          <w:p w14:paraId="2516D036" w14:textId="30E2A01A" w:rsidR="00EC1ECB" w:rsidRPr="00236EBA" w:rsidRDefault="00EC1ECB" w:rsidP="00236EBA">
            <w:pPr>
              <w:spacing w:after="0"/>
              <w:rPr>
                <w:color w:val="C8460C" w:themeColor="accent5" w:themeShade="BF"/>
              </w:rPr>
            </w:pPr>
          </w:p>
        </w:tc>
      </w:tr>
      <w:tr w:rsidR="00621B5F" w14:paraId="29A3EBA6" w14:textId="6B33F632" w:rsidTr="00236EBA">
        <w:trPr>
          <w:gridAfter w:val="1"/>
          <w:wAfter w:w="14" w:type="dxa"/>
          <w:trHeight w:val="1562"/>
        </w:trPr>
        <w:tc>
          <w:tcPr>
            <w:tcW w:w="1413" w:type="dxa"/>
          </w:tcPr>
          <w:p w14:paraId="05E2F8EE" w14:textId="551D303B" w:rsidR="00B5410F" w:rsidRPr="00962059" w:rsidRDefault="00B5410F" w:rsidP="00314D4D">
            <w:pPr>
              <w:spacing w:line="240" w:lineRule="auto"/>
            </w:pPr>
            <w:r w:rsidRPr="004960F6">
              <w:t xml:space="preserve">QLD 3 </w:t>
            </w:r>
          </w:p>
        </w:tc>
        <w:tc>
          <w:tcPr>
            <w:tcW w:w="2551" w:type="dxa"/>
          </w:tcPr>
          <w:p w14:paraId="0B7544E8" w14:textId="4718F150" w:rsidR="00446E47" w:rsidRDefault="00B5410F" w:rsidP="00314D4D">
            <w:pPr>
              <w:spacing w:line="240" w:lineRule="auto"/>
            </w:pPr>
            <w:r w:rsidRPr="004960F6">
              <w:t>Far North, Northern, Mackay, Fitzroy</w:t>
            </w:r>
          </w:p>
          <w:p w14:paraId="6F748897" w14:textId="2C35B559" w:rsidR="00446E47" w:rsidRPr="00962059" w:rsidRDefault="00446E47" w:rsidP="00314D4D">
            <w:pPr>
              <w:spacing w:line="240" w:lineRule="auto"/>
            </w:pPr>
            <w:r w:rsidRPr="00446E47">
              <w:rPr>
                <w:sz w:val="22"/>
                <w:szCs w:val="22"/>
              </w:rPr>
              <w:t>Including Magnetic Island, Palm Island, Thursday Island</w:t>
            </w:r>
          </w:p>
        </w:tc>
        <w:tc>
          <w:tcPr>
            <w:tcW w:w="3261" w:type="dxa"/>
          </w:tcPr>
          <w:p w14:paraId="39AD1839" w14:textId="77777777" w:rsidR="00435422" w:rsidRDefault="00435422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 xml:space="preserve">APM (Serendipity) </w:t>
            </w:r>
          </w:p>
          <w:p w14:paraId="173FB6AD" w14:textId="77777777" w:rsidR="00930C94" w:rsidRDefault="005E7762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Cent</w:t>
            </w:r>
            <w:r w:rsidR="007B4551">
              <w:t>a</w:t>
            </w:r>
            <w:r>
              <w:t>care</w:t>
            </w:r>
            <w:r w:rsidR="00930C94" w:rsidRPr="00B373C1">
              <w:t xml:space="preserve"> </w:t>
            </w:r>
          </w:p>
          <w:p w14:paraId="64A909A8" w14:textId="76040AB9" w:rsidR="005E7762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373C1">
              <w:t>Department of Health Queensland</w:t>
            </w:r>
          </w:p>
        </w:tc>
        <w:tc>
          <w:tcPr>
            <w:tcW w:w="3212" w:type="dxa"/>
          </w:tcPr>
          <w:p w14:paraId="42254F33" w14:textId="77777777" w:rsidR="00435422" w:rsidRDefault="00435422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 xml:space="preserve">APM (Serendipity) </w:t>
            </w:r>
          </w:p>
          <w:p w14:paraId="72527DA0" w14:textId="41EF5FA9" w:rsidR="00143C8B" w:rsidRDefault="001E2E0F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Australian Healthcare Associates</w:t>
            </w:r>
            <w:r w:rsidR="001E4697" w:rsidRPr="001E4697">
              <w:t xml:space="preserve"> (AHA)</w:t>
            </w:r>
          </w:p>
        </w:tc>
      </w:tr>
      <w:tr w:rsidR="00621B5F" w14:paraId="07ABB454" w14:textId="4D215AE9" w:rsidTr="00236EBA">
        <w:trPr>
          <w:gridAfter w:val="1"/>
          <w:wAfter w:w="14" w:type="dxa"/>
          <w:trHeight w:val="1601"/>
        </w:trPr>
        <w:tc>
          <w:tcPr>
            <w:tcW w:w="1413" w:type="dxa"/>
          </w:tcPr>
          <w:p w14:paraId="10940C69" w14:textId="5C3CF938" w:rsidR="00B5410F" w:rsidRPr="00962059" w:rsidRDefault="00B5410F" w:rsidP="00314D4D">
            <w:pPr>
              <w:spacing w:line="240" w:lineRule="auto"/>
            </w:pPr>
            <w:r w:rsidRPr="004960F6">
              <w:t xml:space="preserve">QLD 4 </w:t>
            </w:r>
          </w:p>
        </w:tc>
        <w:tc>
          <w:tcPr>
            <w:tcW w:w="2551" w:type="dxa"/>
          </w:tcPr>
          <w:p w14:paraId="1AACC81A" w14:textId="2A31BEE0" w:rsidR="00B5410F" w:rsidRPr="00962059" w:rsidRDefault="00B5410F" w:rsidP="00314D4D">
            <w:pPr>
              <w:spacing w:line="240" w:lineRule="auto"/>
            </w:pPr>
            <w:r w:rsidRPr="004960F6">
              <w:t>North West, Central West, South West</w:t>
            </w:r>
          </w:p>
        </w:tc>
        <w:tc>
          <w:tcPr>
            <w:tcW w:w="3261" w:type="dxa"/>
          </w:tcPr>
          <w:p w14:paraId="3A97D2AA" w14:textId="77777777" w:rsidR="00435422" w:rsidRDefault="00435422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 xml:space="preserve">APM (Serendipity) </w:t>
            </w:r>
          </w:p>
          <w:p w14:paraId="37584E32" w14:textId="77777777" w:rsidR="00930C94" w:rsidRDefault="005E7762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Cent</w:t>
            </w:r>
            <w:r w:rsidR="007B4551">
              <w:t>a</w:t>
            </w:r>
            <w:r>
              <w:t>care</w:t>
            </w:r>
            <w:r w:rsidR="00930C94" w:rsidRPr="00B373C1">
              <w:t xml:space="preserve"> </w:t>
            </w:r>
          </w:p>
          <w:p w14:paraId="71854A82" w14:textId="1A448EC6" w:rsidR="005E7762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373C1">
              <w:t>Department of Health Queensland</w:t>
            </w:r>
          </w:p>
        </w:tc>
        <w:tc>
          <w:tcPr>
            <w:tcW w:w="3212" w:type="dxa"/>
          </w:tcPr>
          <w:p w14:paraId="1459490D" w14:textId="77777777" w:rsidR="00435422" w:rsidRDefault="00435422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 xml:space="preserve">APM (Serendipity) </w:t>
            </w:r>
          </w:p>
          <w:p w14:paraId="4ED24C93" w14:textId="333BE36F" w:rsidR="00143C8B" w:rsidRDefault="007E1FA6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Australian Healthcare Associates</w:t>
            </w:r>
            <w:r w:rsidR="001E4697" w:rsidRPr="001E4697">
              <w:t xml:space="preserve"> (AHA)</w:t>
            </w:r>
          </w:p>
        </w:tc>
      </w:tr>
      <w:tr w:rsidR="00621B5F" w14:paraId="584CA831" w14:textId="049353EC" w:rsidTr="3A5F7AC2">
        <w:tc>
          <w:tcPr>
            <w:tcW w:w="10451" w:type="dxa"/>
            <w:gridSpan w:val="5"/>
            <w:shd w:val="clear" w:color="auto" w:fill="75D8E0" w:themeFill="accent1" w:themeFillTint="99"/>
          </w:tcPr>
          <w:p w14:paraId="09B323DD" w14:textId="30B5D79C" w:rsidR="00143C8B" w:rsidRPr="00314D4D" w:rsidRDefault="00690CD4" w:rsidP="00314D4D">
            <w:pPr>
              <w:spacing w:line="240" w:lineRule="auto"/>
              <w:rPr>
                <w:b/>
                <w:bCs/>
              </w:rPr>
            </w:pPr>
            <w:r w:rsidRPr="00314D4D">
              <w:rPr>
                <w:b/>
                <w:bCs/>
              </w:rPr>
              <w:t>South Australia (SA)</w:t>
            </w:r>
          </w:p>
        </w:tc>
      </w:tr>
      <w:tr w:rsidR="00621B5F" w14:paraId="238A50BD" w14:textId="2EA5122B" w:rsidTr="00236EBA">
        <w:trPr>
          <w:gridAfter w:val="1"/>
          <w:wAfter w:w="14" w:type="dxa"/>
          <w:trHeight w:val="2543"/>
        </w:trPr>
        <w:tc>
          <w:tcPr>
            <w:tcW w:w="1413" w:type="dxa"/>
          </w:tcPr>
          <w:p w14:paraId="6131B9E7" w14:textId="51744F92" w:rsidR="00B5410F" w:rsidRPr="00962059" w:rsidRDefault="00B5410F" w:rsidP="00314D4D">
            <w:pPr>
              <w:spacing w:line="240" w:lineRule="auto"/>
            </w:pPr>
            <w:r w:rsidRPr="004960F6">
              <w:t xml:space="preserve">SA 1 </w:t>
            </w:r>
          </w:p>
        </w:tc>
        <w:tc>
          <w:tcPr>
            <w:tcW w:w="2551" w:type="dxa"/>
          </w:tcPr>
          <w:p w14:paraId="4BB5C662" w14:textId="69DBDC7E" w:rsidR="00B5410F" w:rsidRPr="00962059" w:rsidRDefault="00B5410F" w:rsidP="00314D4D">
            <w:pPr>
              <w:spacing w:line="240" w:lineRule="auto"/>
            </w:pPr>
            <w:r w:rsidRPr="004960F6">
              <w:t xml:space="preserve">Metropolitan East, Metropolitan North, Metropolitan </w:t>
            </w:r>
            <w:r w:rsidR="0043198A" w:rsidRPr="004960F6">
              <w:t>South,</w:t>
            </w:r>
            <w:r w:rsidRPr="004960F6">
              <w:t xml:space="preserve"> Metropolitan West</w:t>
            </w:r>
          </w:p>
        </w:tc>
        <w:tc>
          <w:tcPr>
            <w:tcW w:w="3261" w:type="dxa"/>
          </w:tcPr>
          <w:p w14:paraId="0FE629CD" w14:textId="70F200CE" w:rsidR="00930C94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632485">
              <w:t>Access Care Network Australia</w:t>
            </w:r>
            <w:r>
              <w:t xml:space="preserve"> (ACNA)</w:t>
            </w:r>
          </w:p>
          <w:p w14:paraId="316EBEEE" w14:textId="77777777" w:rsidR="00435422" w:rsidRDefault="00435422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 xml:space="preserve">APM (Serendipity) </w:t>
            </w:r>
          </w:p>
          <w:p w14:paraId="0F0C4EA4" w14:textId="77777777" w:rsidR="00930C94" w:rsidRDefault="00930C94" w:rsidP="00930C94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A01379">
              <w:t xml:space="preserve">South Australian Department of Health and Wellbeing </w:t>
            </w:r>
          </w:p>
          <w:p w14:paraId="178873EC" w14:textId="3C6D3E7B" w:rsidR="005E7762" w:rsidRDefault="005E7762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Uniting Communit</w:t>
            </w:r>
            <w:r w:rsidR="004045A7">
              <w:t>ies</w:t>
            </w:r>
          </w:p>
        </w:tc>
        <w:tc>
          <w:tcPr>
            <w:tcW w:w="3212" w:type="dxa"/>
          </w:tcPr>
          <w:p w14:paraId="510A6447" w14:textId="77777777" w:rsidR="00B56096" w:rsidRDefault="00465003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65003">
              <w:t>Access Care Network Australia</w:t>
            </w:r>
            <w:r w:rsidR="004921DC" w:rsidRPr="004921DC">
              <w:t xml:space="preserve"> (ACNA)</w:t>
            </w:r>
          </w:p>
          <w:p w14:paraId="4531D8F7" w14:textId="77777777" w:rsidR="008F4413" w:rsidRDefault="008F4413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>APM (Serendipity)</w:t>
            </w:r>
          </w:p>
          <w:p w14:paraId="17645063" w14:textId="648F8E38" w:rsidR="00143C8B" w:rsidRDefault="001E4697" w:rsidP="008F4413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 xml:space="preserve">Australian Healthcare Associates (AHA) </w:t>
            </w:r>
          </w:p>
        </w:tc>
      </w:tr>
      <w:tr w:rsidR="00621B5F" w14:paraId="6E9D1970" w14:textId="615F4D29" w:rsidTr="00236EBA">
        <w:trPr>
          <w:gridAfter w:val="1"/>
          <w:wAfter w:w="14" w:type="dxa"/>
        </w:trPr>
        <w:tc>
          <w:tcPr>
            <w:tcW w:w="1413" w:type="dxa"/>
          </w:tcPr>
          <w:p w14:paraId="0C481F48" w14:textId="63605326" w:rsidR="00B5410F" w:rsidRPr="00962059" w:rsidRDefault="00B5410F" w:rsidP="00314D4D">
            <w:pPr>
              <w:spacing w:line="240" w:lineRule="auto"/>
            </w:pPr>
            <w:r w:rsidRPr="004960F6">
              <w:t xml:space="preserve">SA 2 </w:t>
            </w:r>
          </w:p>
        </w:tc>
        <w:tc>
          <w:tcPr>
            <w:tcW w:w="2551" w:type="dxa"/>
          </w:tcPr>
          <w:p w14:paraId="016CFC9B" w14:textId="0CD8253E" w:rsidR="00446E47" w:rsidRDefault="00B5410F" w:rsidP="00314D4D">
            <w:pPr>
              <w:spacing w:line="240" w:lineRule="auto"/>
            </w:pPr>
            <w:r w:rsidRPr="004960F6">
              <w:t>Eyre Peninsula, Mid North, Riverland, Hills Mallee and Southern, South East, Yorke Lower North</w:t>
            </w:r>
            <w:r w:rsidR="00F27099">
              <w:t>,</w:t>
            </w:r>
            <w:r w:rsidRPr="004960F6">
              <w:t xml:space="preserve"> Barossa</w:t>
            </w:r>
          </w:p>
          <w:p w14:paraId="45E4BE9C" w14:textId="37252436" w:rsidR="00446E47" w:rsidRPr="00962059" w:rsidRDefault="00446E47" w:rsidP="00314D4D">
            <w:pPr>
              <w:spacing w:line="240" w:lineRule="auto"/>
            </w:pPr>
            <w:r w:rsidRPr="00023921">
              <w:rPr>
                <w:sz w:val="18"/>
                <w:szCs w:val="18"/>
              </w:rPr>
              <w:t>Including Kangaroo Island</w:t>
            </w:r>
          </w:p>
        </w:tc>
        <w:tc>
          <w:tcPr>
            <w:tcW w:w="3261" w:type="dxa"/>
          </w:tcPr>
          <w:p w14:paraId="3E24D8C3" w14:textId="77777777" w:rsidR="00435422" w:rsidRDefault="00435422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 xml:space="preserve">APM (Serendipity) </w:t>
            </w:r>
          </w:p>
          <w:p w14:paraId="2AFEA898" w14:textId="77777777" w:rsidR="004A2D82" w:rsidRDefault="004A2D82" w:rsidP="004A2D82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A01379">
              <w:t xml:space="preserve">South Australian Department of Health and Wellbeing </w:t>
            </w:r>
          </w:p>
          <w:p w14:paraId="73713C03" w14:textId="127CE800" w:rsidR="00B5410F" w:rsidRDefault="005E7762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Uniting Communit</w:t>
            </w:r>
            <w:r w:rsidR="004045A7">
              <w:t>ies</w:t>
            </w:r>
          </w:p>
        </w:tc>
        <w:tc>
          <w:tcPr>
            <w:tcW w:w="3212" w:type="dxa"/>
          </w:tcPr>
          <w:p w14:paraId="7315D263" w14:textId="77777777" w:rsidR="003E2F7B" w:rsidRDefault="003E2F7B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>APM (Serendipity)</w:t>
            </w:r>
          </w:p>
          <w:p w14:paraId="62C31909" w14:textId="184CAAA5" w:rsidR="00143C8B" w:rsidRDefault="001E4697" w:rsidP="003E2F7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 xml:space="preserve">Australian Healthcare Associates (AHA) </w:t>
            </w:r>
          </w:p>
        </w:tc>
      </w:tr>
      <w:tr w:rsidR="00621B5F" w14:paraId="015B83FD" w14:textId="03843D50" w:rsidTr="00236EBA">
        <w:trPr>
          <w:gridAfter w:val="1"/>
          <w:wAfter w:w="14" w:type="dxa"/>
          <w:trHeight w:val="2533"/>
        </w:trPr>
        <w:tc>
          <w:tcPr>
            <w:tcW w:w="1413" w:type="dxa"/>
          </w:tcPr>
          <w:p w14:paraId="1BE5C9BD" w14:textId="331805F8" w:rsidR="00B5410F" w:rsidRPr="00962059" w:rsidRDefault="00B5410F" w:rsidP="00314D4D">
            <w:pPr>
              <w:spacing w:line="240" w:lineRule="auto"/>
            </w:pPr>
            <w:r w:rsidRPr="004960F6">
              <w:t xml:space="preserve">SA 3 </w:t>
            </w:r>
          </w:p>
        </w:tc>
        <w:tc>
          <w:tcPr>
            <w:tcW w:w="2551" w:type="dxa"/>
          </w:tcPr>
          <w:p w14:paraId="59790870" w14:textId="118FCF2D" w:rsidR="00B5410F" w:rsidRPr="00962059" w:rsidRDefault="00B5410F" w:rsidP="00314D4D">
            <w:pPr>
              <w:spacing w:line="240" w:lineRule="auto"/>
            </w:pPr>
            <w:r w:rsidRPr="004960F6">
              <w:t>Flinders</w:t>
            </w:r>
            <w:r w:rsidR="00F27099">
              <w:t xml:space="preserve">, </w:t>
            </w:r>
            <w:r w:rsidRPr="004960F6">
              <w:t>Far North</w:t>
            </w:r>
          </w:p>
        </w:tc>
        <w:tc>
          <w:tcPr>
            <w:tcW w:w="3261" w:type="dxa"/>
          </w:tcPr>
          <w:p w14:paraId="6FC8AE8D" w14:textId="77777777" w:rsidR="004A2D82" w:rsidRDefault="004A2D82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>APM (Serendipity)</w:t>
            </w:r>
          </w:p>
          <w:p w14:paraId="06191A2C" w14:textId="77777777" w:rsidR="004A2D82" w:rsidRDefault="004A2D82" w:rsidP="004A2D82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A01379">
              <w:t xml:space="preserve">South Australian Department of Health and Wellbeing </w:t>
            </w:r>
          </w:p>
          <w:p w14:paraId="1345940C" w14:textId="2FC18000" w:rsidR="004A2D82" w:rsidRDefault="005E7762" w:rsidP="004A2D82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Uniting Communit</w:t>
            </w:r>
            <w:r w:rsidR="00DF3603">
              <w:t>ies</w:t>
            </w:r>
          </w:p>
        </w:tc>
        <w:tc>
          <w:tcPr>
            <w:tcW w:w="3212" w:type="dxa"/>
          </w:tcPr>
          <w:p w14:paraId="47CC2122" w14:textId="77777777" w:rsidR="003E2F7B" w:rsidRDefault="003E2F7B" w:rsidP="003E2F7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35422">
              <w:t>APM (Serendipity)</w:t>
            </w:r>
          </w:p>
          <w:p w14:paraId="145E09A5" w14:textId="57780B84" w:rsidR="00143C8B" w:rsidRDefault="001E4697" w:rsidP="003E2F7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 xml:space="preserve">Australian Healthcare Associates (AHA) </w:t>
            </w:r>
          </w:p>
        </w:tc>
      </w:tr>
      <w:tr w:rsidR="005D4CB6" w14:paraId="212E99D3" w14:textId="77777777" w:rsidTr="00236EBA">
        <w:trPr>
          <w:gridAfter w:val="1"/>
          <w:wAfter w:w="14" w:type="dxa"/>
          <w:trHeight w:val="1029"/>
        </w:trPr>
        <w:tc>
          <w:tcPr>
            <w:tcW w:w="1413" w:type="dxa"/>
          </w:tcPr>
          <w:p w14:paraId="2B3F6A32" w14:textId="56BD37EC" w:rsidR="005D4CB6" w:rsidRPr="00236EBA" w:rsidRDefault="005D4CB6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SA 3 </w:t>
            </w:r>
            <w:r w:rsidR="006D2257">
              <w:rPr>
                <w:color w:val="C8460C" w:themeColor="accent5" w:themeShade="BF"/>
              </w:rPr>
              <w:t>(</w:t>
            </w:r>
            <w:r w:rsidR="00543362">
              <w:rPr>
                <w:color w:val="C8460C" w:themeColor="accent5" w:themeShade="BF"/>
              </w:rPr>
              <w:t>FNA</w:t>
            </w:r>
            <w:r w:rsidR="006D2257">
              <w:rPr>
                <w:color w:val="C8460C" w:themeColor="accent5" w:themeShade="BF"/>
              </w:rPr>
              <w:t>O)</w:t>
            </w:r>
          </w:p>
        </w:tc>
        <w:tc>
          <w:tcPr>
            <w:tcW w:w="2551" w:type="dxa"/>
          </w:tcPr>
          <w:p w14:paraId="3AD9C9D2" w14:textId="48146C32" w:rsidR="005D4CB6" w:rsidRPr="00236EBA" w:rsidRDefault="005D4CB6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>Flinders, Far North</w:t>
            </w:r>
          </w:p>
        </w:tc>
        <w:tc>
          <w:tcPr>
            <w:tcW w:w="3261" w:type="dxa"/>
          </w:tcPr>
          <w:p w14:paraId="502045F8" w14:textId="22543D8B" w:rsidR="005D4CB6" w:rsidRPr="00236EBA" w:rsidRDefault="67C1E292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rPr>
                <w:color w:val="C8460C" w:themeColor="accent5" w:themeShade="BF"/>
              </w:rPr>
            </w:pPr>
            <w:r w:rsidRPr="3A5F7AC2">
              <w:rPr>
                <w:color w:val="C8460C" w:themeColor="accent5" w:themeShade="BF"/>
              </w:rPr>
              <w:t xml:space="preserve">FNAO - </w:t>
            </w:r>
            <w:r w:rsidR="005D4CB6" w:rsidRPr="00236EBA">
              <w:rPr>
                <w:color w:val="C8460C" w:themeColor="accent5" w:themeShade="BF"/>
              </w:rPr>
              <w:t xml:space="preserve">NPY Women’s Council </w:t>
            </w:r>
          </w:p>
        </w:tc>
        <w:tc>
          <w:tcPr>
            <w:tcW w:w="3212" w:type="dxa"/>
          </w:tcPr>
          <w:p w14:paraId="01291C48" w14:textId="564CFBF1" w:rsidR="005D4CB6" w:rsidRPr="00236EBA" w:rsidRDefault="005D4CB6" w:rsidP="00236EBA">
            <w:pPr>
              <w:spacing w:after="0"/>
              <w:rPr>
                <w:color w:val="C8460C" w:themeColor="accent5" w:themeShade="BF"/>
              </w:rPr>
            </w:pPr>
          </w:p>
        </w:tc>
      </w:tr>
      <w:tr w:rsidR="00621B5F" w14:paraId="0CD87464" w14:textId="2FD779A4" w:rsidTr="3A5F7AC2">
        <w:tc>
          <w:tcPr>
            <w:tcW w:w="10451" w:type="dxa"/>
            <w:gridSpan w:val="5"/>
            <w:shd w:val="clear" w:color="auto" w:fill="75D8E0" w:themeFill="accent1" w:themeFillTint="99"/>
          </w:tcPr>
          <w:p w14:paraId="56879F10" w14:textId="077C396D" w:rsidR="00143C8B" w:rsidRPr="00314D4D" w:rsidRDefault="00690CD4" w:rsidP="00314D4D">
            <w:pPr>
              <w:spacing w:line="240" w:lineRule="auto"/>
              <w:rPr>
                <w:b/>
                <w:bCs/>
              </w:rPr>
            </w:pPr>
            <w:r w:rsidRPr="00314D4D">
              <w:rPr>
                <w:b/>
                <w:bCs/>
              </w:rPr>
              <w:t>Tasmania (TAS)</w:t>
            </w:r>
          </w:p>
        </w:tc>
      </w:tr>
      <w:tr w:rsidR="00621B5F" w14:paraId="22E4EADE" w14:textId="1B5AD96F" w:rsidTr="00236EBA">
        <w:trPr>
          <w:gridAfter w:val="1"/>
          <w:wAfter w:w="14" w:type="dxa"/>
          <w:trHeight w:val="2448"/>
        </w:trPr>
        <w:tc>
          <w:tcPr>
            <w:tcW w:w="1413" w:type="dxa"/>
          </w:tcPr>
          <w:p w14:paraId="2EE331FD" w14:textId="7D0A2A1D" w:rsidR="00B5410F" w:rsidRPr="00962059" w:rsidRDefault="00B5410F" w:rsidP="00314D4D">
            <w:pPr>
              <w:spacing w:line="240" w:lineRule="auto"/>
            </w:pPr>
            <w:r w:rsidRPr="004960F6">
              <w:t xml:space="preserve">TAS </w:t>
            </w:r>
          </w:p>
        </w:tc>
        <w:tc>
          <w:tcPr>
            <w:tcW w:w="2551" w:type="dxa"/>
          </w:tcPr>
          <w:p w14:paraId="7EB73DAD" w14:textId="0BB1CE8D" w:rsidR="00446E47" w:rsidRDefault="00B5410F" w:rsidP="00314D4D">
            <w:pPr>
              <w:spacing w:line="240" w:lineRule="auto"/>
            </w:pPr>
            <w:r w:rsidRPr="004960F6">
              <w:t>North Western, Northern, Southern</w:t>
            </w:r>
          </w:p>
          <w:p w14:paraId="5D018FC6" w14:textId="2131ABB2" w:rsidR="00446E47" w:rsidRPr="00962059" w:rsidRDefault="00446E47" w:rsidP="00314D4D">
            <w:pPr>
              <w:spacing w:line="240" w:lineRule="auto"/>
            </w:pPr>
            <w:r w:rsidRPr="00314D4D">
              <w:rPr>
                <w:sz w:val="20"/>
                <w:szCs w:val="20"/>
              </w:rPr>
              <w:t>Including Bruny Island, Flinders Islands, King Island</w:t>
            </w:r>
          </w:p>
        </w:tc>
        <w:tc>
          <w:tcPr>
            <w:tcW w:w="3261" w:type="dxa"/>
          </w:tcPr>
          <w:p w14:paraId="0B5F98A3" w14:textId="77777777" w:rsidR="00D21E75" w:rsidRDefault="00D21E75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Pr="00271D8F">
              <w:t>ccess Care Network Australia</w:t>
            </w:r>
            <w:r w:rsidRPr="004921DC">
              <w:t xml:space="preserve"> (ACNA)</w:t>
            </w:r>
          </w:p>
          <w:p w14:paraId="60A89CE6" w14:textId="0D14930E" w:rsidR="005E7762" w:rsidRDefault="005E7762" w:rsidP="006117A8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Care Tasmania</w:t>
            </w:r>
            <w:r w:rsidR="00533C86">
              <w:t xml:space="preserve"> (Care Assess)</w:t>
            </w:r>
          </w:p>
          <w:p w14:paraId="1FF5949B" w14:textId="5434F561" w:rsidR="005E7762" w:rsidRDefault="00D21E75" w:rsidP="00D21E7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A7675">
              <w:t xml:space="preserve">Tasmanian Department of Health </w:t>
            </w:r>
          </w:p>
        </w:tc>
        <w:tc>
          <w:tcPr>
            <w:tcW w:w="3212" w:type="dxa"/>
          </w:tcPr>
          <w:p w14:paraId="4FA255DF" w14:textId="77777777" w:rsidR="003E2F7B" w:rsidRDefault="003E2F7B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>
              <w:t>Access Care Network Australia</w:t>
            </w:r>
            <w:r w:rsidRPr="004921DC">
              <w:t xml:space="preserve"> (ACNA)</w:t>
            </w:r>
          </w:p>
          <w:p w14:paraId="0EED78E7" w14:textId="7B282F0F" w:rsidR="001D719B" w:rsidRDefault="001D719B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Care Tasmania (Care Assess)</w:t>
            </w:r>
          </w:p>
          <w:p w14:paraId="3C9511E5" w14:textId="26883E19" w:rsidR="00143C8B" w:rsidRDefault="00143C8B" w:rsidP="003E2F7B">
            <w:pPr>
              <w:spacing w:after="0"/>
            </w:pPr>
          </w:p>
        </w:tc>
      </w:tr>
      <w:tr w:rsidR="00621B5F" w14:paraId="699B2FD7" w14:textId="1B0B146A" w:rsidTr="3A5F7AC2">
        <w:tc>
          <w:tcPr>
            <w:tcW w:w="10451" w:type="dxa"/>
            <w:gridSpan w:val="5"/>
            <w:shd w:val="clear" w:color="auto" w:fill="75D8E0" w:themeFill="accent1" w:themeFillTint="99"/>
          </w:tcPr>
          <w:p w14:paraId="1AECABA6" w14:textId="7842B024" w:rsidR="00143C8B" w:rsidRPr="00314D4D" w:rsidRDefault="00690CD4" w:rsidP="005A2335">
            <w:pPr>
              <w:keepNext/>
              <w:pageBreakBefore/>
              <w:spacing w:line="240" w:lineRule="auto"/>
              <w:rPr>
                <w:b/>
                <w:bCs/>
              </w:rPr>
            </w:pPr>
            <w:r w:rsidRPr="00314D4D">
              <w:rPr>
                <w:b/>
                <w:bCs/>
              </w:rPr>
              <w:t>Victoria (VIC)</w:t>
            </w:r>
          </w:p>
        </w:tc>
      </w:tr>
      <w:tr w:rsidR="00621B5F" w14:paraId="0C7BA4C5" w14:textId="2A9044B8" w:rsidTr="00236EBA">
        <w:trPr>
          <w:gridAfter w:val="1"/>
          <w:wAfter w:w="14" w:type="dxa"/>
          <w:trHeight w:val="2613"/>
        </w:trPr>
        <w:tc>
          <w:tcPr>
            <w:tcW w:w="1413" w:type="dxa"/>
          </w:tcPr>
          <w:p w14:paraId="13A1B194" w14:textId="077D56AB" w:rsidR="00B5410F" w:rsidRPr="00962059" w:rsidRDefault="00B5410F" w:rsidP="00314D4D">
            <w:pPr>
              <w:spacing w:line="240" w:lineRule="auto"/>
            </w:pPr>
            <w:r w:rsidRPr="004960F6">
              <w:t xml:space="preserve">VIC 1 </w:t>
            </w:r>
          </w:p>
        </w:tc>
        <w:tc>
          <w:tcPr>
            <w:tcW w:w="2551" w:type="dxa"/>
          </w:tcPr>
          <w:p w14:paraId="3D2640AD" w14:textId="6E72A05B" w:rsidR="00B5410F" w:rsidRPr="00962059" w:rsidRDefault="00B5410F" w:rsidP="00314D4D">
            <w:pPr>
              <w:spacing w:line="240" w:lineRule="auto"/>
            </w:pPr>
            <w:r w:rsidRPr="004960F6">
              <w:t>Western Metro, Northern Metro</w:t>
            </w:r>
          </w:p>
        </w:tc>
        <w:tc>
          <w:tcPr>
            <w:tcW w:w="3261" w:type="dxa"/>
          </w:tcPr>
          <w:p w14:paraId="4EDF0B3B" w14:textId="77777777" w:rsidR="00D21E75" w:rsidRDefault="00D21E75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Pr="00271D8F">
              <w:t>ccess Care Network Australia</w:t>
            </w:r>
            <w:r w:rsidRPr="004921DC">
              <w:t xml:space="preserve"> (ACNA)</w:t>
            </w:r>
          </w:p>
          <w:p w14:paraId="7D9E155C" w14:textId="4CF0D9C4" w:rsidR="0002668F" w:rsidRDefault="0002668F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 xml:space="preserve">Aspire4Life </w:t>
            </w:r>
          </w:p>
          <w:p w14:paraId="07E3C1ED" w14:textId="77777777" w:rsidR="00D21E75" w:rsidRDefault="00D21E75" w:rsidP="00D21E7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E3AAC">
              <w:t>Department of Health, Victoria</w:t>
            </w:r>
          </w:p>
          <w:p w14:paraId="7F8BF261" w14:textId="75E2AC2F" w:rsidR="005E7762" w:rsidRDefault="005E7762" w:rsidP="00D21E7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DPV Health</w:t>
            </w:r>
          </w:p>
        </w:tc>
        <w:tc>
          <w:tcPr>
            <w:tcW w:w="3212" w:type="dxa"/>
          </w:tcPr>
          <w:p w14:paraId="1C312DA9" w14:textId="77777777" w:rsidR="001E4697" w:rsidRDefault="001E4697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1E4697">
              <w:t xml:space="preserve">Australian Healthcare Associates (AHA) </w:t>
            </w:r>
          </w:p>
          <w:p w14:paraId="19E66866" w14:textId="77777777" w:rsidR="007E0B9F" w:rsidRDefault="007E0B9F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DPV Health </w:t>
            </w:r>
          </w:p>
          <w:p w14:paraId="7DBAD923" w14:textId="02A33456" w:rsidR="009B03F4" w:rsidRDefault="009B03F4" w:rsidP="007E0B9F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Healthcare Australia </w:t>
            </w:r>
          </w:p>
        </w:tc>
      </w:tr>
      <w:tr w:rsidR="00621B5F" w14:paraId="4F91A87B" w14:textId="060D08E4" w:rsidTr="00236EBA">
        <w:trPr>
          <w:gridAfter w:val="1"/>
          <w:wAfter w:w="14" w:type="dxa"/>
          <w:trHeight w:val="2843"/>
        </w:trPr>
        <w:tc>
          <w:tcPr>
            <w:tcW w:w="1413" w:type="dxa"/>
          </w:tcPr>
          <w:p w14:paraId="7E6CD5F5" w14:textId="3E7EB2C7" w:rsidR="00B5410F" w:rsidRPr="00962059" w:rsidRDefault="00B5410F" w:rsidP="00314D4D">
            <w:pPr>
              <w:spacing w:line="240" w:lineRule="auto"/>
            </w:pPr>
            <w:r w:rsidRPr="004960F6">
              <w:t>VIC 2</w:t>
            </w:r>
          </w:p>
        </w:tc>
        <w:tc>
          <w:tcPr>
            <w:tcW w:w="2551" w:type="dxa"/>
          </w:tcPr>
          <w:p w14:paraId="30590148" w14:textId="1D9D4F8A" w:rsidR="00B5410F" w:rsidRPr="00962059" w:rsidRDefault="00B5410F" w:rsidP="00314D4D">
            <w:pPr>
              <w:spacing w:line="240" w:lineRule="auto"/>
            </w:pPr>
            <w:r w:rsidRPr="004960F6">
              <w:t>Southern Metro, Eastern Metro</w:t>
            </w:r>
          </w:p>
        </w:tc>
        <w:tc>
          <w:tcPr>
            <w:tcW w:w="3261" w:type="dxa"/>
          </w:tcPr>
          <w:p w14:paraId="1DA75567" w14:textId="77777777" w:rsidR="00995FDA" w:rsidRDefault="00905A60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="00271D8F" w:rsidRPr="00271D8F">
              <w:t>ccess Care Network Australia</w:t>
            </w:r>
            <w:r w:rsidR="004921DC" w:rsidRPr="004921DC">
              <w:t xml:space="preserve"> (ACNA) </w:t>
            </w:r>
          </w:p>
          <w:p w14:paraId="1EA02B56" w14:textId="166E39AD" w:rsidR="005E7762" w:rsidRDefault="00995FDA" w:rsidP="00BD1ED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995FDA">
              <w:t>APM (Serendipity)</w:t>
            </w:r>
          </w:p>
          <w:p w14:paraId="2288A7F0" w14:textId="77777777" w:rsidR="0002668F" w:rsidRDefault="0002668F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 xml:space="preserve">Aspire4Life </w:t>
            </w:r>
          </w:p>
          <w:p w14:paraId="34D32433" w14:textId="77777777" w:rsidR="00D21E75" w:rsidRDefault="005E7762" w:rsidP="00D21E7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Bodycare</w:t>
            </w:r>
            <w:r w:rsidR="00D21E75" w:rsidRPr="00BE3AAC">
              <w:t xml:space="preserve"> </w:t>
            </w:r>
          </w:p>
          <w:p w14:paraId="6192E293" w14:textId="04C6C0EF" w:rsidR="005E7762" w:rsidRDefault="00D21E75" w:rsidP="0082479B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E3AAC">
              <w:t xml:space="preserve">Department of Health, Victoria </w:t>
            </w:r>
          </w:p>
        </w:tc>
        <w:tc>
          <w:tcPr>
            <w:tcW w:w="3212" w:type="dxa"/>
          </w:tcPr>
          <w:p w14:paraId="1AE3361E" w14:textId="77777777" w:rsidR="007356C1" w:rsidRDefault="007356C1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476268">
              <w:t>Access Care Network Australia</w:t>
            </w:r>
            <w:r w:rsidRPr="004921DC">
              <w:t xml:space="preserve"> (ACNA)</w:t>
            </w:r>
          </w:p>
          <w:p w14:paraId="70C6F3B1" w14:textId="11DE5EB0" w:rsidR="001E4697" w:rsidRDefault="001E4697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 xml:space="preserve">Australian Healthcare Associates (AHA) </w:t>
            </w:r>
          </w:p>
          <w:p w14:paraId="47F8A5C7" w14:textId="6ECDDD07" w:rsidR="00143C8B" w:rsidRDefault="00704CE2" w:rsidP="007356C1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Healthcare Australia </w:t>
            </w:r>
          </w:p>
        </w:tc>
      </w:tr>
      <w:tr w:rsidR="00621B5F" w14:paraId="03F1B48C" w14:textId="267B3212" w:rsidTr="00236EBA">
        <w:trPr>
          <w:gridAfter w:val="1"/>
          <w:wAfter w:w="14" w:type="dxa"/>
          <w:trHeight w:val="1969"/>
        </w:trPr>
        <w:tc>
          <w:tcPr>
            <w:tcW w:w="1413" w:type="dxa"/>
          </w:tcPr>
          <w:p w14:paraId="21F94642" w14:textId="37013368" w:rsidR="00B5410F" w:rsidRPr="00962059" w:rsidRDefault="00B5410F" w:rsidP="00314D4D">
            <w:pPr>
              <w:spacing w:line="240" w:lineRule="auto"/>
            </w:pPr>
            <w:r w:rsidRPr="004960F6">
              <w:t>VIC 3</w:t>
            </w:r>
          </w:p>
        </w:tc>
        <w:tc>
          <w:tcPr>
            <w:tcW w:w="2551" w:type="dxa"/>
          </w:tcPr>
          <w:p w14:paraId="73092811" w14:textId="441DE131" w:rsidR="00B5410F" w:rsidRPr="00962059" w:rsidRDefault="00B5410F" w:rsidP="00314D4D">
            <w:pPr>
              <w:spacing w:line="240" w:lineRule="auto"/>
            </w:pPr>
            <w:r w:rsidRPr="004960F6">
              <w:t>Barwon-South Western, Grampians, Loddon-Mallee</w:t>
            </w:r>
          </w:p>
        </w:tc>
        <w:tc>
          <w:tcPr>
            <w:tcW w:w="3261" w:type="dxa"/>
          </w:tcPr>
          <w:p w14:paraId="5AE241BF" w14:textId="77777777" w:rsidR="00881B5D" w:rsidRDefault="00905A60" w:rsidP="00824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  <w:contextualSpacing w:val="0"/>
            </w:pPr>
            <w:r>
              <w:t>A</w:t>
            </w:r>
            <w:r w:rsidR="00271D8F" w:rsidRPr="00271D8F">
              <w:t>ccess Care Network Australia</w:t>
            </w:r>
            <w:r w:rsidR="004921DC" w:rsidRPr="004921DC">
              <w:t xml:space="preserve"> (ACNA) </w:t>
            </w:r>
          </w:p>
          <w:p w14:paraId="608A3601" w14:textId="77777777" w:rsidR="005E7762" w:rsidRDefault="005E7762" w:rsidP="00824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</w:pPr>
            <w:r>
              <w:t>Barwon</w:t>
            </w:r>
            <w:r w:rsidR="0043198A">
              <w:t xml:space="preserve"> Health</w:t>
            </w:r>
          </w:p>
          <w:p w14:paraId="41530910" w14:textId="296C00D3" w:rsidR="006E054A" w:rsidRDefault="006E054A" w:rsidP="006E05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</w:pPr>
            <w:r w:rsidRPr="00BE3AAC">
              <w:t>Department of Health, Victoria</w:t>
            </w:r>
          </w:p>
        </w:tc>
        <w:tc>
          <w:tcPr>
            <w:tcW w:w="3212" w:type="dxa"/>
          </w:tcPr>
          <w:p w14:paraId="30D4C8F8" w14:textId="77777777" w:rsidR="001E4697" w:rsidRDefault="001E4697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1E4697">
              <w:t xml:space="preserve">Australian Healthcare Associates (AHA) </w:t>
            </w:r>
          </w:p>
          <w:p w14:paraId="3BEBDFD4" w14:textId="716AFF65" w:rsidR="00143C8B" w:rsidRDefault="0043212F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 xml:space="preserve">Healthcare Australia </w:t>
            </w:r>
          </w:p>
        </w:tc>
      </w:tr>
      <w:tr w:rsidR="00543362" w14:paraId="00BABEA7" w14:textId="77777777" w:rsidTr="00236EBA">
        <w:trPr>
          <w:gridAfter w:val="1"/>
          <w:wAfter w:w="14" w:type="dxa"/>
          <w:trHeight w:val="1690"/>
        </w:trPr>
        <w:tc>
          <w:tcPr>
            <w:tcW w:w="1413" w:type="dxa"/>
          </w:tcPr>
          <w:p w14:paraId="451C955D" w14:textId="77777777" w:rsidR="00543362" w:rsidRDefault="00543362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VIC 3 </w:t>
            </w:r>
          </w:p>
          <w:p w14:paraId="76C080BF" w14:textId="644EC65D" w:rsidR="00172F55" w:rsidRPr="00236EBA" w:rsidRDefault="006D2257" w:rsidP="00314D4D">
            <w:pPr>
              <w:spacing w:line="240" w:lineRule="auto"/>
              <w:rPr>
                <w:color w:val="C8460C" w:themeColor="accent5" w:themeShade="BF"/>
              </w:rPr>
            </w:pPr>
            <w:r>
              <w:rPr>
                <w:color w:val="C8460C" w:themeColor="accent5" w:themeShade="BF"/>
              </w:rPr>
              <w:t>(</w:t>
            </w:r>
            <w:r w:rsidR="00172F55">
              <w:rPr>
                <w:color w:val="C8460C" w:themeColor="accent5" w:themeShade="BF"/>
              </w:rPr>
              <w:t>FNA</w:t>
            </w:r>
            <w:r>
              <w:rPr>
                <w:color w:val="C8460C" w:themeColor="accent5" w:themeShade="BF"/>
              </w:rPr>
              <w:t>O)</w:t>
            </w:r>
          </w:p>
        </w:tc>
        <w:tc>
          <w:tcPr>
            <w:tcW w:w="2551" w:type="dxa"/>
          </w:tcPr>
          <w:p w14:paraId="521814F3" w14:textId="12481B78" w:rsidR="00543362" w:rsidRPr="00236EBA" w:rsidRDefault="00543362" w:rsidP="00314D4D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>Campaspe within Loddon-Mallee</w:t>
            </w:r>
          </w:p>
        </w:tc>
        <w:tc>
          <w:tcPr>
            <w:tcW w:w="3261" w:type="dxa"/>
          </w:tcPr>
          <w:p w14:paraId="00E887F8" w14:textId="3D06A8C3" w:rsidR="00543362" w:rsidRPr="00236EBA" w:rsidRDefault="1F96D526" w:rsidP="3A5F7A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  <w:rPr>
                <w:color w:val="C8460C" w:themeColor="accent5" w:themeShade="BF"/>
              </w:rPr>
            </w:pPr>
            <w:r w:rsidRPr="3A5F7AC2">
              <w:rPr>
                <w:color w:val="C8460C" w:themeColor="accent5" w:themeShade="BF"/>
              </w:rPr>
              <w:t xml:space="preserve">FNAO - </w:t>
            </w:r>
            <w:r w:rsidR="00543362" w:rsidRPr="3A5F7AC2">
              <w:rPr>
                <w:color w:val="C8460C" w:themeColor="accent5" w:themeShade="BF"/>
              </w:rPr>
              <w:t>R</w:t>
            </w:r>
            <w:r w:rsidR="00543362" w:rsidRPr="00236EBA">
              <w:rPr>
                <w:color w:val="C8460C" w:themeColor="accent5" w:themeShade="BF"/>
              </w:rPr>
              <w:t xml:space="preserve">umbalara </w:t>
            </w:r>
            <w:r w:rsidR="00172F55" w:rsidRPr="3A5F7AC2">
              <w:rPr>
                <w:color w:val="C8460C" w:themeColor="accent5" w:themeShade="BF"/>
              </w:rPr>
              <w:t>Aboriginal Co-operative</w:t>
            </w:r>
          </w:p>
        </w:tc>
        <w:tc>
          <w:tcPr>
            <w:tcW w:w="3212" w:type="dxa"/>
          </w:tcPr>
          <w:p w14:paraId="73B4F8D3" w14:textId="681363A4" w:rsidR="00543362" w:rsidRPr="005A2335" w:rsidRDefault="00543362" w:rsidP="005A2335"/>
        </w:tc>
      </w:tr>
      <w:tr w:rsidR="00621B5F" w14:paraId="4C4BC8F9" w14:textId="1E06F4E9" w:rsidTr="00236EBA">
        <w:trPr>
          <w:gridAfter w:val="1"/>
          <w:wAfter w:w="14" w:type="dxa"/>
          <w:trHeight w:val="1816"/>
        </w:trPr>
        <w:tc>
          <w:tcPr>
            <w:tcW w:w="1413" w:type="dxa"/>
          </w:tcPr>
          <w:p w14:paraId="6AA81AE0" w14:textId="4954E86C" w:rsidR="00B5410F" w:rsidRPr="00962059" w:rsidRDefault="00B5410F" w:rsidP="00314D4D">
            <w:pPr>
              <w:spacing w:line="240" w:lineRule="auto"/>
            </w:pPr>
            <w:r w:rsidRPr="004960F6">
              <w:t xml:space="preserve">VIC 4 </w:t>
            </w:r>
          </w:p>
        </w:tc>
        <w:tc>
          <w:tcPr>
            <w:tcW w:w="2551" w:type="dxa"/>
          </w:tcPr>
          <w:p w14:paraId="4E1BF02C" w14:textId="596545FC" w:rsidR="00B5410F" w:rsidRPr="00962059" w:rsidRDefault="00B5410F" w:rsidP="00314D4D">
            <w:pPr>
              <w:spacing w:line="240" w:lineRule="auto"/>
            </w:pPr>
            <w:r w:rsidRPr="004960F6">
              <w:t>Hume, Gippsland</w:t>
            </w:r>
          </w:p>
        </w:tc>
        <w:tc>
          <w:tcPr>
            <w:tcW w:w="3261" w:type="dxa"/>
          </w:tcPr>
          <w:p w14:paraId="3847EACD" w14:textId="77777777" w:rsidR="006E054A" w:rsidRDefault="006E054A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995FDA">
              <w:t>APM (Serendipity)</w:t>
            </w:r>
          </w:p>
          <w:p w14:paraId="5A0E667D" w14:textId="121B3188" w:rsidR="0002668F" w:rsidRDefault="0002668F" w:rsidP="002D03FD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02668F">
              <w:t xml:space="preserve">Aspire4Life </w:t>
            </w:r>
          </w:p>
          <w:p w14:paraId="20D997EF" w14:textId="1DBE4C3D" w:rsidR="00525C10" w:rsidRDefault="006E054A" w:rsidP="00525C10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BE3AAC">
              <w:t xml:space="preserve">Department of Health, Victoria </w:t>
            </w:r>
          </w:p>
        </w:tc>
        <w:tc>
          <w:tcPr>
            <w:tcW w:w="3212" w:type="dxa"/>
          </w:tcPr>
          <w:p w14:paraId="36BAD932" w14:textId="77777777" w:rsidR="00722071" w:rsidRDefault="00722071" w:rsidP="004A2B99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02668F">
              <w:t>Aspire4Life</w:t>
            </w:r>
            <w:r w:rsidRPr="001E4697">
              <w:t xml:space="preserve"> </w:t>
            </w:r>
          </w:p>
          <w:p w14:paraId="164DFC16" w14:textId="3D843FC7" w:rsidR="00143C8B" w:rsidRDefault="001E4697" w:rsidP="00722071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 xml:space="preserve">Australian Healthcare Associates (AHA) </w:t>
            </w:r>
          </w:p>
        </w:tc>
      </w:tr>
      <w:tr w:rsidR="00172F55" w14:paraId="52C67674" w14:textId="77777777" w:rsidTr="3A5F7AC2">
        <w:trPr>
          <w:gridAfter w:val="1"/>
          <w:wAfter w:w="14" w:type="dxa"/>
          <w:trHeight w:val="1816"/>
        </w:trPr>
        <w:tc>
          <w:tcPr>
            <w:tcW w:w="1413" w:type="dxa"/>
          </w:tcPr>
          <w:p w14:paraId="17D9ABC5" w14:textId="77777777" w:rsidR="00172F55" w:rsidRDefault="00172F55" w:rsidP="00172F55">
            <w:pPr>
              <w:spacing w:line="240" w:lineRule="auto"/>
              <w:rPr>
                <w:color w:val="C8460C" w:themeColor="accent5" w:themeShade="BF"/>
              </w:rPr>
            </w:pPr>
            <w:r w:rsidRPr="009E6255">
              <w:rPr>
                <w:color w:val="C8460C" w:themeColor="accent5" w:themeShade="BF"/>
              </w:rPr>
              <w:t xml:space="preserve">VIC </w:t>
            </w:r>
            <w:r>
              <w:rPr>
                <w:color w:val="C8460C" w:themeColor="accent5" w:themeShade="BF"/>
              </w:rPr>
              <w:t xml:space="preserve">4 </w:t>
            </w:r>
          </w:p>
          <w:p w14:paraId="00332639" w14:textId="45D430D1" w:rsidR="00172F55" w:rsidRPr="004960F6" w:rsidRDefault="006D2257" w:rsidP="00172F55">
            <w:pPr>
              <w:spacing w:line="240" w:lineRule="auto"/>
            </w:pPr>
            <w:r>
              <w:rPr>
                <w:color w:val="C8460C" w:themeColor="accent5" w:themeShade="BF"/>
              </w:rPr>
              <w:t>(FNAO)</w:t>
            </w:r>
          </w:p>
        </w:tc>
        <w:tc>
          <w:tcPr>
            <w:tcW w:w="2551" w:type="dxa"/>
          </w:tcPr>
          <w:p w14:paraId="454E05D0" w14:textId="42760256" w:rsidR="00172F55" w:rsidRPr="004960F6" w:rsidRDefault="00172F55" w:rsidP="00172F55">
            <w:pPr>
              <w:spacing w:line="240" w:lineRule="auto"/>
            </w:pPr>
            <w:r>
              <w:rPr>
                <w:color w:val="C8460C" w:themeColor="accent5" w:themeShade="BF"/>
              </w:rPr>
              <w:t>Hume</w:t>
            </w:r>
          </w:p>
        </w:tc>
        <w:tc>
          <w:tcPr>
            <w:tcW w:w="3261" w:type="dxa"/>
          </w:tcPr>
          <w:p w14:paraId="5D41E3BD" w14:textId="59CAFF36" w:rsidR="00172F55" w:rsidRPr="00995FDA" w:rsidRDefault="1BE02AA9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3A5F7AC2">
              <w:rPr>
                <w:color w:val="C8460C" w:themeColor="accent5" w:themeShade="BF"/>
              </w:rPr>
              <w:t xml:space="preserve">FNAO - </w:t>
            </w:r>
            <w:r w:rsidR="00172F55" w:rsidRPr="3A5F7AC2">
              <w:rPr>
                <w:color w:val="C8460C" w:themeColor="accent5" w:themeShade="BF"/>
              </w:rPr>
              <w:t>Rumbalara Aboriginal Co-operative</w:t>
            </w:r>
          </w:p>
        </w:tc>
        <w:tc>
          <w:tcPr>
            <w:tcW w:w="3212" w:type="dxa"/>
          </w:tcPr>
          <w:p w14:paraId="43CAB675" w14:textId="013BEE61" w:rsidR="00172F55" w:rsidRPr="005A2335" w:rsidRDefault="00172F55" w:rsidP="005A2335"/>
        </w:tc>
      </w:tr>
      <w:tr w:rsidR="00172F55" w14:paraId="335B1AF4" w14:textId="1AF9C850" w:rsidTr="3A5F7AC2">
        <w:tc>
          <w:tcPr>
            <w:tcW w:w="10451" w:type="dxa"/>
            <w:gridSpan w:val="5"/>
            <w:shd w:val="clear" w:color="auto" w:fill="75D8E0" w:themeFill="accent1" w:themeFillTint="99"/>
          </w:tcPr>
          <w:p w14:paraId="158202E2" w14:textId="3CD285F4" w:rsidR="00172F55" w:rsidRPr="00314D4D" w:rsidRDefault="00172F55" w:rsidP="00172F55">
            <w:pPr>
              <w:spacing w:line="240" w:lineRule="auto"/>
              <w:rPr>
                <w:b/>
                <w:bCs/>
              </w:rPr>
            </w:pPr>
            <w:r w:rsidRPr="00314D4D">
              <w:rPr>
                <w:b/>
                <w:bCs/>
              </w:rPr>
              <w:t>Western Australia (WA)</w:t>
            </w:r>
          </w:p>
        </w:tc>
      </w:tr>
      <w:tr w:rsidR="00172F55" w14:paraId="35257DDE" w14:textId="00318150" w:rsidTr="00236EBA">
        <w:trPr>
          <w:gridAfter w:val="1"/>
          <w:wAfter w:w="14" w:type="dxa"/>
        </w:trPr>
        <w:tc>
          <w:tcPr>
            <w:tcW w:w="1413" w:type="dxa"/>
          </w:tcPr>
          <w:p w14:paraId="1269E1F6" w14:textId="5336D088" w:rsidR="00172F55" w:rsidRPr="00962059" w:rsidRDefault="00172F55" w:rsidP="00172F55">
            <w:pPr>
              <w:spacing w:line="240" w:lineRule="auto"/>
            </w:pPr>
            <w:r w:rsidRPr="00B5410F">
              <w:t>WA 1</w:t>
            </w:r>
          </w:p>
        </w:tc>
        <w:tc>
          <w:tcPr>
            <w:tcW w:w="2551" w:type="dxa"/>
          </w:tcPr>
          <w:p w14:paraId="3764196E" w14:textId="620DFA5E" w:rsidR="00172F55" w:rsidRDefault="00172F55" w:rsidP="00172F55">
            <w:pPr>
              <w:spacing w:line="240" w:lineRule="auto"/>
            </w:pPr>
            <w:r w:rsidRPr="00B5410F">
              <w:t>Metropolitan East, Metropolitan North, Metropolitan South East, Metropolitan South West, Indian Ocean Territories.</w:t>
            </w:r>
          </w:p>
          <w:p w14:paraId="030E4442" w14:textId="23457E14" w:rsidR="00172F55" w:rsidRPr="00962059" w:rsidRDefault="00172F55" w:rsidP="00172F55">
            <w:pPr>
              <w:spacing w:line="240" w:lineRule="auto"/>
            </w:pPr>
            <w:r w:rsidRPr="00314D4D">
              <w:rPr>
                <w:sz w:val="20"/>
                <w:szCs w:val="20"/>
              </w:rPr>
              <w:t>Including Christmas Island, Cocos (Keeling) Islands, Rottnest Island</w:t>
            </w:r>
          </w:p>
        </w:tc>
        <w:tc>
          <w:tcPr>
            <w:tcW w:w="3261" w:type="dxa"/>
          </w:tcPr>
          <w:p w14:paraId="3BB8DDDE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Pr="00271D8F">
              <w:t>ccess Care Network Australia</w:t>
            </w:r>
            <w:r w:rsidRPr="004921DC">
              <w:t xml:space="preserve"> (ACNA)</w:t>
            </w:r>
          </w:p>
          <w:p w14:paraId="5FA56869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>APM (Serendipity)</w:t>
            </w:r>
          </w:p>
          <w:p w14:paraId="060AE517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5D77D5">
              <w:t>Department of Health WA</w:t>
            </w:r>
          </w:p>
          <w:p w14:paraId="555D39B1" w14:textId="7661211E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Independent Living</w:t>
            </w:r>
            <w:r w:rsidR="001B0340">
              <w:t xml:space="preserve"> Assessment (iLA)</w:t>
            </w:r>
          </w:p>
        </w:tc>
        <w:tc>
          <w:tcPr>
            <w:tcW w:w="3212" w:type="dxa"/>
          </w:tcPr>
          <w:p w14:paraId="6DCDE5D8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7A532D">
              <w:t>Access Care Network Australia (ACNA)</w:t>
            </w:r>
          </w:p>
          <w:p w14:paraId="006F8C04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7A532D">
              <w:t>APM (Serendipity)</w:t>
            </w:r>
          </w:p>
          <w:p w14:paraId="03E5E018" w14:textId="3CC4AF8A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Independent Living</w:t>
            </w:r>
            <w:r w:rsidR="001B0340">
              <w:t xml:space="preserve"> Assessment (iLA)</w:t>
            </w:r>
          </w:p>
        </w:tc>
      </w:tr>
      <w:tr w:rsidR="00172F55" w14:paraId="2B2FDA72" w14:textId="2D9C6C7F" w:rsidTr="00236EBA">
        <w:trPr>
          <w:gridAfter w:val="1"/>
          <w:wAfter w:w="14" w:type="dxa"/>
          <w:trHeight w:val="2429"/>
        </w:trPr>
        <w:tc>
          <w:tcPr>
            <w:tcW w:w="1413" w:type="dxa"/>
          </w:tcPr>
          <w:p w14:paraId="7A5A8D2E" w14:textId="68944781" w:rsidR="00172F55" w:rsidRPr="00962059" w:rsidRDefault="00172F55" w:rsidP="00172F55">
            <w:pPr>
              <w:spacing w:line="240" w:lineRule="auto"/>
            </w:pPr>
            <w:r w:rsidRPr="00B5410F">
              <w:t xml:space="preserve">WA 2 </w:t>
            </w:r>
          </w:p>
        </w:tc>
        <w:tc>
          <w:tcPr>
            <w:tcW w:w="2551" w:type="dxa"/>
          </w:tcPr>
          <w:p w14:paraId="7EE70E40" w14:textId="1B880312" w:rsidR="00172F55" w:rsidRPr="00962059" w:rsidRDefault="00172F55" w:rsidP="00172F55">
            <w:pPr>
              <w:spacing w:line="240" w:lineRule="auto"/>
            </w:pPr>
            <w:r w:rsidRPr="00B5410F">
              <w:t>South West, Great Southern, Mid West, Wheatbelt</w:t>
            </w:r>
          </w:p>
        </w:tc>
        <w:tc>
          <w:tcPr>
            <w:tcW w:w="3261" w:type="dxa"/>
          </w:tcPr>
          <w:p w14:paraId="03CBB66B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A</w:t>
            </w:r>
            <w:r w:rsidRPr="00271D8F">
              <w:t>ccess Care Network Australia</w:t>
            </w:r>
            <w:r w:rsidRPr="004921DC">
              <w:t xml:space="preserve"> (ACNA) </w:t>
            </w:r>
          </w:p>
          <w:p w14:paraId="45EF5D65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435422">
              <w:t xml:space="preserve">APM (Serendipity) </w:t>
            </w:r>
          </w:p>
          <w:p w14:paraId="0CDC67B4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5D77D5">
              <w:t xml:space="preserve">Department of Health WA </w:t>
            </w:r>
          </w:p>
          <w:p w14:paraId="011AA6DD" w14:textId="2CE338E4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Independent Living</w:t>
            </w:r>
            <w:r w:rsidR="001B0340">
              <w:t xml:space="preserve"> Assessment (iLA)</w:t>
            </w:r>
          </w:p>
        </w:tc>
        <w:tc>
          <w:tcPr>
            <w:tcW w:w="3212" w:type="dxa"/>
          </w:tcPr>
          <w:p w14:paraId="7D7FB08F" w14:textId="0B7E8345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contextualSpacing w:val="0"/>
            </w:pPr>
            <w:r w:rsidRPr="007A532D">
              <w:t>Access Care Network Australia (ACNA)</w:t>
            </w:r>
          </w:p>
          <w:p w14:paraId="18D44353" w14:textId="2577BC4E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1E4697">
              <w:t>APM (Serendipity)</w:t>
            </w:r>
          </w:p>
        </w:tc>
      </w:tr>
      <w:tr w:rsidR="00172F55" w14:paraId="251A11AC" w14:textId="6A8B41E9" w:rsidTr="00236EBA">
        <w:trPr>
          <w:gridAfter w:val="1"/>
          <w:wAfter w:w="14" w:type="dxa"/>
          <w:trHeight w:val="2158"/>
        </w:trPr>
        <w:tc>
          <w:tcPr>
            <w:tcW w:w="1413" w:type="dxa"/>
          </w:tcPr>
          <w:p w14:paraId="65DC2273" w14:textId="42B00255" w:rsidR="00172F55" w:rsidRPr="00962059" w:rsidRDefault="00172F55" w:rsidP="00172F55">
            <w:pPr>
              <w:spacing w:line="240" w:lineRule="auto"/>
            </w:pPr>
            <w:r w:rsidRPr="00B5410F">
              <w:t>WA 3</w:t>
            </w:r>
          </w:p>
        </w:tc>
        <w:tc>
          <w:tcPr>
            <w:tcW w:w="2551" w:type="dxa"/>
          </w:tcPr>
          <w:p w14:paraId="44EAF654" w14:textId="47D129DB" w:rsidR="00172F55" w:rsidRDefault="00172F55" w:rsidP="00172F55">
            <w:pPr>
              <w:spacing w:line="240" w:lineRule="auto"/>
            </w:pPr>
            <w:r w:rsidRPr="00B5410F">
              <w:t>Goldfields, Pilbara, Kimberly</w:t>
            </w:r>
          </w:p>
          <w:p w14:paraId="49228A37" w14:textId="45DEE2B2" w:rsidR="00172F55" w:rsidRPr="00962059" w:rsidRDefault="00172F55" w:rsidP="00172F55">
            <w:pPr>
              <w:spacing w:line="240" w:lineRule="auto"/>
            </w:pPr>
            <w:r w:rsidRPr="00314D4D">
              <w:rPr>
                <w:sz w:val="20"/>
                <w:szCs w:val="20"/>
              </w:rPr>
              <w:t>Including Broome, Kalgoorlie, Karratha</w:t>
            </w:r>
          </w:p>
        </w:tc>
        <w:tc>
          <w:tcPr>
            <w:tcW w:w="3261" w:type="dxa"/>
          </w:tcPr>
          <w:p w14:paraId="68A13662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995FDA">
              <w:t>APM (Serendipity)</w:t>
            </w:r>
          </w:p>
          <w:p w14:paraId="381B6700" w14:textId="7777777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 w:rsidRPr="005D77D5">
              <w:t xml:space="preserve">Department of Health WA </w:t>
            </w:r>
          </w:p>
          <w:p w14:paraId="4D1D4429" w14:textId="2C1C9A3B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</w:pPr>
            <w:r>
              <w:t>Independent Living</w:t>
            </w:r>
            <w:r w:rsidR="001B0340">
              <w:t xml:space="preserve"> Assessment (iLA)</w:t>
            </w:r>
          </w:p>
        </w:tc>
        <w:tc>
          <w:tcPr>
            <w:tcW w:w="3212" w:type="dxa"/>
          </w:tcPr>
          <w:p w14:paraId="079A8870" w14:textId="187C8097" w:rsidR="00172F55" w:rsidRDefault="00172F55" w:rsidP="0017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 w:hanging="369"/>
              <w:contextualSpacing w:val="0"/>
            </w:pPr>
            <w:r w:rsidRPr="00995FDA">
              <w:t>APM (Serendipity)</w:t>
            </w:r>
          </w:p>
        </w:tc>
      </w:tr>
      <w:tr w:rsidR="00EE5D5F" w14:paraId="391BDA25" w14:textId="77777777" w:rsidTr="3A5F7AC2">
        <w:trPr>
          <w:gridAfter w:val="1"/>
          <w:wAfter w:w="14" w:type="dxa"/>
          <w:trHeight w:val="2158"/>
        </w:trPr>
        <w:tc>
          <w:tcPr>
            <w:tcW w:w="1413" w:type="dxa"/>
          </w:tcPr>
          <w:p w14:paraId="7A41C700" w14:textId="77777777" w:rsidR="00EE5D5F" w:rsidRPr="00236EBA" w:rsidRDefault="00EE5D5F" w:rsidP="00EE5D5F">
            <w:pPr>
              <w:spacing w:line="240" w:lineRule="auto"/>
              <w:rPr>
                <w:color w:val="C8460C" w:themeColor="accent5" w:themeShade="BF"/>
              </w:rPr>
            </w:pPr>
            <w:r w:rsidRPr="00236EBA">
              <w:rPr>
                <w:color w:val="C8460C" w:themeColor="accent5" w:themeShade="BF"/>
              </w:rPr>
              <w:t xml:space="preserve">WA 3 </w:t>
            </w:r>
          </w:p>
          <w:p w14:paraId="5D1A195B" w14:textId="0C3858AC" w:rsidR="00EE5D5F" w:rsidRPr="00236EBA" w:rsidRDefault="006D2257" w:rsidP="00EE5D5F">
            <w:pPr>
              <w:spacing w:line="240" w:lineRule="auto"/>
              <w:rPr>
                <w:color w:val="C8460C" w:themeColor="accent5" w:themeShade="BF"/>
              </w:rPr>
            </w:pPr>
            <w:r>
              <w:rPr>
                <w:color w:val="C8460C" w:themeColor="accent5" w:themeShade="BF"/>
              </w:rPr>
              <w:t>(FNAO)</w:t>
            </w:r>
          </w:p>
        </w:tc>
        <w:tc>
          <w:tcPr>
            <w:tcW w:w="2551" w:type="dxa"/>
          </w:tcPr>
          <w:p w14:paraId="4D4B8DDA" w14:textId="4E335B78" w:rsidR="00EE5D5F" w:rsidRPr="00236EBA" w:rsidRDefault="00EE5D5F" w:rsidP="00EE5D5F">
            <w:pPr>
              <w:spacing w:line="240" w:lineRule="auto"/>
              <w:rPr>
                <w:color w:val="C8460C" w:themeColor="accent5" w:themeShade="BF"/>
              </w:rPr>
            </w:pPr>
            <w:r>
              <w:rPr>
                <w:color w:val="C8460C" w:themeColor="accent5" w:themeShade="BF"/>
              </w:rPr>
              <w:t>Goldfields, Pilbara</w:t>
            </w:r>
          </w:p>
        </w:tc>
        <w:tc>
          <w:tcPr>
            <w:tcW w:w="3261" w:type="dxa"/>
          </w:tcPr>
          <w:p w14:paraId="668DBD35" w14:textId="3CB31FEC" w:rsidR="00EE5D5F" w:rsidRPr="00236EBA" w:rsidRDefault="3B76920B" w:rsidP="00EE5D5F">
            <w:pPr>
              <w:pStyle w:val="ListParagraph"/>
              <w:numPr>
                <w:ilvl w:val="0"/>
                <w:numId w:val="1"/>
              </w:numPr>
              <w:spacing w:after="0"/>
              <w:ind w:left="369" w:hanging="369"/>
              <w:rPr>
                <w:color w:val="C8460C" w:themeColor="accent5" w:themeShade="BF"/>
              </w:rPr>
            </w:pPr>
            <w:r w:rsidRPr="3A5F7AC2">
              <w:rPr>
                <w:color w:val="C8460C" w:themeColor="accent5" w:themeShade="BF"/>
              </w:rPr>
              <w:t xml:space="preserve">FNAO - </w:t>
            </w:r>
            <w:r w:rsidR="00EE5D5F" w:rsidRPr="3A5F7AC2">
              <w:rPr>
                <w:color w:val="C8460C" w:themeColor="accent5" w:themeShade="BF"/>
              </w:rPr>
              <w:t xml:space="preserve">NPY Women’s Council </w:t>
            </w:r>
          </w:p>
        </w:tc>
        <w:tc>
          <w:tcPr>
            <w:tcW w:w="3212" w:type="dxa"/>
          </w:tcPr>
          <w:p w14:paraId="66A0925D" w14:textId="7B8CEB0C" w:rsidR="00EE5D5F" w:rsidRPr="005A2335" w:rsidRDefault="00EE5D5F" w:rsidP="005A2335"/>
        </w:tc>
      </w:tr>
      <w:bookmarkEnd w:id="0"/>
    </w:tbl>
    <w:p w14:paraId="11E02F6E" w14:textId="48F551A3" w:rsidR="00422631" w:rsidRPr="002D012B" w:rsidRDefault="00422631" w:rsidP="002D012B"/>
    <w:sectPr w:rsidR="00422631" w:rsidRPr="002D012B" w:rsidSect="00C7230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51" w:bottom="851" w:left="851" w:header="15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92F2" w14:textId="77777777" w:rsidR="00791218" w:rsidRDefault="00791218" w:rsidP="0076491B">
      <w:pPr>
        <w:spacing w:before="0" w:after="0" w:line="240" w:lineRule="auto"/>
      </w:pPr>
      <w:r>
        <w:separator/>
      </w:r>
    </w:p>
  </w:endnote>
  <w:endnote w:type="continuationSeparator" w:id="0">
    <w:p w14:paraId="6771F42A" w14:textId="77777777" w:rsidR="00791218" w:rsidRDefault="00791218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30AEF845" w14:textId="77777777" w:rsidR="00791218" w:rsidRDefault="0079121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2CFF" w14:textId="41F7374B" w:rsidR="00DA7A9E" w:rsidRDefault="00DA7A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1101C0" wp14:editId="1124CC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43258411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79D4" w14:textId="49538638" w:rsidR="00DA7A9E" w:rsidRPr="00DA7A9E" w:rsidRDefault="00DA7A9E" w:rsidP="00DA7A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7A9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101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21C979D4" w14:textId="49538638" w:rsidR="00DA7A9E" w:rsidRPr="00DA7A9E" w:rsidRDefault="00DA7A9E" w:rsidP="00DA7A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7A9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E07" w14:textId="34C07FC6" w:rsidR="2566EFA4" w:rsidRDefault="00000000" w:rsidP="002B26DB">
    <w:pPr>
      <w:pStyle w:val="Footer"/>
      <w:jc w:val="right"/>
    </w:pPr>
    <w:sdt>
      <w:sdtPr>
        <w:id w:val="6790187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26DB">
          <w:fldChar w:fldCharType="begin"/>
        </w:r>
        <w:r w:rsidR="002B26DB">
          <w:instrText xml:space="preserve"> PAGE   \* MERGEFORMAT </w:instrText>
        </w:r>
        <w:r w:rsidR="002B26DB">
          <w:fldChar w:fldCharType="separate"/>
        </w:r>
        <w:r w:rsidR="002B26DB">
          <w:rPr>
            <w:noProof/>
          </w:rPr>
          <w:t>2</w:t>
        </w:r>
        <w:r w:rsidR="002B26D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25A7" w14:textId="616ADFCC" w:rsidR="00D11D22" w:rsidRDefault="00000000" w:rsidP="002B26DB">
    <w:pPr>
      <w:pStyle w:val="Footer"/>
      <w:jc w:val="right"/>
    </w:pPr>
    <w:sdt>
      <w:sdtPr>
        <w:id w:val="-1295649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26DB">
          <w:fldChar w:fldCharType="begin"/>
        </w:r>
        <w:r w:rsidR="002B26DB">
          <w:instrText xml:space="preserve"> PAGE   \* MERGEFORMAT </w:instrText>
        </w:r>
        <w:r w:rsidR="002B26DB">
          <w:fldChar w:fldCharType="separate"/>
        </w:r>
        <w:r w:rsidR="002B26DB">
          <w:rPr>
            <w:noProof/>
          </w:rPr>
          <w:t>2</w:t>
        </w:r>
        <w:r w:rsidR="002B26D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4403" w14:textId="77777777" w:rsidR="00791218" w:rsidRDefault="00791218" w:rsidP="0076491B">
      <w:pPr>
        <w:spacing w:before="0" w:after="0" w:line="240" w:lineRule="auto"/>
      </w:pPr>
      <w:r>
        <w:separator/>
      </w:r>
    </w:p>
  </w:footnote>
  <w:footnote w:type="continuationSeparator" w:id="0">
    <w:p w14:paraId="215A1FF1" w14:textId="77777777" w:rsidR="00791218" w:rsidRDefault="00791218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17BC7C74" w14:textId="77777777" w:rsidR="00791218" w:rsidRDefault="0079121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CA8D" w14:textId="12D57DB8" w:rsidR="00DA7A9E" w:rsidRDefault="00DA7A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44C533" wp14:editId="737B8F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6621718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E3369" w14:textId="60A71663" w:rsidR="00DA7A9E" w:rsidRPr="00DA7A9E" w:rsidRDefault="00DA7A9E" w:rsidP="00DA7A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7A9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4C5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4B1E3369" w14:textId="60A71663" w:rsidR="00DA7A9E" w:rsidRPr="00DA7A9E" w:rsidRDefault="00DA7A9E" w:rsidP="00DA7A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7A9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537B" w14:textId="0B1A1B1D" w:rsidR="0076491B" w:rsidRDefault="002D012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392519B" wp14:editId="038ED013">
          <wp:simplePos x="0" y="0"/>
          <wp:positionH relativeFrom="page">
            <wp:posOffset>6985</wp:posOffset>
          </wp:positionH>
          <wp:positionV relativeFrom="page">
            <wp:posOffset>3810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D58"/>
    <w:multiLevelType w:val="hybridMultilevel"/>
    <w:tmpl w:val="F1F26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5EA"/>
    <w:multiLevelType w:val="hybridMultilevel"/>
    <w:tmpl w:val="07826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564"/>
    <w:multiLevelType w:val="hybridMultilevel"/>
    <w:tmpl w:val="56BC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3841"/>
    <w:multiLevelType w:val="hybridMultilevel"/>
    <w:tmpl w:val="C7E4F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306"/>
    <w:multiLevelType w:val="hybridMultilevel"/>
    <w:tmpl w:val="156AC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6793"/>
    <w:multiLevelType w:val="hybridMultilevel"/>
    <w:tmpl w:val="73F02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3435"/>
    <w:multiLevelType w:val="hybridMultilevel"/>
    <w:tmpl w:val="04E63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5FDD"/>
    <w:multiLevelType w:val="hybridMultilevel"/>
    <w:tmpl w:val="F0E65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0242A"/>
    <w:multiLevelType w:val="hybridMultilevel"/>
    <w:tmpl w:val="BD364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208E4"/>
    <w:multiLevelType w:val="hybridMultilevel"/>
    <w:tmpl w:val="1C5EC54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E31"/>
    <w:multiLevelType w:val="hybridMultilevel"/>
    <w:tmpl w:val="FEE07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3686A"/>
    <w:multiLevelType w:val="hybridMultilevel"/>
    <w:tmpl w:val="D8EA1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6158C"/>
    <w:multiLevelType w:val="hybridMultilevel"/>
    <w:tmpl w:val="BC5A5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0830">
    <w:abstractNumId w:val="9"/>
  </w:num>
  <w:num w:numId="2" w16cid:durableId="203252328">
    <w:abstractNumId w:val="2"/>
  </w:num>
  <w:num w:numId="3" w16cid:durableId="1271470748">
    <w:abstractNumId w:val="0"/>
  </w:num>
  <w:num w:numId="4" w16cid:durableId="1881280981">
    <w:abstractNumId w:val="8"/>
  </w:num>
  <w:num w:numId="5" w16cid:durableId="183174198">
    <w:abstractNumId w:val="6"/>
  </w:num>
  <w:num w:numId="6" w16cid:durableId="2036230915">
    <w:abstractNumId w:val="1"/>
  </w:num>
  <w:num w:numId="7" w16cid:durableId="952439829">
    <w:abstractNumId w:val="3"/>
  </w:num>
  <w:num w:numId="8" w16cid:durableId="1855029152">
    <w:abstractNumId w:val="12"/>
  </w:num>
  <w:num w:numId="9" w16cid:durableId="773330407">
    <w:abstractNumId w:val="11"/>
  </w:num>
  <w:num w:numId="10" w16cid:durableId="1709597440">
    <w:abstractNumId w:val="7"/>
  </w:num>
  <w:num w:numId="11" w16cid:durableId="1759063260">
    <w:abstractNumId w:val="4"/>
  </w:num>
  <w:num w:numId="12" w16cid:durableId="106896573">
    <w:abstractNumId w:val="5"/>
  </w:num>
  <w:num w:numId="13" w16cid:durableId="112750734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E"/>
    <w:rsid w:val="000002F5"/>
    <w:rsid w:val="00001B38"/>
    <w:rsid w:val="00001C41"/>
    <w:rsid w:val="000044C6"/>
    <w:rsid w:val="00005140"/>
    <w:rsid w:val="00005AAC"/>
    <w:rsid w:val="00023767"/>
    <w:rsid w:val="00023921"/>
    <w:rsid w:val="0002516D"/>
    <w:rsid w:val="0002668F"/>
    <w:rsid w:val="000368FD"/>
    <w:rsid w:val="00037EE9"/>
    <w:rsid w:val="000406F8"/>
    <w:rsid w:val="00040B40"/>
    <w:rsid w:val="00047023"/>
    <w:rsid w:val="000513C0"/>
    <w:rsid w:val="00060B5F"/>
    <w:rsid w:val="0006261C"/>
    <w:rsid w:val="000644F7"/>
    <w:rsid w:val="00065B09"/>
    <w:rsid w:val="000715C2"/>
    <w:rsid w:val="000738B2"/>
    <w:rsid w:val="00096A13"/>
    <w:rsid w:val="000A3FBB"/>
    <w:rsid w:val="000B0666"/>
    <w:rsid w:val="000B36FE"/>
    <w:rsid w:val="000C374B"/>
    <w:rsid w:val="000C6D66"/>
    <w:rsid w:val="000D4CAA"/>
    <w:rsid w:val="000D4FB7"/>
    <w:rsid w:val="000E4853"/>
    <w:rsid w:val="000E50D1"/>
    <w:rsid w:val="000E5B1C"/>
    <w:rsid w:val="000F0B2A"/>
    <w:rsid w:val="000F1AEE"/>
    <w:rsid w:val="000F38F7"/>
    <w:rsid w:val="00102B20"/>
    <w:rsid w:val="00105F86"/>
    <w:rsid w:val="0011796B"/>
    <w:rsid w:val="001240C3"/>
    <w:rsid w:val="00126899"/>
    <w:rsid w:val="0012726A"/>
    <w:rsid w:val="00131388"/>
    <w:rsid w:val="00135111"/>
    <w:rsid w:val="00135B58"/>
    <w:rsid w:val="001362DC"/>
    <w:rsid w:val="00137ED1"/>
    <w:rsid w:val="00143C8B"/>
    <w:rsid w:val="0015307A"/>
    <w:rsid w:val="0016360E"/>
    <w:rsid w:val="00172F55"/>
    <w:rsid w:val="00173555"/>
    <w:rsid w:val="001736B3"/>
    <w:rsid w:val="0017477F"/>
    <w:rsid w:val="00181782"/>
    <w:rsid w:val="0018537B"/>
    <w:rsid w:val="00185DA6"/>
    <w:rsid w:val="00187ABC"/>
    <w:rsid w:val="001932C6"/>
    <w:rsid w:val="001969AD"/>
    <w:rsid w:val="00197C30"/>
    <w:rsid w:val="001A085C"/>
    <w:rsid w:val="001A7675"/>
    <w:rsid w:val="001B0340"/>
    <w:rsid w:val="001B272C"/>
    <w:rsid w:val="001B3B22"/>
    <w:rsid w:val="001B4F9C"/>
    <w:rsid w:val="001B6410"/>
    <w:rsid w:val="001D719B"/>
    <w:rsid w:val="001D7EEC"/>
    <w:rsid w:val="001E2D5A"/>
    <w:rsid w:val="001E2E0F"/>
    <w:rsid w:val="001E4642"/>
    <w:rsid w:val="001E4697"/>
    <w:rsid w:val="001F79BF"/>
    <w:rsid w:val="001F7D44"/>
    <w:rsid w:val="0020325F"/>
    <w:rsid w:val="00210366"/>
    <w:rsid w:val="00212CCC"/>
    <w:rsid w:val="00213AD8"/>
    <w:rsid w:val="00225FBB"/>
    <w:rsid w:val="002263D6"/>
    <w:rsid w:val="002359EE"/>
    <w:rsid w:val="00236EBA"/>
    <w:rsid w:val="00241189"/>
    <w:rsid w:val="002516B7"/>
    <w:rsid w:val="00253F11"/>
    <w:rsid w:val="00271D8F"/>
    <w:rsid w:val="00276874"/>
    <w:rsid w:val="00280A4E"/>
    <w:rsid w:val="00287706"/>
    <w:rsid w:val="002968B2"/>
    <w:rsid w:val="00297385"/>
    <w:rsid w:val="002A13FC"/>
    <w:rsid w:val="002A151C"/>
    <w:rsid w:val="002A5DF0"/>
    <w:rsid w:val="002B1114"/>
    <w:rsid w:val="002B26DB"/>
    <w:rsid w:val="002B4FC5"/>
    <w:rsid w:val="002C00FA"/>
    <w:rsid w:val="002C2D46"/>
    <w:rsid w:val="002D012B"/>
    <w:rsid w:val="002D03FD"/>
    <w:rsid w:val="002D326A"/>
    <w:rsid w:val="002E3CAE"/>
    <w:rsid w:val="002E43AB"/>
    <w:rsid w:val="002E613C"/>
    <w:rsid w:val="002F1E28"/>
    <w:rsid w:val="002F329C"/>
    <w:rsid w:val="002F447A"/>
    <w:rsid w:val="002F6618"/>
    <w:rsid w:val="00300270"/>
    <w:rsid w:val="003030C1"/>
    <w:rsid w:val="00306DFE"/>
    <w:rsid w:val="0031066A"/>
    <w:rsid w:val="00311393"/>
    <w:rsid w:val="00314A3B"/>
    <w:rsid w:val="00314D4D"/>
    <w:rsid w:val="00317D72"/>
    <w:rsid w:val="00320791"/>
    <w:rsid w:val="003249CD"/>
    <w:rsid w:val="00325BC6"/>
    <w:rsid w:val="003350A2"/>
    <w:rsid w:val="00345D0A"/>
    <w:rsid w:val="00355178"/>
    <w:rsid w:val="00360B34"/>
    <w:rsid w:val="003619F4"/>
    <w:rsid w:val="003624FD"/>
    <w:rsid w:val="00362BAE"/>
    <w:rsid w:val="00372501"/>
    <w:rsid w:val="00374EBC"/>
    <w:rsid w:val="00377559"/>
    <w:rsid w:val="00380EA6"/>
    <w:rsid w:val="0038346B"/>
    <w:rsid w:val="00383A25"/>
    <w:rsid w:val="00396D6E"/>
    <w:rsid w:val="003A230B"/>
    <w:rsid w:val="003A2D31"/>
    <w:rsid w:val="003A6A84"/>
    <w:rsid w:val="003B078D"/>
    <w:rsid w:val="003B3726"/>
    <w:rsid w:val="003B3A7C"/>
    <w:rsid w:val="003C1AC9"/>
    <w:rsid w:val="003D03AD"/>
    <w:rsid w:val="003D466D"/>
    <w:rsid w:val="003D5118"/>
    <w:rsid w:val="003E2754"/>
    <w:rsid w:val="003E275A"/>
    <w:rsid w:val="003E2F7B"/>
    <w:rsid w:val="003E5161"/>
    <w:rsid w:val="004045A7"/>
    <w:rsid w:val="00422631"/>
    <w:rsid w:val="00422DC4"/>
    <w:rsid w:val="0043198A"/>
    <w:rsid w:val="0043212F"/>
    <w:rsid w:val="0043392C"/>
    <w:rsid w:val="00435422"/>
    <w:rsid w:val="00440374"/>
    <w:rsid w:val="004437D7"/>
    <w:rsid w:val="00446E47"/>
    <w:rsid w:val="004557A0"/>
    <w:rsid w:val="0045675D"/>
    <w:rsid w:val="00465003"/>
    <w:rsid w:val="0046606B"/>
    <w:rsid w:val="00476268"/>
    <w:rsid w:val="004921DC"/>
    <w:rsid w:val="004964A7"/>
    <w:rsid w:val="004A2B99"/>
    <w:rsid w:val="004A2D82"/>
    <w:rsid w:val="004B7224"/>
    <w:rsid w:val="004C11EB"/>
    <w:rsid w:val="004C3F1A"/>
    <w:rsid w:val="004D7770"/>
    <w:rsid w:val="004E6EB2"/>
    <w:rsid w:val="004F1345"/>
    <w:rsid w:val="004F2FCF"/>
    <w:rsid w:val="004F4677"/>
    <w:rsid w:val="004F728A"/>
    <w:rsid w:val="004F7E50"/>
    <w:rsid w:val="00500300"/>
    <w:rsid w:val="00501380"/>
    <w:rsid w:val="005035B6"/>
    <w:rsid w:val="00510298"/>
    <w:rsid w:val="00510F46"/>
    <w:rsid w:val="00511341"/>
    <w:rsid w:val="005147B7"/>
    <w:rsid w:val="00523456"/>
    <w:rsid w:val="00525C10"/>
    <w:rsid w:val="00533C86"/>
    <w:rsid w:val="00535A71"/>
    <w:rsid w:val="00542DEA"/>
    <w:rsid w:val="00543362"/>
    <w:rsid w:val="005533F9"/>
    <w:rsid w:val="00554FB4"/>
    <w:rsid w:val="005576EE"/>
    <w:rsid w:val="005602C9"/>
    <w:rsid w:val="00582FB6"/>
    <w:rsid w:val="005908E7"/>
    <w:rsid w:val="00594581"/>
    <w:rsid w:val="005A2335"/>
    <w:rsid w:val="005A2FC8"/>
    <w:rsid w:val="005A4ABE"/>
    <w:rsid w:val="005A5469"/>
    <w:rsid w:val="005B1D28"/>
    <w:rsid w:val="005B2BBC"/>
    <w:rsid w:val="005B419E"/>
    <w:rsid w:val="005B4974"/>
    <w:rsid w:val="005B61F5"/>
    <w:rsid w:val="005D4CB6"/>
    <w:rsid w:val="005D77D5"/>
    <w:rsid w:val="005E76BC"/>
    <w:rsid w:val="005E7762"/>
    <w:rsid w:val="005F68D5"/>
    <w:rsid w:val="006117A8"/>
    <w:rsid w:val="006141B3"/>
    <w:rsid w:val="006159D4"/>
    <w:rsid w:val="006203DE"/>
    <w:rsid w:val="006211DB"/>
    <w:rsid w:val="00621B5F"/>
    <w:rsid w:val="006222AA"/>
    <w:rsid w:val="00622BB3"/>
    <w:rsid w:val="006235CA"/>
    <w:rsid w:val="00623AE6"/>
    <w:rsid w:val="00631C3A"/>
    <w:rsid w:val="00632485"/>
    <w:rsid w:val="00633DB4"/>
    <w:rsid w:val="006350EB"/>
    <w:rsid w:val="006416BC"/>
    <w:rsid w:val="00641CBF"/>
    <w:rsid w:val="00662154"/>
    <w:rsid w:val="006622A8"/>
    <w:rsid w:val="00665C4F"/>
    <w:rsid w:val="00666772"/>
    <w:rsid w:val="00672BBB"/>
    <w:rsid w:val="00673735"/>
    <w:rsid w:val="00675359"/>
    <w:rsid w:val="00675D1E"/>
    <w:rsid w:val="00677BC9"/>
    <w:rsid w:val="00682358"/>
    <w:rsid w:val="00684D0B"/>
    <w:rsid w:val="006878C8"/>
    <w:rsid w:val="00690150"/>
    <w:rsid w:val="00690CD4"/>
    <w:rsid w:val="006A627C"/>
    <w:rsid w:val="006B2115"/>
    <w:rsid w:val="006B5738"/>
    <w:rsid w:val="006C07D3"/>
    <w:rsid w:val="006C08AB"/>
    <w:rsid w:val="006C145F"/>
    <w:rsid w:val="006C2DBC"/>
    <w:rsid w:val="006C5999"/>
    <w:rsid w:val="006C73C0"/>
    <w:rsid w:val="006D2257"/>
    <w:rsid w:val="006D3619"/>
    <w:rsid w:val="006D7987"/>
    <w:rsid w:val="006E054A"/>
    <w:rsid w:val="006E4B26"/>
    <w:rsid w:val="006F3E32"/>
    <w:rsid w:val="006F5B47"/>
    <w:rsid w:val="007042D0"/>
    <w:rsid w:val="00704CE2"/>
    <w:rsid w:val="00706604"/>
    <w:rsid w:val="00706C4F"/>
    <w:rsid w:val="007105B0"/>
    <w:rsid w:val="00710E8E"/>
    <w:rsid w:val="00722071"/>
    <w:rsid w:val="00722AC8"/>
    <w:rsid w:val="00722B24"/>
    <w:rsid w:val="00723291"/>
    <w:rsid w:val="00726939"/>
    <w:rsid w:val="00734001"/>
    <w:rsid w:val="007349C3"/>
    <w:rsid w:val="007356C1"/>
    <w:rsid w:val="0073727A"/>
    <w:rsid w:val="007374B9"/>
    <w:rsid w:val="00741644"/>
    <w:rsid w:val="007454D0"/>
    <w:rsid w:val="00746B36"/>
    <w:rsid w:val="00747296"/>
    <w:rsid w:val="00751C29"/>
    <w:rsid w:val="00753D90"/>
    <w:rsid w:val="0076491B"/>
    <w:rsid w:val="0077031A"/>
    <w:rsid w:val="00791218"/>
    <w:rsid w:val="0079169D"/>
    <w:rsid w:val="007A50C6"/>
    <w:rsid w:val="007A532D"/>
    <w:rsid w:val="007A59F4"/>
    <w:rsid w:val="007A6434"/>
    <w:rsid w:val="007A773A"/>
    <w:rsid w:val="007B4551"/>
    <w:rsid w:val="007B77E5"/>
    <w:rsid w:val="007C48D8"/>
    <w:rsid w:val="007D346B"/>
    <w:rsid w:val="007D3887"/>
    <w:rsid w:val="007D4BFE"/>
    <w:rsid w:val="007E0B9F"/>
    <w:rsid w:val="007E1FA6"/>
    <w:rsid w:val="007E301A"/>
    <w:rsid w:val="007E3F40"/>
    <w:rsid w:val="007E444A"/>
    <w:rsid w:val="007E4A2A"/>
    <w:rsid w:val="007F2FFC"/>
    <w:rsid w:val="007F5B48"/>
    <w:rsid w:val="00801FC0"/>
    <w:rsid w:val="00804B20"/>
    <w:rsid w:val="0080770F"/>
    <w:rsid w:val="00815281"/>
    <w:rsid w:val="008224D9"/>
    <w:rsid w:val="0082479B"/>
    <w:rsid w:val="008263F1"/>
    <w:rsid w:val="00836613"/>
    <w:rsid w:val="00853CF5"/>
    <w:rsid w:val="00865DDE"/>
    <w:rsid w:val="008660F9"/>
    <w:rsid w:val="008721E1"/>
    <w:rsid w:val="00873DDF"/>
    <w:rsid w:val="00877D42"/>
    <w:rsid w:val="00881B5D"/>
    <w:rsid w:val="00883E04"/>
    <w:rsid w:val="008841B7"/>
    <w:rsid w:val="00885D44"/>
    <w:rsid w:val="008A0C8A"/>
    <w:rsid w:val="008A0F6C"/>
    <w:rsid w:val="008A4A1C"/>
    <w:rsid w:val="008A58A0"/>
    <w:rsid w:val="008A6E04"/>
    <w:rsid w:val="008B5E3C"/>
    <w:rsid w:val="008D56B8"/>
    <w:rsid w:val="008E1B9A"/>
    <w:rsid w:val="008F0A7B"/>
    <w:rsid w:val="008F4413"/>
    <w:rsid w:val="008F467F"/>
    <w:rsid w:val="00900110"/>
    <w:rsid w:val="00904309"/>
    <w:rsid w:val="00905A60"/>
    <w:rsid w:val="0090710B"/>
    <w:rsid w:val="00913F98"/>
    <w:rsid w:val="00930267"/>
    <w:rsid w:val="00930C94"/>
    <w:rsid w:val="009346B6"/>
    <w:rsid w:val="009362BA"/>
    <w:rsid w:val="00941E0F"/>
    <w:rsid w:val="00947A3F"/>
    <w:rsid w:val="00953819"/>
    <w:rsid w:val="00954B73"/>
    <w:rsid w:val="0097406F"/>
    <w:rsid w:val="009840A4"/>
    <w:rsid w:val="0098446F"/>
    <w:rsid w:val="00987ED9"/>
    <w:rsid w:val="00993261"/>
    <w:rsid w:val="00995623"/>
    <w:rsid w:val="00995FDA"/>
    <w:rsid w:val="009B03F4"/>
    <w:rsid w:val="009B0562"/>
    <w:rsid w:val="009B2828"/>
    <w:rsid w:val="009B75C4"/>
    <w:rsid w:val="009C1B71"/>
    <w:rsid w:val="009C63A4"/>
    <w:rsid w:val="009D4F92"/>
    <w:rsid w:val="009D6BBD"/>
    <w:rsid w:val="009E0222"/>
    <w:rsid w:val="009E2724"/>
    <w:rsid w:val="009F075D"/>
    <w:rsid w:val="009F159A"/>
    <w:rsid w:val="00A01379"/>
    <w:rsid w:val="00A04105"/>
    <w:rsid w:val="00A2749F"/>
    <w:rsid w:val="00A331E0"/>
    <w:rsid w:val="00A35652"/>
    <w:rsid w:val="00A72014"/>
    <w:rsid w:val="00A72833"/>
    <w:rsid w:val="00A73090"/>
    <w:rsid w:val="00A75ACE"/>
    <w:rsid w:val="00A87FEB"/>
    <w:rsid w:val="00AA46A3"/>
    <w:rsid w:val="00AA70AD"/>
    <w:rsid w:val="00AC04A6"/>
    <w:rsid w:val="00AC2927"/>
    <w:rsid w:val="00AC2C61"/>
    <w:rsid w:val="00AC3501"/>
    <w:rsid w:val="00AC763C"/>
    <w:rsid w:val="00AD7174"/>
    <w:rsid w:val="00AE1FA7"/>
    <w:rsid w:val="00AE687F"/>
    <w:rsid w:val="00AF05F2"/>
    <w:rsid w:val="00AF3D82"/>
    <w:rsid w:val="00AF3EEB"/>
    <w:rsid w:val="00B06906"/>
    <w:rsid w:val="00B12CED"/>
    <w:rsid w:val="00B17799"/>
    <w:rsid w:val="00B228E1"/>
    <w:rsid w:val="00B22DB8"/>
    <w:rsid w:val="00B24F93"/>
    <w:rsid w:val="00B3148E"/>
    <w:rsid w:val="00B34E8C"/>
    <w:rsid w:val="00B36448"/>
    <w:rsid w:val="00B373C1"/>
    <w:rsid w:val="00B4115B"/>
    <w:rsid w:val="00B42D8E"/>
    <w:rsid w:val="00B4350D"/>
    <w:rsid w:val="00B45663"/>
    <w:rsid w:val="00B5410F"/>
    <w:rsid w:val="00B56096"/>
    <w:rsid w:val="00B66B37"/>
    <w:rsid w:val="00B676C6"/>
    <w:rsid w:val="00B752C4"/>
    <w:rsid w:val="00B822FE"/>
    <w:rsid w:val="00B82BC3"/>
    <w:rsid w:val="00B86430"/>
    <w:rsid w:val="00BA2534"/>
    <w:rsid w:val="00BB2DD9"/>
    <w:rsid w:val="00BC1EB8"/>
    <w:rsid w:val="00BC5484"/>
    <w:rsid w:val="00BC795C"/>
    <w:rsid w:val="00BD1ED5"/>
    <w:rsid w:val="00BD276E"/>
    <w:rsid w:val="00BD577C"/>
    <w:rsid w:val="00BD5988"/>
    <w:rsid w:val="00BD6B04"/>
    <w:rsid w:val="00BE2010"/>
    <w:rsid w:val="00BE39B9"/>
    <w:rsid w:val="00BE3AAC"/>
    <w:rsid w:val="00BF0D25"/>
    <w:rsid w:val="00BF4CB0"/>
    <w:rsid w:val="00C019D3"/>
    <w:rsid w:val="00C03AB1"/>
    <w:rsid w:val="00C074CB"/>
    <w:rsid w:val="00C108E5"/>
    <w:rsid w:val="00C20CF6"/>
    <w:rsid w:val="00C316FB"/>
    <w:rsid w:val="00C37832"/>
    <w:rsid w:val="00C42ECA"/>
    <w:rsid w:val="00C46331"/>
    <w:rsid w:val="00C5102D"/>
    <w:rsid w:val="00C51EF3"/>
    <w:rsid w:val="00C52719"/>
    <w:rsid w:val="00C64F3C"/>
    <w:rsid w:val="00C66613"/>
    <w:rsid w:val="00C67E24"/>
    <w:rsid w:val="00C7230F"/>
    <w:rsid w:val="00C72F29"/>
    <w:rsid w:val="00C76B54"/>
    <w:rsid w:val="00C77BBE"/>
    <w:rsid w:val="00C84B64"/>
    <w:rsid w:val="00C9187A"/>
    <w:rsid w:val="00C93187"/>
    <w:rsid w:val="00CA0CFC"/>
    <w:rsid w:val="00CA39F0"/>
    <w:rsid w:val="00CA3E01"/>
    <w:rsid w:val="00CA7EEF"/>
    <w:rsid w:val="00CB1B9C"/>
    <w:rsid w:val="00CB1DCE"/>
    <w:rsid w:val="00CB4655"/>
    <w:rsid w:val="00CC632E"/>
    <w:rsid w:val="00CE6816"/>
    <w:rsid w:val="00CF351E"/>
    <w:rsid w:val="00CF4F7A"/>
    <w:rsid w:val="00D0352F"/>
    <w:rsid w:val="00D11D22"/>
    <w:rsid w:val="00D15BB1"/>
    <w:rsid w:val="00D21E75"/>
    <w:rsid w:val="00D34858"/>
    <w:rsid w:val="00D353DB"/>
    <w:rsid w:val="00D40349"/>
    <w:rsid w:val="00D43A37"/>
    <w:rsid w:val="00D51706"/>
    <w:rsid w:val="00D52B9F"/>
    <w:rsid w:val="00D53171"/>
    <w:rsid w:val="00D55B87"/>
    <w:rsid w:val="00D56D6C"/>
    <w:rsid w:val="00D610B6"/>
    <w:rsid w:val="00D6671A"/>
    <w:rsid w:val="00D67D5B"/>
    <w:rsid w:val="00D67FE8"/>
    <w:rsid w:val="00D71D66"/>
    <w:rsid w:val="00D727A6"/>
    <w:rsid w:val="00D727B6"/>
    <w:rsid w:val="00D73EEB"/>
    <w:rsid w:val="00D75E52"/>
    <w:rsid w:val="00D90B69"/>
    <w:rsid w:val="00DA5116"/>
    <w:rsid w:val="00DA7A9E"/>
    <w:rsid w:val="00DB1F47"/>
    <w:rsid w:val="00DB53AC"/>
    <w:rsid w:val="00DC481C"/>
    <w:rsid w:val="00DD6B85"/>
    <w:rsid w:val="00DD778C"/>
    <w:rsid w:val="00DE185E"/>
    <w:rsid w:val="00DE1A2E"/>
    <w:rsid w:val="00DE428E"/>
    <w:rsid w:val="00DF162C"/>
    <w:rsid w:val="00DF3603"/>
    <w:rsid w:val="00DF4372"/>
    <w:rsid w:val="00DF4533"/>
    <w:rsid w:val="00E02005"/>
    <w:rsid w:val="00E02AEA"/>
    <w:rsid w:val="00E0353B"/>
    <w:rsid w:val="00E04A75"/>
    <w:rsid w:val="00E10957"/>
    <w:rsid w:val="00E13DBD"/>
    <w:rsid w:val="00E140C1"/>
    <w:rsid w:val="00E17088"/>
    <w:rsid w:val="00E171D0"/>
    <w:rsid w:val="00E2167C"/>
    <w:rsid w:val="00E21C5D"/>
    <w:rsid w:val="00E2223C"/>
    <w:rsid w:val="00E2546A"/>
    <w:rsid w:val="00E340F4"/>
    <w:rsid w:val="00E4377E"/>
    <w:rsid w:val="00E462BE"/>
    <w:rsid w:val="00E47005"/>
    <w:rsid w:val="00E54EDA"/>
    <w:rsid w:val="00E6372B"/>
    <w:rsid w:val="00E6582D"/>
    <w:rsid w:val="00E662DF"/>
    <w:rsid w:val="00E77C77"/>
    <w:rsid w:val="00E82621"/>
    <w:rsid w:val="00E8277F"/>
    <w:rsid w:val="00E85AC3"/>
    <w:rsid w:val="00E85B9D"/>
    <w:rsid w:val="00E91CEE"/>
    <w:rsid w:val="00E9251C"/>
    <w:rsid w:val="00E92EA1"/>
    <w:rsid w:val="00EB46BA"/>
    <w:rsid w:val="00EC0627"/>
    <w:rsid w:val="00EC1ECB"/>
    <w:rsid w:val="00EC2051"/>
    <w:rsid w:val="00EC25F9"/>
    <w:rsid w:val="00EC56DE"/>
    <w:rsid w:val="00ED2636"/>
    <w:rsid w:val="00EE5D5F"/>
    <w:rsid w:val="00EE7FE5"/>
    <w:rsid w:val="00EF6CD7"/>
    <w:rsid w:val="00EF733A"/>
    <w:rsid w:val="00EF7743"/>
    <w:rsid w:val="00F056D2"/>
    <w:rsid w:val="00F100B4"/>
    <w:rsid w:val="00F10910"/>
    <w:rsid w:val="00F10D10"/>
    <w:rsid w:val="00F27099"/>
    <w:rsid w:val="00F3284C"/>
    <w:rsid w:val="00F32DB8"/>
    <w:rsid w:val="00F43C15"/>
    <w:rsid w:val="00F442B4"/>
    <w:rsid w:val="00F44989"/>
    <w:rsid w:val="00F56A24"/>
    <w:rsid w:val="00F623A5"/>
    <w:rsid w:val="00F76127"/>
    <w:rsid w:val="00F76B45"/>
    <w:rsid w:val="00F771D4"/>
    <w:rsid w:val="00F96E77"/>
    <w:rsid w:val="00FA3431"/>
    <w:rsid w:val="00FA58A2"/>
    <w:rsid w:val="00FC1D89"/>
    <w:rsid w:val="00FC4E27"/>
    <w:rsid w:val="00FD22B6"/>
    <w:rsid w:val="00FD6DE6"/>
    <w:rsid w:val="00FE3018"/>
    <w:rsid w:val="00FE34FE"/>
    <w:rsid w:val="00FF4272"/>
    <w:rsid w:val="01BE3CA7"/>
    <w:rsid w:val="0E55DC74"/>
    <w:rsid w:val="13564E0B"/>
    <w:rsid w:val="1BE02AA9"/>
    <w:rsid w:val="1F96D526"/>
    <w:rsid w:val="20ACFB6D"/>
    <w:rsid w:val="21C37BE6"/>
    <w:rsid w:val="2566EFA4"/>
    <w:rsid w:val="361C2740"/>
    <w:rsid w:val="3A5F7AC2"/>
    <w:rsid w:val="3B76920B"/>
    <w:rsid w:val="4D36328E"/>
    <w:rsid w:val="5BE76762"/>
    <w:rsid w:val="67C1E292"/>
    <w:rsid w:val="75B1F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24412"/>
  <w15:chartTrackingRefBased/>
  <w15:docId w15:val="{8FF1B478-4D92-48C0-863E-03AC9D0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67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9F4"/>
    <w:pPr>
      <w:keepNext/>
      <w:keepLines/>
      <w:spacing w:before="144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9F4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E47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005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7005"/>
    <w:rPr>
      <w:sz w:val="16"/>
      <w:szCs w:val="16"/>
    </w:rPr>
  </w:style>
  <w:style w:type="paragraph" w:styleId="Revision">
    <w:name w:val="Revision"/>
    <w:hidden/>
    <w:uiPriority w:val="99"/>
    <w:semiHidden/>
    <w:rsid w:val="007A643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C9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012B"/>
    <w:rPr>
      <w:b/>
      <w:bCs/>
      <w:color w:val="1E1544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12B"/>
    <w:rPr>
      <w:rFonts w:ascii="Arial" w:hAnsi="Arial"/>
      <w:b/>
      <w:bCs/>
      <w:color w:val="1E1544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5A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DSU\Downloads\Aged%20Care%20teal%20fact%20sheet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/>
    <lcf76f155ced4ddcb4097134ff3c332f xmlns="0ebf5690-dfa9-46aa-9761-8b851342f711">
      <Terms xmlns="http://schemas.microsoft.com/office/infopath/2007/PartnerControls"/>
    </lcf76f155ced4ddcb4097134ff3c332f>
    <SharedWithUsers xmlns="d48bfc06-5762-4cfb-85f8-969387ebc8ab">
      <UserInfo>
        <DisplayName/>
        <AccountId xsi:nil="true"/>
        <AccountType/>
      </UserInfo>
    </SharedWithUsers>
    <MediaLengthInSeconds xmlns="0ebf5690-dfa9-46aa-9761-8b851342f711" xsi:nil="true"/>
    <_Flow_SignoffStatus xmlns="0ebf5690-dfa9-46aa-9761-8b851342f7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22E431BBE12409AFF64C86A6197B7" ma:contentTypeVersion="18" ma:contentTypeDescription="Create a new document." ma:contentTypeScope="" ma:versionID="f1817db987623f0e680f1989d2a1bf15">
  <xsd:schema xmlns:xsd="http://www.w3.org/2001/XMLSchema" xmlns:xs="http://www.w3.org/2001/XMLSchema" xmlns:p="http://schemas.microsoft.com/office/2006/metadata/properties" xmlns:ns2="d48bfc06-5762-4cfb-85f8-969387ebc8ab" xmlns:ns3="0ebf5690-dfa9-46aa-9761-8b851342f711" targetNamespace="http://schemas.microsoft.com/office/2006/metadata/properties" ma:root="true" ma:fieldsID="1ef83228ec7b435040e6675fa177d4c4" ns2:_="" ns3:_="">
    <xsd:import namespace="d48bfc06-5762-4cfb-85f8-969387ebc8ab"/>
    <xsd:import namespace="0ebf5690-dfa9-46aa-9761-8b851342f7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b2903b-6115-4e3d-8b16-1eafa88ca504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5690-dfa9-46aa-9761-8b851342f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0ebf5690-dfa9-46aa-9761-8b851342f711"/>
  </ds:schemaRefs>
</ds:datastoreItem>
</file>

<file path=customXml/itemProps2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0BBDB8-A912-44B2-95EC-6151C851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fc06-5762-4cfb-85f8-969387ebc8ab"/>
    <ds:schemaRef ds:uri="0ebf5690-dfa9-46aa-9761-8b851342f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Aged Care teal fact sheet.dotx</Template>
  <TotalTime>36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Assessment System assessment organisations by service area, region, state and territory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Assessment System assessment organisations by service area, region, state and territory</dc:title>
  <dc:subject>Aged Care</dc:subject>
  <dc:creator>Australian Government Department of Health, Disability and Ageing</dc:creator>
  <cp:keywords>Aged Care, Senior Australians, Single Assessment System for aged care</cp:keywords>
  <dc:description/>
  <cp:lastModifiedBy>MASCHKE, Elvia</cp:lastModifiedBy>
  <cp:revision>8</cp:revision>
  <cp:lastPrinted>2025-09-18T02:12:00Z</cp:lastPrinted>
  <dcterms:created xsi:type="dcterms:W3CDTF">2026-06-09T04:40:00Z</dcterms:created>
  <dcterms:modified xsi:type="dcterms:W3CDTF">2026-06-10T01:10:00Z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52dd7b9a,2777f0c9,2d8a83dd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5c829cd6,55637fb3,2a32998b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2026-06-09T04:40:27Z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abdaad2f-b4f0-48f7-ac35-4b6dc0d4631f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