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33A8" w14:textId="0CBA8AD5" w:rsidR="00592330" w:rsidRPr="00592330" w:rsidRDefault="00592330" w:rsidP="00592330">
      <w:pPr>
        <w:pStyle w:val="Heading1"/>
      </w:pPr>
      <w:proofErr w:type="gramStart"/>
      <w:r w:rsidRPr="00592330">
        <w:t>Say</w:t>
      </w:r>
      <w:proofErr w:type="gramEnd"/>
      <w:r w:rsidRPr="00592330">
        <w:rPr>
          <w:rFonts w:ascii="MS Gothic" w:eastAsia="MS Gothic" w:hAnsi="MS Gothic" w:cs="MS Gothic" w:hint="eastAsia"/>
        </w:rPr>
        <w:t> </w:t>
      </w:r>
      <w:r w:rsidRPr="00592330">
        <w:t>yes to Medicare payment</w:t>
      </w:r>
    </w:p>
    <w:p w14:paraId="1184BE69" w14:textId="77777777" w:rsidR="00592330" w:rsidRPr="00592330" w:rsidRDefault="00592330" w:rsidP="00592330">
      <w:pPr>
        <w:pStyle w:val="ABodycopy"/>
      </w:pPr>
      <w:r w:rsidRPr="00592330">
        <w:t>When you receive Medicare-eligible medical services as a privately insured patient, we may ask for your agreement for Medicare benefits to be processed and received by your private health insurer on your behalf.</w:t>
      </w:r>
    </w:p>
    <w:p w14:paraId="2C897D0A" w14:textId="5D0F9372" w:rsidR="00592330" w:rsidRPr="00592330" w:rsidRDefault="00592330" w:rsidP="00592330">
      <w:pPr>
        <w:pStyle w:val="ABodycopy"/>
        <w:numPr>
          <w:ilvl w:val="0"/>
          <w:numId w:val="3"/>
        </w:numPr>
      </w:pPr>
      <w:r w:rsidRPr="00592330">
        <w:t>Your healthcare provider or hospital staff will explain what you need to do.</w:t>
      </w:r>
    </w:p>
    <w:p w14:paraId="318EB9A2" w14:textId="399870A1" w:rsidR="00592330" w:rsidRPr="00592330" w:rsidRDefault="00592330" w:rsidP="00592330">
      <w:pPr>
        <w:pStyle w:val="ABodycopy"/>
        <w:numPr>
          <w:ilvl w:val="0"/>
          <w:numId w:val="3"/>
        </w:numPr>
      </w:pPr>
      <w:r w:rsidRPr="00592330">
        <w:t>In some cases, this process is automatic.</w:t>
      </w:r>
    </w:p>
    <w:p w14:paraId="4B743CE4" w14:textId="28259FC4" w:rsidR="00592330" w:rsidRPr="00592330" w:rsidRDefault="00592330" w:rsidP="00592330">
      <w:pPr>
        <w:pStyle w:val="ABodycopy"/>
        <w:numPr>
          <w:ilvl w:val="0"/>
          <w:numId w:val="3"/>
        </w:numPr>
      </w:pPr>
      <w:r w:rsidRPr="00592330">
        <w:t>If we need your agreement, you will be given a form to sign before or after your treatment.</w:t>
      </w:r>
    </w:p>
    <w:p w14:paraId="4550C3C8" w14:textId="77777777" w:rsidR="00592330" w:rsidRPr="00592330" w:rsidRDefault="00592330" w:rsidP="00592330">
      <w:pPr>
        <w:pStyle w:val="ABodycopy"/>
      </w:pPr>
      <w:r w:rsidRPr="00592330">
        <w:t>After your private health insurer receives your Medicare benefit, they will send you a notification.</w:t>
      </w:r>
    </w:p>
    <w:p w14:paraId="46739809" w14:textId="77777777" w:rsidR="00592330" w:rsidRPr="00592330" w:rsidRDefault="00592330" w:rsidP="00592330">
      <w:pPr>
        <w:pStyle w:val="ABodycopy"/>
      </w:pPr>
      <w:r w:rsidRPr="00592330">
        <w:t>To ensure you receive the notification correctly, contact your private health insurer to update your contact details.</w:t>
      </w:r>
    </w:p>
    <w:p w14:paraId="5B9C7CF1" w14:textId="79DD4F6D" w:rsidR="00592330" w:rsidRPr="00592330" w:rsidRDefault="00592330" w:rsidP="00592330">
      <w:pPr>
        <w:pStyle w:val="ABodycopy"/>
      </w:pPr>
      <w:r w:rsidRPr="00592330">
        <w:t>Saying</w:t>
      </w:r>
      <w:r w:rsidRPr="00592330">
        <w:rPr>
          <w:rFonts w:ascii="MS Gothic" w:eastAsia="MS Gothic" w:hAnsi="MS Gothic" w:cs="MS Gothic" w:hint="eastAsia"/>
        </w:rPr>
        <w:t> </w:t>
      </w:r>
      <w:r w:rsidRPr="00592330">
        <w:t>yes</w:t>
      </w:r>
      <w:r w:rsidRPr="00592330">
        <w:rPr>
          <w:rFonts w:ascii="MS Gothic" w:eastAsia="MS Gothic" w:hAnsi="MS Gothic" w:cs="MS Gothic" w:hint="eastAsia"/>
        </w:rPr>
        <w:t> </w:t>
      </w:r>
      <w:r w:rsidRPr="00592330">
        <w:t>to</w:t>
      </w:r>
      <w:r w:rsidRPr="00592330">
        <w:rPr>
          <w:rFonts w:ascii="MS Gothic" w:eastAsia="MS Gothic" w:hAnsi="MS Gothic" w:cs="MS Gothic" w:hint="eastAsia"/>
        </w:rPr>
        <w:t> </w:t>
      </w:r>
      <w:r w:rsidRPr="00592330">
        <w:t>Medicare</w:t>
      </w:r>
      <w:r w:rsidRPr="00592330">
        <w:rPr>
          <w:rFonts w:ascii="MS Gothic" w:eastAsia="MS Gothic" w:hAnsi="MS Gothic" w:cs="MS Gothic" w:hint="eastAsia"/>
        </w:rPr>
        <w:t> </w:t>
      </w:r>
      <w:r w:rsidRPr="00592330">
        <w:t>payment</w:t>
      </w:r>
      <w:r w:rsidRPr="00592330">
        <w:rPr>
          <w:rFonts w:ascii="MS Gothic" w:eastAsia="MS Gothic" w:hAnsi="MS Gothic" w:cs="MS Gothic" w:hint="eastAsia"/>
        </w:rPr>
        <w:t> </w:t>
      </w:r>
      <w:r w:rsidRPr="00592330">
        <w:t>is</w:t>
      </w:r>
      <w:r w:rsidRPr="00592330">
        <w:rPr>
          <w:rFonts w:ascii="MS Gothic" w:eastAsia="MS Gothic" w:hAnsi="MS Gothic" w:cs="MS Gothic" w:hint="eastAsia"/>
        </w:rPr>
        <w:t> </w:t>
      </w:r>
      <w:r w:rsidRPr="00592330">
        <w:t>now</w:t>
      </w:r>
      <w:r w:rsidRPr="00592330">
        <w:rPr>
          <w:rFonts w:ascii="MS Gothic" w:eastAsia="MS Gothic" w:hAnsi="MS Gothic" w:cs="MS Gothic" w:hint="eastAsia"/>
        </w:rPr>
        <w:t> </w:t>
      </w:r>
      <w:r w:rsidRPr="00592330">
        <w:t>easier</w:t>
      </w:r>
      <w:r w:rsidRPr="00592330">
        <w:rPr>
          <w:rFonts w:ascii="MS Gothic" w:eastAsia="MS Gothic" w:hAnsi="MS Gothic" w:cs="MS Gothic" w:hint="eastAsia"/>
        </w:rPr>
        <w:t> </w:t>
      </w:r>
      <w:r>
        <w:rPr>
          <w:rFonts w:ascii="MS Gothic" w:eastAsia="MS Gothic" w:hAnsi="MS Gothic" w:cs="MS Gothic"/>
        </w:rPr>
        <w:br/>
      </w:r>
      <w:hyperlink r:id="rId10" w:history="1">
        <w:r w:rsidRPr="00592330">
          <w:rPr>
            <w:rStyle w:val="Hyperlink"/>
          </w:rPr>
          <w:t>health.gov.au/assignment-of-</w:t>
        </w:r>
        <w:proofErr w:type="spellStart"/>
        <w:r w:rsidRPr="00592330">
          <w:rPr>
            <w:rStyle w:val="Hyperlink"/>
          </w:rPr>
          <w:t>medicare</w:t>
        </w:r>
        <w:proofErr w:type="spellEnd"/>
        <w:r w:rsidRPr="00592330">
          <w:rPr>
            <w:rStyle w:val="Hyperlink"/>
          </w:rPr>
          <w:t>-benefit</w:t>
        </w:r>
      </w:hyperlink>
    </w:p>
    <w:p w14:paraId="52A95D79" w14:textId="77777777" w:rsidR="00434F81" w:rsidRPr="00592330" w:rsidRDefault="00434F81" w:rsidP="00592330">
      <w:pPr>
        <w:pStyle w:val="ABodycopy"/>
      </w:pPr>
    </w:p>
    <w:sectPr w:rsidR="00434F81" w:rsidRPr="00592330" w:rsidSect="005923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3119" w14:textId="77777777" w:rsidR="001971C4" w:rsidRDefault="001971C4" w:rsidP="00E26864">
      <w:r>
        <w:separator/>
      </w:r>
    </w:p>
  </w:endnote>
  <w:endnote w:type="continuationSeparator" w:id="0">
    <w:p w14:paraId="372E7DE5" w14:textId="77777777" w:rsidR="001971C4" w:rsidRDefault="001971C4" w:rsidP="00E2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antGarde CE">
    <w:altName w:val="Calibri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CAE8" w14:textId="2C48B569" w:rsidR="00E26864" w:rsidRDefault="00E268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C64467F" wp14:editId="6A985A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52057967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CA1A7" w14:textId="35127509" w:rsidR="00E26864" w:rsidRPr="00E26864" w:rsidRDefault="00E26864" w:rsidP="00E2686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2686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446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43CA1A7" w14:textId="35127509" w:rsidR="00E26864" w:rsidRPr="00E26864" w:rsidRDefault="00E26864" w:rsidP="00E26864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2686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E3A0" w14:textId="72ED6FE6" w:rsidR="00E26864" w:rsidRDefault="00E268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EAD1F4" wp14:editId="3FC887A0">
              <wp:simplePos x="91440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88653641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53EBF" w14:textId="2974F8C9" w:rsidR="00E26864" w:rsidRPr="00E26864" w:rsidRDefault="00E26864" w:rsidP="00E2686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2686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AD1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6F53EBF" w14:textId="2974F8C9" w:rsidR="00E26864" w:rsidRPr="00E26864" w:rsidRDefault="00E26864" w:rsidP="00E26864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2686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B88D" w14:textId="17C4ABF8" w:rsidR="00E26864" w:rsidRDefault="00E268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F05FF30" wp14:editId="5DE889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066383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5116C" w14:textId="0E5A1BB4" w:rsidR="00E26864" w:rsidRPr="00E26864" w:rsidRDefault="00E26864" w:rsidP="00E2686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2686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5FF3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2665116C" w14:textId="0E5A1BB4" w:rsidR="00E26864" w:rsidRPr="00E26864" w:rsidRDefault="00E26864" w:rsidP="00E26864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2686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D434" w14:textId="77777777" w:rsidR="001971C4" w:rsidRDefault="001971C4" w:rsidP="00E26864">
      <w:r>
        <w:separator/>
      </w:r>
    </w:p>
  </w:footnote>
  <w:footnote w:type="continuationSeparator" w:id="0">
    <w:p w14:paraId="539ED439" w14:textId="77777777" w:rsidR="001971C4" w:rsidRDefault="001971C4" w:rsidP="00E26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5C9F" w14:textId="29D5E223" w:rsidR="00E26864" w:rsidRDefault="00E268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512B5D" wp14:editId="040C1D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43295969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E14FC" w14:textId="1767D314" w:rsidR="00E26864" w:rsidRPr="00E26864" w:rsidRDefault="00E26864" w:rsidP="00E2686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2686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12B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EAE14FC" w14:textId="1767D314" w:rsidR="00E26864" w:rsidRPr="00E26864" w:rsidRDefault="00E26864" w:rsidP="00E26864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2686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4344" w14:textId="77A6984C" w:rsidR="00E26864" w:rsidRDefault="00E268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2D9B36" wp14:editId="307AAAA3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51257727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FAEEE" w14:textId="2C86C8D6" w:rsidR="00E26864" w:rsidRPr="00E26864" w:rsidRDefault="00E26864" w:rsidP="00E2686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2686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D9B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A1FAEEE" w14:textId="2C86C8D6" w:rsidR="00E26864" w:rsidRPr="00E26864" w:rsidRDefault="00E26864" w:rsidP="00E26864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2686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E015" w14:textId="55E63D5A" w:rsidR="00E26864" w:rsidRDefault="00E268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CC9C87" wp14:editId="5D8FA3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5984622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9DF9F" w14:textId="4BA48A3D" w:rsidR="00E26864" w:rsidRPr="00E26864" w:rsidRDefault="00E26864" w:rsidP="00E2686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2686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C9C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019DF9F" w14:textId="4BA48A3D" w:rsidR="00E26864" w:rsidRPr="00E26864" w:rsidRDefault="00E26864" w:rsidP="00E26864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2686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72597"/>
    <w:multiLevelType w:val="hybridMultilevel"/>
    <w:tmpl w:val="974E1FEA"/>
    <w:lvl w:ilvl="0" w:tplc="4D88B59C">
      <w:numFmt w:val="bullet"/>
      <w:lvlText w:val="•"/>
      <w:lvlJc w:val="left"/>
      <w:pPr>
        <w:ind w:left="746" w:hanging="700"/>
      </w:pPr>
      <w:rPr>
        <w:rFonts w:ascii="AvantGarde CE" w:eastAsiaTheme="minorEastAsia" w:hAnsi="AvantGarde CE" w:cs="AvantGarde CE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341845AB"/>
    <w:multiLevelType w:val="hybridMultilevel"/>
    <w:tmpl w:val="E12250EA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6E393E6B"/>
    <w:multiLevelType w:val="hybridMultilevel"/>
    <w:tmpl w:val="AE5A5578"/>
    <w:lvl w:ilvl="0" w:tplc="4D88B59C">
      <w:numFmt w:val="bullet"/>
      <w:lvlText w:val="•"/>
      <w:lvlJc w:val="left"/>
      <w:pPr>
        <w:ind w:left="723" w:hanging="700"/>
      </w:pPr>
      <w:rPr>
        <w:rFonts w:ascii="AvantGarde CE" w:eastAsiaTheme="minorEastAsia" w:hAnsi="AvantGarde CE" w:cs="AvantGarde CE" w:hint="default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 w16cid:durableId="669214657">
    <w:abstractNumId w:val="1"/>
  </w:num>
  <w:num w:numId="2" w16cid:durableId="1705056052">
    <w:abstractNumId w:val="2"/>
  </w:num>
  <w:num w:numId="3" w16cid:durableId="126303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30"/>
    <w:rsid w:val="000475F8"/>
    <w:rsid w:val="001971C4"/>
    <w:rsid w:val="00280640"/>
    <w:rsid w:val="00321100"/>
    <w:rsid w:val="00352F8B"/>
    <w:rsid w:val="003B74CD"/>
    <w:rsid w:val="00434F81"/>
    <w:rsid w:val="00592330"/>
    <w:rsid w:val="009D72F6"/>
    <w:rsid w:val="00B81E71"/>
    <w:rsid w:val="00CB207E"/>
    <w:rsid w:val="00D07705"/>
    <w:rsid w:val="00D61111"/>
    <w:rsid w:val="00E26864"/>
    <w:rsid w:val="00E6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923A"/>
  <w15:chartTrackingRefBased/>
  <w15:docId w15:val="{08EF50A8-4360-5D48-9C12-3286443E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3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3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3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3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eastAsiaTheme="minorEastAsia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592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3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3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3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3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23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3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8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864"/>
  </w:style>
  <w:style w:type="paragraph" w:styleId="Footer">
    <w:name w:val="footer"/>
    <w:basedOn w:val="Normal"/>
    <w:link w:val="FooterChar"/>
    <w:uiPriority w:val="99"/>
    <w:unhideWhenUsed/>
    <w:rsid w:val="00E268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health.gov.au/assignment-of-medicare-benef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63DA9F3C-F800-4867-96F3-FB81A28F7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EC39C-6361-4B22-9C41-4570F86EE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F1821-4A70-4DEA-9BEF-40854E76C7A8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655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yes to Medicare payment - Poster</dc:title>
  <dc:subject>Assignment of Medicare Benefit</dc:subject>
  <dc:creator>Australian Government Department of Health, Disability and Ageing</dc:creator>
  <cp:keywords/>
  <dc:description/>
  <cp:revision>3</cp:revision>
  <dcterms:created xsi:type="dcterms:W3CDTF">2026-06-29T23:04:00Z</dcterms:created>
  <dcterms:modified xsi:type="dcterms:W3CDTF">2026-06-29T23:24:00Z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f7cf052,19ce70cc,5a2818fc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a2b799,1f076a58,34d778e3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2026-06-29T23:03:43Z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896f68f8-67bf-44dd-96c7-780ae5f98719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