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4C1DE" w14:textId="77777777" w:rsidR="005C30AB" w:rsidRPr="00B9690D" w:rsidRDefault="00A9536C" w:rsidP="00E06CBB">
      <w:pPr>
        <w:pStyle w:val="Title"/>
      </w:pPr>
      <w:r w:rsidRPr="00B9690D">
        <w:t>Reducing Health Inequities</w:t>
      </w:r>
      <w:r w:rsidR="00551045" w:rsidRPr="00B9690D">
        <w:t xml:space="preserve"> </w:t>
      </w:r>
      <w:r w:rsidR="00604305" w:rsidRPr="00B9690D">
        <w:t>Mission</w:t>
      </w:r>
    </w:p>
    <w:p w14:paraId="19EB01E7" w14:textId="0AD6179E" w:rsidR="00FF7DCE" w:rsidRPr="00B9690D" w:rsidRDefault="00CF2A5C" w:rsidP="00E06CBB">
      <w:pPr>
        <w:pStyle w:val="Title"/>
      </w:pPr>
      <w:r w:rsidRPr="00B9690D">
        <w:t>Expert A</w:t>
      </w:r>
      <w:r w:rsidR="00A64754" w:rsidRPr="00B9690D">
        <w:t xml:space="preserve">dvisory </w:t>
      </w:r>
      <w:r w:rsidR="0030394F" w:rsidRPr="00B9690D">
        <w:t>Panel</w:t>
      </w:r>
    </w:p>
    <w:p w14:paraId="057000D4" w14:textId="31749593" w:rsidR="00FF7DCE" w:rsidRPr="00820836" w:rsidRDefault="00FF7DCE" w:rsidP="00820836">
      <w:pPr>
        <w:pStyle w:val="Title"/>
        <w:spacing w:after="600"/>
      </w:pPr>
      <w:r w:rsidRPr="00820836">
        <w:t xml:space="preserve">Terms of </w:t>
      </w:r>
      <w:r w:rsidR="00A82108" w:rsidRPr="00820836">
        <w:t>R</w:t>
      </w:r>
      <w:r w:rsidRPr="00820836">
        <w:t>eference</w:t>
      </w:r>
    </w:p>
    <w:p w14:paraId="2D3CEB3C" w14:textId="11A37056" w:rsidR="00A64754" w:rsidRPr="002E7BF5" w:rsidRDefault="00A64754" w:rsidP="002E7BF5">
      <w:pPr>
        <w:pStyle w:val="Heading1"/>
      </w:pPr>
      <w:bookmarkStart w:id="0" w:name="_Hlk197691125"/>
      <w:r w:rsidRPr="002E7BF5">
        <w:t>Preamble</w:t>
      </w:r>
    </w:p>
    <w:bookmarkEnd w:id="0"/>
    <w:p w14:paraId="77EC3952" w14:textId="5783DA97" w:rsidR="00582073" w:rsidRDefault="00BD64E0" w:rsidP="00E06CBB">
      <w:r w:rsidRPr="00E011F6">
        <w:t>The</w:t>
      </w:r>
      <w:r w:rsidR="00116B0C">
        <w:t xml:space="preserve"> Medical Research Future Fund’s</w:t>
      </w:r>
      <w:r w:rsidR="00072D50">
        <w:t xml:space="preserve"> (MRFF)</w:t>
      </w:r>
      <w:r w:rsidRPr="00E011F6">
        <w:t xml:space="preserve"> </w:t>
      </w:r>
      <w:r w:rsidRPr="00E011F6">
        <w:rPr>
          <w:b/>
          <w:bCs/>
        </w:rPr>
        <w:t xml:space="preserve">Reducing Health Inequities </w:t>
      </w:r>
      <w:r w:rsidR="005762CE" w:rsidRPr="00E011F6">
        <w:rPr>
          <w:b/>
          <w:bCs/>
        </w:rPr>
        <w:t>Mission</w:t>
      </w:r>
      <w:r w:rsidR="00EB443F">
        <w:rPr>
          <w:b/>
          <w:bCs/>
        </w:rPr>
        <w:t xml:space="preserve"> </w:t>
      </w:r>
      <w:r w:rsidR="00EB443F" w:rsidRPr="00E011F6">
        <w:t>(RHIM</w:t>
      </w:r>
      <w:r w:rsidR="00551045" w:rsidRPr="00E011F6">
        <w:t>)</w:t>
      </w:r>
      <w:r w:rsidR="00551045">
        <w:rPr>
          <w:b/>
          <w:bCs/>
        </w:rPr>
        <w:t xml:space="preserve"> </w:t>
      </w:r>
      <w:r w:rsidR="00016FB3">
        <w:t>was</w:t>
      </w:r>
      <w:r w:rsidR="00C969C2">
        <w:t xml:space="preserve"> announced by the </w:t>
      </w:r>
      <w:r w:rsidR="00C969C2" w:rsidRPr="00E06CBB">
        <w:t>Minister</w:t>
      </w:r>
      <w:r w:rsidR="00C969C2">
        <w:t xml:space="preserve"> </w:t>
      </w:r>
      <w:r w:rsidR="00072D50">
        <w:t>for</w:t>
      </w:r>
      <w:r w:rsidR="00C969C2">
        <w:t xml:space="preserve"> Health</w:t>
      </w:r>
      <w:r w:rsidR="00725814">
        <w:t xml:space="preserve"> </w:t>
      </w:r>
      <w:r w:rsidR="00072D50">
        <w:t>and</w:t>
      </w:r>
      <w:r w:rsidR="00C969C2">
        <w:t xml:space="preserve"> Age</w:t>
      </w:r>
      <w:r w:rsidR="00116B0C">
        <w:t>ing</w:t>
      </w:r>
      <w:r w:rsidR="00226400">
        <w:t>,</w:t>
      </w:r>
      <w:r w:rsidR="00072D50">
        <w:t xml:space="preserve"> the</w:t>
      </w:r>
      <w:r w:rsidR="00774D4B">
        <w:t xml:space="preserve"> Hon. Mark Butler MP,</w:t>
      </w:r>
      <w:r w:rsidR="00E06CBB">
        <w:t xml:space="preserve"> </w:t>
      </w:r>
      <w:r w:rsidR="00F35509">
        <w:t>o</w:t>
      </w:r>
      <w:r w:rsidR="00327BF0">
        <w:t>n</w:t>
      </w:r>
      <w:r w:rsidR="000A6BEA">
        <w:t> </w:t>
      </w:r>
      <w:r w:rsidR="00327BF0">
        <w:t>02</w:t>
      </w:r>
      <w:r w:rsidR="00E06CBB">
        <w:t> </w:t>
      </w:r>
      <w:r w:rsidR="00226400">
        <w:t>May</w:t>
      </w:r>
      <w:r w:rsidR="00E06CBB">
        <w:t> </w:t>
      </w:r>
      <w:r w:rsidR="00226400">
        <w:t>2024.</w:t>
      </w:r>
    </w:p>
    <w:p w14:paraId="4B7917C4" w14:textId="460F8185" w:rsidR="00776076" w:rsidRPr="00776076" w:rsidRDefault="00551045" w:rsidP="00E06CBB">
      <w:r>
        <w:t xml:space="preserve">The RHIM </w:t>
      </w:r>
      <w:r w:rsidR="00116B0C">
        <w:t xml:space="preserve">will </w:t>
      </w:r>
      <w:r w:rsidR="00271159">
        <w:t>provid</w:t>
      </w:r>
      <w:r w:rsidR="00116B0C">
        <w:t>e</w:t>
      </w:r>
      <w:r w:rsidR="009B4778">
        <w:t xml:space="preserve"> up to</w:t>
      </w:r>
      <w:r w:rsidR="00271159">
        <w:t xml:space="preserve"> $</w:t>
      </w:r>
      <w:r w:rsidR="009B4778">
        <w:t>150 million</w:t>
      </w:r>
      <w:r w:rsidR="00AD412C">
        <w:t xml:space="preserve"> over 10 years</w:t>
      </w:r>
      <w:r w:rsidR="00072D50">
        <w:t>,</w:t>
      </w:r>
      <w:r w:rsidR="0083317B">
        <w:t xml:space="preserve"> </w:t>
      </w:r>
      <w:r w:rsidR="00AD412C">
        <w:t>from 2027-</w:t>
      </w:r>
      <w:r w:rsidR="00582073">
        <w:t>28</w:t>
      </w:r>
      <w:r w:rsidR="00C14EB2">
        <w:t>.</w:t>
      </w:r>
      <w:r w:rsidR="00582073">
        <w:t xml:space="preserve"> </w:t>
      </w:r>
      <w:r w:rsidR="00776076" w:rsidRPr="00776076">
        <w:t>The objective of the RHIM is to address inequities in health outcomes by improving access to quality health services by priority populations.</w:t>
      </w:r>
    </w:p>
    <w:p w14:paraId="3A486005" w14:textId="0A7C5E1A" w:rsidR="00670F89" w:rsidRDefault="009D677A" w:rsidP="000A6BEA">
      <w:pPr>
        <w:spacing w:after="0"/>
      </w:pPr>
      <w:hyperlink r:id="rId11" w:history="1">
        <w:r w:rsidRPr="00873DFB">
          <w:rPr>
            <w:rStyle w:val="Hyperlink"/>
            <w:color w:val="auto"/>
            <w:u w:val="none"/>
          </w:rPr>
          <w:t xml:space="preserve">The </w:t>
        </w:r>
      </w:hyperlink>
      <w:r w:rsidR="00116B0C">
        <w:t>RHIM</w:t>
      </w:r>
      <w:r w:rsidRPr="009D677A">
        <w:t xml:space="preserve"> will provide research funding to support</w:t>
      </w:r>
      <w:r w:rsidR="00670F89">
        <w:t>:</w:t>
      </w:r>
    </w:p>
    <w:p w14:paraId="1B0095C9" w14:textId="11B6F613" w:rsidR="00915864" w:rsidRDefault="009D677A" w:rsidP="002B7D41">
      <w:pPr>
        <w:pStyle w:val="ListBullet"/>
      </w:pPr>
      <w:r w:rsidRPr="00915864">
        <w:t>better understanding of specific health needs for diverse individuals and communities</w:t>
      </w:r>
    </w:p>
    <w:p w14:paraId="6423966D" w14:textId="330AE968" w:rsidR="000F20F5" w:rsidRPr="00495108" w:rsidRDefault="009D677A" w:rsidP="002B7D41">
      <w:pPr>
        <w:pStyle w:val="ListBullet"/>
      </w:pPr>
      <w:r w:rsidRPr="00915864">
        <w:t>enabling the development of inclusive and targeted approaches to support health and wellbeing for priority populations</w:t>
      </w:r>
    </w:p>
    <w:p w14:paraId="68FFCC7C" w14:textId="47771BB3" w:rsidR="00CB37EF" w:rsidRPr="00915864" w:rsidRDefault="008E53E5" w:rsidP="002B7D41">
      <w:pPr>
        <w:pStyle w:val="ListBullet"/>
      </w:pPr>
      <w:r>
        <w:t xml:space="preserve">generation of </w:t>
      </w:r>
      <w:r w:rsidR="000672AC">
        <w:t>high-quality</w:t>
      </w:r>
      <w:r w:rsidR="00390265">
        <w:t xml:space="preserve"> </w:t>
      </w:r>
      <w:r w:rsidR="000F20F5">
        <w:t>evidence</w:t>
      </w:r>
      <w:r>
        <w:t xml:space="preserve"> to inform </w:t>
      </w:r>
      <w:r w:rsidR="000F20F5">
        <w:t xml:space="preserve">changes to </w:t>
      </w:r>
      <w:r w:rsidR="00390265">
        <w:t xml:space="preserve">health policy, practice or the </w:t>
      </w:r>
      <w:r w:rsidR="000F20F5">
        <w:t>health</w:t>
      </w:r>
      <w:r w:rsidR="00FA4238">
        <w:t xml:space="preserve"> </w:t>
      </w:r>
      <w:r w:rsidR="000F20F5">
        <w:t>care</w:t>
      </w:r>
      <w:r w:rsidR="00116FD2">
        <w:t xml:space="preserve"> system to</w:t>
      </w:r>
      <w:r w:rsidR="000F20F5">
        <w:t xml:space="preserve"> improve </w:t>
      </w:r>
      <w:r>
        <w:t xml:space="preserve">access to health services </w:t>
      </w:r>
      <w:r w:rsidR="000F20F5">
        <w:t>for priority populations</w:t>
      </w:r>
      <w:r>
        <w:t>.</w:t>
      </w:r>
    </w:p>
    <w:p w14:paraId="11C5B0F4" w14:textId="39D359B9" w:rsidR="001C213C" w:rsidRDefault="001C213C" w:rsidP="002E7BF5">
      <w:pPr>
        <w:pStyle w:val="Heading1"/>
      </w:pPr>
      <w:r>
        <w:t>Scope of</w:t>
      </w:r>
      <w:r w:rsidR="00FA4238">
        <w:t xml:space="preserve"> the</w:t>
      </w:r>
      <w:r>
        <w:t xml:space="preserve"> R</w:t>
      </w:r>
      <w:r w:rsidR="00072D50">
        <w:t xml:space="preserve">educing </w:t>
      </w:r>
      <w:r>
        <w:t>H</w:t>
      </w:r>
      <w:r w:rsidR="00072D50">
        <w:t xml:space="preserve">ealth </w:t>
      </w:r>
      <w:r>
        <w:t>I</w:t>
      </w:r>
      <w:r w:rsidR="00072D50">
        <w:t xml:space="preserve">nequities </w:t>
      </w:r>
      <w:r>
        <w:t>M</w:t>
      </w:r>
      <w:r w:rsidR="00072D50">
        <w:t>ission</w:t>
      </w:r>
    </w:p>
    <w:p w14:paraId="2DB0063A" w14:textId="5A5977AD" w:rsidR="00E602CE" w:rsidRPr="0069510A" w:rsidRDefault="004102BE" w:rsidP="00E06CBB">
      <w:r w:rsidRPr="0069510A">
        <w:t xml:space="preserve">The RHIM will provide funding for </w:t>
      </w:r>
      <w:r w:rsidR="00C92A1F" w:rsidRPr="0069510A">
        <w:t xml:space="preserve">large scale multidisciplinary </w:t>
      </w:r>
      <w:r w:rsidRPr="0069510A">
        <w:t>t</w:t>
      </w:r>
      <w:r w:rsidR="000331B9" w:rsidRPr="0069510A">
        <w:t xml:space="preserve">ranslational research projects which align with the </w:t>
      </w:r>
      <w:bookmarkStart w:id="1" w:name="_Hlk198719804"/>
      <w:r w:rsidR="007741A1" w:rsidRPr="00AC7652">
        <w:fldChar w:fldCharType="begin"/>
      </w:r>
      <w:r w:rsidR="007741A1" w:rsidRPr="00AC7652">
        <w:instrText>HYPERLINK "https://www.health.gov.au/resources/publications/australian-medical-research-and-innovation-priorities-2024-2026?language=en"</w:instrText>
      </w:r>
      <w:r w:rsidR="007741A1" w:rsidRPr="00AC7652">
        <w:fldChar w:fldCharType="separate"/>
      </w:r>
      <w:r w:rsidR="007741A1" w:rsidRPr="00AC7652">
        <w:rPr>
          <w:color w:val="0000FF"/>
          <w:u w:val="single"/>
        </w:rPr>
        <w:t>Australian Medical Research and Innovation Priorities 2024–2026</w:t>
      </w:r>
      <w:r w:rsidR="007741A1" w:rsidRPr="00AC7652">
        <w:fldChar w:fldCharType="end"/>
      </w:r>
      <w:bookmarkEnd w:id="1"/>
      <w:r w:rsidR="00754CB8">
        <w:t>. In addition, the RHIM will provide funding support to</w:t>
      </w:r>
      <w:r w:rsidR="000331B9" w:rsidRPr="0069510A">
        <w:t xml:space="preserve"> those health and medical interventions that are driven by consumers, communities, preventive and public health approaches and priority populations, including First Nations peoples.</w:t>
      </w:r>
    </w:p>
    <w:p w14:paraId="5569C1B8" w14:textId="72C779D6" w:rsidR="00AF619D" w:rsidRPr="0069510A" w:rsidRDefault="00F2376C" w:rsidP="00E06CBB">
      <w:r w:rsidRPr="0069510A">
        <w:t xml:space="preserve">The priority populations </w:t>
      </w:r>
      <w:r w:rsidR="00F04D82" w:rsidRPr="0069510A">
        <w:t>will include</w:t>
      </w:r>
      <w:r w:rsidR="00D770F8" w:rsidRPr="0069510A">
        <w:t xml:space="preserve"> but not</w:t>
      </w:r>
      <w:r w:rsidR="00072D50">
        <w:t xml:space="preserve"> be</w:t>
      </w:r>
      <w:r w:rsidR="00D770F8" w:rsidRPr="0069510A">
        <w:t xml:space="preserve"> limited to</w:t>
      </w:r>
      <w:r w:rsidRPr="0069510A">
        <w:t xml:space="preserve"> those</w:t>
      </w:r>
      <w:r w:rsidR="000A28E4" w:rsidRPr="0069510A">
        <w:t xml:space="preserve"> individuals and communit</w:t>
      </w:r>
      <w:r w:rsidR="00B1023C" w:rsidRPr="0069510A">
        <w:t>ies</w:t>
      </w:r>
      <w:r w:rsidRPr="0069510A">
        <w:t xml:space="preserve"> </w:t>
      </w:r>
      <w:r w:rsidR="00FA4238">
        <w:t>identified</w:t>
      </w:r>
      <w:r w:rsidRPr="0069510A">
        <w:t xml:space="preserve"> under the</w:t>
      </w:r>
      <w:r w:rsidR="008A58B6" w:rsidRPr="0069510A">
        <w:t xml:space="preserve"> </w:t>
      </w:r>
      <w:hyperlink r:id="rId12" w:history="1">
        <w:r w:rsidR="008A58B6" w:rsidRPr="00AC7652">
          <w:rPr>
            <w:rStyle w:val="Hyperlink"/>
          </w:rPr>
          <w:t>Australian Medical Research and Innovation Priorities 2024–2026</w:t>
        </w:r>
      </w:hyperlink>
      <w:r w:rsidR="002A6972" w:rsidRPr="0069510A">
        <w:t xml:space="preserve"> </w:t>
      </w:r>
      <w:r w:rsidR="00016FB3" w:rsidRPr="0069510A">
        <w:t>that are</w:t>
      </w:r>
      <w:r w:rsidR="007741A1" w:rsidRPr="0069510A">
        <w:t xml:space="preserve"> currently</w:t>
      </w:r>
      <w:r w:rsidR="00016FB3" w:rsidRPr="0069510A">
        <w:t xml:space="preserve"> in force. These</w:t>
      </w:r>
      <w:r w:rsidRPr="0069510A">
        <w:t xml:space="preserve"> includ</w:t>
      </w:r>
      <w:r w:rsidR="00016FB3" w:rsidRPr="0069510A">
        <w:t>e</w:t>
      </w:r>
      <w:r w:rsidR="00AF619D" w:rsidRPr="0069510A">
        <w:t xml:space="preserve"> First Nations peoples, people in</w:t>
      </w:r>
      <w:r w:rsidR="00EF1CAB" w:rsidRPr="0069510A">
        <w:t xml:space="preserve"> regional,</w:t>
      </w:r>
      <w:r w:rsidR="00072D50">
        <w:t xml:space="preserve"> rural and</w:t>
      </w:r>
      <w:r w:rsidR="00AF619D" w:rsidRPr="0069510A">
        <w:t xml:space="preserve"> remote </w:t>
      </w:r>
      <w:r w:rsidR="00B623A4" w:rsidRPr="0069510A">
        <w:t>communities,</w:t>
      </w:r>
      <w:r w:rsidR="00AF619D" w:rsidRPr="0069510A">
        <w:t xml:space="preserve"> people with a disability (including people with intellectual disability), people from culturally and linguistically diverse communities (including people who are immigrants or refugees), lesbian, gay, bisexual, transgender, queer or questioning,</w:t>
      </w:r>
      <w:r w:rsidR="00EF1CAB" w:rsidRPr="0069510A">
        <w:t xml:space="preserve"> disadvantaged children and youth, older people experiencing diseases of ageing, </w:t>
      </w:r>
      <w:r w:rsidR="00AF619D" w:rsidRPr="0069510A">
        <w:t>and people with rare or currently untreatable diseases/conditions.</w:t>
      </w:r>
    </w:p>
    <w:p w14:paraId="17641297" w14:textId="1DBE2C43" w:rsidR="00F2376C" w:rsidRDefault="00016FB3" w:rsidP="002E7BF5">
      <w:pPr>
        <w:keepNext/>
        <w:keepLines/>
      </w:pPr>
      <w:r>
        <w:lastRenderedPageBreak/>
        <w:t>Th</w:t>
      </w:r>
      <w:r w:rsidR="00116B0C">
        <w:t>e RHIM</w:t>
      </w:r>
      <w:r>
        <w:t xml:space="preserve"> </w:t>
      </w:r>
      <w:r w:rsidR="00C92A1F">
        <w:t>will</w:t>
      </w:r>
      <w:r>
        <w:t xml:space="preserve"> also support research to reduce health inequity</w:t>
      </w:r>
      <w:r w:rsidR="00AF619D">
        <w:t xml:space="preserve"> for </w:t>
      </w:r>
      <w:r w:rsidR="00AF619D" w:rsidRPr="00F2376C">
        <w:t>people experiencing socio-economic disadvantage</w:t>
      </w:r>
      <w:r w:rsidR="00AF619D">
        <w:t>,</w:t>
      </w:r>
      <w:r w:rsidR="002B362D">
        <w:t xml:space="preserve"> and</w:t>
      </w:r>
      <w:r w:rsidR="00AF619D">
        <w:t xml:space="preserve"> </w:t>
      </w:r>
      <w:r w:rsidR="00AF619D" w:rsidRPr="00F2376C">
        <w:t>people living with mental illness</w:t>
      </w:r>
      <w:r w:rsidR="00F1159B">
        <w:t>.</w:t>
      </w:r>
    </w:p>
    <w:p w14:paraId="7265886E" w14:textId="5BEE8529" w:rsidR="00CF2A5C" w:rsidRPr="00E011F6" w:rsidRDefault="00CF2A5C" w:rsidP="002E7BF5">
      <w:pPr>
        <w:pStyle w:val="Heading1"/>
        <w:keepNext/>
        <w:keepLines/>
      </w:pPr>
      <w:r w:rsidRPr="00E011F6">
        <w:t>Purpose</w:t>
      </w:r>
      <w:r w:rsidR="001B7889">
        <w:t xml:space="preserve"> of</w:t>
      </w:r>
      <w:r w:rsidRPr="00E011F6">
        <w:t xml:space="preserve"> </w:t>
      </w:r>
      <w:r w:rsidR="00BB2054">
        <w:t>the</w:t>
      </w:r>
      <w:r w:rsidR="001B7889">
        <w:t xml:space="preserve"> </w:t>
      </w:r>
      <w:r w:rsidRPr="00E011F6">
        <w:t>E</w:t>
      </w:r>
      <w:r w:rsidR="009241DC">
        <w:t>xpert Advisory Panel</w:t>
      </w:r>
    </w:p>
    <w:p w14:paraId="47D1C980" w14:textId="3FF56A34" w:rsidR="00A65091" w:rsidRPr="00625E8C" w:rsidRDefault="00CF2A5C" w:rsidP="001B1B48">
      <w:r w:rsidRPr="00625E8C">
        <w:rPr>
          <w:color w:val="auto"/>
        </w:rPr>
        <w:t>The</w:t>
      </w:r>
      <w:r w:rsidRPr="00625E8C">
        <w:t xml:space="preserve"> E</w:t>
      </w:r>
      <w:r w:rsidR="009241DC" w:rsidRPr="00625E8C">
        <w:t xml:space="preserve">xpert </w:t>
      </w:r>
      <w:r w:rsidRPr="00625E8C">
        <w:t>A</w:t>
      </w:r>
      <w:r w:rsidR="009241DC" w:rsidRPr="00625E8C">
        <w:t xml:space="preserve">dvisory </w:t>
      </w:r>
      <w:r w:rsidRPr="00625E8C">
        <w:t>P</w:t>
      </w:r>
      <w:r w:rsidR="009241DC" w:rsidRPr="00625E8C">
        <w:t>anel (EAP)</w:t>
      </w:r>
      <w:r w:rsidRPr="00625E8C">
        <w:t xml:space="preserve"> will </w:t>
      </w:r>
      <w:r w:rsidR="000A0E93" w:rsidRPr="00625E8C">
        <w:t>advise</w:t>
      </w:r>
      <w:r w:rsidRPr="00625E8C">
        <w:t xml:space="preserve"> the Minister for Health and Age</w:t>
      </w:r>
      <w:r w:rsidR="00116B0C" w:rsidRPr="00625E8C">
        <w:t>ing</w:t>
      </w:r>
      <w:r w:rsidRPr="00625E8C">
        <w:t xml:space="preserve"> on</w:t>
      </w:r>
      <w:r w:rsidR="00683EE4" w:rsidRPr="00625E8C">
        <w:t xml:space="preserve"> the </w:t>
      </w:r>
      <w:r w:rsidR="00E0431E" w:rsidRPr="00625E8C">
        <w:t xml:space="preserve">strategic priorities </w:t>
      </w:r>
      <w:r w:rsidR="00EE45D0" w:rsidRPr="00625E8C">
        <w:t>for investment</w:t>
      </w:r>
      <w:r w:rsidR="00E83515" w:rsidRPr="00625E8C">
        <w:t xml:space="preserve"> </w:t>
      </w:r>
      <w:r w:rsidR="00AF6A21" w:rsidRPr="00625E8C">
        <w:t>in</w:t>
      </w:r>
      <w:r w:rsidR="0028582F" w:rsidRPr="00625E8C">
        <w:t xml:space="preserve"> </w:t>
      </w:r>
      <w:r w:rsidR="00B61E58" w:rsidRPr="00625E8C">
        <w:t>health and medical research</w:t>
      </w:r>
      <w:r w:rsidR="00EE436E" w:rsidRPr="00625E8C">
        <w:t xml:space="preserve"> translation and</w:t>
      </w:r>
      <w:r w:rsidR="00957067" w:rsidRPr="00625E8C">
        <w:t xml:space="preserve"> interventions</w:t>
      </w:r>
      <w:r w:rsidR="007225E1" w:rsidRPr="00625E8C">
        <w:t xml:space="preserve"> </w:t>
      </w:r>
      <w:r w:rsidR="00B939FC" w:rsidRPr="00625E8C">
        <w:t>via</w:t>
      </w:r>
      <w:r w:rsidR="00AF6A21" w:rsidRPr="00625E8C">
        <w:t xml:space="preserve"> the RHIM</w:t>
      </w:r>
      <w:r w:rsidR="00B67226" w:rsidRPr="00625E8C">
        <w:t>.</w:t>
      </w:r>
    </w:p>
    <w:p w14:paraId="24844423" w14:textId="59D71672" w:rsidR="00FC42CA" w:rsidRPr="00625E8C" w:rsidRDefault="00A65091" w:rsidP="001B1B48">
      <w:r w:rsidRPr="00625E8C">
        <w:t xml:space="preserve">The role of the EAP is to identify and define evidence and knowledge gaps that should be addressed through the RHIM research funding. </w:t>
      </w:r>
      <w:r w:rsidR="00FC42CA" w:rsidRPr="00625E8C">
        <w:t xml:space="preserve">This role will include the definition of key research questions that, if answered, would deliver improvement and meaningful change </w:t>
      </w:r>
      <w:r w:rsidR="00625E8C">
        <w:t>for</w:t>
      </w:r>
      <w:r w:rsidR="00FC42CA" w:rsidRPr="00625E8C">
        <w:t xml:space="preserve"> Australians who are accessing health services and care through the translation of health and medical research.</w:t>
      </w:r>
    </w:p>
    <w:p w14:paraId="3C2FE104" w14:textId="177E87C4" w:rsidR="00CF2A5C" w:rsidRPr="00625E8C" w:rsidRDefault="009241DC" w:rsidP="001B1B48">
      <w:pPr>
        <w:spacing w:after="0"/>
      </w:pPr>
      <w:r w:rsidRPr="00625E8C">
        <w:t>The EAP will advise on translational health and medical research and/or activities to be funded through the RHIM that:</w:t>
      </w:r>
    </w:p>
    <w:p w14:paraId="4C27BAF6" w14:textId="7DB50433" w:rsidR="004D3A33" w:rsidRPr="00DB5B70" w:rsidRDefault="004D3A33" w:rsidP="002B7D41">
      <w:pPr>
        <w:pStyle w:val="ListBullet"/>
      </w:pPr>
      <w:r w:rsidRPr="00DB5B70">
        <w:t>identify key modifiable mechanisms that could reduce health inequities in access to quality health services for priority populations and communities experiencing inequity across Australia, including in regional, rural and remote areas</w:t>
      </w:r>
    </w:p>
    <w:p w14:paraId="2B3C5725" w14:textId="223BCF75" w:rsidR="004D3A33" w:rsidRPr="00DB5B70" w:rsidRDefault="004D3A33" w:rsidP="002B7D41">
      <w:pPr>
        <w:pStyle w:val="ListBullet"/>
      </w:pPr>
      <w:r w:rsidRPr="00DB5B70">
        <w:t xml:space="preserve">support translation of research into actionable and scalable interventions to reduce these health </w:t>
      </w:r>
      <w:r w:rsidR="003D305F" w:rsidRPr="00DB5B70">
        <w:t>inequities</w:t>
      </w:r>
    </w:p>
    <w:p w14:paraId="44E7EFDF" w14:textId="246F08B2" w:rsidR="004D3A33" w:rsidRPr="00DB5B70" w:rsidRDefault="004D3A33" w:rsidP="002B7D41">
      <w:pPr>
        <w:pStyle w:val="ListBullet"/>
      </w:pPr>
      <w:r w:rsidRPr="00DB5B70">
        <w:t>accelerate implementation of successful health and medical research interventions and approaches that impact on health and wellbeing and improve access to quality health care for priority populations</w:t>
      </w:r>
    </w:p>
    <w:p w14:paraId="10EA1827" w14:textId="6452C72B" w:rsidR="004D3A33" w:rsidRPr="00DB5B70" w:rsidRDefault="004D3A33" w:rsidP="002B7D41">
      <w:pPr>
        <w:pStyle w:val="ListBullet"/>
      </w:pPr>
      <w:r w:rsidRPr="00DB5B70">
        <w:t>promote research to address cross-cutting factors that contribute to health inequity for priority populations and identify where targeted approaches may be required</w:t>
      </w:r>
    </w:p>
    <w:p w14:paraId="7FAD5759" w14:textId="6EFFBF17" w:rsidR="004D3A33" w:rsidRPr="00DB5B70" w:rsidRDefault="00772D52" w:rsidP="002B7D41">
      <w:pPr>
        <w:pStyle w:val="ListBullet"/>
      </w:pPr>
      <w:r>
        <w:t>c</w:t>
      </w:r>
      <w:r w:rsidR="004D3A33" w:rsidRPr="00DB5B70">
        <w:t>losing the gap and reducing the disparities in health outcomes between priority populations and other population groups</w:t>
      </w:r>
    </w:p>
    <w:p w14:paraId="37FCE09A" w14:textId="56AFB987" w:rsidR="004D3A33" w:rsidRDefault="004D3A33" w:rsidP="002B7D41">
      <w:pPr>
        <w:pStyle w:val="ListBullet"/>
      </w:pPr>
      <w:r w:rsidRPr="00DB5B70">
        <w:t>promote community-driven and multidisciplinary approaches to translational research addressing health inequity</w:t>
      </w:r>
    </w:p>
    <w:p w14:paraId="1FA445A9" w14:textId="61FC61F7" w:rsidR="00F1159B" w:rsidRDefault="00F1159B" w:rsidP="002B7D41">
      <w:pPr>
        <w:pStyle w:val="ListBullet"/>
      </w:pPr>
      <w:r>
        <w:t xml:space="preserve">generate evidence that can inform </w:t>
      </w:r>
      <w:r w:rsidRPr="00DB5B70">
        <w:t xml:space="preserve">change </w:t>
      </w:r>
      <w:r>
        <w:t>to</w:t>
      </w:r>
      <w:r w:rsidRPr="00DB5B70">
        <w:t xml:space="preserve"> policy</w:t>
      </w:r>
      <w:r>
        <w:t xml:space="preserve">, </w:t>
      </w:r>
      <w:r w:rsidRPr="00DB5B70">
        <w:t>practice</w:t>
      </w:r>
      <w:r>
        <w:t xml:space="preserve"> and systems by including a focus on implementation, evaluation and health economic aspects</w:t>
      </w:r>
      <w:r w:rsidR="009271B1">
        <w:t>.</w:t>
      </w:r>
    </w:p>
    <w:p w14:paraId="358A8FAF" w14:textId="47EBFACD" w:rsidR="003E486E" w:rsidRPr="0099519C" w:rsidRDefault="00D7731F" w:rsidP="001B1B48">
      <w:pPr>
        <w:spacing w:after="0"/>
      </w:pPr>
      <w:r w:rsidRPr="0099519C">
        <w:rPr>
          <w:color w:val="auto"/>
        </w:rPr>
        <w:t>In addition</w:t>
      </w:r>
      <w:r w:rsidR="00800CC6" w:rsidRPr="0099519C">
        <w:rPr>
          <w:color w:val="auto"/>
        </w:rPr>
        <w:t>,</w:t>
      </w:r>
      <w:r w:rsidR="00CF2A5C" w:rsidRPr="0099519C">
        <w:t xml:space="preserve"> the EAP is to consider how to:</w:t>
      </w:r>
    </w:p>
    <w:p w14:paraId="05E321CF" w14:textId="3C460E06" w:rsidR="000965B7" w:rsidRPr="0099519C" w:rsidRDefault="00CF2A5C" w:rsidP="002B7D41">
      <w:pPr>
        <w:pStyle w:val="ListBullet"/>
        <w:rPr>
          <w:rFonts w:eastAsiaTheme="minorHAnsi"/>
          <w:color w:val="000000"/>
          <w:lang w:eastAsia="en-US"/>
        </w:rPr>
      </w:pPr>
      <w:r w:rsidRPr="0099519C">
        <w:t>involve all stakeholders relevant to the research and its translation in its conceptualisation, design and implementation</w:t>
      </w:r>
      <w:r w:rsidR="00AF619D">
        <w:t>.</w:t>
      </w:r>
      <w:r w:rsidR="00A65091">
        <w:t xml:space="preserve"> The</w:t>
      </w:r>
      <w:r w:rsidR="00465589">
        <w:t>se</w:t>
      </w:r>
      <w:r w:rsidR="00A65091">
        <w:t xml:space="preserve"> key stakeholders include but</w:t>
      </w:r>
      <w:r w:rsidR="003678DB">
        <w:t xml:space="preserve"> are</w:t>
      </w:r>
      <w:r w:rsidR="00A65091">
        <w:t xml:space="preserve"> not limited </w:t>
      </w:r>
      <w:proofErr w:type="gramStart"/>
      <w:r w:rsidR="00A65091">
        <w:t>to</w:t>
      </w:r>
      <w:r w:rsidR="00465589">
        <w:t>:</w:t>
      </w:r>
      <w:proofErr w:type="gramEnd"/>
      <w:r w:rsidRPr="0099519C">
        <w:t xml:space="preserve"> health care </w:t>
      </w:r>
      <w:r w:rsidR="00A65091" w:rsidRPr="0099519C">
        <w:t>consumers</w:t>
      </w:r>
      <w:r w:rsidR="003678DB">
        <w:t>, communities</w:t>
      </w:r>
      <w:r w:rsidR="00A65091">
        <w:t xml:space="preserve"> </w:t>
      </w:r>
      <w:r w:rsidR="00A65091" w:rsidRPr="0099519C">
        <w:t>and</w:t>
      </w:r>
      <w:r w:rsidRPr="0099519C">
        <w:t xml:space="preserve"> providers</w:t>
      </w:r>
      <w:bookmarkStart w:id="2" w:name="_Hlk130204072"/>
      <w:r w:rsidR="00A65091">
        <w:t>,</w:t>
      </w:r>
      <w:r w:rsidR="00A65091">
        <w:rPr>
          <w:rFonts w:eastAsiaTheme="minorHAnsi"/>
          <w:color w:val="000000"/>
          <w:lang w:eastAsia="en-US"/>
        </w:rPr>
        <w:t xml:space="preserve"> health and medical </w:t>
      </w:r>
      <w:r w:rsidR="000965B7" w:rsidRPr="0099519C">
        <w:rPr>
          <w:rFonts w:eastAsiaTheme="minorHAnsi"/>
          <w:color w:val="000000"/>
          <w:lang w:eastAsia="en-US"/>
        </w:rPr>
        <w:t>researchers, peak bodies, clinicians,</w:t>
      </w:r>
      <w:r w:rsidR="00DD5B7C" w:rsidRPr="0099519C">
        <w:rPr>
          <w:rFonts w:eastAsiaTheme="minorHAnsi"/>
          <w:color w:val="000000"/>
          <w:lang w:eastAsia="en-US"/>
        </w:rPr>
        <w:t xml:space="preserve"> social</w:t>
      </w:r>
      <w:r w:rsidR="000965B7" w:rsidRPr="0099519C">
        <w:rPr>
          <w:rFonts w:eastAsiaTheme="minorHAnsi"/>
          <w:color w:val="000000"/>
          <w:lang w:eastAsia="en-US"/>
        </w:rPr>
        <w:t xml:space="preserve"> health</w:t>
      </w:r>
      <w:r w:rsidR="00DD5B7C" w:rsidRPr="0099519C">
        <w:rPr>
          <w:rFonts w:eastAsiaTheme="minorHAnsi"/>
          <w:color w:val="000000"/>
          <w:lang w:eastAsia="en-US"/>
        </w:rPr>
        <w:t xml:space="preserve"> care</w:t>
      </w:r>
      <w:r w:rsidR="000965B7" w:rsidRPr="0099519C">
        <w:rPr>
          <w:rFonts w:eastAsiaTheme="minorHAnsi"/>
          <w:color w:val="000000"/>
          <w:lang w:eastAsia="en-US"/>
        </w:rPr>
        <w:t xml:space="preserve"> </w:t>
      </w:r>
      <w:r w:rsidR="008F1436" w:rsidRPr="0099519C">
        <w:rPr>
          <w:rFonts w:eastAsiaTheme="minorHAnsi"/>
          <w:color w:val="000000"/>
          <w:lang w:eastAsia="en-US"/>
        </w:rPr>
        <w:t>practitioners</w:t>
      </w:r>
      <w:r w:rsidR="00C50618" w:rsidRPr="0099519C">
        <w:rPr>
          <w:rFonts w:eastAsiaTheme="minorHAnsi"/>
          <w:color w:val="000000"/>
          <w:lang w:eastAsia="en-US"/>
        </w:rPr>
        <w:t xml:space="preserve"> and other</w:t>
      </w:r>
      <w:r w:rsidR="00A37C0D" w:rsidRPr="0099519C">
        <w:rPr>
          <w:rFonts w:eastAsiaTheme="minorHAnsi"/>
          <w:color w:val="000000"/>
          <w:lang w:eastAsia="en-US"/>
        </w:rPr>
        <w:t xml:space="preserve"> allied health practitioners</w:t>
      </w:r>
      <w:r w:rsidR="000965B7" w:rsidRPr="0099519C">
        <w:rPr>
          <w:rFonts w:eastAsiaTheme="minorHAnsi"/>
          <w:color w:val="000000"/>
          <w:lang w:eastAsia="en-US"/>
        </w:rPr>
        <w:t xml:space="preserve"> and representatives from priority populations</w:t>
      </w:r>
    </w:p>
    <w:p w14:paraId="1FB8C221" w14:textId="3953DD44" w:rsidR="00896772" w:rsidRPr="0099519C" w:rsidRDefault="00572072" w:rsidP="002B7D41">
      <w:pPr>
        <w:pStyle w:val="ListBullet"/>
        <w:rPr>
          <w:rFonts w:eastAsiaTheme="minorHAnsi"/>
          <w:color w:val="000000"/>
          <w:lang w:eastAsia="en-US"/>
        </w:rPr>
      </w:pPr>
      <w:r w:rsidRPr="0099519C">
        <w:t>best support soci</w:t>
      </w:r>
      <w:r w:rsidR="00182D9D" w:rsidRPr="0099519C">
        <w:t xml:space="preserve">al and </w:t>
      </w:r>
      <w:r w:rsidR="00147792" w:rsidRPr="0099519C">
        <w:t>community-based</w:t>
      </w:r>
      <w:r w:rsidR="00182D9D" w:rsidRPr="0099519C">
        <w:t xml:space="preserve"> research </w:t>
      </w:r>
      <w:r w:rsidR="0006771C" w:rsidRPr="0099519C">
        <w:t xml:space="preserve">translation and implementation </w:t>
      </w:r>
      <w:r w:rsidR="00652507" w:rsidRPr="0099519C">
        <w:t>to address inequities to access</w:t>
      </w:r>
      <w:r w:rsidR="00D97BCE" w:rsidRPr="0099519C">
        <w:t xml:space="preserve"> and improvement to </w:t>
      </w:r>
      <w:r w:rsidR="00487C4D" w:rsidRPr="0099519C">
        <w:t xml:space="preserve">health </w:t>
      </w:r>
      <w:r w:rsidR="00CF735E" w:rsidRPr="0099519C">
        <w:t>care system</w:t>
      </w:r>
      <w:r w:rsidR="003678DB">
        <w:t>s</w:t>
      </w:r>
      <w:r w:rsidR="00CF735E" w:rsidRPr="0099519C">
        <w:t xml:space="preserve"> across Australia, including in regional, rural and remote areas.</w:t>
      </w:r>
    </w:p>
    <w:bookmarkEnd w:id="2"/>
    <w:p w14:paraId="369CB713" w14:textId="79C991D6" w:rsidR="00095BFB" w:rsidRPr="000A0E93" w:rsidRDefault="00095BFB" w:rsidP="001B1B48">
      <w:pPr>
        <w:rPr>
          <w:color w:val="auto"/>
        </w:rPr>
      </w:pPr>
      <w:r w:rsidRPr="000A0E93">
        <w:t xml:space="preserve">The EAP will remain focused on health and medical research instead of seeking to </w:t>
      </w:r>
      <w:r w:rsidR="00F35509" w:rsidRPr="000A0E93">
        <w:t>address issues</w:t>
      </w:r>
      <w:r w:rsidR="003678DB" w:rsidRPr="000A0E93">
        <w:t xml:space="preserve"> in relation to </w:t>
      </w:r>
      <w:r w:rsidRPr="000A0E93">
        <w:t>the broad context of inequities in all policy areas</w:t>
      </w:r>
      <w:r w:rsidR="000A0E93" w:rsidRPr="000A0E93">
        <w:t>.</w:t>
      </w:r>
      <w:r w:rsidR="003678DB" w:rsidRPr="000A0E93">
        <w:t xml:space="preserve"> </w:t>
      </w:r>
      <w:r w:rsidR="000A0E93" w:rsidRPr="000A0E93">
        <w:t>F</w:t>
      </w:r>
      <w:r w:rsidR="00E55EDF" w:rsidRPr="000A0E93">
        <w:t xml:space="preserve">or </w:t>
      </w:r>
      <w:r w:rsidR="00F35509" w:rsidRPr="000A0E93">
        <w:t>example</w:t>
      </w:r>
      <w:r w:rsidR="000A0E93" w:rsidRPr="00056A1F">
        <w:t>,</w:t>
      </w:r>
      <w:r w:rsidR="00F35509" w:rsidRPr="000A0E93">
        <w:t xml:space="preserve"> income</w:t>
      </w:r>
      <w:r w:rsidR="00E55EDF" w:rsidRPr="000A0E93">
        <w:t xml:space="preserve"> support</w:t>
      </w:r>
      <w:r w:rsidR="003678DB" w:rsidRPr="000A0E93">
        <w:t>, rent controlled housing,</w:t>
      </w:r>
      <w:r w:rsidR="00E55EDF" w:rsidRPr="000A0E93">
        <w:rPr>
          <w:color w:val="auto"/>
        </w:rPr>
        <w:t xml:space="preserve"> and </w:t>
      </w:r>
      <w:r w:rsidR="003678DB" w:rsidRPr="000A0E93">
        <w:rPr>
          <w:color w:val="auto"/>
        </w:rPr>
        <w:t>public transportation systems would be out of scope.</w:t>
      </w:r>
    </w:p>
    <w:p w14:paraId="18FEA729" w14:textId="77777777" w:rsidR="00CF2A5C" w:rsidRPr="00E011F6" w:rsidRDefault="00CF2A5C" w:rsidP="002E7BF5">
      <w:pPr>
        <w:pStyle w:val="Heading1"/>
        <w:keepNext/>
        <w:keepLines/>
      </w:pPr>
      <w:r w:rsidRPr="00E011F6">
        <w:lastRenderedPageBreak/>
        <w:t>Key deliverables</w:t>
      </w:r>
    </w:p>
    <w:p w14:paraId="4D74020F" w14:textId="77777777" w:rsidR="00DE2D43" w:rsidRDefault="00CF2A5C" w:rsidP="00814FB9">
      <w:pPr>
        <w:keepNext/>
        <w:keepLines/>
        <w:spacing w:after="0"/>
      </w:pPr>
      <w:r w:rsidRPr="00614779">
        <w:t xml:space="preserve">The </w:t>
      </w:r>
      <w:r w:rsidRPr="00614779">
        <w:rPr>
          <w:color w:val="auto"/>
        </w:rPr>
        <w:t>EAP</w:t>
      </w:r>
      <w:r w:rsidRPr="00614779">
        <w:t xml:space="preserve"> will provide advice</w:t>
      </w:r>
      <w:r w:rsidR="00DE2D43">
        <w:t xml:space="preserve"> on:</w:t>
      </w:r>
    </w:p>
    <w:p w14:paraId="632E2FD4" w14:textId="4AD5767D" w:rsidR="00DE2D43" w:rsidRDefault="00846E7E" w:rsidP="00814FB9">
      <w:pPr>
        <w:pStyle w:val="ListBullet"/>
        <w:keepNext/>
        <w:keepLines/>
      </w:pPr>
      <w:r w:rsidRPr="00614779">
        <w:t>research</w:t>
      </w:r>
      <w:r w:rsidR="00CF2A5C" w:rsidRPr="00614779">
        <w:t xml:space="preserve"> priorities for </w:t>
      </w:r>
      <w:r w:rsidR="007A13B4">
        <w:t xml:space="preserve">the $150 million </w:t>
      </w:r>
      <w:r w:rsidR="00CF2A5C" w:rsidRPr="00614779">
        <w:t>investment</w:t>
      </w:r>
      <w:r w:rsidR="00C26633" w:rsidRPr="00614779">
        <w:t xml:space="preserve"> through </w:t>
      </w:r>
      <w:r w:rsidR="00597433" w:rsidRPr="00614779">
        <w:t xml:space="preserve">the </w:t>
      </w:r>
      <w:r w:rsidR="00DE2D43" w:rsidRPr="00614779">
        <w:t>RHIM</w:t>
      </w:r>
    </w:p>
    <w:p w14:paraId="7C5F8FA8" w14:textId="550111DC" w:rsidR="00CF2A5C" w:rsidRPr="00DE2D43" w:rsidRDefault="00CF2A5C" w:rsidP="002B7D41">
      <w:pPr>
        <w:pStyle w:val="ListBullet"/>
      </w:pPr>
      <w:r w:rsidRPr="00614779">
        <w:t xml:space="preserve">develop </w:t>
      </w:r>
      <w:r w:rsidR="00EC7184" w:rsidRPr="00614779">
        <w:rPr>
          <w:color w:val="auto"/>
        </w:rPr>
        <w:t>a Road</w:t>
      </w:r>
      <w:r w:rsidR="007F6E0F" w:rsidRPr="00614779">
        <w:rPr>
          <w:color w:val="auto"/>
        </w:rPr>
        <w:t>map and</w:t>
      </w:r>
      <w:r w:rsidRPr="00614779">
        <w:t xml:space="preserve"> </w:t>
      </w:r>
      <w:r w:rsidR="007F6E0F" w:rsidRPr="00614779">
        <w:t>Implementation</w:t>
      </w:r>
      <w:r w:rsidRPr="00614779">
        <w:t xml:space="preserve"> Plan, outlining the short </w:t>
      </w:r>
      <w:r w:rsidRPr="00DE2D43">
        <w:t>(1-2 years) and medium (3-</w:t>
      </w:r>
      <w:r w:rsidR="004465C5" w:rsidRPr="00DE2D43">
        <w:t>5</w:t>
      </w:r>
      <w:r w:rsidRPr="00DE2D43">
        <w:t xml:space="preserve"> years) term</w:t>
      </w:r>
      <w:r w:rsidR="00B72895" w:rsidRPr="00DE2D43">
        <w:t xml:space="preserve"> and long-term</w:t>
      </w:r>
      <w:r w:rsidRPr="00DE2D43">
        <w:t xml:space="preserve"> priorities</w:t>
      </w:r>
      <w:r w:rsidR="00FC6BC4" w:rsidRPr="00DE2D43">
        <w:rPr>
          <w:rStyle w:val="Hyperlink"/>
          <w:u w:val="none"/>
        </w:rPr>
        <w:t>.</w:t>
      </w:r>
    </w:p>
    <w:p w14:paraId="78F0BB88" w14:textId="50E8CA2C" w:rsidR="00267221" w:rsidRDefault="00CF2A5C" w:rsidP="001B1B48">
      <w:pPr>
        <w:spacing w:after="0"/>
      </w:pPr>
      <w:r w:rsidRPr="00614779">
        <w:t xml:space="preserve">In doing so, the EAP will consider </w:t>
      </w:r>
      <w:r w:rsidR="00DE1A3C">
        <w:t xml:space="preserve">how to complement and not duplicate existing funding activities, including </w:t>
      </w:r>
      <w:r w:rsidR="00267221">
        <w:t>the:</w:t>
      </w:r>
    </w:p>
    <w:p w14:paraId="057D0E3B" w14:textId="71239CC8" w:rsidR="00267221" w:rsidRPr="00901277" w:rsidRDefault="00CF2A5C" w:rsidP="002D07ED">
      <w:pPr>
        <w:pStyle w:val="ListBullet"/>
        <w:spacing w:after="0"/>
        <w:ind w:right="-46"/>
      </w:pPr>
      <w:r w:rsidRPr="009D44AC">
        <w:rPr>
          <w:bCs/>
          <w:color w:val="auto"/>
        </w:rPr>
        <w:t>priorities and investments</w:t>
      </w:r>
      <w:r w:rsidR="00C256DA" w:rsidRPr="009D44AC">
        <w:rPr>
          <w:bCs/>
          <w:color w:val="auto"/>
        </w:rPr>
        <w:t xml:space="preserve"> already existing under the </w:t>
      </w:r>
      <w:r w:rsidR="00B74BFC" w:rsidRPr="00901277">
        <w:rPr>
          <w:bCs/>
          <w:color w:val="auto"/>
        </w:rPr>
        <w:t>22 init</w:t>
      </w:r>
      <w:r w:rsidR="003A4597" w:rsidRPr="00901277">
        <w:rPr>
          <w:bCs/>
          <w:color w:val="auto"/>
        </w:rPr>
        <w:t>iatives</w:t>
      </w:r>
      <w:r w:rsidRPr="00901277">
        <w:rPr>
          <w:bCs/>
          <w:color w:val="auto"/>
        </w:rPr>
        <w:t xml:space="preserve"> of</w:t>
      </w:r>
      <w:r w:rsidR="00ED00F1" w:rsidRPr="00901277">
        <w:rPr>
          <w:bCs/>
          <w:color w:val="auto"/>
        </w:rPr>
        <w:t xml:space="preserve"> the</w:t>
      </w:r>
      <w:r w:rsidR="00267221" w:rsidRPr="00901277">
        <w:rPr>
          <w:bCs/>
          <w:color w:val="auto"/>
        </w:rPr>
        <w:t xml:space="preserve"> MRFF</w:t>
      </w:r>
      <w:bookmarkStart w:id="3" w:name="_Hlk197341514"/>
      <w:r w:rsidR="00072D50">
        <w:rPr>
          <w:bCs/>
          <w:color w:val="auto"/>
        </w:rPr>
        <w:t xml:space="preserve"> </w:t>
      </w:r>
      <w:r w:rsidR="00267221">
        <w:rPr>
          <w:bCs/>
          <w:color w:val="auto"/>
        </w:rPr>
        <w:t>(</w:t>
      </w:r>
      <w:hyperlink r:id="rId13" w:history="1">
        <w:r w:rsidR="006B70B9" w:rsidRPr="00267221">
          <w:rPr>
            <w:rStyle w:val="Hyperlink"/>
          </w:rPr>
          <w:t>MRFF 3</w:t>
        </w:r>
        <w:r w:rsidR="006B70B9" w:rsidRPr="00267221">
          <w:rPr>
            <w:rStyle w:val="Hyperlink"/>
            <w:vertAlign w:val="superscript"/>
          </w:rPr>
          <w:t>rd</w:t>
        </w:r>
        <w:r w:rsidR="006B70B9" w:rsidRPr="00267221">
          <w:rPr>
            <w:rStyle w:val="Hyperlink"/>
          </w:rPr>
          <w:t xml:space="preserve"> 10-Year Investment Plan: 2024-25 to 2033-34</w:t>
        </w:r>
      </w:hyperlink>
      <w:bookmarkEnd w:id="3"/>
      <w:r w:rsidR="00267221" w:rsidRPr="00901277">
        <w:t>)</w:t>
      </w:r>
    </w:p>
    <w:p w14:paraId="4F449F69" w14:textId="217B1E89" w:rsidR="001706F8" w:rsidRPr="009D44AC" w:rsidRDefault="001706F8" w:rsidP="002B7D41">
      <w:pPr>
        <w:pStyle w:val="ListBullet"/>
      </w:pPr>
      <w:r w:rsidRPr="00901277">
        <w:t xml:space="preserve">other major relevant funding schemes such as those offered by the National Health and Medical Research </w:t>
      </w:r>
      <w:r w:rsidR="0003629B" w:rsidRPr="00901277">
        <w:t>C</w:t>
      </w:r>
      <w:r w:rsidRPr="00901277">
        <w:t>ouncil</w:t>
      </w:r>
      <w:r w:rsidR="0003629B" w:rsidRPr="00901277">
        <w:t xml:space="preserve"> (NHMRC)</w:t>
      </w:r>
      <w:r w:rsidR="00DE1A3C">
        <w:t>.</w:t>
      </w:r>
    </w:p>
    <w:p w14:paraId="04CCABB0" w14:textId="6D09E03C" w:rsidR="00CF2A5C" w:rsidRPr="0050599B" w:rsidRDefault="00D81268" w:rsidP="00E06CBB">
      <w:r>
        <w:rPr>
          <w:bCs/>
          <w:color w:val="auto"/>
        </w:rPr>
        <w:t>It</w:t>
      </w:r>
      <w:r w:rsidR="001706F8">
        <w:rPr>
          <w:bCs/>
          <w:color w:val="auto"/>
        </w:rPr>
        <w:t xml:space="preserve"> will also </w:t>
      </w:r>
      <w:r w:rsidR="001706F8" w:rsidRPr="001B1B48">
        <w:t>consider</w:t>
      </w:r>
      <w:r w:rsidR="00CF2A5C" w:rsidRPr="00614779">
        <w:rPr>
          <w:bCs/>
          <w:color w:val="auto"/>
        </w:rPr>
        <w:t xml:space="preserve"> the</w:t>
      </w:r>
      <w:r w:rsidR="00117033">
        <w:rPr>
          <w:bCs/>
          <w:color w:val="auto"/>
        </w:rPr>
        <w:t xml:space="preserve"> intent of the</w:t>
      </w:r>
      <w:r w:rsidR="00FB7C48" w:rsidRPr="00614779">
        <w:rPr>
          <w:color w:val="auto"/>
        </w:rPr>
        <w:t xml:space="preserve"> </w:t>
      </w:r>
      <w:hyperlink r:id="rId14" w:history="1">
        <w:r w:rsidR="00214AA7">
          <w:rPr>
            <w:rStyle w:val="Hyperlink"/>
          </w:rPr>
          <w:t>Australian Medical Research and Innovation Priorities 2024–2026</w:t>
        </w:r>
      </w:hyperlink>
      <w:r w:rsidR="00FB7C48" w:rsidRPr="00614779">
        <w:rPr>
          <w:color w:val="auto"/>
        </w:rPr>
        <w:t xml:space="preserve"> </w:t>
      </w:r>
      <w:r w:rsidR="00AE1403" w:rsidRPr="00614779">
        <w:rPr>
          <w:color w:val="auto"/>
          <w:lang w:eastAsia="en-US"/>
        </w:rPr>
        <w:t>to ensure equitable health outcomes for all people living in Australia</w:t>
      </w:r>
      <w:r w:rsidR="00CF2A5C" w:rsidRPr="00146976">
        <w:t>; as well as national (including state and territory based) and international knowledge and experiences.</w:t>
      </w:r>
    </w:p>
    <w:p w14:paraId="1E1D2D0A" w14:textId="0F3544C3" w:rsidR="00AA7007" w:rsidRPr="00214AA7" w:rsidRDefault="00AA7007" w:rsidP="002E7BF5">
      <w:pPr>
        <w:pStyle w:val="Heading2"/>
      </w:pPr>
      <w:r w:rsidRPr="002E7BF5">
        <w:t>Roadmap</w:t>
      </w:r>
    </w:p>
    <w:p w14:paraId="2ACAF45D" w14:textId="1E1B95A0" w:rsidR="00A45F51" w:rsidRPr="006A1D67" w:rsidRDefault="009763CD" w:rsidP="001B1B48">
      <w:pPr>
        <w:spacing w:after="0"/>
      </w:pPr>
      <w:r w:rsidRPr="006A1D67">
        <w:t xml:space="preserve">The </w:t>
      </w:r>
      <w:r w:rsidR="0000596B" w:rsidRPr="006A1D67">
        <w:t>EAP will develop a Roadmap for the RH</w:t>
      </w:r>
      <w:r w:rsidR="00C01887">
        <w:t>I</w:t>
      </w:r>
      <w:r w:rsidR="00A45F51" w:rsidRPr="006A1D67">
        <w:t xml:space="preserve">M </w:t>
      </w:r>
      <w:r w:rsidR="0049034A" w:rsidRPr="006A1D67">
        <w:t>that</w:t>
      </w:r>
      <w:r w:rsidR="00A45F51" w:rsidRPr="006A1D67">
        <w:t xml:space="preserve"> includes</w:t>
      </w:r>
      <w:r w:rsidR="00785AFA" w:rsidRPr="006A1D67">
        <w:t xml:space="preserve"> the</w:t>
      </w:r>
      <w:r w:rsidR="00A45F51" w:rsidRPr="006A1D67">
        <w:t>:</w:t>
      </w:r>
    </w:p>
    <w:p w14:paraId="4CC662DD" w14:textId="57FADDB0" w:rsidR="00BA23C4" w:rsidRPr="006A1D67" w:rsidRDefault="000851A0" w:rsidP="002B7D41">
      <w:pPr>
        <w:pStyle w:val="ListBullet"/>
      </w:pPr>
      <w:r w:rsidRPr="006A1D67">
        <w:t xml:space="preserve">aim, vision, </w:t>
      </w:r>
      <w:r w:rsidR="00434080" w:rsidRPr="006A1D67">
        <w:t xml:space="preserve">goals, challenges, and funding principles for the </w:t>
      </w:r>
      <w:r w:rsidR="008B5584" w:rsidRPr="006A1D67">
        <w:t>RHIM</w:t>
      </w:r>
    </w:p>
    <w:p w14:paraId="41DB4F1D" w14:textId="22B5CAB1" w:rsidR="008B5584" w:rsidRPr="006A1D67" w:rsidRDefault="00785AFA" w:rsidP="002B7D41">
      <w:pPr>
        <w:pStyle w:val="ListBullet"/>
      </w:pPr>
      <w:r w:rsidRPr="006A1D67">
        <w:t>overarching</w:t>
      </w:r>
      <w:r w:rsidR="0006093C" w:rsidRPr="006A1D67">
        <w:t xml:space="preserve"> research priorities for investment and</w:t>
      </w:r>
      <w:r w:rsidR="00095BFB">
        <w:t xml:space="preserve"> a summary of the</w:t>
      </w:r>
      <w:r w:rsidR="0006093C" w:rsidRPr="006A1D67">
        <w:t xml:space="preserve"> approach</w:t>
      </w:r>
      <w:r w:rsidR="008E44C5" w:rsidRPr="006A1D67">
        <w:t xml:space="preserve"> to implementation.</w:t>
      </w:r>
    </w:p>
    <w:p w14:paraId="7A61D87C" w14:textId="7123D459" w:rsidR="00BA23C4" w:rsidRPr="006A1D67" w:rsidRDefault="00740F42" w:rsidP="002E7BF5">
      <w:pPr>
        <w:pStyle w:val="Heading2"/>
      </w:pPr>
      <w:r w:rsidRPr="006A1D67">
        <w:t>Implementation Plan</w:t>
      </w:r>
    </w:p>
    <w:p w14:paraId="28BB2FD2" w14:textId="7010D632" w:rsidR="00740F42" w:rsidRPr="006A1D67" w:rsidRDefault="006C6235" w:rsidP="001B1B48">
      <w:pPr>
        <w:spacing w:after="0"/>
      </w:pPr>
      <w:r w:rsidRPr="006A1D67">
        <w:t xml:space="preserve">The EAP will </w:t>
      </w:r>
      <w:r w:rsidR="0066180E" w:rsidRPr="006A1D67">
        <w:t xml:space="preserve">develop this document to support the </w:t>
      </w:r>
      <w:proofErr w:type="gramStart"/>
      <w:r w:rsidR="0002036C" w:rsidRPr="006A1D67">
        <w:t>Roadmap</w:t>
      </w:r>
      <w:proofErr w:type="gramEnd"/>
      <w:r w:rsidR="0066180E" w:rsidRPr="006A1D67">
        <w:t xml:space="preserve"> by advis</w:t>
      </w:r>
      <w:r w:rsidR="00F41BFA" w:rsidRPr="006A1D67">
        <w:t>ing on the:</w:t>
      </w:r>
    </w:p>
    <w:p w14:paraId="16F0F4AE" w14:textId="4E177CEE" w:rsidR="00F41BFA" w:rsidRPr="006A1D67" w:rsidRDefault="008E5356" w:rsidP="002B7D41">
      <w:pPr>
        <w:pStyle w:val="ListBullet"/>
      </w:pPr>
      <w:r w:rsidRPr="006A1D67">
        <w:t>priorities for research investment in the short, medium and long term (</w:t>
      </w:r>
      <w:r w:rsidR="00E02223" w:rsidRPr="006A1D67">
        <w:t>including building on what has already been funded</w:t>
      </w:r>
      <w:r w:rsidR="00D81268">
        <w:t>,</w:t>
      </w:r>
      <w:r w:rsidR="00095BFB">
        <w:t xml:space="preserve"> where relevant</w:t>
      </w:r>
      <w:r w:rsidR="000424CB" w:rsidRPr="006A1D67">
        <w:t>)</w:t>
      </w:r>
    </w:p>
    <w:p w14:paraId="512894AB" w14:textId="7620A80D" w:rsidR="00E03FC9" w:rsidRPr="006A1D67" w:rsidRDefault="00E03FC9" w:rsidP="002B7D41">
      <w:pPr>
        <w:pStyle w:val="ListBullet"/>
      </w:pPr>
      <w:r w:rsidRPr="006A1D67">
        <w:t xml:space="preserve">opportunities to use </w:t>
      </w:r>
      <w:r w:rsidR="00E426DF" w:rsidRPr="006A1D67">
        <w:t xml:space="preserve">additional investment </w:t>
      </w:r>
      <w:r w:rsidR="00C2433D" w:rsidRPr="006A1D67">
        <w:t xml:space="preserve">and other </w:t>
      </w:r>
      <w:r w:rsidR="003F1E88" w:rsidRPr="006A1D67">
        <w:t>research currently being undertaken</w:t>
      </w:r>
      <w:r w:rsidR="003B55A6" w:rsidRPr="006A1D67">
        <w:t xml:space="preserve"> to support the priority research areas</w:t>
      </w:r>
    </w:p>
    <w:p w14:paraId="622298FF" w14:textId="5DDBE2A6" w:rsidR="005F4134" w:rsidRPr="006A1D67" w:rsidRDefault="005F4134" w:rsidP="002B7D41">
      <w:pPr>
        <w:pStyle w:val="ListBullet"/>
      </w:pPr>
      <w:r w:rsidRPr="006A1D67">
        <w:t>activities required to support</w:t>
      </w:r>
      <w:r w:rsidR="00DB4668" w:rsidRPr="006A1D67">
        <w:t xml:space="preserve"> the </w:t>
      </w:r>
      <w:r w:rsidR="00FF3069" w:rsidRPr="006A1D67">
        <w:t>research and</w:t>
      </w:r>
      <w:r w:rsidR="00DB4668" w:rsidRPr="006A1D67">
        <w:t xml:space="preserve"> facilitate long term implementation</w:t>
      </w:r>
    </w:p>
    <w:p w14:paraId="38DB1E0C" w14:textId="1EE61D6C" w:rsidR="00FF3069" w:rsidRPr="006A1D67" w:rsidRDefault="00FF3069" w:rsidP="002B7D41">
      <w:pPr>
        <w:pStyle w:val="ListBullet"/>
        <w:rPr>
          <w:color w:val="auto"/>
        </w:rPr>
      </w:pPr>
      <w:r w:rsidRPr="006A1D67">
        <w:rPr>
          <w:color w:val="auto"/>
        </w:rPr>
        <w:t>evaluation approach and measures</w:t>
      </w:r>
      <w:r w:rsidR="00AB6D7B">
        <w:rPr>
          <w:color w:val="auto"/>
        </w:rPr>
        <w:t xml:space="preserve">, including consideration of the </w:t>
      </w:r>
      <w:hyperlink r:id="rId15" w:history="1">
        <w:r w:rsidR="00AB6D7B">
          <w:rPr>
            <w:rStyle w:val="Hyperlink"/>
          </w:rPr>
          <w:t>MRFF Monitoring, Evaluation and Learning Strategy</w:t>
        </w:r>
      </w:hyperlink>
      <w:r w:rsidR="0035458D" w:rsidRPr="006A1D67">
        <w:rPr>
          <w:color w:val="auto"/>
        </w:rPr>
        <w:t>.</w:t>
      </w:r>
    </w:p>
    <w:p w14:paraId="77B3DB0B" w14:textId="01B95E71" w:rsidR="00740F42" w:rsidRPr="006A1D67" w:rsidRDefault="00A87604" w:rsidP="002E7BF5">
      <w:pPr>
        <w:pStyle w:val="Heading2"/>
      </w:pPr>
      <w:r w:rsidRPr="006A1D67">
        <w:t>Consultation</w:t>
      </w:r>
    </w:p>
    <w:p w14:paraId="4A101F6E" w14:textId="671AAA1C" w:rsidR="000221F8" w:rsidRPr="006A1D67" w:rsidRDefault="005B7C42" w:rsidP="001B1B48">
      <w:pPr>
        <w:rPr>
          <w:lang w:eastAsia="en-US"/>
        </w:rPr>
      </w:pPr>
      <w:r w:rsidRPr="006A1D67">
        <w:rPr>
          <w:lang w:eastAsia="en-US"/>
        </w:rPr>
        <w:t xml:space="preserve">A national </w:t>
      </w:r>
      <w:r w:rsidR="00E21A20" w:rsidRPr="006A1D67">
        <w:rPr>
          <w:lang w:eastAsia="en-US"/>
        </w:rPr>
        <w:t xml:space="preserve">public </w:t>
      </w:r>
      <w:r w:rsidR="00E21A20" w:rsidRPr="006A1D67">
        <w:t>consultation</w:t>
      </w:r>
      <w:r w:rsidR="00E21A20" w:rsidRPr="006A1D67">
        <w:rPr>
          <w:lang w:eastAsia="en-US"/>
        </w:rPr>
        <w:t xml:space="preserve"> and an international review of the draft Roadmap and </w:t>
      </w:r>
      <w:r w:rsidR="00CB7355" w:rsidRPr="006A1D67">
        <w:rPr>
          <w:lang w:eastAsia="en-US"/>
        </w:rPr>
        <w:t>Implementation Plan</w:t>
      </w:r>
      <w:r w:rsidR="0060494B" w:rsidRPr="006A1D67">
        <w:rPr>
          <w:lang w:eastAsia="en-US"/>
        </w:rPr>
        <w:t xml:space="preserve"> will be conducted</w:t>
      </w:r>
      <w:r w:rsidR="00551F3A" w:rsidRPr="006A1D67">
        <w:rPr>
          <w:lang w:eastAsia="en-US"/>
        </w:rPr>
        <w:t xml:space="preserve"> prior to the finalisation of these two documents.</w:t>
      </w:r>
    </w:p>
    <w:p w14:paraId="3723746D" w14:textId="7E5DF95B" w:rsidR="00CF2A5C" w:rsidRPr="00E011F6" w:rsidRDefault="00CF2A5C" w:rsidP="002E7BF5">
      <w:pPr>
        <w:pStyle w:val="Heading1"/>
      </w:pPr>
      <w:r w:rsidRPr="00E011F6">
        <w:t>Membership</w:t>
      </w:r>
    </w:p>
    <w:p w14:paraId="66363EE8" w14:textId="57D19923" w:rsidR="00CF2A5C" w:rsidRPr="00D94FE6" w:rsidRDefault="00CF2A5C" w:rsidP="001B1B48">
      <w:pPr>
        <w:rPr>
          <w:bCs/>
          <w:color w:val="auto"/>
        </w:rPr>
      </w:pPr>
      <w:r w:rsidRPr="00D94FE6">
        <w:rPr>
          <w:bCs/>
          <w:color w:val="auto"/>
        </w:rPr>
        <w:t xml:space="preserve">The EAP will consist of up to </w:t>
      </w:r>
      <w:r w:rsidR="001706F8">
        <w:rPr>
          <w:bCs/>
          <w:color w:val="auto"/>
        </w:rPr>
        <w:t>8</w:t>
      </w:r>
      <w:r w:rsidRPr="00D94FE6">
        <w:rPr>
          <w:bCs/>
          <w:color w:val="auto"/>
        </w:rPr>
        <w:t xml:space="preserve"> members including the Chair and an international </w:t>
      </w:r>
      <w:r w:rsidRPr="00D94FE6">
        <w:rPr>
          <w:color w:val="auto"/>
        </w:rPr>
        <w:t>member</w:t>
      </w:r>
      <w:r w:rsidRPr="00D94FE6">
        <w:rPr>
          <w:bCs/>
          <w:color w:val="auto"/>
        </w:rPr>
        <w:t>.</w:t>
      </w:r>
    </w:p>
    <w:p w14:paraId="0C0F7576" w14:textId="42935126" w:rsidR="00C94329" w:rsidRPr="00D94FE6" w:rsidRDefault="00CF2A5C" w:rsidP="001B1B48">
      <w:pPr>
        <w:rPr>
          <w:bCs/>
          <w:color w:val="auto"/>
        </w:rPr>
      </w:pPr>
      <w:r w:rsidRPr="00D94FE6">
        <w:rPr>
          <w:bCs/>
          <w:color w:val="auto"/>
        </w:rPr>
        <w:t xml:space="preserve">The international </w:t>
      </w:r>
      <w:r w:rsidRPr="001B1B48">
        <w:t>member</w:t>
      </w:r>
      <w:r w:rsidRPr="00D94FE6">
        <w:rPr>
          <w:bCs/>
          <w:color w:val="auto"/>
        </w:rPr>
        <w:t xml:space="preserve"> will be a researcher with expertise in</w:t>
      </w:r>
      <w:r w:rsidR="0058687B" w:rsidRPr="00D94FE6">
        <w:rPr>
          <w:bCs/>
          <w:color w:val="auto"/>
        </w:rPr>
        <w:t xml:space="preserve"> a</w:t>
      </w:r>
      <w:r w:rsidR="00F51ED1" w:rsidRPr="00D94FE6">
        <w:rPr>
          <w:bCs/>
          <w:color w:val="auto"/>
        </w:rPr>
        <w:t>ny of the</w:t>
      </w:r>
      <w:r w:rsidR="00EC5949" w:rsidRPr="00D94FE6">
        <w:rPr>
          <w:bCs/>
          <w:color w:val="auto"/>
        </w:rPr>
        <w:t xml:space="preserve"> health inequity</w:t>
      </w:r>
      <w:r w:rsidR="0058687B" w:rsidRPr="00D94FE6">
        <w:rPr>
          <w:bCs/>
          <w:color w:val="auto"/>
        </w:rPr>
        <w:t xml:space="preserve"> speciali</w:t>
      </w:r>
      <w:r w:rsidR="00C94329" w:rsidRPr="00D94FE6">
        <w:rPr>
          <w:bCs/>
          <w:color w:val="auto"/>
        </w:rPr>
        <w:t>t</w:t>
      </w:r>
      <w:r w:rsidR="00EC5949" w:rsidRPr="00D94FE6">
        <w:rPr>
          <w:bCs/>
          <w:color w:val="auto"/>
        </w:rPr>
        <w:t>ies</w:t>
      </w:r>
      <w:r w:rsidR="00A06CC6" w:rsidRPr="00D94FE6">
        <w:rPr>
          <w:bCs/>
          <w:color w:val="auto"/>
        </w:rPr>
        <w:t>,</w:t>
      </w:r>
      <w:r w:rsidR="0074408F" w:rsidRPr="00D94FE6">
        <w:rPr>
          <w:bCs/>
          <w:color w:val="auto"/>
        </w:rPr>
        <w:t xml:space="preserve"> </w:t>
      </w:r>
      <w:r w:rsidR="00A06CC6" w:rsidRPr="00D94FE6">
        <w:rPr>
          <w:bCs/>
          <w:color w:val="auto"/>
        </w:rPr>
        <w:t>including</w:t>
      </w:r>
      <w:r w:rsidR="00C94329" w:rsidRPr="00D94FE6">
        <w:rPr>
          <w:bCs/>
          <w:color w:val="auto"/>
        </w:rPr>
        <w:t xml:space="preserve"> the</w:t>
      </w:r>
      <w:r w:rsidRPr="00D94FE6">
        <w:rPr>
          <w:bCs/>
          <w:color w:val="auto"/>
        </w:rPr>
        <w:t xml:space="preserve"> primary</w:t>
      </w:r>
      <w:r w:rsidR="0074408F" w:rsidRPr="00D94FE6">
        <w:rPr>
          <w:bCs/>
          <w:color w:val="auto"/>
        </w:rPr>
        <w:t xml:space="preserve"> health</w:t>
      </w:r>
      <w:r w:rsidRPr="00D94FE6">
        <w:rPr>
          <w:bCs/>
          <w:color w:val="auto"/>
        </w:rPr>
        <w:t xml:space="preserve"> care</w:t>
      </w:r>
      <w:r w:rsidR="00F400B4" w:rsidRPr="00D94FE6">
        <w:rPr>
          <w:bCs/>
          <w:color w:val="auto"/>
        </w:rPr>
        <w:t xml:space="preserve"> and clinical</w:t>
      </w:r>
      <w:r w:rsidRPr="00D94FE6">
        <w:rPr>
          <w:bCs/>
          <w:color w:val="auto"/>
        </w:rPr>
        <w:t xml:space="preserve"> research</w:t>
      </w:r>
      <w:r w:rsidR="00C94329" w:rsidRPr="00D94FE6">
        <w:rPr>
          <w:bCs/>
          <w:color w:val="auto"/>
        </w:rPr>
        <w:t xml:space="preserve"> areas</w:t>
      </w:r>
      <w:r w:rsidRPr="00D94FE6">
        <w:rPr>
          <w:bCs/>
          <w:color w:val="auto"/>
        </w:rPr>
        <w:t xml:space="preserve">, who </w:t>
      </w:r>
      <w:r w:rsidRPr="00D94FE6">
        <w:rPr>
          <w:color w:val="auto"/>
        </w:rPr>
        <w:t>understands</w:t>
      </w:r>
      <w:r w:rsidRPr="00D94FE6">
        <w:rPr>
          <w:bCs/>
          <w:color w:val="auto"/>
        </w:rPr>
        <w:t xml:space="preserve"> relevant</w:t>
      </w:r>
      <w:r w:rsidR="00F400B4" w:rsidRPr="00D94FE6">
        <w:rPr>
          <w:bCs/>
          <w:color w:val="auto"/>
        </w:rPr>
        <w:t xml:space="preserve"> health and medical research</w:t>
      </w:r>
      <w:r w:rsidRPr="00D94FE6">
        <w:rPr>
          <w:bCs/>
          <w:color w:val="auto"/>
        </w:rPr>
        <w:t xml:space="preserve"> activities occurring internationally. </w:t>
      </w:r>
    </w:p>
    <w:p w14:paraId="59D5E007" w14:textId="1311DCD7" w:rsidR="002C4226" w:rsidRDefault="00CF2A5C" w:rsidP="002C4226">
      <w:pPr>
        <w:rPr>
          <w:bCs/>
          <w:color w:val="auto"/>
        </w:rPr>
      </w:pPr>
      <w:r w:rsidRPr="00D94FE6">
        <w:rPr>
          <w:bCs/>
          <w:color w:val="auto"/>
        </w:rPr>
        <w:t xml:space="preserve">At least one </w:t>
      </w:r>
      <w:r w:rsidRPr="001B1B48">
        <w:t>member</w:t>
      </w:r>
      <w:r w:rsidRPr="00D94FE6">
        <w:rPr>
          <w:bCs/>
          <w:color w:val="auto"/>
        </w:rPr>
        <w:t xml:space="preserve"> will be a</w:t>
      </w:r>
      <w:r w:rsidR="009E41F8" w:rsidRPr="00D94FE6">
        <w:rPr>
          <w:bCs/>
          <w:color w:val="auto"/>
        </w:rPr>
        <w:t xml:space="preserve"> </w:t>
      </w:r>
      <w:r w:rsidRPr="00D94FE6">
        <w:rPr>
          <w:bCs/>
          <w:color w:val="auto"/>
        </w:rPr>
        <w:t>consumer representative</w:t>
      </w:r>
      <w:r w:rsidR="005138C1">
        <w:rPr>
          <w:bCs/>
          <w:color w:val="auto"/>
        </w:rPr>
        <w:t xml:space="preserve"> and at least one will be a First Nations representative</w:t>
      </w:r>
      <w:r w:rsidR="008545CD">
        <w:rPr>
          <w:bCs/>
          <w:color w:val="auto"/>
        </w:rPr>
        <w:t>.</w:t>
      </w:r>
      <w:r w:rsidR="002C4226">
        <w:rPr>
          <w:bCs/>
          <w:color w:val="auto"/>
        </w:rPr>
        <w:br w:type="page"/>
      </w:r>
    </w:p>
    <w:p w14:paraId="560F3C59" w14:textId="573A4281" w:rsidR="002709B9" w:rsidRDefault="007539B5" w:rsidP="001B1B48">
      <w:pPr>
        <w:spacing w:after="0"/>
        <w:rPr>
          <w:bCs/>
          <w:color w:val="auto"/>
        </w:rPr>
      </w:pPr>
      <w:r>
        <w:rPr>
          <w:color w:val="auto"/>
        </w:rPr>
        <w:lastRenderedPageBreak/>
        <w:t>O</w:t>
      </w:r>
      <w:r w:rsidR="00CF2A5C" w:rsidRPr="00D94FE6">
        <w:rPr>
          <w:color w:val="auto"/>
        </w:rPr>
        <w:t>ther</w:t>
      </w:r>
      <w:r w:rsidR="00CF2A5C" w:rsidRPr="00D94FE6">
        <w:rPr>
          <w:bCs/>
          <w:color w:val="auto"/>
        </w:rPr>
        <w:t xml:space="preserve"> members will</w:t>
      </w:r>
      <w:r>
        <w:rPr>
          <w:bCs/>
          <w:color w:val="auto"/>
        </w:rPr>
        <w:t xml:space="preserve"> collectively</w:t>
      </w:r>
      <w:r w:rsidR="00CF2A5C" w:rsidRPr="00D94FE6">
        <w:rPr>
          <w:bCs/>
          <w:color w:val="auto"/>
        </w:rPr>
        <w:t xml:space="preserve"> have</w:t>
      </w:r>
      <w:r w:rsidR="002709B9">
        <w:rPr>
          <w:bCs/>
          <w:color w:val="auto"/>
        </w:rPr>
        <w:t>:</w:t>
      </w:r>
    </w:p>
    <w:p w14:paraId="45DC2324" w14:textId="5792D1BF" w:rsidR="002709B9" w:rsidRDefault="00F400B4" w:rsidP="002B7D41">
      <w:pPr>
        <w:pStyle w:val="ListBullet"/>
        <w:spacing w:after="0"/>
      </w:pPr>
      <w:r w:rsidRPr="00D94FE6">
        <w:t>health and medical</w:t>
      </w:r>
      <w:r w:rsidR="00CF2A5C" w:rsidRPr="00D94FE6">
        <w:t xml:space="preserve"> research or clinical</w:t>
      </w:r>
      <w:r w:rsidRPr="00D94FE6">
        <w:t xml:space="preserve"> research</w:t>
      </w:r>
      <w:r w:rsidR="00CF2A5C" w:rsidRPr="00D94FE6">
        <w:t xml:space="preserve"> expertise</w:t>
      </w:r>
    </w:p>
    <w:p w14:paraId="568FD6A4" w14:textId="36856541" w:rsidR="002709B9" w:rsidRDefault="00CF2A5C" w:rsidP="002B7D41">
      <w:pPr>
        <w:pStyle w:val="ListBullet"/>
        <w:spacing w:after="0"/>
      </w:pPr>
      <w:r w:rsidRPr="00D94FE6">
        <w:t>experience in</w:t>
      </w:r>
      <w:r w:rsidR="00D77E56" w:rsidRPr="00D94FE6">
        <w:t xml:space="preserve"> </w:t>
      </w:r>
      <w:r w:rsidR="002709B9">
        <w:t>c</w:t>
      </w:r>
      <w:r w:rsidR="002709B9" w:rsidRPr="00D94FE6">
        <w:t>ommunity-based</w:t>
      </w:r>
      <w:r w:rsidR="00D77E56" w:rsidRPr="00D94FE6">
        <w:t xml:space="preserve"> </w:t>
      </w:r>
      <w:r w:rsidR="002709B9">
        <w:t>p</w:t>
      </w:r>
      <w:r w:rsidR="0077600C" w:rsidRPr="00D94FE6">
        <w:t xml:space="preserve">opulation </w:t>
      </w:r>
      <w:r w:rsidR="002709B9">
        <w:t>h</w:t>
      </w:r>
      <w:r w:rsidR="0077600C" w:rsidRPr="00D94FE6">
        <w:t>ealth</w:t>
      </w:r>
      <w:r w:rsidR="00104EFB" w:rsidRPr="00D94FE6">
        <w:t xml:space="preserve"> research activities</w:t>
      </w:r>
    </w:p>
    <w:p w14:paraId="317C0C3E" w14:textId="368A326D" w:rsidR="002709B9" w:rsidRDefault="002709B9" w:rsidP="002B7D41">
      <w:pPr>
        <w:pStyle w:val="ListBullet"/>
      </w:pPr>
      <w:r>
        <w:t>experience and expertise in</w:t>
      </w:r>
      <w:r w:rsidR="005C5408" w:rsidRPr="00D94FE6">
        <w:t xml:space="preserve"> </w:t>
      </w:r>
      <w:r>
        <w:t>p</w:t>
      </w:r>
      <w:r w:rsidR="00A527B0" w:rsidRPr="00D94FE6">
        <w:t>rimary</w:t>
      </w:r>
      <w:r w:rsidR="00CF2A5C" w:rsidRPr="00D94FE6">
        <w:t xml:space="preserve"> </w:t>
      </w:r>
      <w:r>
        <w:t>h</w:t>
      </w:r>
      <w:r w:rsidR="00CF2A5C" w:rsidRPr="00D94FE6">
        <w:t>ea</w:t>
      </w:r>
      <w:r>
        <w:t>l</w:t>
      </w:r>
      <w:r w:rsidR="00CF2A5C" w:rsidRPr="00D94FE6">
        <w:t xml:space="preserve">th </w:t>
      </w:r>
      <w:r>
        <w:t>s</w:t>
      </w:r>
      <w:r w:rsidR="00CF2A5C" w:rsidRPr="00D94FE6">
        <w:t>ervice delivery with a focus on health system</w:t>
      </w:r>
      <w:r w:rsidR="00104EFB" w:rsidRPr="00D94FE6">
        <w:t xml:space="preserve"> inequities</w:t>
      </w:r>
      <w:r>
        <w:t xml:space="preserve"> research</w:t>
      </w:r>
    </w:p>
    <w:p w14:paraId="7C19FA07" w14:textId="6E391555" w:rsidR="00CF2A5C" w:rsidRPr="00D94FE6" w:rsidRDefault="002709B9" w:rsidP="002B7D41">
      <w:pPr>
        <w:pStyle w:val="ListBullet"/>
      </w:pPr>
      <w:r>
        <w:t>experience and expertise in health and medical research</w:t>
      </w:r>
      <w:r w:rsidR="00583605" w:rsidRPr="00D94FE6">
        <w:t xml:space="preserve"> translation and</w:t>
      </w:r>
      <w:r w:rsidR="00CF2A5C" w:rsidRPr="00D94FE6">
        <w:t xml:space="preserve"> implementation</w:t>
      </w:r>
      <w:r w:rsidR="00A527B0" w:rsidRPr="00D94FE6">
        <w:t>, intervent</w:t>
      </w:r>
      <w:r w:rsidR="000C4105" w:rsidRPr="00D94FE6">
        <w:t>ional research</w:t>
      </w:r>
      <w:r w:rsidR="00E6286B" w:rsidRPr="00D94FE6">
        <w:t xml:space="preserve"> / clini</w:t>
      </w:r>
      <w:r w:rsidR="0060626C" w:rsidRPr="00D94FE6">
        <w:t>cal trial</w:t>
      </w:r>
      <w:r w:rsidR="00CF2A5C" w:rsidRPr="00D94FE6">
        <w:t xml:space="preserve"> and</w:t>
      </w:r>
      <w:r w:rsidR="00583605" w:rsidRPr="00D94FE6">
        <w:t>/or</w:t>
      </w:r>
      <w:r w:rsidR="00CF2A5C" w:rsidRPr="00D94FE6">
        <w:t xml:space="preserve"> evaluation.</w:t>
      </w:r>
    </w:p>
    <w:p w14:paraId="32DE9816" w14:textId="46C38307" w:rsidR="00827330" w:rsidRPr="00D94FE6" w:rsidRDefault="00CF2A5C" w:rsidP="001B1B48">
      <w:pPr>
        <w:rPr>
          <w:bCs/>
          <w:color w:val="auto"/>
        </w:rPr>
      </w:pPr>
      <w:r w:rsidRPr="00D94FE6">
        <w:rPr>
          <w:bCs/>
          <w:color w:val="auto"/>
        </w:rPr>
        <w:t xml:space="preserve">An </w:t>
      </w:r>
      <w:hyperlink r:id="rId16" w:history="1">
        <w:r w:rsidRPr="00D94FE6">
          <w:rPr>
            <w:rStyle w:val="Hyperlink"/>
            <w:bCs/>
          </w:rPr>
          <w:t>Australian Medical Research Advisory Board (AMRAB)</w:t>
        </w:r>
      </w:hyperlink>
      <w:r w:rsidRPr="00D94FE6">
        <w:rPr>
          <w:bCs/>
          <w:color w:val="auto"/>
        </w:rPr>
        <w:t xml:space="preserve"> representative will be selected to </w:t>
      </w:r>
      <w:r w:rsidRPr="00D94FE6">
        <w:rPr>
          <w:color w:val="auto"/>
        </w:rPr>
        <w:t>attend</w:t>
      </w:r>
      <w:r w:rsidRPr="00D94FE6">
        <w:rPr>
          <w:bCs/>
          <w:color w:val="auto"/>
        </w:rPr>
        <w:t xml:space="preserve"> EAP meetings to support the strategic alignment of </w:t>
      </w:r>
      <w:r w:rsidRPr="00D94FE6">
        <w:rPr>
          <w:color w:val="auto"/>
        </w:rPr>
        <w:t>Research Plan</w:t>
      </w:r>
      <w:r w:rsidRPr="00D94FE6">
        <w:rPr>
          <w:bCs/>
          <w:color w:val="auto"/>
        </w:rPr>
        <w:t xml:space="preserve"> priorities with the MRFF more broadly</w:t>
      </w:r>
      <w:r w:rsidR="00583605" w:rsidRPr="00D94FE6">
        <w:rPr>
          <w:bCs/>
          <w:color w:val="auto"/>
        </w:rPr>
        <w:t xml:space="preserve">, including the collaboration </w:t>
      </w:r>
      <w:r w:rsidR="00827330" w:rsidRPr="00D94FE6">
        <w:rPr>
          <w:bCs/>
          <w:color w:val="auto"/>
        </w:rPr>
        <w:t>across</w:t>
      </w:r>
      <w:r w:rsidR="007B2D5D">
        <w:rPr>
          <w:bCs/>
          <w:color w:val="auto"/>
        </w:rPr>
        <w:t xml:space="preserve"> already existing</w:t>
      </w:r>
      <w:r w:rsidR="00827330" w:rsidRPr="00D94FE6">
        <w:rPr>
          <w:bCs/>
          <w:color w:val="auto"/>
        </w:rPr>
        <w:t xml:space="preserve"> </w:t>
      </w:r>
      <w:r w:rsidR="007F06E1">
        <w:rPr>
          <w:bCs/>
          <w:color w:val="auto"/>
        </w:rPr>
        <w:t>eight</w:t>
      </w:r>
      <w:r w:rsidR="00827330" w:rsidRPr="00D94FE6">
        <w:rPr>
          <w:bCs/>
          <w:color w:val="auto"/>
        </w:rPr>
        <w:t xml:space="preserve"> MRFF Missions.</w:t>
      </w:r>
    </w:p>
    <w:p w14:paraId="48611FF0" w14:textId="453A937B" w:rsidR="00A60694" w:rsidRPr="007E286A" w:rsidRDefault="00A60694" w:rsidP="002E7BF5">
      <w:pPr>
        <w:pStyle w:val="Heading2"/>
      </w:pPr>
      <w:r w:rsidRPr="007E286A">
        <w:t>Ex-officio members</w:t>
      </w:r>
      <w:r w:rsidR="007E286A" w:rsidRPr="007E286A">
        <w:t>hip</w:t>
      </w:r>
    </w:p>
    <w:p w14:paraId="25EDE9C7" w14:textId="1BABCD18" w:rsidR="005E1E18" w:rsidRDefault="00070B7A" w:rsidP="001B1B48">
      <w:pPr>
        <w:rPr>
          <w:bCs/>
          <w:color w:val="auto"/>
        </w:rPr>
      </w:pPr>
      <w:bookmarkStart w:id="4" w:name="_Hlk130205204"/>
      <w:r w:rsidRPr="00D94FE6">
        <w:rPr>
          <w:bCs/>
          <w:color w:val="auto"/>
        </w:rPr>
        <w:t xml:space="preserve">Representatives </w:t>
      </w:r>
      <w:r w:rsidR="00651343">
        <w:rPr>
          <w:bCs/>
          <w:color w:val="auto"/>
        </w:rPr>
        <w:t xml:space="preserve">from relevant </w:t>
      </w:r>
      <w:r w:rsidR="00651343" w:rsidRPr="00D94FE6">
        <w:rPr>
          <w:bCs/>
          <w:color w:val="auto"/>
        </w:rPr>
        <w:t>areas with</w:t>
      </w:r>
      <w:r w:rsidR="00651343">
        <w:rPr>
          <w:bCs/>
          <w:color w:val="auto"/>
        </w:rPr>
        <w:t>in</w:t>
      </w:r>
      <w:r w:rsidR="00651343" w:rsidRPr="00D94FE6">
        <w:rPr>
          <w:bCs/>
          <w:color w:val="auto"/>
        </w:rPr>
        <w:t xml:space="preserve"> the</w:t>
      </w:r>
      <w:r w:rsidR="00827606">
        <w:rPr>
          <w:bCs/>
          <w:color w:val="auto"/>
        </w:rPr>
        <w:t xml:space="preserve"> Australian Government</w:t>
      </w:r>
      <w:r w:rsidR="00651343" w:rsidRPr="00D94FE6">
        <w:rPr>
          <w:bCs/>
          <w:color w:val="auto"/>
        </w:rPr>
        <w:t xml:space="preserve"> Department of Health</w:t>
      </w:r>
      <w:r w:rsidR="00E07B4D">
        <w:rPr>
          <w:bCs/>
          <w:color w:val="auto"/>
        </w:rPr>
        <w:t>, Disability</w:t>
      </w:r>
      <w:r w:rsidR="00651343" w:rsidRPr="00D94FE6">
        <w:rPr>
          <w:bCs/>
          <w:color w:val="auto"/>
        </w:rPr>
        <w:t xml:space="preserve"> and Ag</w:t>
      </w:r>
      <w:r w:rsidR="00E07B4D">
        <w:rPr>
          <w:bCs/>
          <w:color w:val="auto"/>
        </w:rPr>
        <w:t>eing</w:t>
      </w:r>
      <w:r w:rsidR="00202DB4">
        <w:rPr>
          <w:bCs/>
          <w:color w:val="auto"/>
        </w:rPr>
        <w:t xml:space="preserve"> (DHDA)</w:t>
      </w:r>
      <w:r w:rsidR="005138C1">
        <w:rPr>
          <w:bCs/>
          <w:color w:val="auto"/>
        </w:rPr>
        <w:t xml:space="preserve"> or </w:t>
      </w:r>
      <w:r w:rsidR="005138C1" w:rsidRPr="001B1B48">
        <w:t>other</w:t>
      </w:r>
      <w:r w:rsidR="005138C1">
        <w:rPr>
          <w:bCs/>
          <w:color w:val="auto"/>
        </w:rPr>
        <w:t xml:space="preserve"> relevant government entities </w:t>
      </w:r>
      <w:r w:rsidR="00651343">
        <w:rPr>
          <w:bCs/>
          <w:color w:val="auto"/>
        </w:rPr>
        <w:t xml:space="preserve">may be </w:t>
      </w:r>
      <w:r w:rsidR="00E55EDF">
        <w:rPr>
          <w:bCs/>
          <w:color w:val="auto"/>
        </w:rPr>
        <w:t xml:space="preserve">selected to be </w:t>
      </w:r>
      <w:r w:rsidR="00651343" w:rsidRPr="00D94FE6">
        <w:rPr>
          <w:bCs/>
          <w:color w:val="auto"/>
        </w:rPr>
        <w:t>ex-officio members of the EAP.</w:t>
      </w:r>
    </w:p>
    <w:p w14:paraId="01539065" w14:textId="793433D2" w:rsidR="00651343" w:rsidRDefault="001A73C6" w:rsidP="001B1B48">
      <w:pPr>
        <w:rPr>
          <w:bCs/>
          <w:color w:val="auto"/>
        </w:rPr>
      </w:pPr>
      <w:r>
        <w:rPr>
          <w:bCs/>
          <w:color w:val="auto"/>
        </w:rPr>
        <w:t xml:space="preserve">Ex-officio members will attend EAP meetings to contribute to the discussion at the EAP meetings, based on their expertise in health </w:t>
      </w:r>
      <w:r w:rsidRPr="001B1B48">
        <w:t>inequities</w:t>
      </w:r>
      <w:r w:rsidR="00E55EDF">
        <w:rPr>
          <w:bCs/>
          <w:color w:val="auto"/>
        </w:rPr>
        <w:t xml:space="preserve"> from a policy </w:t>
      </w:r>
      <w:r w:rsidR="00723FC8">
        <w:rPr>
          <w:bCs/>
          <w:color w:val="auto"/>
        </w:rPr>
        <w:t xml:space="preserve">or </w:t>
      </w:r>
      <w:r w:rsidR="00930EE7">
        <w:rPr>
          <w:bCs/>
          <w:color w:val="auto"/>
        </w:rPr>
        <w:t>program perspective</w:t>
      </w:r>
      <w:r w:rsidR="00E55EDF">
        <w:rPr>
          <w:bCs/>
          <w:color w:val="auto"/>
        </w:rPr>
        <w:t>.</w:t>
      </w:r>
      <w:r>
        <w:rPr>
          <w:bCs/>
          <w:color w:val="auto"/>
        </w:rPr>
        <w:t xml:space="preserve"> The ex-officio representatives will be selected in addition to the </w:t>
      </w:r>
      <w:r w:rsidR="00625E8C">
        <w:rPr>
          <w:bCs/>
          <w:color w:val="auto"/>
        </w:rPr>
        <w:t xml:space="preserve">up to </w:t>
      </w:r>
      <w:r>
        <w:rPr>
          <w:bCs/>
          <w:color w:val="auto"/>
        </w:rPr>
        <w:t>8 EAP members.</w:t>
      </w:r>
    </w:p>
    <w:p w14:paraId="5C7A42D9" w14:textId="42A6D332" w:rsidR="00651343" w:rsidRPr="00D94FE6" w:rsidRDefault="00651343" w:rsidP="001B1B48">
      <w:pPr>
        <w:rPr>
          <w:bCs/>
          <w:color w:val="auto"/>
        </w:rPr>
      </w:pPr>
      <w:r w:rsidRPr="00D94FE6">
        <w:rPr>
          <w:bCs/>
          <w:color w:val="auto"/>
        </w:rPr>
        <w:t>The ex-officio members will</w:t>
      </w:r>
      <w:r w:rsidR="001A73C6">
        <w:rPr>
          <w:bCs/>
          <w:color w:val="auto"/>
        </w:rPr>
        <w:t xml:space="preserve"> also</w:t>
      </w:r>
      <w:r w:rsidRPr="00D94FE6">
        <w:rPr>
          <w:bCs/>
          <w:color w:val="auto"/>
        </w:rPr>
        <w:t xml:space="preserve"> assist </w:t>
      </w:r>
      <w:r>
        <w:rPr>
          <w:bCs/>
          <w:color w:val="auto"/>
        </w:rPr>
        <w:t xml:space="preserve">the EAP </w:t>
      </w:r>
      <w:r w:rsidRPr="00D94FE6">
        <w:rPr>
          <w:bCs/>
          <w:color w:val="auto"/>
        </w:rPr>
        <w:t>in the</w:t>
      </w:r>
      <w:r>
        <w:rPr>
          <w:bCs/>
          <w:color w:val="auto"/>
        </w:rPr>
        <w:t xml:space="preserve"> </w:t>
      </w:r>
      <w:r w:rsidRPr="00D94FE6">
        <w:rPr>
          <w:bCs/>
          <w:color w:val="auto"/>
        </w:rPr>
        <w:t xml:space="preserve">development of </w:t>
      </w:r>
      <w:r>
        <w:rPr>
          <w:bCs/>
          <w:color w:val="auto"/>
        </w:rPr>
        <w:t>the</w:t>
      </w:r>
      <w:r w:rsidRPr="00D94FE6">
        <w:rPr>
          <w:bCs/>
          <w:color w:val="auto"/>
        </w:rPr>
        <w:t xml:space="preserve"> Roadmap and Implementation Plan for the RHIM</w:t>
      </w:r>
      <w:r>
        <w:rPr>
          <w:bCs/>
          <w:color w:val="auto"/>
        </w:rPr>
        <w:t xml:space="preserve"> by </w:t>
      </w:r>
      <w:r w:rsidRPr="001B1B48">
        <w:t>providing</w:t>
      </w:r>
      <w:r>
        <w:rPr>
          <w:bCs/>
          <w:color w:val="auto"/>
        </w:rPr>
        <w:t xml:space="preserve"> context relevant to their </w:t>
      </w:r>
      <w:r w:rsidR="005138C1">
        <w:rPr>
          <w:bCs/>
          <w:color w:val="auto"/>
        </w:rPr>
        <w:t xml:space="preserve">policy or program </w:t>
      </w:r>
      <w:r>
        <w:rPr>
          <w:bCs/>
          <w:color w:val="auto"/>
        </w:rPr>
        <w:t>expertise.</w:t>
      </w:r>
    </w:p>
    <w:bookmarkEnd w:id="4"/>
    <w:p w14:paraId="7FA99016" w14:textId="08757725" w:rsidR="00CF2A5C" w:rsidRPr="00E011F6" w:rsidRDefault="00CF2A5C" w:rsidP="002E7BF5">
      <w:pPr>
        <w:pStyle w:val="Heading1"/>
      </w:pPr>
      <w:r w:rsidRPr="00E011F6">
        <w:t>Term</w:t>
      </w:r>
    </w:p>
    <w:p w14:paraId="6F1A29D5" w14:textId="723961FE" w:rsidR="00BE04A4" w:rsidRPr="00CC7F2B" w:rsidRDefault="00C7559B" w:rsidP="001B1B48">
      <w:pPr>
        <w:rPr>
          <w:bCs/>
          <w:color w:val="auto"/>
        </w:rPr>
      </w:pPr>
      <w:r w:rsidRPr="00CC7F2B">
        <w:rPr>
          <w:color w:val="auto"/>
        </w:rPr>
        <w:t xml:space="preserve">EAP </w:t>
      </w:r>
      <w:r w:rsidR="00AF1354" w:rsidRPr="00CC7F2B">
        <w:rPr>
          <w:color w:val="auto"/>
        </w:rPr>
        <w:t>m</w:t>
      </w:r>
      <w:r w:rsidR="00CF2A5C" w:rsidRPr="00CC7F2B">
        <w:rPr>
          <w:color w:val="auto"/>
        </w:rPr>
        <w:t>embers</w:t>
      </w:r>
      <w:r w:rsidR="00CF2A5C" w:rsidRPr="00CC7F2B">
        <w:rPr>
          <w:bCs/>
          <w:color w:val="auto"/>
        </w:rPr>
        <w:t xml:space="preserve"> will be selected and appointed by the Minister for Health and Age</w:t>
      </w:r>
      <w:r w:rsidR="007A13B4">
        <w:rPr>
          <w:bCs/>
          <w:color w:val="auto"/>
        </w:rPr>
        <w:t>ing</w:t>
      </w:r>
      <w:r w:rsidR="00CF2A5C" w:rsidRPr="00CC7F2B">
        <w:rPr>
          <w:bCs/>
          <w:color w:val="auto"/>
        </w:rPr>
        <w:t xml:space="preserve"> for</w:t>
      </w:r>
      <w:r w:rsidR="009B6072" w:rsidRPr="00CC7F2B">
        <w:rPr>
          <w:bCs/>
          <w:color w:val="auto"/>
        </w:rPr>
        <w:t xml:space="preserve"> the period it takes</w:t>
      </w:r>
      <w:r w:rsidR="00C51D62" w:rsidRPr="00CC7F2B">
        <w:rPr>
          <w:bCs/>
          <w:color w:val="auto"/>
        </w:rPr>
        <w:t xml:space="preserve"> to finalise development of a </w:t>
      </w:r>
      <w:r w:rsidR="007A13B4">
        <w:rPr>
          <w:bCs/>
          <w:color w:val="auto"/>
        </w:rPr>
        <w:t>R</w:t>
      </w:r>
      <w:r w:rsidR="00C51D62" w:rsidRPr="00CC7F2B">
        <w:rPr>
          <w:bCs/>
          <w:color w:val="auto"/>
        </w:rPr>
        <w:t xml:space="preserve">oadmap and </w:t>
      </w:r>
      <w:r w:rsidR="007A13B4">
        <w:rPr>
          <w:bCs/>
          <w:color w:val="auto"/>
        </w:rPr>
        <w:t>I</w:t>
      </w:r>
      <w:r w:rsidR="00C51D62" w:rsidRPr="00CC7F2B">
        <w:rPr>
          <w:bCs/>
          <w:color w:val="auto"/>
        </w:rPr>
        <w:t xml:space="preserve">mplementation </w:t>
      </w:r>
      <w:r w:rsidR="007A13B4">
        <w:rPr>
          <w:bCs/>
          <w:color w:val="auto"/>
        </w:rPr>
        <w:t>P</w:t>
      </w:r>
      <w:r w:rsidR="00C51D62" w:rsidRPr="00CC7F2B">
        <w:rPr>
          <w:bCs/>
          <w:color w:val="auto"/>
        </w:rPr>
        <w:t xml:space="preserve">lan, including </w:t>
      </w:r>
      <w:r w:rsidR="00930EE7">
        <w:rPr>
          <w:bCs/>
          <w:color w:val="auto"/>
        </w:rPr>
        <w:t>the</w:t>
      </w:r>
      <w:r w:rsidR="00C51D62" w:rsidRPr="00CC7F2B">
        <w:rPr>
          <w:bCs/>
          <w:color w:val="auto"/>
        </w:rPr>
        <w:t xml:space="preserve"> </w:t>
      </w:r>
      <w:r w:rsidR="00802FAC" w:rsidRPr="00CC7F2B">
        <w:rPr>
          <w:bCs/>
          <w:color w:val="auto"/>
        </w:rPr>
        <w:t>review by</w:t>
      </w:r>
      <w:r w:rsidR="00C51D62" w:rsidRPr="00CC7F2B">
        <w:rPr>
          <w:bCs/>
          <w:color w:val="auto"/>
        </w:rPr>
        <w:t xml:space="preserve"> an international</w:t>
      </w:r>
      <w:r w:rsidR="00E827D2" w:rsidRPr="00CC7F2B">
        <w:rPr>
          <w:bCs/>
          <w:color w:val="auto"/>
        </w:rPr>
        <w:t xml:space="preserve"> panel of experts and a national public consultation</w:t>
      </w:r>
      <w:r w:rsidR="00AE11D2" w:rsidRPr="00CC7F2B">
        <w:rPr>
          <w:bCs/>
          <w:color w:val="auto"/>
        </w:rPr>
        <w:t>.</w:t>
      </w:r>
    </w:p>
    <w:p w14:paraId="32871E6B" w14:textId="0C8262C4" w:rsidR="001532B0" w:rsidRDefault="00AE11D2" w:rsidP="001B1B48">
      <w:pPr>
        <w:rPr>
          <w:bCs/>
          <w:color w:val="auto"/>
        </w:rPr>
      </w:pPr>
      <w:r w:rsidRPr="00CC7F2B">
        <w:rPr>
          <w:bCs/>
          <w:color w:val="auto"/>
        </w:rPr>
        <w:t>The term of EAP members</w:t>
      </w:r>
      <w:r w:rsidR="00802FAC" w:rsidRPr="00CC7F2B">
        <w:rPr>
          <w:bCs/>
          <w:color w:val="auto"/>
        </w:rPr>
        <w:t>hip</w:t>
      </w:r>
      <w:r w:rsidRPr="00CC7F2B">
        <w:rPr>
          <w:bCs/>
          <w:color w:val="auto"/>
        </w:rPr>
        <w:t xml:space="preserve"> will not be more than 12 months.</w:t>
      </w:r>
      <w:r w:rsidR="004A7EC6">
        <w:rPr>
          <w:bCs/>
          <w:color w:val="auto"/>
        </w:rPr>
        <w:t xml:space="preserve"> </w:t>
      </w:r>
      <w:r w:rsidR="007A13B4">
        <w:rPr>
          <w:bCs/>
          <w:color w:val="auto"/>
        </w:rPr>
        <w:t xml:space="preserve">The term will end on the publishing of the Roadmap and Implementation Plan on the </w:t>
      </w:r>
      <w:r w:rsidR="007A13B4" w:rsidRPr="007A13B4">
        <w:rPr>
          <w:bCs/>
          <w:color w:val="auto"/>
        </w:rPr>
        <w:t>D</w:t>
      </w:r>
      <w:r w:rsidR="00202DB4">
        <w:rPr>
          <w:bCs/>
          <w:color w:val="auto"/>
        </w:rPr>
        <w:t>HDA</w:t>
      </w:r>
      <w:r w:rsidR="007A13B4">
        <w:rPr>
          <w:bCs/>
          <w:color w:val="auto"/>
        </w:rPr>
        <w:t>’s</w:t>
      </w:r>
      <w:r w:rsidR="007A13B4" w:rsidRPr="007A13B4">
        <w:rPr>
          <w:bCs/>
          <w:color w:val="auto"/>
        </w:rPr>
        <w:t xml:space="preserve"> </w:t>
      </w:r>
      <w:r w:rsidR="007A13B4">
        <w:rPr>
          <w:bCs/>
          <w:color w:val="auto"/>
        </w:rPr>
        <w:t>website.</w:t>
      </w:r>
    </w:p>
    <w:p w14:paraId="3340E44E" w14:textId="180206B7" w:rsidR="00CF2A5C" w:rsidRPr="00E011F6" w:rsidRDefault="00E9749F" w:rsidP="002E7BF5">
      <w:pPr>
        <w:pStyle w:val="Heading1"/>
      </w:pPr>
      <w:r w:rsidRPr="00E011F6">
        <w:t>EAP m</w:t>
      </w:r>
      <w:r w:rsidR="00CF2A5C" w:rsidRPr="00E011F6">
        <w:t>ember applications for MRFF funding</w:t>
      </w:r>
    </w:p>
    <w:p w14:paraId="26610A5E" w14:textId="35998286" w:rsidR="00BA3263" w:rsidRDefault="00ED3E37" w:rsidP="001B1B48">
      <w:pPr>
        <w:rPr>
          <w:bCs/>
          <w:color w:val="auto"/>
        </w:rPr>
      </w:pPr>
      <w:r w:rsidRPr="00F11E7F">
        <w:rPr>
          <w:bCs/>
          <w:color w:val="auto"/>
        </w:rPr>
        <w:t>EAP m</w:t>
      </w:r>
      <w:r w:rsidR="00CF2A5C" w:rsidRPr="00F11E7F">
        <w:rPr>
          <w:bCs/>
          <w:color w:val="auto"/>
        </w:rPr>
        <w:t>embers will</w:t>
      </w:r>
      <w:r w:rsidRPr="00F11E7F">
        <w:rPr>
          <w:bCs/>
          <w:color w:val="auto"/>
        </w:rPr>
        <w:t xml:space="preserve"> </w:t>
      </w:r>
      <w:r w:rsidRPr="001A007A">
        <w:rPr>
          <w:rStyle w:val="Strong"/>
        </w:rPr>
        <w:t>not</w:t>
      </w:r>
      <w:r w:rsidR="00CF2A5C" w:rsidRPr="00F11E7F">
        <w:rPr>
          <w:bCs/>
          <w:color w:val="auto"/>
        </w:rPr>
        <w:t xml:space="preserve"> be eligible to apply for funding from the</w:t>
      </w:r>
      <w:r w:rsidR="0056672A" w:rsidRPr="00F11E7F">
        <w:rPr>
          <w:color w:val="auto"/>
        </w:rPr>
        <w:t xml:space="preserve"> RHIM</w:t>
      </w:r>
      <w:r w:rsidR="00CF2A5C" w:rsidRPr="00F11E7F">
        <w:rPr>
          <w:bCs/>
          <w:color w:val="auto"/>
        </w:rPr>
        <w:t xml:space="preserve"> grant opportunities that open during the term of the </w:t>
      </w:r>
      <w:r w:rsidR="004727E2" w:rsidRPr="00F11E7F">
        <w:rPr>
          <w:bCs/>
          <w:color w:val="auto"/>
        </w:rPr>
        <w:t>EAP</w:t>
      </w:r>
      <w:r w:rsidR="004727E2">
        <w:rPr>
          <w:bCs/>
          <w:color w:val="auto"/>
        </w:rPr>
        <w:t xml:space="preserve"> and</w:t>
      </w:r>
      <w:r w:rsidR="00930EE7">
        <w:rPr>
          <w:bCs/>
          <w:color w:val="auto"/>
        </w:rPr>
        <w:t xml:space="preserve"> for one additional</w:t>
      </w:r>
      <w:r w:rsidR="004727E2">
        <w:rPr>
          <w:bCs/>
          <w:color w:val="auto"/>
        </w:rPr>
        <w:t xml:space="preserve"> </w:t>
      </w:r>
      <w:r w:rsidR="00CF2A5C" w:rsidRPr="00F11E7F">
        <w:rPr>
          <w:bCs/>
          <w:color w:val="auto"/>
        </w:rPr>
        <w:t xml:space="preserve">year </w:t>
      </w:r>
      <w:r w:rsidR="004727E2">
        <w:rPr>
          <w:bCs/>
          <w:color w:val="auto"/>
        </w:rPr>
        <w:t>after</w:t>
      </w:r>
      <w:r w:rsidR="00CF2A5C" w:rsidRPr="00F11E7F">
        <w:rPr>
          <w:bCs/>
          <w:color w:val="auto"/>
        </w:rPr>
        <w:t xml:space="preserve"> the </w:t>
      </w:r>
      <w:r w:rsidR="00930EE7">
        <w:rPr>
          <w:bCs/>
          <w:color w:val="auto"/>
        </w:rPr>
        <w:t xml:space="preserve">term of the </w:t>
      </w:r>
      <w:r w:rsidR="00CF2A5C" w:rsidRPr="00F11E7F">
        <w:rPr>
          <w:bCs/>
          <w:color w:val="auto"/>
        </w:rPr>
        <w:t>EAP</w:t>
      </w:r>
      <w:r w:rsidR="00930EE7">
        <w:rPr>
          <w:bCs/>
          <w:color w:val="auto"/>
        </w:rPr>
        <w:t xml:space="preserve"> ends</w:t>
      </w:r>
      <w:r w:rsidR="00CF2A5C" w:rsidRPr="00F11E7F">
        <w:rPr>
          <w:bCs/>
          <w:color w:val="auto"/>
        </w:rPr>
        <w:t>.</w:t>
      </w:r>
    </w:p>
    <w:p w14:paraId="5B8340A7" w14:textId="2F75A9E4" w:rsidR="00CF2A5C" w:rsidRPr="00F11E7F" w:rsidRDefault="004652CA" w:rsidP="001B1B48">
      <w:pPr>
        <w:rPr>
          <w:bCs/>
          <w:color w:val="auto"/>
        </w:rPr>
      </w:pPr>
      <w:r w:rsidRPr="00F11E7F">
        <w:rPr>
          <w:bCs/>
          <w:color w:val="auto"/>
        </w:rPr>
        <w:t xml:space="preserve">EAP </w:t>
      </w:r>
      <w:r w:rsidRPr="00F11E7F">
        <w:rPr>
          <w:color w:val="auto"/>
        </w:rPr>
        <w:t>m</w:t>
      </w:r>
      <w:r w:rsidR="00CF2A5C" w:rsidRPr="00F11E7F">
        <w:rPr>
          <w:color w:val="auto"/>
        </w:rPr>
        <w:t>embers</w:t>
      </w:r>
      <w:r w:rsidR="00CF2A5C" w:rsidRPr="00F11E7F">
        <w:rPr>
          <w:bCs/>
          <w:color w:val="auto"/>
        </w:rPr>
        <w:t xml:space="preserve"> will be able to apply for</w:t>
      </w:r>
      <w:r w:rsidR="00FC42CA">
        <w:rPr>
          <w:bCs/>
          <w:color w:val="auto"/>
        </w:rPr>
        <w:t xml:space="preserve"> other</w:t>
      </w:r>
      <w:r w:rsidR="00CF2A5C" w:rsidRPr="00F11E7F">
        <w:rPr>
          <w:bCs/>
          <w:color w:val="auto"/>
        </w:rPr>
        <w:t xml:space="preserve"> MRFF grant opportunities outside of the </w:t>
      </w:r>
      <w:r w:rsidR="00465613" w:rsidRPr="00F11E7F">
        <w:rPr>
          <w:color w:val="auto"/>
        </w:rPr>
        <w:t>RHIM</w:t>
      </w:r>
      <w:r w:rsidR="00CF2A5C" w:rsidRPr="00F11E7F">
        <w:rPr>
          <w:bCs/>
          <w:color w:val="auto"/>
        </w:rPr>
        <w:t xml:space="preserve"> during this time.</w:t>
      </w:r>
      <w:r w:rsidR="00D358BB">
        <w:rPr>
          <w:bCs/>
          <w:color w:val="auto"/>
        </w:rPr>
        <w:t xml:space="preserve"> </w:t>
      </w:r>
      <w:r w:rsidR="00B70802">
        <w:rPr>
          <w:bCs/>
          <w:color w:val="auto"/>
        </w:rPr>
        <w:t xml:space="preserve">Non-EAP </w:t>
      </w:r>
      <w:r w:rsidR="00B70802" w:rsidRPr="001B1B48">
        <w:t>members</w:t>
      </w:r>
      <w:r w:rsidR="00D358BB">
        <w:rPr>
          <w:bCs/>
          <w:color w:val="auto"/>
        </w:rPr>
        <w:t xml:space="preserve"> who are from the same institution as the EAP members are eligible to apply for the RHIM grant opportunities.</w:t>
      </w:r>
    </w:p>
    <w:p w14:paraId="18B4BE4A" w14:textId="77777777" w:rsidR="00CF2A5C" w:rsidRPr="00E011F6" w:rsidRDefault="00CF2A5C" w:rsidP="001A007A">
      <w:pPr>
        <w:pStyle w:val="Heading1"/>
        <w:keepNext/>
        <w:keepLines/>
      </w:pPr>
      <w:r w:rsidRPr="00E011F6">
        <w:lastRenderedPageBreak/>
        <w:t>Logistical Arrangements</w:t>
      </w:r>
    </w:p>
    <w:p w14:paraId="68F4CA96" w14:textId="77777777" w:rsidR="00CF2A5C" w:rsidRPr="00F11E7F" w:rsidRDefault="00CF2A5C" w:rsidP="001A007A">
      <w:pPr>
        <w:pStyle w:val="ListBullet"/>
        <w:keepNext/>
        <w:keepLines/>
        <w:spacing w:after="0"/>
      </w:pPr>
      <w:r w:rsidRPr="00F11E7F">
        <w:t>EAP meetings will be held on an as required basis and at the discretion of the Chair.</w:t>
      </w:r>
    </w:p>
    <w:p w14:paraId="120CD50E" w14:textId="67842905" w:rsidR="00CF2A5C" w:rsidRPr="00F11E7F" w:rsidRDefault="00CF2A5C" w:rsidP="001A007A">
      <w:pPr>
        <w:pStyle w:val="ListBullet2"/>
        <w:keepNext/>
        <w:keepLines/>
      </w:pPr>
      <w:r w:rsidRPr="00F11E7F">
        <w:t xml:space="preserve">It is expected </w:t>
      </w:r>
      <w:r w:rsidR="0004340C" w:rsidRPr="00F11E7F">
        <w:t>at least</w:t>
      </w:r>
      <w:r w:rsidRPr="00F11E7F">
        <w:t xml:space="preserve"> </w:t>
      </w:r>
      <w:r w:rsidR="00287D53" w:rsidRPr="00F11E7F">
        <w:t>4</w:t>
      </w:r>
      <w:r w:rsidRPr="00F11E7F">
        <w:t xml:space="preserve">-6 meetings will be </w:t>
      </w:r>
      <w:r w:rsidRPr="002B7D41">
        <w:t>required</w:t>
      </w:r>
      <w:r w:rsidRPr="00F11E7F">
        <w:t xml:space="preserve"> to</w:t>
      </w:r>
      <w:r w:rsidR="00795869" w:rsidRPr="00F11E7F">
        <w:t xml:space="preserve"> </w:t>
      </w:r>
      <w:r w:rsidR="00EC6650" w:rsidRPr="00F11E7F">
        <w:t>draf</w:t>
      </w:r>
      <w:r w:rsidR="001E7211" w:rsidRPr="00F11E7F">
        <w:t>t</w:t>
      </w:r>
      <w:r w:rsidR="00795869" w:rsidRPr="00F11E7F">
        <w:t xml:space="preserve"> th</w:t>
      </w:r>
      <w:r w:rsidR="003E11AE" w:rsidRPr="00F11E7F">
        <w:t>e</w:t>
      </w:r>
      <w:r w:rsidR="0048004A" w:rsidRPr="00F11E7F">
        <w:t xml:space="preserve"> Roadmap and Implementation</w:t>
      </w:r>
      <w:r w:rsidRPr="00F11E7F">
        <w:t xml:space="preserve"> Plan.</w:t>
      </w:r>
    </w:p>
    <w:p w14:paraId="30CCFD6A" w14:textId="2ED32F85" w:rsidR="001E7211" w:rsidRPr="00F11E7F" w:rsidRDefault="003E655C" w:rsidP="001A007A">
      <w:pPr>
        <w:pStyle w:val="ListBullet2"/>
        <w:keepNext/>
        <w:keepLines/>
      </w:pPr>
      <w:r w:rsidRPr="00F11E7F">
        <w:t>Following international review</w:t>
      </w:r>
      <w:r w:rsidR="000E5EC9" w:rsidRPr="00F11E7F">
        <w:t xml:space="preserve"> and national public </w:t>
      </w:r>
      <w:r w:rsidR="00C45930" w:rsidRPr="00F11E7F">
        <w:t>consultation of</w:t>
      </w:r>
      <w:r w:rsidR="000E5EC9" w:rsidRPr="00F11E7F">
        <w:t xml:space="preserve"> the Roadmap and </w:t>
      </w:r>
      <w:r w:rsidR="00516167" w:rsidRPr="00F11E7F">
        <w:t>Implementation Plan, the EAP will meet to finalise</w:t>
      </w:r>
      <w:r w:rsidR="00E34BF7" w:rsidRPr="00F11E7F">
        <w:t xml:space="preserve"> these two documents.</w:t>
      </w:r>
    </w:p>
    <w:p w14:paraId="11563788" w14:textId="7E7DEFB5" w:rsidR="00CF2A5C" w:rsidRDefault="00CF2A5C" w:rsidP="001A007A">
      <w:pPr>
        <w:pStyle w:val="ListBullet"/>
        <w:keepNext/>
        <w:keepLines/>
        <w:spacing w:after="0"/>
      </w:pPr>
      <w:r w:rsidRPr="00F11E7F">
        <w:t>If a</w:t>
      </w:r>
      <w:r w:rsidR="00930EE7">
        <w:t>n EAP</w:t>
      </w:r>
      <w:r w:rsidRPr="00F11E7F">
        <w:t xml:space="preserve"> member is unable to attend, proxies will not be permitted.</w:t>
      </w:r>
    </w:p>
    <w:p w14:paraId="04661BEB" w14:textId="143A0EEE" w:rsidR="00930EE7" w:rsidRPr="00F11E7F" w:rsidRDefault="00930EE7" w:rsidP="001A007A">
      <w:pPr>
        <w:pStyle w:val="ListBullet2"/>
        <w:keepNext/>
        <w:keepLines/>
      </w:pPr>
      <w:r>
        <w:t xml:space="preserve">Proxies may be permitted for </w:t>
      </w:r>
      <w:r w:rsidRPr="00930EE7">
        <w:t>ex-officio members</w:t>
      </w:r>
      <w:r>
        <w:t xml:space="preserve"> with prior agreement from the </w:t>
      </w:r>
      <w:r w:rsidRPr="00F11E7F">
        <w:t>Secretariat</w:t>
      </w:r>
      <w:r w:rsidR="00B24DB8">
        <w:t>.</w:t>
      </w:r>
    </w:p>
    <w:p w14:paraId="339D0DC9" w14:textId="6822B32B" w:rsidR="00CF2A5C" w:rsidRPr="00F11E7F" w:rsidRDefault="00CF2A5C" w:rsidP="002B7D41">
      <w:pPr>
        <w:pStyle w:val="ListBullet"/>
      </w:pPr>
      <w:r w:rsidRPr="00F11E7F">
        <w:t xml:space="preserve">If required, arrangements will be made to seek agreement to items </w:t>
      </w:r>
      <w:r w:rsidR="00625E8C" w:rsidRPr="00F11E7F">
        <w:t>using</w:t>
      </w:r>
      <w:r w:rsidRPr="00F11E7F">
        <w:t xml:space="preserve"> out-of-session arrangements.</w:t>
      </w:r>
    </w:p>
    <w:p w14:paraId="26D4B3CA" w14:textId="1930AFB5" w:rsidR="00B24DB8" w:rsidRDefault="00CF2A5C" w:rsidP="002B7D41">
      <w:pPr>
        <w:pStyle w:val="ListBullet"/>
      </w:pPr>
      <w:r w:rsidRPr="00F11E7F">
        <w:t xml:space="preserve">Papers for meetings will be provided to </w:t>
      </w:r>
      <w:r w:rsidR="00625E8C">
        <w:t xml:space="preserve">the </w:t>
      </w:r>
      <w:r w:rsidRPr="00F11E7F">
        <w:t>EAP prior to the scheduled meeting</w:t>
      </w:r>
      <w:r w:rsidR="00F54E09">
        <w:t>.</w:t>
      </w:r>
    </w:p>
    <w:p w14:paraId="354E931F" w14:textId="380ADEF3" w:rsidR="005E1E18" w:rsidRPr="00B24DB8" w:rsidRDefault="00B24DB8" w:rsidP="002B7D41">
      <w:pPr>
        <w:pStyle w:val="ListBullet"/>
      </w:pPr>
      <w:r>
        <w:t xml:space="preserve">The </w:t>
      </w:r>
      <w:r w:rsidR="007A13B4" w:rsidRPr="00B24DB8">
        <w:t>D</w:t>
      </w:r>
      <w:r w:rsidR="00202DB4" w:rsidRPr="00B24DB8">
        <w:t>HDA</w:t>
      </w:r>
      <w:r w:rsidR="007A13B4" w:rsidRPr="00B24DB8">
        <w:t xml:space="preserve"> </w:t>
      </w:r>
      <w:r w:rsidR="00CF2A5C" w:rsidRPr="00B24DB8">
        <w:t>will be the Secretariat for the EAP.</w:t>
      </w:r>
    </w:p>
    <w:p w14:paraId="466D7130" w14:textId="00ECFFA0" w:rsidR="00FB12EB" w:rsidRPr="00F35509" w:rsidRDefault="00625E8C" w:rsidP="002B7D41">
      <w:pPr>
        <w:pStyle w:val="ListBullet"/>
      </w:pPr>
      <w:r>
        <w:t>The</w:t>
      </w:r>
      <w:r w:rsidR="00CF2A5C" w:rsidRPr="005E1E18">
        <w:t xml:space="preserve"> following email address can be </w:t>
      </w:r>
      <w:r>
        <w:t>used f</w:t>
      </w:r>
      <w:r w:rsidR="00CF2A5C" w:rsidRPr="005E1E18">
        <w:t xml:space="preserve">or inquiries </w:t>
      </w:r>
      <w:hyperlink r:id="rId17" w:history="1">
        <w:r w:rsidR="00292FAE" w:rsidRPr="005E1E18">
          <w:rPr>
            <w:rStyle w:val="Hyperlink"/>
            <w:bCs/>
          </w:rPr>
          <w:t>MRFF.Missions@health.gov.au</w:t>
        </w:r>
      </w:hyperlink>
      <w:r w:rsidR="00CF2A5C" w:rsidRPr="005E1E18">
        <w:t>.</w:t>
      </w:r>
    </w:p>
    <w:p w14:paraId="50B7783B" w14:textId="37EBD33B" w:rsidR="00CF2A5C" w:rsidRPr="00E011F6" w:rsidRDefault="00CF2A5C" w:rsidP="002E7BF5">
      <w:pPr>
        <w:pStyle w:val="Heading1"/>
      </w:pPr>
      <w:r w:rsidRPr="00E011F6">
        <w:t>Quorum</w:t>
      </w:r>
    </w:p>
    <w:p w14:paraId="298C4A06" w14:textId="6180C712" w:rsidR="00CF2A5C" w:rsidRPr="00F11E7F" w:rsidRDefault="00820604" w:rsidP="002B7D41">
      <w:pPr>
        <w:pStyle w:val="ListBullet"/>
      </w:pPr>
      <w:r w:rsidRPr="00F11E7F">
        <w:t xml:space="preserve">At </w:t>
      </w:r>
      <w:r w:rsidR="00174FD9" w:rsidRPr="00F11E7F">
        <w:t>l</w:t>
      </w:r>
      <w:r w:rsidRPr="00F11E7F">
        <w:t>east f</w:t>
      </w:r>
      <w:r w:rsidR="00CF2A5C" w:rsidRPr="00F11E7F">
        <w:t xml:space="preserve">ive members of the EAP are required to </w:t>
      </w:r>
      <w:r w:rsidR="00BD5137" w:rsidRPr="00F11E7F">
        <w:t>attend</w:t>
      </w:r>
      <w:r w:rsidR="00CF2A5C" w:rsidRPr="00F11E7F">
        <w:t xml:space="preserve"> any meeting for a quorum to be achieved.</w:t>
      </w:r>
    </w:p>
    <w:p w14:paraId="7222DA87" w14:textId="1C4528FF" w:rsidR="0078219D" w:rsidRPr="002B7D41" w:rsidRDefault="00CF2A5C" w:rsidP="0097549B">
      <w:pPr>
        <w:pStyle w:val="ListBullet"/>
        <w:rPr>
          <w:sz w:val="22"/>
          <w:szCs w:val="22"/>
        </w:rPr>
      </w:pPr>
      <w:r w:rsidRPr="00F11E7F">
        <w:t>If the Chair is unavailable to attend a scheduled meeting, the AMRAB member</w:t>
      </w:r>
      <w:r w:rsidR="00C51CFB">
        <w:t xml:space="preserve"> will assume this role</w:t>
      </w:r>
      <w:r w:rsidRPr="00F11E7F">
        <w:t>, or</w:t>
      </w:r>
      <w:r w:rsidR="00E91B8A">
        <w:t xml:space="preserve"> if unavailable</w:t>
      </w:r>
      <w:r w:rsidRPr="00F11E7F">
        <w:t xml:space="preserve"> </w:t>
      </w:r>
      <w:r w:rsidR="002D0AA0">
        <w:t>the H</w:t>
      </w:r>
      <w:r w:rsidR="00CC64AD">
        <w:t xml:space="preserve">ealth and </w:t>
      </w:r>
      <w:r w:rsidR="002D0AA0">
        <w:t>M</w:t>
      </w:r>
      <w:r w:rsidR="00CC64AD">
        <w:t xml:space="preserve">edical </w:t>
      </w:r>
      <w:r w:rsidR="002D0AA0">
        <w:t>R</w:t>
      </w:r>
      <w:r w:rsidR="00CC64AD">
        <w:t>esearch Office (HMRO),</w:t>
      </w:r>
      <w:r w:rsidR="002B7D41">
        <w:t xml:space="preserve"> </w:t>
      </w:r>
      <w:r w:rsidR="002D0AA0">
        <w:t>C</w:t>
      </w:r>
      <w:r w:rsidR="00CC64AD">
        <w:t>hief</w:t>
      </w:r>
      <w:r w:rsidR="002B7D41">
        <w:t> </w:t>
      </w:r>
      <w:r w:rsidR="002D0AA0">
        <w:t>E</w:t>
      </w:r>
      <w:r w:rsidR="00CC64AD">
        <w:t xml:space="preserve">xecutive </w:t>
      </w:r>
      <w:r w:rsidR="002D0AA0">
        <w:t>O</w:t>
      </w:r>
      <w:r w:rsidR="00CC64AD">
        <w:t>fficer (CEO)</w:t>
      </w:r>
      <w:r w:rsidR="00884996">
        <w:t xml:space="preserve"> or the HMRO CEO’s representative</w:t>
      </w:r>
      <w:r w:rsidR="00C51CFB">
        <w:t xml:space="preserve"> </w:t>
      </w:r>
      <w:r w:rsidRPr="00F11E7F">
        <w:t xml:space="preserve">will </w:t>
      </w:r>
      <w:r w:rsidR="00C51CFB">
        <w:t>act</w:t>
      </w:r>
      <w:r w:rsidR="00884996">
        <w:t xml:space="preserve"> </w:t>
      </w:r>
      <w:r w:rsidR="00C51CFB">
        <w:t>as a facilitator</w:t>
      </w:r>
      <w:r w:rsidR="00E91B8A">
        <w:t xml:space="preserve"> for the meeting</w:t>
      </w:r>
      <w:r w:rsidRPr="00F11E7F">
        <w:t>.</w:t>
      </w:r>
    </w:p>
    <w:p w14:paraId="0CD67C00" w14:textId="50198CB6" w:rsidR="00CF2A5C" w:rsidRPr="00292FAE" w:rsidRDefault="007A13B4" w:rsidP="002E7BF5">
      <w:pPr>
        <w:pStyle w:val="Heading1"/>
      </w:pPr>
      <w:r>
        <w:t xml:space="preserve">Confidentiality and </w:t>
      </w:r>
      <w:r w:rsidR="00CF2A5C" w:rsidRPr="00292FAE">
        <w:t>Declarations of Interest</w:t>
      </w:r>
    </w:p>
    <w:p w14:paraId="57BDB2CF" w14:textId="193C39E9" w:rsidR="00704545" w:rsidRDefault="00CF2A5C" w:rsidP="001B1B48">
      <w:pPr>
        <w:rPr>
          <w:bCs/>
          <w:color w:val="auto"/>
        </w:rPr>
      </w:pPr>
      <w:r w:rsidRPr="00292FAE">
        <w:rPr>
          <w:bCs/>
          <w:color w:val="auto"/>
        </w:rPr>
        <w:t xml:space="preserve">Members must abide by </w:t>
      </w:r>
      <w:r w:rsidR="007A13B4">
        <w:rPr>
          <w:bCs/>
          <w:color w:val="auto"/>
        </w:rPr>
        <w:t>the C</w:t>
      </w:r>
      <w:r w:rsidR="007A13B4" w:rsidRPr="007A13B4">
        <w:rPr>
          <w:bCs/>
          <w:color w:val="auto"/>
        </w:rPr>
        <w:t xml:space="preserve">onfidentiality, Conflict of Interest, Privacy and Secrecy </w:t>
      </w:r>
      <w:r w:rsidR="007A13B4" w:rsidRPr="001B1B48">
        <w:t>Deed</w:t>
      </w:r>
      <w:r w:rsidR="007A13B4" w:rsidRPr="007A13B4">
        <w:rPr>
          <w:bCs/>
          <w:color w:val="auto"/>
        </w:rPr>
        <w:t xml:space="preserve"> Po</w:t>
      </w:r>
      <w:r w:rsidR="007A13B4">
        <w:rPr>
          <w:bCs/>
          <w:color w:val="auto"/>
        </w:rPr>
        <w:t xml:space="preserve">ll signed by members and </w:t>
      </w:r>
      <w:r w:rsidRPr="00292FAE">
        <w:rPr>
          <w:bCs/>
          <w:color w:val="auto"/>
        </w:rPr>
        <w:t>the</w:t>
      </w:r>
      <w:r w:rsidR="00EC7799" w:rsidRPr="00EC7799">
        <w:rPr>
          <w:bCs/>
          <w:color w:val="auto"/>
        </w:rPr>
        <w:t xml:space="preserve"> </w:t>
      </w:r>
      <w:hyperlink r:id="rId18" w:anchor=":~:text=The%20Medical%20Research%20Future%20Fund%20%28MRFF%29%20Declaration%20of,guidance%20on%20how%20to%20manage%20any%20potential%20conflicts." w:history="1">
        <w:r w:rsidR="00950696" w:rsidRPr="00EC7799">
          <w:rPr>
            <w:rStyle w:val="Hyperlink"/>
            <w:bCs/>
          </w:rPr>
          <w:t>MR</w:t>
        </w:r>
        <w:r w:rsidR="00467EC8" w:rsidRPr="00EC7799">
          <w:rPr>
            <w:rStyle w:val="Hyperlink"/>
            <w:bCs/>
          </w:rPr>
          <w:t>FF Declaration of Interest Policy Statement</w:t>
        </w:r>
      </w:hyperlink>
      <w:r w:rsidRPr="00292FAE">
        <w:rPr>
          <w:bCs/>
          <w:color w:val="auto"/>
        </w:rPr>
        <w:t>.</w:t>
      </w:r>
    </w:p>
    <w:p w14:paraId="1B5FB48A" w14:textId="72FA0ECB" w:rsidR="00CF2A5C" w:rsidRDefault="00CF2A5C" w:rsidP="001B1B48">
      <w:pPr>
        <w:rPr>
          <w:bCs/>
          <w:color w:val="auto"/>
        </w:rPr>
      </w:pPr>
      <w:r w:rsidRPr="00292FAE">
        <w:rPr>
          <w:bCs/>
          <w:color w:val="auto"/>
        </w:rPr>
        <w:t xml:space="preserve">The Statement, and supporting documents, enables members to be aware of their obligation to disclose any relevant </w:t>
      </w:r>
      <w:r w:rsidRPr="00292FAE">
        <w:rPr>
          <w:color w:val="auto"/>
        </w:rPr>
        <w:t>interests</w:t>
      </w:r>
      <w:r w:rsidRPr="00292FAE">
        <w:rPr>
          <w:bCs/>
          <w:color w:val="auto"/>
        </w:rPr>
        <w:t xml:space="preserve"> they may have, and to ensure they effectively and consistently manage any conflicts of interest. All interests will be published on the MRFF website.</w:t>
      </w:r>
    </w:p>
    <w:p w14:paraId="5E3C91A0" w14:textId="77777777" w:rsidR="00CF2A5C" w:rsidRPr="00292FAE" w:rsidRDefault="00CF2A5C" w:rsidP="002E7BF5">
      <w:pPr>
        <w:pStyle w:val="Heading1"/>
      </w:pPr>
      <w:r w:rsidRPr="00292FAE">
        <w:t>Remuneration</w:t>
      </w:r>
    </w:p>
    <w:p w14:paraId="54AB8B61" w14:textId="778A2C53" w:rsidR="00CF2A5C" w:rsidRDefault="00202DB4" w:rsidP="001B1B48">
      <w:r w:rsidRPr="00AB6D7B">
        <w:t>Consistent with the</w:t>
      </w:r>
      <w:r w:rsidR="00264996" w:rsidRPr="00AB6D7B">
        <w:t xml:space="preserve"> </w:t>
      </w:r>
      <w:hyperlink r:id="rId19" w:history="1">
        <w:r w:rsidRPr="00AB6D7B">
          <w:rPr>
            <w:rStyle w:val="Hyperlink"/>
          </w:rPr>
          <w:t>DHDA’s Re</w:t>
        </w:r>
        <w:r w:rsidR="00625E8C">
          <w:rPr>
            <w:rStyle w:val="Hyperlink"/>
          </w:rPr>
          <w:t>m</w:t>
        </w:r>
        <w:r w:rsidRPr="00AB6D7B">
          <w:rPr>
            <w:rStyle w:val="Hyperlink"/>
          </w:rPr>
          <w:t>u</w:t>
        </w:r>
        <w:r w:rsidR="00625E8C">
          <w:rPr>
            <w:rStyle w:val="Hyperlink"/>
          </w:rPr>
          <w:t>n</w:t>
        </w:r>
        <w:r w:rsidRPr="00AB6D7B">
          <w:rPr>
            <w:rStyle w:val="Hyperlink"/>
          </w:rPr>
          <w:t>eration Framework Policy</w:t>
        </w:r>
      </w:hyperlink>
      <w:r w:rsidRPr="00AB6D7B">
        <w:t xml:space="preserve">, </w:t>
      </w:r>
      <w:r w:rsidR="004A223B" w:rsidRPr="00AB6D7B">
        <w:rPr>
          <w:color w:val="auto"/>
        </w:rPr>
        <w:t xml:space="preserve">EAP members </w:t>
      </w:r>
      <w:r w:rsidR="004A223B" w:rsidRPr="001B1B48">
        <w:t>will</w:t>
      </w:r>
      <w:r w:rsidR="004A223B" w:rsidRPr="00AB6D7B">
        <w:rPr>
          <w:color w:val="auto"/>
        </w:rPr>
        <w:t xml:space="preserve"> be re</w:t>
      </w:r>
      <w:r w:rsidR="00625E8C">
        <w:rPr>
          <w:color w:val="auto"/>
        </w:rPr>
        <w:t>m</w:t>
      </w:r>
      <w:r w:rsidR="004A223B" w:rsidRPr="00AB6D7B">
        <w:rPr>
          <w:color w:val="auto"/>
        </w:rPr>
        <w:t>u</w:t>
      </w:r>
      <w:r w:rsidR="00625E8C">
        <w:rPr>
          <w:color w:val="auto"/>
        </w:rPr>
        <w:t>n</w:t>
      </w:r>
      <w:r w:rsidR="004A223B" w:rsidRPr="00AB6D7B">
        <w:rPr>
          <w:color w:val="auto"/>
        </w:rPr>
        <w:t>erated at the General Professional Rate</w:t>
      </w:r>
      <w:r w:rsidRPr="00AB6D7B">
        <w:rPr>
          <w:color w:val="auto"/>
        </w:rPr>
        <w:t>,</w:t>
      </w:r>
      <w:r w:rsidR="00CF2A5C" w:rsidRPr="00AB6D7B">
        <w:rPr>
          <w:color w:val="auto"/>
        </w:rPr>
        <w:t xml:space="preserve"> </w:t>
      </w:r>
      <w:r w:rsidR="00CF2A5C" w:rsidRPr="00AB6D7B">
        <w:t xml:space="preserve">with details outlined in the Member’s </w:t>
      </w:r>
      <w:r w:rsidR="00CF2A5C" w:rsidRPr="00AB6D7B">
        <w:rPr>
          <w:color w:val="auto"/>
        </w:rPr>
        <w:t>Instrument</w:t>
      </w:r>
      <w:r w:rsidR="00CF2A5C" w:rsidRPr="00AB6D7B">
        <w:t xml:space="preserve"> of Appointment</w:t>
      </w:r>
      <w:r w:rsidR="00E9291D" w:rsidRPr="00AB6D7B">
        <w:t xml:space="preserve"> and Appointment Pack.</w:t>
      </w:r>
    </w:p>
    <w:p w14:paraId="10D8AB46" w14:textId="3A824C97" w:rsidR="005E1E18" w:rsidRPr="00F35509" w:rsidRDefault="005E1E18" w:rsidP="001B1B48">
      <w:pPr>
        <w:rPr>
          <w:bCs/>
          <w:color w:val="auto"/>
        </w:rPr>
      </w:pPr>
      <w:r>
        <w:rPr>
          <w:bCs/>
          <w:color w:val="auto"/>
        </w:rPr>
        <w:t xml:space="preserve">Ex-officio members will not be specifically remunerated for their </w:t>
      </w:r>
      <w:r w:rsidRPr="001B1B48">
        <w:t>participation</w:t>
      </w:r>
      <w:r>
        <w:rPr>
          <w:bCs/>
          <w:color w:val="auto"/>
        </w:rPr>
        <w:t>.</w:t>
      </w:r>
    </w:p>
    <w:p w14:paraId="5A37A89C" w14:textId="2461F101" w:rsidR="00CF2A5C" w:rsidRPr="00FF5DC8" w:rsidRDefault="00CF2A5C" w:rsidP="002E7BF5">
      <w:pPr>
        <w:pStyle w:val="Heading1"/>
      </w:pPr>
      <w:r w:rsidRPr="00FF5DC8">
        <w:t xml:space="preserve">Implementation of the </w:t>
      </w:r>
      <w:r w:rsidR="005B3E18" w:rsidRPr="00FF5DC8">
        <w:t>RHIM</w:t>
      </w:r>
      <w:r w:rsidRPr="00FF5DC8">
        <w:t xml:space="preserve"> Plan</w:t>
      </w:r>
    </w:p>
    <w:p w14:paraId="244C449C" w14:textId="6449C7F6" w:rsidR="00CF2A5C" w:rsidRDefault="00CF2A5C" w:rsidP="001B1B48">
      <w:pPr>
        <w:rPr>
          <w:color w:val="auto"/>
        </w:rPr>
      </w:pPr>
      <w:r w:rsidRPr="00FF5DC8">
        <w:rPr>
          <w:color w:val="auto"/>
        </w:rPr>
        <w:t>The EAP will provide the</w:t>
      </w:r>
      <w:r w:rsidR="00A35F29" w:rsidRPr="00FF5DC8">
        <w:rPr>
          <w:color w:val="auto"/>
        </w:rPr>
        <w:t xml:space="preserve"> </w:t>
      </w:r>
      <w:r w:rsidR="005F1D5B">
        <w:rPr>
          <w:color w:val="auto"/>
        </w:rPr>
        <w:t>RHIM</w:t>
      </w:r>
      <w:r w:rsidR="00560953">
        <w:rPr>
          <w:color w:val="auto"/>
        </w:rPr>
        <w:t xml:space="preserve"> Roadmap and</w:t>
      </w:r>
      <w:r w:rsidR="005F1D5B">
        <w:rPr>
          <w:color w:val="auto"/>
        </w:rPr>
        <w:t xml:space="preserve"> Implementatio</w:t>
      </w:r>
      <w:r w:rsidR="00560953">
        <w:rPr>
          <w:color w:val="auto"/>
        </w:rPr>
        <w:t>n</w:t>
      </w:r>
      <w:r w:rsidR="00A35F29" w:rsidRPr="00FF5DC8">
        <w:rPr>
          <w:color w:val="auto"/>
        </w:rPr>
        <w:t xml:space="preserve"> Plan</w:t>
      </w:r>
      <w:r w:rsidRPr="00FF5DC8">
        <w:rPr>
          <w:color w:val="auto"/>
        </w:rPr>
        <w:t xml:space="preserve"> to the Minister for Health and Age</w:t>
      </w:r>
      <w:r w:rsidR="007A13B4">
        <w:rPr>
          <w:color w:val="auto"/>
        </w:rPr>
        <w:t>ing</w:t>
      </w:r>
      <w:r w:rsidRPr="00FF5DC8">
        <w:rPr>
          <w:color w:val="auto"/>
        </w:rPr>
        <w:t xml:space="preserve"> for approval.</w:t>
      </w:r>
    </w:p>
    <w:p w14:paraId="1240DC7F" w14:textId="4990412F" w:rsidR="00662ECC" w:rsidRDefault="00CF2A5C" w:rsidP="007114AC">
      <w:pPr>
        <w:spacing w:after="0"/>
      </w:pPr>
      <w:r w:rsidRPr="00FF5DC8">
        <w:t>The H</w:t>
      </w:r>
      <w:r w:rsidR="00CC64AD">
        <w:t>MRO</w:t>
      </w:r>
      <w:r w:rsidRPr="00FF5DC8">
        <w:t xml:space="preserve"> will use the </w:t>
      </w:r>
      <w:r w:rsidR="00977434">
        <w:t>Roadmap and Implementation</w:t>
      </w:r>
      <w:r w:rsidRPr="00FF5DC8">
        <w:t xml:space="preserve"> Plan to design grant </w:t>
      </w:r>
      <w:r w:rsidRPr="00FF5DC8">
        <w:rPr>
          <w:color w:val="auto"/>
        </w:rPr>
        <w:t>opportunities</w:t>
      </w:r>
      <w:r w:rsidRPr="00FF5DC8">
        <w:t xml:space="preserve"> that address the priorities for investment.</w:t>
      </w:r>
    </w:p>
    <w:p w14:paraId="78243528" w14:textId="1F2FCDE1" w:rsidR="00CE2AAB" w:rsidRPr="00901277" w:rsidRDefault="00CE2AAB" w:rsidP="007114AC">
      <w:pPr>
        <w:pStyle w:val="ListBullet"/>
      </w:pPr>
      <w:r w:rsidRPr="00CC7F2B">
        <w:t xml:space="preserve">The grant opportunities for this Mission will open </w:t>
      </w:r>
      <w:r w:rsidRPr="00B91852">
        <w:rPr>
          <w:rStyle w:val="Strong"/>
          <w:u w:val="none"/>
        </w:rPr>
        <w:t>every two years</w:t>
      </w:r>
      <w:r w:rsidR="0002564A">
        <w:t xml:space="preserve"> with funding first awarded in</w:t>
      </w:r>
      <w:r w:rsidRPr="00CC7F2B">
        <w:t xml:space="preserve"> 2027-28.</w:t>
      </w:r>
    </w:p>
    <w:p w14:paraId="71F2A5D5" w14:textId="1017D8C9" w:rsidR="00CF2A5C" w:rsidRPr="00FF5DC8" w:rsidRDefault="00CF2A5C" w:rsidP="007114AC">
      <w:pPr>
        <w:pStyle w:val="ListBullet"/>
      </w:pPr>
      <w:r w:rsidRPr="00FF5DC8">
        <w:t>Grant opportunity guidelines will be published on GrantConnect (</w:t>
      </w:r>
      <w:hyperlink r:id="rId20" w:history="1">
        <w:r w:rsidR="00202DB4" w:rsidRPr="00202DB4">
          <w:rPr>
            <w:rStyle w:val="Hyperlink"/>
          </w:rPr>
          <w:t>www.grants.gov.au</w:t>
        </w:r>
      </w:hyperlink>
      <w:r w:rsidRPr="00FF5DC8">
        <w:t>)</w:t>
      </w:r>
      <w:r w:rsidR="00A64754" w:rsidRPr="00FF5DC8">
        <w:t>.</w:t>
      </w:r>
    </w:p>
    <w:p w14:paraId="04D0DEFC" w14:textId="0AD3641E" w:rsidR="00CF2A5C" w:rsidRDefault="00CF2A5C" w:rsidP="007114AC">
      <w:pPr>
        <w:pStyle w:val="ListBullet"/>
      </w:pPr>
      <w:r w:rsidRPr="00FF5DC8">
        <w:lastRenderedPageBreak/>
        <w:t>Grant administration services will be managed by the N</w:t>
      </w:r>
      <w:r w:rsidR="008C03FC">
        <w:t>HMRC</w:t>
      </w:r>
      <w:r w:rsidR="00660E01">
        <w:t>, and if required</w:t>
      </w:r>
      <w:r w:rsidR="006C14AD">
        <w:t>, the Business Grants Hub.</w:t>
      </w:r>
    </w:p>
    <w:p w14:paraId="15A6DB3D" w14:textId="23F026ED" w:rsidR="00CF2A5C" w:rsidRDefault="00CF2A5C" w:rsidP="001B1B48">
      <w:r w:rsidRPr="00FF5DC8">
        <w:t xml:space="preserve">Applications received under each grant opportunity will be evaluated competitively through </w:t>
      </w:r>
      <w:r w:rsidRPr="00FF5DC8">
        <w:rPr>
          <w:color w:val="auto"/>
        </w:rPr>
        <w:t>independent</w:t>
      </w:r>
      <w:r w:rsidRPr="00FF5DC8">
        <w:t xml:space="preserve"> Grant Assessment Committees</w:t>
      </w:r>
      <w:r w:rsidR="00384AEE">
        <w:t xml:space="preserve"> (GACs)</w:t>
      </w:r>
      <w:r w:rsidRPr="00FF5DC8">
        <w:t xml:space="preserve"> comprising Australian and international assessors with relevant expertise and experience.</w:t>
      </w:r>
    </w:p>
    <w:p w14:paraId="61082F77" w14:textId="1D32FDEC" w:rsidR="00072475" w:rsidRPr="00FF5DC8" w:rsidRDefault="00AE1676" w:rsidP="001B1B48">
      <w:r w:rsidRPr="00FF5DC8">
        <w:rPr>
          <w:noProof/>
        </w:rPr>
        <w:drawing>
          <wp:anchor distT="0" distB="0" distL="114300" distR="114300" simplePos="0" relativeHeight="251658240" behindDoc="1" locked="0" layoutInCell="0" allowOverlap="1" wp14:anchorId="7C955D25" wp14:editId="2C925FC2">
            <wp:simplePos x="0" y="0"/>
            <wp:positionH relativeFrom="margin">
              <wp:posOffset>4315905</wp:posOffset>
            </wp:positionH>
            <wp:positionV relativeFrom="margin">
              <wp:posOffset>7664285</wp:posOffset>
            </wp:positionV>
            <wp:extent cx="1990725" cy="1958975"/>
            <wp:effectExtent l="0" t="0" r="9525" b="3175"/>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90725" cy="1958975"/>
                    </a:xfrm>
                    <a:prstGeom prst="rect">
                      <a:avLst/>
                    </a:prstGeom>
                    <a:noFill/>
                  </pic:spPr>
                </pic:pic>
              </a:graphicData>
            </a:graphic>
            <wp14:sizeRelH relativeFrom="page">
              <wp14:pctWidth>0</wp14:pctWidth>
            </wp14:sizeRelH>
            <wp14:sizeRelV relativeFrom="page">
              <wp14:pctHeight>0</wp14:pctHeight>
            </wp14:sizeRelV>
          </wp:anchor>
        </w:drawing>
      </w:r>
      <w:r w:rsidR="00CF2A5C" w:rsidRPr="00FF5DC8">
        <w:rPr>
          <w:color w:val="auto"/>
        </w:rPr>
        <w:t>Following</w:t>
      </w:r>
      <w:r w:rsidR="00CF2A5C" w:rsidRPr="00FF5DC8">
        <w:t xml:space="preserve"> recommendations from the G</w:t>
      </w:r>
      <w:r w:rsidR="00384AEE">
        <w:t>ACs</w:t>
      </w:r>
      <w:r w:rsidR="00CF2A5C" w:rsidRPr="00FF5DC8">
        <w:t xml:space="preserve">, the Government will </w:t>
      </w:r>
      <w:r w:rsidR="002F0327">
        <w:t>publish</w:t>
      </w:r>
      <w:r w:rsidR="00CF2A5C" w:rsidRPr="00FF5DC8">
        <w:t xml:space="preserve"> the successful</w:t>
      </w:r>
      <w:r w:rsidR="00EB2A9E">
        <w:t xml:space="preserve"> RHIM grant opportunity</w:t>
      </w:r>
      <w:r w:rsidR="00CF2A5C" w:rsidRPr="00FF5DC8">
        <w:t xml:space="preserve"> recipients.</w:t>
      </w:r>
    </w:p>
    <w:sectPr w:rsidR="00072475" w:rsidRPr="00FF5DC8" w:rsidSect="00AF0A77">
      <w:headerReference w:type="first" r:id="rId22"/>
      <w:pgSz w:w="11906" w:h="16838"/>
      <w:pgMar w:top="1134" w:right="1440" w:bottom="1134" w:left="1440" w:header="1388" w:footer="708" w:gutter="0"/>
      <w:pgBorders w:offsetFrom="page">
        <w:top w:val="single" w:sz="12" w:space="20" w:color="767171" w:themeColor="background2" w:themeShade="80"/>
        <w:left w:val="single" w:sz="12" w:space="20" w:color="767171" w:themeColor="background2" w:themeShade="80"/>
        <w:bottom w:val="single" w:sz="12" w:space="20" w:color="767171" w:themeColor="background2" w:themeShade="80"/>
        <w:right w:val="single" w:sz="12" w:space="20" w:color="767171" w:themeColor="background2"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C8AD5" w14:textId="77777777" w:rsidR="00914B83" w:rsidRDefault="00914B83" w:rsidP="00E06CBB">
      <w:r>
        <w:separator/>
      </w:r>
    </w:p>
  </w:endnote>
  <w:endnote w:type="continuationSeparator" w:id="0">
    <w:p w14:paraId="6C94FB8B" w14:textId="77777777" w:rsidR="00914B83" w:rsidRDefault="00914B83" w:rsidP="00E06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7E0E1" w14:textId="77777777" w:rsidR="00914B83" w:rsidRDefault="00914B83" w:rsidP="00E06CBB">
      <w:r>
        <w:separator/>
      </w:r>
    </w:p>
  </w:footnote>
  <w:footnote w:type="continuationSeparator" w:id="0">
    <w:p w14:paraId="2DA6BC16" w14:textId="77777777" w:rsidR="00914B83" w:rsidRDefault="00914B83" w:rsidP="00E06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26E29" w14:textId="6E139077" w:rsidR="00F36E3E" w:rsidRDefault="00F36E3E" w:rsidP="00E06CBB">
    <w:pPr>
      <w:pStyle w:val="Header"/>
    </w:pPr>
    <w:r>
      <w:rPr>
        <w:noProof/>
      </w:rPr>
      <w:drawing>
        <wp:anchor distT="0" distB="0" distL="114300" distR="114300" simplePos="0" relativeHeight="251658240" behindDoc="0" locked="0" layoutInCell="1" allowOverlap="1" wp14:anchorId="1AC19D83" wp14:editId="458198B0">
          <wp:simplePos x="0" y="0"/>
          <wp:positionH relativeFrom="margin">
            <wp:align>center</wp:align>
          </wp:positionH>
          <wp:positionV relativeFrom="paragraph">
            <wp:posOffset>-877570</wp:posOffset>
          </wp:positionV>
          <wp:extent cx="7263130" cy="1891030"/>
          <wp:effectExtent l="0" t="0" r="0" b="0"/>
          <wp:wrapTopAndBottom/>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63130" cy="18910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8BCC9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EC6DEC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E86C15"/>
    <w:multiLevelType w:val="hybridMultilevel"/>
    <w:tmpl w:val="5A48E4CA"/>
    <w:lvl w:ilvl="0" w:tplc="0C090001">
      <w:start w:val="1"/>
      <w:numFmt w:val="bullet"/>
      <w:lvlText w:val=""/>
      <w:lvlJc w:val="left"/>
      <w:pPr>
        <w:ind w:left="-60" w:hanging="360"/>
      </w:pPr>
      <w:rPr>
        <w:rFonts w:ascii="Symbol" w:hAnsi="Symbol" w:hint="default"/>
      </w:rPr>
    </w:lvl>
    <w:lvl w:ilvl="1" w:tplc="0C090003" w:tentative="1">
      <w:start w:val="1"/>
      <w:numFmt w:val="bullet"/>
      <w:lvlText w:val="o"/>
      <w:lvlJc w:val="left"/>
      <w:pPr>
        <w:ind w:left="660" w:hanging="360"/>
      </w:pPr>
      <w:rPr>
        <w:rFonts w:ascii="Courier New" w:hAnsi="Courier New" w:cs="Courier New" w:hint="default"/>
      </w:rPr>
    </w:lvl>
    <w:lvl w:ilvl="2" w:tplc="0C090005" w:tentative="1">
      <w:start w:val="1"/>
      <w:numFmt w:val="bullet"/>
      <w:lvlText w:val=""/>
      <w:lvlJc w:val="left"/>
      <w:pPr>
        <w:ind w:left="1380" w:hanging="360"/>
      </w:pPr>
      <w:rPr>
        <w:rFonts w:ascii="Wingdings" w:hAnsi="Wingdings" w:hint="default"/>
      </w:rPr>
    </w:lvl>
    <w:lvl w:ilvl="3" w:tplc="0C090001" w:tentative="1">
      <w:start w:val="1"/>
      <w:numFmt w:val="bullet"/>
      <w:lvlText w:val=""/>
      <w:lvlJc w:val="left"/>
      <w:pPr>
        <w:ind w:left="2100" w:hanging="360"/>
      </w:pPr>
      <w:rPr>
        <w:rFonts w:ascii="Symbol" w:hAnsi="Symbol" w:hint="default"/>
      </w:rPr>
    </w:lvl>
    <w:lvl w:ilvl="4" w:tplc="0C090003" w:tentative="1">
      <w:start w:val="1"/>
      <w:numFmt w:val="bullet"/>
      <w:lvlText w:val="o"/>
      <w:lvlJc w:val="left"/>
      <w:pPr>
        <w:ind w:left="2820" w:hanging="360"/>
      </w:pPr>
      <w:rPr>
        <w:rFonts w:ascii="Courier New" w:hAnsi="Courier New" w:cs="Courier New" w:hint="default"/>
      </w:rPr>
    </w:lvl>
    <w:lvl w:ilvl="5" w:tplc="0C090005" w:tentative="1">
      <w:start w:val="1"/>
      <w:numFmt w:val="bullet"/>
      <w:lvlText w:val=""/>
      <w:lvlJc w:val="left"/>
      <w:pPr>
        <w:ind w:left="3540" w:hanging="360"/>
      </w:pPr>
      <w:rPr>
        <w:rFonts w:ascii="Wingdings" w:hAnsi="Wingdings" w:hint="default"/>
      </w:rPr>
    </w:lvl>
    <w:lvl w:ilvl="6" w:tplc="0C090001" w:tentative="1">
      <w:start w:val="1"/>
      <w:numFmt w:val="bullet"/>
      <w:lvlText w:val=""/>
      <w:lvlJc w:val="left"/>
      <w:pPr>
        <w:ind w:left="4260" w:hanging="360"/>
      </w:pPr>
      <w:rPr>
        <w:rFonts w:ascii="Symbol" w:hAnsi="Symbol" w:hint="default"/>
      </w:rPr>
    </w:lvl>
    <w:lvl w:ilvl="7" w:tplc="0C090003" w:tentative="1">
      <w:start w:val="1"/>
      <w:numFmt w:val="bullet"/>
      <w:lvlText w:val="o"/>
      <w:lvlJc w:val="left"/>
      <w:pPr>
        <w:ind w:left="4980" w:hanging="360"/>
      </w:pPr>
      <w:rPr>
        <w:rFonts w:ascii="Courier New" w:hAnsi="Courier New" w:cs="Courier New" w:hint="default"/>
      </w:rPr>
    </w:lvl>
    <w:lvl w:ilvl="8" w:tplc="0C090005" w:tentative="1">
      <w:start w:val="1"/>
      <w:numFmt w:val="bullet"/>
      <w:lvlText w:val=""/>
      <w:lvlJc w:val="left"/>
      <w:pPr>
        <w:ind w:left="5700" w:hanging="360"/>
      </w:pPr>
      <w:rPr>
        <w:rFonts w:ascii="Wingdings" w:hAnsi="Wingdings" w:hint="default"/>
      </w:rPr>
    </w:lvl>
  </w:abstractNum>
  <w:abstractNum w:abstractNumId="3" w15:restartNumberingAfterBreak="0">
    <w:nsid w:val="093146B5"/>
    <w:multiLevelType w:val="hybridMultilevel"/>
    <w:tmpl w:val="F7680266"/>
    <w:lvl w:ilvl="0" w:tplc="3CA2996C">
      <w:start w:val="1"/>
      <w:numFmt w:val="bullet"/>
      <w:pStyle w:val="List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AF87DE2"/>
    <w:multiLevelType w:val="hybridMultilevel"/>
    <w:tmpl w:val="2CDC62F4"/>
    <w:lvl w:ilvl="0" w:tplc="1AFCBFF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1A28F0"/>
    <w:multiLevelType w:val="hybridMultilevel"/>
    <w:tmpl w:val="32F446D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6AF3B03"/>
    <w:multiLevelType w:val="hybridMultilevel"/>
    <w:tmpl w:val="3064D2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7646203"/>
    <w:multiLevelType w:val="multilevel"/>
    <w:tmpl w:val="9CAC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C10BF2"/>
    <w:multiLevelType w:val="hybridMultilevel"/>
    <w:tmpl w:val="F482AF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6DF4C05"/>
    <w:multiLevelType w:val="hybridMultilevel"/>
    <w:tmpl w:val="232E0A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9830BA0"/>
    <w:multiLevelType w:val="multilevel"/>
    <w:tmpl w:val="399ED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E85E69"/>
    <w:multiLevelType w:val="hybridMultilevel"/>
    <w:tmpl w:val="5F8AA1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8CE4119"/>
    <w:multiLevelType w:val="hybridMultilevel"/>
    <w:tmpl w:val="32E0250E"/>
    <w:lvl w:ilvl="0" w:tplc="0A62C4E4">
      <w:start w:val="1"/>
      <w:numFmt w:val="bullet"/>
      <w:lvlText w:val=""/>
      <w:lvlJc w:val="left"/>
      <w:pPr>
        <w:ind w:left="767" w:hanging="360"/>
      </w:pPr>
      <w:rPr>
        <w:rFonts w:ascii="Symbol" w:hAnsi="Symbol" w:hint="default"/>
        <w:sz w:val="22"/>
        <w:szCs w:val="22"/>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13" w15:restartNumberingAfterBreak="0">
    <w:nsid w:val="4A5E473E"/>
    <w:multiLevelType w:val="hybridMultilevel"/>
    <w:tmpl w:val="D6DC74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BA713AD"/>
    <w:multiLevelType w:val="multilevel"/>
    <w:tmpl w:val="347AA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9F76B9"/>
    <w:multiLevelType w:val="multilevel"/>
    <w:tmpl w:val="ED708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CF3317"/>
    <w:multiLevelType w:val="hybridMultilevel"/>
    <w:tmpl w:val="785E25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AC5961"/>
    <w:multiLevelType w:val="multilevel"/>
    <w:tmpl w:val="6AEC7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A20F84"/>
    <w:multiLevelType w:val="hybridMultilevel"/>
    <w:tmpl w:val="2B48B352"/>
    <w:lvl w:ilvl="0" w:tplc="0160000C">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08B06B3"/>
    <w:multiLevelType w:val="multilevel"/>
    <w:tmpl w:val="7BDE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A139AB"/>
    <w:multiLevelType w:val="hybridMultilevel"/>
    <w:tmpl w:val="4A68E7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2CA2ACA"/>
    <w:multiLevelType w:val="multilevel"/>
    <w:tmpl w:val="8E6E8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A83C4E"/>
    <w:multiLevelType w:val="hybridMultilevel"/>
    <w:tmpl w:val="841CB8E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18B2486"/>
    <w:multiLevelType w:val="hybridMultilevel"/>
    <w:tmpl w:val="9A02DA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2172AA8"/>
    <w:multiLevelType w:val="multilevel"/>
    <w:tmpl w:val="6AEEC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FD3AF2"/>
    <w:multiLevelType w:val="hybridMultilevel"/>
    <w:tmpl w:val="09E283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AB83103"/>
    <w:multiLevelType w:val="hybridMultilevel"/>
    <w:tmpl w:val="6B8A0510"/>
    <w:lvl w:ilvl="0" w:tplc="B3881E10">
      <w:start w:val="1"/>
      <w:numFmt w:val="bullet"/>
      <w:pStyle w:val="ListBullet2"/>
      <w:lvlText w:val="o"/>
      <w:lvlJc w:val="left"/>
      <w:pPr>
        <w:ind w:left="717" w:hanging="360"/>
      </w:pPr>
      <w:rPr>
        <w:rFonts w:ascii="Courier New" w:hAnsi="Courier New" w:cs="Courier New" w:hint="default"/>
      </w:rPr>
    </w:lvl>
    <w:lvl w:ilvl="1" w:tplc="0C090003">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7" w15:restartNumberingAfterBreak="0">
    <w:nsid w:val="7CB15A8A"/>
    <w:multiLevelType w:val="hybridMultilevel"/>
    <w:tmpl w:val="3F1EDE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F53571D"/>
    <w:multiLevelType w:val="hybridMultilevel"/>
    <w:tmpl w:val="655E54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547689599">
    <w:abstractNumId w:val="17"/>
  </w:num>
  <w:num w:numId="2" w16cid:durableId="2124372864">
    <w:abstractNumId w:val="14"/>
  </w:num>
  <w:num w:numId="3" w16cid:durableId="1572498740">
    <w:abstractNumId w:val="7"/>
  </w:num>
  <w:num w:numId="4" w16cid:durableId="987901126">
    <w:abstractNumId w:val="19"/>
  </w:num>
  <w:num w:numId="5" w16cid:durableId="637300064">
    <w:abstractNumId w:val="24"/>
  </w:num>
  <w:num w:numId="6" w16cid:durableId="488909215">
    <w:abstractNumId w:val="15"/>
  </w:num>
  <w:num w:numId="7" w16cid:durableId="1373187891">
    <w:abstractNumId w:val="2"/>
  </w:num>
  <w:num w:numId="8" w16cid:durableId="1592465584">
    <w:abstractNumId w:val="4"/>
  </w:num>
  <w:num w:numId="9" w16cid:durableId="1976715297">
    <w:abstractNumId w:val="16"/>
  </w:num>
  <w:num w:numId="10" w16cid:durableId="1399209868">
    <w:abstractNumId w:val="21"/>
  </w:num>
  <w:num w:numId="11" w16cid:durableId="1870021628">
    <w:abstractNumId w:val="10"/>
  </w:num>
  <w:num w:numId="12" w16cid:durableId="460536558">
    <w:abstractNumId w:val="26"/>
  </w:num>
  <w:num w:numId="13" w16cid:durableId="1971596017">
    <w:abstractNumId w:val="22"/>
  </w:num>
  <w:num w:numId="14" w16cid:durableId="2102336677">
    <w:abstractNumId w:val="11"/>
  </w:num>
  <w:num w:numId="15" w16cid:durableId="202913118">
    <w:abstractNumId w:val="5"/>
  </w:num>
  <w:num w:numId="16" w16cid:durableId="1691029621">
    <w:abstractNumId w:val="12"/>
  </w:num>
  <w:num w:numId="17" w16cid:durableId="1259485040">
    <w:abstractNumId w:val="25"/>
  </w:num>
  <w:num w:numId="18" w16cid:durableId="2099478001">
    <w:abstractNumId w:val="13"/>
  </w:num>
  <w:num w:numId="19" w16cid:durableId="806898615">
    <w:abstractNumId w:val="20"/>
  </w:num>
  <w:num w:numId="20" w16cid:durableId="1803842006">
    <w:abstractNumId w:val="23"/>
  </w:num>
  <w:num w:numId="21" w16cid:durableId="1293292971">
    <w:abstractNumId w:val="18"/>
  </w:num>
  <w:num w:numId="22" w16cid:durableId="251553366">
    <w:abstractNumId w:val="8"/>
  </w:num>
  <w:num w:numId="23" w16cid:durableId="588004125">
    <w:abstractNumId w:val="3"/>
  </w:num>
  <w:num w:numId="24" w16cid:durableId="1500728698">
    <w:abstractNumId w:val="28"/>
  </w:num>
  <w:num w:numId="25" w16cid:durableId="1730374180">
    <w:abstractNumId w:val="9"/>
  </w:num>
  <w:num w:numId="26" w16cid:durableId="123545421">
    <w:abstractNumId w:val="27"/>
  </w:num>
  <w:num w:numId="27" w16cid:durableId="1187601614">
    <w:abstractNumId w:val="6"/>
  </w:num>
  <w:num w:numId="28" w16cid:durableId="350955555">
    <w:abstractNumId w:val="1"/>
  </w:num>
  <w:num w:numId="29" w16cid:durableId="4747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42E"/>
    <w:rsid w:val="0000596B"/>
    <w:rsid w:val="0000651B"/>
    <w:rsid w:val="00010CD1"/>
    <w:rsid w:val="00012C44"/>
    <w:rsid w:val="00016FB3"/>
    <w:rsid w:val="0002036C"/>
    <w:rsid w:val="000221F8"/>
    <w:rsid w:val="0002564A"/>
    <w:rsid w:val="000331B9"/>
    <w:rsid w:val="000332B2"/>
    <w:rsid w:val="0003629B"/>
    <w:rsid w:val="0003782B"/>
    <w:rsid w:val="00040806"/>
    <w:rsid w:val="000424CB"/>
    <w:rsid w:val="000426FA"/>
    <w:rsid w:val="0004340C"/>
    <w:rsid w:val="00051454"/>
    <w:rsid w:val="00051EB3"/>
    <w:rsid w:val="0005241E"/>
    <w:rsid w:val="00057E6F"/>
    <w:rsid w:val="0006093C"/>
    <w:rsid w:val="00060F27"/>
    <w:rsid w:val="00063F2B"/>
    <w:rsid w:val="000672AC"/>
    <w:rsid w:val="0006771C"/>
    <w:rsid w:val="00070B7A"/>
    <w:rsid w:val="000712CF"/>
    <w:rsid w:val="00072475"/>
    <w:rsid w:val="00072D50"/>
    <w:rsid w:val="00075F45"/>
    <w:rsid w:val="00083092"/>
    <w:rsid w:val="0008429A"/>
    <w:rsid w:val="000851A0"/>
    <w:rsid w:val="0008531A"/>
    <w:rsid w:val="000857A1"/>
    <w:rsid w:val="000872C0"/>
    <w:rsid w:val="00091EC8"/>
    <w:rsid w:val="000927C6"/>
    <w:rsid w:val="00093EDA"/>
    <w:rsid w:val="00095BFB"/>
    <w:rsid w:val="000965B7"/>
    <w:rsid w:val="000A0C52"/>
    <w:rsid w:val="000A0E93"/>
    <w:rsid w:val="000A168B"/>
    <w:rsid w:val="000A28E4"/>
    <w:rsid w:val="000A38EE"/>
    <w:rsid w:val="000A47CE"/>
    <w:rsid w:val="000A6BEA"/>
    <w:rsid w:val="000A7239"/>
    <w:rsid w:val="000C08E9"/>
    <w:rsid w:val="000C334A"/>
    <w:rsid w:val="000C4105"/>
    <w:rsid w:val="000D01B7"/>
    <w:rsid w:val="000D2C5B"/>
    <w:rsid w:val="000D507D"/>
    <w:rsid w:val="000E5EC9"/>
    <w:rsid w:val="000F20F5"/>
    <w:rsid w:val="000F6521"/>
    <w:rsid w:val="000F77D3"/>
    <w:rsid w:val="00104EFB"/>
    <w:rsid w:val="001112B0"/>
    <w:rsid w:val="00112C26"/>
    <w:rsid w:val="00113AD2"/>
    <w:rsid w:val="00116B0C"/>
    <w:rsid w:val="00116FD2"/>
    <w:rsid w:val="00117033"/>
    <w:rsid w:val="00117B60"/>
    <w:rsid w:val="0012759D"/>
    <w:rsid w:val="001276F3"/>
    <w:rsid w:val="001375B8"/>
    <w:rsid w:val="00137FA4"/>
    <w:rsid w:val="00146976"/>
    <w:rsid w:val="00147792"/>
    <w:rsid w:val="0015009E"/>
    <w:rsid w:val="00151CAF"/>
    <w:rsid w:val="00152DD2"/>
    <w:rsid w:val="001532B0"/>
    <w:rsid w:val="00160A45"/>
    <w:rsid w:val="001635D3"/>
    <w:rsid w:val="001642A7"/>
    <w:rsid w:val="00167AA8"/>
    <w:rsid w:val="001706F8"/>
    <w:rsid w:val="00173BFC"/>
    <w:rsid w:val="00174FD9"/>
    <w:rsid w:val="00175D8E"/>
    <w:rsid w:val="0018005F"/>
    <w:rsid w:val="001808B7"/>
    <w:rsid w:val="00182D9D"/>
    <w:rsid w:val="00183100"/>
    <w:rsid w:val="00185049"/>
    <w:rsid w:val="001921FC"/>
    <w:rsid w:val="00192EBD"/>
    <w:rsid w:val="00195CE6"/>
    <w:rsid w:val="001965A0"/>
    <w:rsid w:val="00197948"/>
    <w:rsid w:val="001A007A"/>
    <w:rsid w:val="001A60F0"/>
    <w:rsid w:val="001A73C6"/>
    <w:rsid w:val="001A74B8"/>
    <w:rsid w:val="001B1B48"/>
    <w:rsid w:val="001B2AB6"/>
    <w:rsid w:val="001B7889"/>
    <w:rsid w:val="001C213C"/>
    <w:rsid w:val="001C4AAC"/>
    <w:rsid w:val="001D69EC"/>
    <w:rsid w:val="001E3BC4"/>
    <w:rsid w:val="001E7211"/>
    <w:rsid w:val="001F01FD"/>
    <w:rsid w:val="001F2D17"/>
    <w:rsid w:val="001F64B3"/>
    <w:rsid w:val="00202DB4"/>
    <w:rsid w:val="00214AA7"/>
    <w:rsid w:val="00214E86"/>
    <w:rsid w:val="00226400"/>
    <w:rsid w:val="00231082"/>
    <w:rsid w:val="002475A1"/>
    <w:rsid w:val="00253900"/>
    <w:rsid w:val="00264996"/>
    <w:rsid w:val="0026547C"/>
    <w:rsid w:val="00265C72"/>
    <w:rsid w:val="00267221"/>
    <w:rsid w:val="002709B9"/>
    <w:rsid w:val="00271159"/>
    <w:rsid w:val="00280050"/>
    <w:rsid w:val="00284031"/>
    <w:rsid w:val="0028582F"/>
    <w:rsid w:val="00287D53"/>
    <w:rsid w:val="00292FAE"/>
    <w:rsid w:val="00297627"/>
    <w:rsid w:val="002A5815"/>
    <w:rsid w:val="002A59D1"/>
    <w:rsid w:val="002A6972"/>
    <w:rsid w:val="002A69EB"/>
    <w:rsid w:val="002B12C3"/>
    <w:rsid w:val="002B362D"/>
    <w:rsid w:val="002B4ED8"/>
    <w:rsid w:val="002B54EE"/>
    <w:rsid w:val="002B7D41"/>
    <w:rsid w:val="002C013E"/>
    <w:rsid w:val="002C4226"/>
    <w:rsid w:val="002C4785"/>
    <w:rsid w:val="002D04A9"/>
    <w:rsid w:val="002D07ED"/>
    <w:rsid w:val="002D0AA0"/>
    <w:rsid w:val="002D545C"/>
    <w:rsid w:val="002D5960"/>
    <w:rsid w:val="002D6271"/>
    <w:rsid w:val="002E1A2A"/>
    <w:rsid w:val="002E4751"/>
    <w:rsid w:val="002E7BF5"/>
    <w:rsid w:val="002F0327"/>
    <w:rsid w:val="0030394F"/>
    <w:rsid w:val="00316616"/>
    <w:rsid w:val="00322903"/>
    <w:rsid w:val="0032417F"/>
    <w:rsid w:val="00327BF0"/>
    <w:rsid w:val="003306AF"/>
    <w:rsid w:val="00331463"/>
    <w:rsid w:val="003338F7"/>
    <w:rsid w:val="003409D3"/>
    <w:rsid w:val="0035156C"/>
    <w:rsid w:val="0035458D"/>
    <w:rsid w:val="003572A7"/>
    <w:rsid w:val="00360F3A"/>
    <w:rsid w:val="003618A7"/>
    <w:rsid w:val="00362198"/>
    <w:rsid w:val="003667E7"/>
    <w:rsid w:val="003678DB"/>
    <w:rsid w:val="00367A93"/>
    <w:rsid w:val="003741D5"/>
    <w:rsid w:val="00374827"/>
    <w:rsid w:val="00376666"/>
    <w:rsid w:val="00384AEE"/>
    <w:rsid w:val="00390265"/>
    <w:rsid w:val="00390C89"/>
    <w:rsid w:val="003944D4"/>
    <w:rsid w:val="00397338"/>
    <w:rsid w:val="003A1CDF"/>
    <w:rsid w:val="003A423F"/>
    <w:rsid w:val="003A4597"/>
    <w:rsid w:val="003A4778"/>
    <w:rsid w:val="003A5FE2"/>
    <w:rsid w:val="003B467C"/>
    <w:rsid w:val="003B55A6"/>
    <w:rsid w:val="003B68F4"/>
    <w:rsid w:val="003C1957"/>
    <w:rsid w:val="003D305F"/>
    <w:rsid w:val="003D311B"/>
    <w:rsid w:val="003D5BE2"/>
    <w:rsid w:val="003E0F01"/>
    <w:rsid w:val="003E11AE"/>
    <w:rsid w:val="003E1F44"/>
    <w:rsid w:val="003E486E"/>
    <w:rsid w:val="003E5797"/>
    <w:rsid w:val="003E655C"/>
    <w:rsid w:val="003F1E88"/>
    <w:rsid w:val="003F20EE"/>
    <w:rsid w:val="003F23B3"/>
    <w:rsid w:val="003F690C"/>
    <w:rsid w:val="0040219D"/>
    <w:rsid w:val="00405D4D"/>
    <w:rsid w:val="004102BE"/>
    <w:rsid w:val="0041032D"/>
    <w:rsid w:val="00410F00"/>
    <w:rsid w:val="00410F48"/>
    <w:rsid w:val="0041291B"/>
    <w:rsid w:val="0042760D"/>
    <w:rsid w:val="00434080"/>
    <w:rsid w:val="00434185"/>
    <w:rsid w:val="004359CA"/>
    <w:rsid w:val="0044131E"/>
    <w:rsid w:val="0044444E"/>
    <w:rsid w:val="004445BF"/>
    <w:rsid w:val="004465C5"/>
    <w:rsid w:val="00462EB7"/>
    <w:rsid w:val="004652CA"/>
    <w:rsid w:val="00465589"/>
    <w:rsid w:val="00465613"/>
    <w:rsid w:val="00467EC8"/>
    <w:rsid w:val="004727E2"/>
    <w:rsid w:val="00476499"/>
    <w:rsid w:val="0048004A"/>
    <w:rsid w:val="00486258"/>
    <w:rsid w:val="004869C5"/>
    <w:rsid w:val="004877DF"/>
    <w:rsid w:val="00487C4D"/>
    <w:rsid w:val="0049034A"/>
    <w:rsid w:val="00495108"/>
    <w:rsid w:val="004A094A"/>
    <w:rsid w:val="004A1131"/>
    <w:rsid w:val="004A223B"/>
    <w:rsid w:val="004A7EC6"/>
    <w:rsid w:val="004B22ED"/>
    <w:rsid w:val="004C1F5B"/>
    <w:rsid w:val="004C41A5"/>
    <w:rsid w:val="004C6A5B"/>
    <w:rsid w:val="004D3A33"/>
    <w:rsid w:val="004D45EF"/>
    <w:rsid w:val="004E4A04"/>
    <w:rsid w:val="004E7AB8"/>
    <w:rsid w:val="004F4DCA"/>
    <w:rsid w:val="00502FBA"/>
    <w:rsid w:val="0050599B"/>
    <w:rsid w:val="00510E32"/>
    <w:rsid w:val="00511FE8"/>
    <w:rsid w:val="00513407"/>
    <w:rsid w:val="005138C1"/>
    <w:rsid w:val="00516167"/>
    <w:rsid w:val="005163AC"/>
    <w:rsid w:val="00520B1A"/>
    <w:rsid w:val="00522E8E"/>
    <w:rsid w:val="0052518B"/>
    <w:rsid w:val="00533976"/>
    <w:rsid w:val="00535628"/>
    <w:rsid w:val="00551045"/>
    <w:rsid w:val="00551F3A"/>
    <w:rsid w:val="005553BD"/>
    <w:rsid w:val="005568C8"/>
    <w:rsid w:val="00560953"/>
    <w:rsid w:val="005650B6"/>
    <w:rsid w:val="0056672A"/>
    <w:rsid w:val="00571F3E"/>
    <w:rsid w:val="00572072"/>
    <w:rsid w:val="005762CE"/>
    <w:rsid w:val="00576DC6"/>
    <w:rsid w:val="00580D7E"/>
    <w:rsid w:val="00582073"/>
    <w:rsid w:val="00583605"/>
    <w:rsid w:val="0058666A"/>
    <w:rsid w:val="0058687B"/>
    <w:rsid w:val="00586E90"/>
    <w:rsid w:val="00587929"/>
    <w:rsid w:val="00590D75"/>
    <w:rsid w:val="00591356"/>
    <w:rsid w:val="00595110"/>
    <w:rsid w:val="005959DD"/>
    <w:rsid w:val="00597433"/>
    <w:rsid w:val="005A0D28"/>
    <w:rsid w:val="005B3669"/>
    <w:rsid w:val="005B3E18"/>
    <w:rsid w:val="005B561B"/>
    <w:rsid w:val="005B6C37"/>
    <w:rsid w:val="005B7C42"/>
    <w:rsid w:val="005C056D"/>
    <w:rsid w:val="005C0E66"/>
    <w:rsid w:val="005C1469"/>
    <w:rsid w:val="005C19EC"/>
    <w:rsid w:val="005C2980"/>
    <w:rsid w:val="005C2F42"/>
    <w:rsid w:val="005C30AB"/>
    <w:rsid w:val="005C5408"/>
    <w:rsid w:val="005C7388"/>
    <w:rsid w:val="005D06B2"/>
    <w:rsid w:val="005D5B8F"/>
    <w:rsid w:val="005D67C0"/>
    <w:rsid w:val="005E19CB"/>
    <w:rsid w:val="005E1E18"/>
    <w:rsid w:val="005E430B"/>
    <w:rsid w:val="005F1D5B"/>
    <w:rsid w:val="005F2D4F"/>
    <w:rsid w:val="005F4134"/>
    <w:rsid w:val="005F4654"/>
    <w:rsid w:val="005F4A2D"/>
    <w:rsid w:val="00602052"/>
    <w:rsid w:val="00604305"/>
    <w:rsid w:val="0060494B"/>
    <w:rsid w:val="0060626C"/>
    <w:rsid w:val="00614779"/>
    <w:rsid w:val="00624942"/>
    <w:rsid w:val="00625E8C"/>
    <w:rsid w:val="00626066"/>
    <w:rsid w:val="00635C2D"/>
    <w:rsid w:val="006372F3"/>
    <w:rsid w:val="006401A5"/>
    <w:rsid w:val="00646036"/>
    <w:rsid w:val="00651343"/>
    <w:rsid w:val="00652507"/>
    <w:rsid w:val="00652EC6"/>
    <w:rsid w:val="00660E01"/>
    <w:rsid w:val="0066157C"/>
    <w:rsid w:val="0066180E"/>
    <w:rsid w:val="00662870"/>
    <w:rsid w:val="00662ECC"/>
    <w:rsid w:val="006635D3"/>
    <w:rsid w:val="00670F89"/>
    <w:rsid w:val="006722D0"/>
    <w:rsid w:val="00673C29"/>
    <w:rsid w:val="00683EE4"/>
    <w:rsid w:val="00685227"/>
    <w:rsid w:val="00687D82"/>
    <w:rsid w:val="006910B1"/>
    <w:rsid w:val="0069510A"/>
    <w:rsid w:val="00695C2D"/>
    <w:rsid w:val="00696AB3"/>
    <w:rsid w:val="006A1D67"/>
    <w:rsid w:val="006A6A64"/>
    <w:rsid w:val="006A77B5"/>
    <w:rsid w:val="006B0FA2"/>
    <w:rsid w:val="006B2A2D"/>
    <w:rsid w:val="006B2F09"/>
    <w:rsid w:val="006B3BB4"/>
    <w:rsid w:val="006B3F03"/>
    <w:rsid w:val="006B70B9"/>
    <w:rsid w:val="006C14AD"/>
    <w:rsid w:val="006C59C1"/>
    <w:rsid w:val="006C6235"/>
    <w:rsid w:val="006C7595"/>
    <w:rsid w:val="006D0036"/>
    <w:rsid w:val="006D4B26"/>
    <w:rsid w:val="006E383D"/>
    <w:rsid w:val="006E7A44"/>
    <w:rsid w:val="006F3DC4"/>
    <w:rsid w:val="006F4A73"/>
    <w:rsid w:val="006F77A9"/>
    <w:rsid w:val="00704545"/>
    <w:rsid w:val="00710392"/>
    <w:rsid w:val="007114AC"/>
    <w:rsid w:val="00713C6E"/>
    <w:rsid w:val="0071406E"/>
    <w:rsid w:val="007156F7"/>
    <w:rsid w:val="00721D3F"/>
    <w:rsid w:val="00722164"/>
    <w:rsid w:val="007225D6"/>
    <w:rsid w:val="007225E1"/>
    <w:rsid w:val="00723FC8"/>
    <w:rsid w:val="007253E3"/>
    <w:rsid w:val="00725814"/>
    <w:rsid w:val="00725BB1"/>
    <w:rsid w:val="007278F4"/>
    <w:rsid w:val="00734150"/>
    <w:rsid w:val="00740706"/>
    <w:rsid w:val="00740F42"/>
    <w:rsid w:val="0074408F"/>
    <w:rsid w:val="00746D63"/>
    <w:rsid w:val="00746E06"/>
    <w:rsid w:val="0075311C"/>
    <w:rsid w:val="007539B5"/>
    <w:rsid w:val="00754CB8"/>
    <w:rsid w:val="00755A45"/>
    <w:rsid w:val="007604DE"/>
    <w:rsid w:val="007618C2"/>
    <w:rsid w:val="00764C16"/>
    <w:rsid w:val="00764E5E"/>
    <w:rsid w:val="007655F4"/>
    <w:rsid w:val="007701B5"/>
    <w:rsid w:val="007711CB"/>
    <w:rsid w:val="00772D52"/>
    <w:rsid w:val="007741A1"/>
    <w:rsid w:val="00774D4B"/>
    <w:rsid w:val="00775692"/>
    <w:rsid w:val="0077600C"/>
    <w:rsid w:val="00776076"/>
    <w:rsid w:val="0078088C"/>
    <w:rsid w:val="0078219D"/>
    <w:rsid w:val="00785AFA"/>
    <w:rsid w:val="0079468B"/>
    <w:rsid w:val="00795869"/>
    <w:rsid w:val="00797FFA"/>
    <w:rsid w:val="007A13B4"/>
    <w:rsid w:val="007A3810"/>
    <w:rsid w:val="007B1391"/>
    <w:rsid w:val="007B2D5D"/>
    <w:rsid w:val="007B5082"/>
    <w:rsid w:val="007C14D5"/>
    <w:rsid w:val="007C3A33"/>
    <w:rsid w:val="007C4E6F"/>
    <w:rsid w:val="007C5922"/>
    <w:rsid w:val="007C6B40"/>
    <w:rsid w:val="007E286A"/>
    <w:rsid w:val="007E34D8"/>
    <w:rsid w:val="007F06E1"/>
    <w:rsid w:val="007F59A4"/>
    <w:rsid w:val="007F6E0F"/>
    <w:rsid w:val="00800CC6"/>
    <w:rsid w:val="00802FAC"/>
    <w:rsid w:val="00814FB9"/>
    <w:rsid w:val="00820604"/>
    <w:rsid w:val="00820836"/>
    <w:rsid w:val="0082271D"/>
    <w:rsid w:val="00827330"/>
    <w:rsid w:val="00827606"/>
    <w:rsid w:val="0083317B"/>
    <w:rsid w:val="00846CD3"/>
    <w:rsid w:val="00846E7E"/>
    <w:rsid w:val="00850CE2"/>
    <w:rsid w:val="008545CD"/>
    <w:rsid w:val="00857B22"/>
    <w:rsid w:val="00857E91"/>
    <w:rsid w:val="00863B38"/>
    <w:rsid w:val="008714C8"/>
    <w:rsid w:val="00873DFB"/>
    <w:rsid w:val="00875C0D"/>
    <w:rsid w:val="00882132"/>
    <w:rsid w:val="00883FCB"/>
    <w:rsid w:val="00884996"/>
    <w:rsid w:val="00886746"/>
    <w:rsid w:val="00892706"/>
    <w:rsid w:val="00894C2A"/>
    <w:rsid w:val="0089522F"/>
    <w:rsid w:val="00896772"/>
    <w:rsid w:val="008A58B6"/>
    <w:rsid w:val="008A6255"/>
    <w:rsid w:val="008B4309"/>
    <w:rsid w:val="008B5584"/>
    <w:rsid w:val="008B5647"/>
    <w:rsid w:val="008B740E"/>
    <w:rsid w:val="008B7DF3"/>
    <w:rsid w:val="008C03FC"/>
    <w:rsid w:val="008C0E3D"/>
    <w:rsid w:val="008C7A8D"/>
    <w:rsid w:val="008E0BB5"/>
    <w:rsid w:val="008E13EF"/>
    <w:rsid w:val="008E2A98"/>
    <w:rsid w:val="008E44C5"/>
    <w:rsid w:val="008E5356"/>
    <w:rsid w:val="008E53E5"/>
    <w:rsid w:val="008F1436"/>
    <w:rsid w:val="008F1E3F"/>
    <w:rsid w:val="008F7CCC"/>
    <w:rsid w:val="00900869"/>
    <w:rsid w:val="00901277"/>
    <w:rsid w:val="0090364B"/>
    <w:rsid w:val="009077D1"/>
    <w:rsid w:val="00914B83"/>
    <w:rsid w:val="00915693"/>
    <w:rsid w:val="00915864"/>
    <w:rsid w:val="0091728B"/>
    <w:rsid w:val="009241DC"/>
    <w:rsid w:val="009271B1"/>
    <w:rsid w:val="00930EE7"/>
    <w:rsid w:val="00933027"/>
    <w:rsid w:val="00946EE0"/>
    <w:rsid w:val="00950696"/>
    <w:rsid w:val="0095283B"/>
    <w:rsid w:val="00953EA6"/>
    <w:rsid w:val="00957067"/>
    <w:rsid w:val="00960763"/>
    <w:rsid w:val="00962B01"/>
    <w:rsid w:val="009646E7"/>
    <w:rsid w:val="0096616F"/>
    <w:rsid w:val="00972AB9"/>
    <w:rsid w:val="009763CD"/>
    <w:rsid w:val="00977434"/>
    <w:rsid w:val="009843BD"/>
    <w:rsid w:val="00985D55"/>
    <w:rsid w:val="0098711E"/>
    <w:rsid w:val="00992035"/>
    <w:rsid w:val="0099519C"/>
    <w:rsid w:val="00996E0A"/>
    <w:rsid w:val="009A2EDB"/>
    <w:rsid w:val="009A53F2"/>
    <w:rsid w:val="009A5865"/>
    <w:rsid w:val="009A7A15"/>
    <w:rsid w:val="009B27FB"/>
    <w:rsid w:val="009B4778"/>
    <w:rsid w:val="009B6072"/>
    <w:rsid w:val="009C0E46"/>
    <w:rsid w:val="009D0AA4"/>
    <w:rsid w:val="009D3083"/>
    <w:rsid w:val="009D44AC"/>
    <w:rsid w:val="009D677A"/>
    <w:rsid w:val="009D6A2C"/>
    <w:rsid w:val="009E41F8"/>
    <w:rsid w:val="009E4B5D"/>
    <w:rsid w:val="00A02F1B"/>
    <w:rsid w:val="00A05BAC"/>
    <w:rsid w:val="00A05C29"/>
    <w:rsid w:val="00A06CC6"/>
    <w:rsid w:val="00A07851"/>
    <w:rsid w:val="00A12BB8"/>
    <w:rsid w:val="00A2133A"/>
    <w:rsid w:val="00A24502"/>
    <w:rsid w:val="00A25736"/>
    <w:rsid w:val="00A26FB1"/>
    <w:rsid w:val="00A27D25"/>
    <w:rsid w:val="00A330C3"/>
    <w:rsid w:val="00A332C0"/>
    <w:rsid w:val="00A35B41"/>
    <w:rsid w:val="00A35F29"/>
    <w:rsid w:val="00A37C0D"/>
    <w:rsid w:val="00A426E4"/>
    <w:rsid w:val="00A442A2"/>
    <w:rsid w:val="00A45F51"/>
    <w:rsid w:val="00A527B0"/>
    <w:rsid w:val="00A54B06"/>
    <w:rsid w:val="00A60694"/>
    <w:rsid w:val="00A6096F"/>
    <w:rsid w:val="00A64754"/>
    <w:rsid w:val="00A65091"/>
    <w:rsid w:val="00A663D3"/>
    <w:rsid w:val="00A81403"/>
    <w:rsid w:val="00A82108"/>
    <w:rsid w:val="00A8612F"/>
    <w:rsid w:val="00A87604"/>
    <w:rsid w:val="00A934DB"/>
    <w:rsid w:val="00A94E6B"/>
    <w:rsid w:val="00A9536C"/>
    <w:rsid w:val="00A96450"/>
    <w:rsid w:val="00A973BA"/>
    <w:rsid w:val="00AA22BA"/>
    <w:rsid w:val="00AA24B7"/>
    <w:rsid w:val="00AA31CB"/>
    <w:rsid w:val="00AA3B67"/>
    <w:rsid w:val="00AA669E"/>
    <w:rsid w:val="00AA6998"/>
    <w:rsid w:val="00AA6E89"/>
    <w:rsid w:val="00AA7007"/>
    <w:rsid w:val="00AB1B66"/>
    <w:rsid w:val="00AB6D7B"/>
    <w:rsid w:val="00AC1884"/>
    <w:rsid w:val="00AC7157"/>
    <w:rsid w:val="00AC7652"/>
    <w:rsid w:val="00AD012F"/>
    <w:rsid w:val="00AD0D79"/>
    <w:rsid w:val="00AD2E23"/>
    <w:rsid w:val="00AD3672"/>
    <w:rsid w:val="00AD412C"/>
    <w:rsid w:val="00AD62C8"/>
    <w:rsid w:val="00AE11D2"/>
    <w:rsid w:val="00AE1403"/>
    <w:rsid w:val="00AE1676"/>
    <w:rsid w:val="00AE1C7F"/>
    <w:rsid w:val="00AE585E"/>
    <w:rsid w:val="00AE69A5"/>
    <w:rsid w:val="00AE75E3"/>
    <w:rsid w:val="00AF0A77"/>
    <w:rsid w:val="00AF1354"/>
    <w:rsid w:val="00AF3BE7"/>
    <w:rsid w:val="00AF4F4B"/>
    <w:rsid w:val="00AF619D"/>
    <w:rsid w:val="00AF6A21"/>
    <w:rsid w:val="00B00552"/>
    <w:rsid w:val="00B05339"/>
    <w:rsid w:val="00B07BE3"/>
    <w:rsid w:val="00B1023C"/>
    <w:rsid w:val="00B24470"/>
    <w:rsid w:val="00B24DB8"/>
    <w:rsid w:val="00B30BF6"/>
    <w:rsid w:val="00B31E03"/>
    <w:rsid w:val="00B32A76"/>
    <w:rsid w:val="00B3698D"/>
    <w:rsid w:val="00B379F0"/>
    <w:rsid w:val="00B44A7B"/>
    <w:rsid w:val="00B46F7E"/>
    <w:rsid w:val="00B47844"/>
    <w:rsid w:val="00B52BF8"/>
    <w:rsid w:val="00B6142D"/>
    <w:rsid w:val="00B61C5C"/>
    <w:rsid w:val="00B61E58"/>
    <w:rsid w:val="00B623A4"/>
    <w:rsid w:val="00B67226"/>
    <w:rsid w:val="00B67ED2"/>
    <w:rsid w:val="00B70580"/>
    <w:rsid w:val="00B70802"/>
    <w:rsid w:val="00B72895"/>
    <w:rsid w:val="00B74A83"/>
    <w:rsid w:val="00B74BFC"/>
    <w:rsid w:val="00B7786E"/>
    <w:rsid w:val="00B81E9C"/>
    <w:rsid w:val="00B90C6A"/>
    <w:rsid w:val="00B91852"/>
    <w:rsid w:val="00B92A3D"/>
    <w:rsid w:val="00B92C24"/>
    <w:rsid w:val="00B939FC"/>
    <w:rsid w:val="00B949D0"/>
    <w:rsid w:val="00B9690D"/>
    <w:rsid w:val="00B97C97"/>
    <w:rsid w:val="00BA0709"/>
    <w:rsid w:val="00BA23C4"/>
    <w:rsid w:val="00BA3263"/>
    <w:rsid w:val="00BA57B9"/>
    <w:rsid w:val="00BB2054"/>
    <w:rsid w:val="00BB58B1"/>
    <w:rsid w:val="00BC19F4"/>
    <w:rsid w:val="00BC3B12"/>
    <w:rsid w:val="00BC75AD"/>
    <w:rsid w:val="00BD242E"/>
    <w:rsid w:val="00BD5137"/>
    <w:rsid w:val="00BD584A"/>
    <w:rsid w:val="00BD64E0"/>
    <w:rsid w:val="00BE04A4"/>
    <w:rsid w:val="00BE6AC7"/>
    <w:rsid w:val="00BF0582"/>
    <w:rsid w:val="00BF1216"/>
    <w:rsid w:val="00BF4D01"/>
    <w:rsid w:val="00BF692A"/>
    <w:rsid w:val="00C01887"/>
    <w:rsid w:val="00C03795"/>
    <w:rsid w:val="00C04864"/>
    <w:rsid w:val="00C14EB2"/>
    <w:rsid w:val="00C17806"/>
    <w:rsid w:val="00C17AC8"/>
    <w:rsid w:val="00C2433D"/>
    <w:rsid w:val="00C24963"/>
    <w:rsid w:val="00C24D0F"/>
    <w:rsid w:val="00C256DA"/>
    <w:rsid w:val="00C26633"/>
    <w:rsid w:val="00C40527"/>
    <w:rsid w:val="00C43BCC"/>
    <w:rsid w:val="00C45930"/>
    <w:rsid w:val="00C50618"/>
    <w:rsid w:val="00C50702"/>
    <w:rsid w:val="00C5098E"/>
    <w:rsid w:val="00C51CFB"/>
    <w:rsid w:val="00C51D62"/>
    <w:rsid w:val="00C624F7"/>
    <w:rsid w:val="00C6315E"/>
    <w:rsid w:val="00C67CCC"/>
    <w:rsid w:val="00C72E13"/>
    <w:rsid w:val="00C7559B"/>
    <w:rsid w:val="00C8294B"/>
    <w:rsid w:val="00C84259"/>
    <w:rsid w:val="00C92A1F"/>
    <w:rsid w:val="00C93FB9"/>
    <w:rsid w:val="00C94329"/>
    <w:rsid w:val="00C969C2"/>
    <w:rsid w:val="00CA76F6"/>
    <w:rsid w:val="00CB37EF"/>
    <w:rsid w:val="00CB5C5F"/>
    <w:rsid w:val="00CB7355"/>
    <w:rsid w:val="00CC604B"/>
    <w:rsid w:val="00CC64AD"/>
    <w:rsid w:val="00CC7F2B"/>
    <w:rsid w:val="00CD25B4"/>
    <w:rsid w:val="00CD450B"/>
    <w:rsid w:val="00CD582B"/>
    <w:rsid w:val="00CE00BA"/>
    <w:rsid w:val="00CE2AAB"/>
    <w:rsid w:val="00CE3002"/>
    <w:rsid w:val="00CE374D"/>
    <w:rsid w:val="00CF20E7"/>
    <w:rsid w:val="00CF2A5C"/>
    <w:rsid w:val="00CF735E"/>
    <w:rsid w:val="00CF78B8"/>
    <w:rsid w:val="00D013FF"/>
    <w:rsid w:val="00D0559B"/>
    <w:rsid w:val="00D12AB8"/>
    <w:rsid w:val="00D200D8"/>
    <w:rsid w:val="00D238C6"/>
    <w:rsid w:val="00D25A96"/>
    <w:rsid w:val="00D27D3F"/>
    <w:rsid w:val="00D358BB"/>
    <w:rsid w:val="00D35A63"/>
    <w:rsid w:val="00D37016"/>
    <w:rsid w:val="00D41015"/>
    <w:rsid w:val="00D43627"/>
    <w:rsid w:val="00D44001"/>
    <w:rsid w:val="00D4787B"/>
    <w:rsid w:val="00D50402"/>
    <w:rsid w:val="00D52D78"/>
    <w:rsid w:val="00D558A1"/>
    <w:rsid w:val="00D6350A"/>
    <w:rsid w:val="00D64683"/>
    <w:rsid w:val="00D6560E"/>
    <w:rsid w:val="00D65B7A"/>
    <w:rsid w:val="00D6742A"/>
    <w:rsid w:val="00D735AE"/>
    <w:rsid w:val="00D770F8"/>
    <w:rsid w:val="00D7731F"/>
    <w:rsid w:val="00D77E56"/>
    <w:rsid w:val="00D81268"/>
    <w:rsid w:val="00D813D1"/>
    <w:rsid w:val="00D82C39"/>
    <w:rsid w:val="00D8727E"/>
    <w:rsid w:val="00D878CA"/>
    <w:rsid w:val="00D910E2"/>
    <w:rsid w:val="00D92B53"/>
    <w:rsid w:val="00D94FE6"/>
    <w:rsid w:val="00D95503"/>
    <w:rsid w:val="00D96C12"/>
    <w:rsid w:val="00D97BCE"/>
    <w:rsid w:val="00DA5189"/>
    <w:rsid w:val="00DA57F4"/>
    <w:rsid w:val="00DB4668"/>
    <w:rsid w:val="00DB5B70"/>
    <w:rsid w:val="00DC0491"/>
    <w:rsid w:val="00DC077C"/>
    <w:rsid w:val="00DC168B"/>
    <w:rsid w:val="00DC4149"/>
    <w:rsid w:val="00DD1489"/>
    <w:rsid w:val="00DD5B7C"/>
    <w:rsid w:val="00DD7799"/>
    <w:rsid w:val="00DE1A3C"/>
    <w:rsid w:val="00DE2D43"/>
    <w:rsid w:val="00DE45AC"/>
    <w:rsid w:val="00DE63AC"/>
    <w:rsid w:val="00DF0EA5"/>
    <w:rsid w:val="00DF193B"/>
    <w:rsid w:val="00DF4734"/>
    <w:rsid w:val="00E011F6"/>
    <w:rsid w:val="00E02223"/>
    <w:rsid w:val="00E03FC9"/>
    <w:rsid w:val="00E0431E"/>
    <w:rsid w:val="00E05AC1"/>
    <w:rsid w:val="00E063FD"/>
    <w:rsid w:val="00E06CBB"/>
    <w:rsid w:val="00E07B4D"/>
    <w:rsid w:val="00E1651B"/>
    <w:rsid w:val="00E209C7"/>
    <w:rsid w:val="00E21475"/>
    <w:rsid w:val="00E2183A"/>
    <w:rsid w:val="00E21A20"/>
    <w:rsid w:val="00E23613"/>
    <w:rsid w:val="00E309C5"/>
    <w:rsid w:val="00E314D6"/>
    <w:rsid w:val="00E32C10"/>
    <w:rsid w:val="00E34BF7"/>
    <w:rsid w:val="00E40CB1"/>
    <w:rsid w:val="00E426DF"/>
    <w:rsid w:val="00E46C36"/>
    <w:rsid w:val="00E51E3D"/>
    <w:rsid w:val="00E5518D"/>
    <w:rsid w:val="00E55EDF"/>
    <w:rsid w:val="00E602CE"/>
    <w:rsid w:val="00E6286B"/>
    <w:rsid w:val="00E70902"/>
    <w:rsid w:val="00E71C79"/>
    <w:rsid w:val="00E7666C"/>
    <w:rsid w:val="00E81933"/>
    <w:rsid w:val="00E827D2"/>
    <w:rsid w:val="00E83515"/>
    <w:rsid w:val="00E86948"/>
    <w:rsid w:val="00E8705B"/>
    <w:rsid w:val="00E91B8A"/>
    <w:rsid w:val="00E9291D"/>
    <w:rsid w:val="00E92A1F"/>
    <w:rsid w:val="00E936BE"/>
    <w:rsid w:val="00E961D0"/>
    <w:rsid w:val="00E9643E"/>
    <w:rsid w:val="00E9749F"/>
    <w:rsid w:val="00EB2A9E"/>
    <w:rsid w:val="00EB443F"/>
    <w:rsid w:val="00EB591B"/>
    <w:rsid w:val="00EC5403"/>
    <w:rsid w:val="00EC5949"/>
    <w:rsid w:val="00EC6650"/>
    <w:rsid w:val="00EC7184"/>
    <w:rsid w:val="00EC7799"/>
    <w:rsid w:val="00ED00F1"/>
    <w:rsid w:val="00ED0A2B"/>
    <w:rsid w:val="00ED3E37"/>
    <w:rsid w:val="00EE436E"/>
    <w:rsid w:val="00EE45D0"/>
    <w:rsid w:val="00EE6BA7"/>
    <w:rsid w:val="00EF1CAB"/>
    <w:rsid w:val="00EF2ACE"/>
    <w:rsid w:val="00F0341F"/>
    <w:rsid w:val="00F04D82"/>
    <w:rsid w:val="00F111DF"/>
    <w:rsid w:val="00F113CF"/>
    <w:rsid w:val="00F1159B"/>
    <w:rsid w:val="00F11E7F"/>
    <w:rsid w:val="00F14D6C"/>
    <w:rsid w:val="00F1599C"/>
    <w:rsid w:val="00F178BE"/>
    <w:rsid w:val="00F2376C"/>
    <w:rsid w:val="00F27337"/>
    <w:rsid w:val="00F30B58"/>
    <w:rsid w:val="00F35509"/>
    <w:rsid w:val="00F36E3E"/>
    <w:rsid w:val="00F400B4"/>
    <w:rsid w:val="00F41BFA"/>
    <w:rsid w:val="00F41E9D"/>
    <w:rsid w:val="00F51ED1"/>
    <w:rsid w:val="00F54E09"/>
    <w:rsid w:val="00F60BBB"/>
    <w:rsid w:val="00F61C29"/>
    <w:rsid w:val="00F763A0"/>
    <w:rsid w:val="00F80BA6"/>
    <w:rsid w:val="00F83C64"/>
    <w:rsid w:val="00F8499C"/>
    <w:rsid w:val="00F87CA5"/>
    <w:rsid w:val="00F97FA9"/>
    <w:rsid w:val="00FA3B67"/>
    <w:rsid w:val="00FA4238"/>
    <w:rsid w:val="00FA58A9"/>
    <w:rsid w:val="00FA5E4F"/>
    <w:rsid w:val="00FB12EB"/>
    <w:rsid w:val="00FB153E"/>
    <w:rsid w:val="00FB4133"/>
    <w:rsid w:val="00FB5279"/>
    <w:rsid w:val="00FB7C48"/>
    <w:rsid w:val="00FC1C2A"/>
    <w:rsid w:val="00FC33D3"/>
    <w:rsid w:val="00FC42CA"/>
    <w:rsid w:val="00FC66C9"/>
    <w:rsid w:val="00FC6BC4"/>
    <w:rsid w:val="00FC6BF4"/>
    <w:rsid w:val="00FD0A73"/>
    <w:rsid w:val="00FD1F42"/>
    <w:rsid w:val="00FD2233"/>
    <w:rsid w:val="00FE21DF"/>
    <w:rsid w:val="00FE25AC"/>
    <w:rsid w:val="00FE4150"/>
    <w:rsid w:val="00FE73AB"/>
    <w:rsid w:val="00FE796A"/>
    <w:rsid w:val="00FF195D"/>
    <w:rsid w:val="00FF2710"/>
    <w:rsid w:val="00FF3069"/>
    <w:rsid w:val="00FF33C9"/>
    <w:rsid w:val="00FF5DC8"/>
    <w:rsid w:val="00FF7DC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CFDE5"/>
  <w15:chartTrackingRefBased/>
  <w15:docId w15:val="{E24E7178-0BEF-4D26-BDBC-313A27191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836"/>
    <w:pPr>
      <w:spacing w:after="240" w:line="240" w:lineRule="auto"/>
    </w:pPr>
    <w:rPr>
      <w:rFonts w:asciiTheme="minorHAnsi" w:eastAsia="Times New Roman" w:hAnsiTheme="minorHAnsi" w:cstheme="minorHAnsi"/>
      <w:color w:val="313131"/>
      <w:lang w:eastAsia="en-AU"/>
    </w:rPr>
  </w:style>
  <w:style w:type="paragraph" w:styleId="Heading1">
    <w:name w:val="heading 1"/>
    <w:basedOn w:val="Heading3"/>
    <w:next w:val="Normal"/>
    <w:link w:val="Heading1Char"/>
    <w:uiPriority w:val="9"/>
    <w:qFormat/>
    <w:rsid w:val="002E7BF5"/>
    <w:pPr>
      <w:outlineLvl w:val="0"/>
    </w:pPr>
    <w:rPr>
      <w:b/>
      <w:bCs/>
      <w:i w:val="0"/>
      <w:iCs w:val="0"/>
      <w:sz w:val="27"/>
      <w:szCs w:val="27"/>
    </w:rPr>
  </w:style>
  <w:style w:type="paragraph" w:styleId="Heading2">
    <w:name w:val="heading 2"/>
    <w:basedOn w:val="Heading3"/>
    <w:next w:val="Normal"/>
    <w:link w:val="Heading2Char"/>
    <w:uiPriority w:val="9"/>
    <w:qFormat/>
    <w:rsid w:val="002E7BF5"/>
    <w:pPr>
      <w:outlineLvl w:val="1"/>
    </w:pPr>
  </w:style>
  <w:style w:type="paragraph" w:styleId="Heading3">
    <w:name w:val="heading 3"/>
    <w:basedOn w:val="Normal"/>
    <w:next w:val="Normal"/>
    <w:link w:val="Heading3Char"/>
    <w:uiPriority w:val="9"/>
    <w:qFormat/>
    <w:rsid w:val="00214AA7"/>
    <w:pPr>
      <w:spacing w:after="0"/>
      <w:outlineLvl w:val="2"/>
    </w:pPr>
    <w:rPr>
      <w:i/>
      <w:iCs/>
    </w:rPr>
  </w:style>
  <w:style w:type="paragraph" w:styleId="Heading4">
    <w:name w:val="heading 4"/>
    <w:basedOn w:val="Normal"/>
    <w:next w:val="Normal"/>
    <w:link w:val="Heading4Char"/>
    <w:uiPriority w:val="9"/>
    <w:unhideWhenUsed/>
    <w:qFormat/>
    <w:rsid w:val="00057E6F"/>
    <w:pPr>
      <w:shd w:val="clear" w:color="auto" w:fill="FFFFFF"/>
      <w:spacing w:after="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BF5"/>
    <w:rPr>
      <w:rFonts w:asciiTheme="minorHAnsi" w:eastAsia="Times New Roman" w:hAnsiTheme="minorHAnsi" w:cstheme="minorHAnsi"/>
      <w:b/>
      <w:bCs/>
      <w:color w:val="313131"/>
      <w:sz w:val="27"/>
      <w:szCs w:val="27"/>
      <w:lang w:eastAsia="en-AU"/>
    </w:rPr>
  </w:style>
  <w:style w:type="character" w:customStyle="1" w:styleId="Heading2Char">
    <w:name w:val="Heading 2 Char"/>
    <w:basedOn w:val="DefaultParagraphFont"/>
    <w:link w:val="Heading2"/>
    <w:uiPriority w:val="9"/>
    <w:rsid w:val="002E7BF5"/>
    <w:rPr>
      <w:rFonts w:asciiTheme="minorHAnsi" w:eastAsia="Times New Roman" w:hAnsiTheme="minorHAnsi" w:cstheme="minorHAnsi"/>
      <w:i/>
      <w:iCs/>
      <w:color w:val="313131"/>
      <w:lang w:eastAsia="en-AU"/>
    </w:rPr>
  </w:style>
  <w:style w:type="character" w:customStyle="1" w:styleId="Heading3Char">
    <w:name w:val="Heading 3 Char"/>
    <w:basedOn w:val="DefaultParagraphFont"/>
    <w:link w:val="Heading3"/>
    <w:uiPriority w:val="9"/>
    <w:rsid w:val="00214AA7"/>
    <w:rPr>
      <w:rFonts w:asciiTheme="minorHAnsi" w:eastAsia="Times New Roman" w:hAnsiTheme="minorHAnsi" w:cstheme="minorHAnsi"/>
      <w:i/>
      <w:iCs/>
      <w:color w:val="313131"/>
      <w:lang w:eastAsia="en-AU"/>
    </w:rPr>
  </w:style>
  <w:style w:type="paragraph" w:customStyle="1" w:styleId="au-introduction">
    <w:name w:val="au-introduction"/>
    <w:basedOn w:val="Normal"/>
    <w:rsid w:val="00057E6F"/>
  </w:style>
  <w:style w:type="character" w:styleId="Hyperlink">
    <w:name w:val="Hyperlink"/>
    <w:basedOn w:val="DefaultParagraphFont"/>
    <w:uiPriority w:val="99"/>
    <w:unhideWhenUsed/>
    <w:rsid w:val="00057E6F"/>
    <w:rPr>
      <w:color w:val="0000FF"/>
      <w:u w:val="single"/>
    </w:rPr>
  </w:style>
  <w:style w:type="paragraph" w:styleId="NormalWeb">
    <w:name w:val="Normal (Web)"/>
    <w:basedOn w:val="Normal"/>
    <w:uiPriority w:val="99"/>
    <w:unhideWhenUsed/>
    <w:rsid w:val="00057E6F"/>
  </w:style>
  <w:style w:type="character" w:styleId="Strong">
    <w:name w:val="Strong"/>
    <w:uiPriority w:val="22"/>
    <w:qFormat/>
    <w:rsid w:val="001A007A"/>
    <w:rPr>
      <w:b/>
      <w:color w:val="auto"/>
      <w:u w:val="single"/>
    </w:rPr>
  </w:style>
  <w:style w:type="character" w:customStyle="1" w:styleId="Heading4Char">
    <w:name w:val="Heading 4 Char"/>
    <w:basedOn w:val="DefaultParagraphFont"/>
    <w:link w:val="Heading4"/>
    <w:uiPriority w:val="9"/>
    <w:rsid w:val="00057E6F"/>
    <w:rPr>
      <w:rFonts w:ascii="Segoe UI" w:eastAsia="Times New Roman" w:hAnsi="Segoe UI" w:cs="Segoe UI"/>
      <w:b/>
      <w:bCs/>
      <w:color w:val="313131"/>
      <w:shd w:val="clear" w:color="auto" w:fill="FFFFFF"/>
      <w:lang w:eastAsia="en-AU"/>
    </w:rPr>
  </w:style>
  <w:style w:type="paragraph" w:styleId="ListParagraph">
    <w:name w:val="List Paragraph"/>
    <w:aliases w:val="Bullet point,Bullets,CV text,Dot pt,F5 List Paragraph,FooterText,L,List Paragraph1,List Paragraph11,List Paragraph111,List Paragraph2,Medium Grid 1 - Accent 21,NAST Quote,NFP GP Bulleted List"/>
    <w:basedOn w:val="Normal"/>
    <w:link w:val="ListParagraphChar"/>
    <w:uiPriority w:val="34"/>
    <w:qFormat/>
    <w:rsid w:val="00057E6F"/>
    <w:pPr>
      <w:ind w:left="720"/>
      <w:contextualSpacing/>
    </w:pPr>
  </w:style>
  <w:style w:type="character" w:styleId="CommentReference">
    <w:name w:val="annotation reference"/>
    <w:basedOn w:val="DefaultParagraphFont"/>
    <w:uiPriority w:val="99"/>
    <w:semiHidden/>
    <w:unhideWhenUsed/>
    <w:rsid w:val="00BD584A"/>
    <w:rPr>
      <w:sz w:val="16"/>
      <w:szCs w:val="16"/>
    </w:rPr>
  </w:style>
  <w:style w:type="paragraph" w:styleId="CommentText">
    <w:name w:val="annotation text"/>
    <w:basedOn w:val="Normal"/>
    <w:link w:val="CommentTextChar"/>
    <w:uiPriority w:val="99"/>
    <w:unhideWhenUsed/>
    <w:rsid w:val="00BD584A"/>
    <w:rPr>
      <w:sz w:val="20"/>
      <w:szCs w:val="20"/>
    </w:rPr>
  </w:style>
  <w:style w:type="character" w:customStyle="1" w:styleId="CommentTextChar">
    <w:name w:val="Comment Text Char"/>
    <w:basedOn w:val="DefaultParagraphFont"/>
    <w:link w:val="CommentText"/>
    <w:uiPriority w:val="99"/>
    <w:rsid w:val="00BD584A"/>
    <w:rPr>
      <w:rFonts w:ascii="Segoe UI" w:eastAsia="Times New Roman" w:hAnsi="Segoe UI" w:cs="Segoe UI"/>
      <w:color w:val="313131"/>
      <w:sz w:val="20"/>
      <w:szCs w:val="20"/>
      <w:lang w:eastAsia="en-AU"/>
    </w:rPr>
  </w:style>
  <w:style w:type="paragraph" w:styleId="CommentSubject">
    <w:name w:val="annotation subject"/>
    <w:basedOn w:val="CommentText"/>
    <w:next w:val="CommentText"/>
    <w:link w:val="CommentSubjectChar"/>
    <w:uiPriority w:val="99"/>
    <w:semiHidden/>
    <w:unhideWhenUsed/>
    <w:rsid w:val="00BD584A"/>
    <w:rPr>
      <w:b/>
      <w:bCs/>
    </w:rPr>
  </w:style>
  <w:style w:type="character" w:customStyle="1" w:styleId="CommentSubjectChar">
    <w:name w:val="Comment Subject Char"/>
    <w:basedOn w:val="CommentTextChar"/>
    <w:link w:val="CommentSubject"/>
    <w:uiPriority w:val="99"/>
    <w:semiHidden/>
    <w:rsid w:val="00BD584A"/>
    <w:rPr>
      <w:rFonts w:ascii="Segoe UI" w:eastAsia="Times New Roman" w:hAnsi="Segoe UI" w:cs="Segoe UI"/>
      <w:b/>
      <w:bCs/>
      <w:color w:val="313131"/>
      <w:sz w:val="20"/>
      <w:szCs w:val="20"/>
      <w:lang w:eastAsia="en-AU"/>
    </w:rPr>
  </w:style>
  <w:style w:type="paragraph" w:styleId="BalloonText">
    <w:name w:val="Balloon Text"/>
    <w:basedOn w:val="Normal"/>
    <w:link w:val="BalloonTextChar"/>
    <w:uiPriority w:val="99"/>
    <w:semiHidden/>
    <w:unhideWhenUsed/>
    <w:rsid w:val="00BD584A"/>
    <w:pPr>
      <w:spacing w:after="0"/>
    </w:pPr>
    <w:rPr>
      <w:sz w:val="18"/>
      <w:szCs w:val="18"/>
    </w:rPr>
  </w:style>
  <w:style w:type="character" w:customStyle="1" w:styleId="BalloonTextChar">
    <w:name w:val="Balloon Text Char"/>
    <w:basedOn w:val="DefaultParagraphFont"/>
    <w:link w:val="BalloonText"/>
    <w:uiPriority w:val="99"/>
    <w:semiHidden/>
    <w:rsid w:val="00BD584A"/>
    <w:rPr>
      <w:rFonts w:ascii="Segoe UI" w:eastAsia="Times New Roman" w:hAnsi="Segoe UI" w:cs="Segoe UI"/>
      <w:color w:val="313131"/>
      <w:sz w:val="18"/>
      <w:szCs w:val="18"/>
      <w:lang w:eastAsia="en-AU"/>
    </w:rPr>
  </w:style>
  <w:style w:type="paragraph" w:customStyle="1" w:styleId="Onthispagemenuitem">
    <w:name w:val="On this page menu item"/>
    <w:basedOn w:val="NoSpacing"/>
    <w:qFormat/>
    <w:rsid w:val="00962B01"/>
    <w:pPr>
      <w:pBdr>
        <w:left w:val="single" w:sz="24" w:space="5" w:color="2E74B5" w:themeColor="accent1" w:themeShade="BF"/>
      </w:pBdr>
      <w:spacing w:before="100" w:after="100"/>
      <w:contextualSpacing/>
    </w:pPr>
  </w:style>
  <w:style w:type="paragraph" w:styleId="NoSpacing">
    <w:name w:val="No Spacing"/>
    <w:uiPriority w:val="1"/>
    <w:qFormat/>
    <w:rsid w:val="00962B01"/>
    <w:pPr>
      <w:spacing w:beforeAutospacing="1" w:after="0" w:afterAutospacing="1" w:line="240" w:lineRule="auto"/>
    </w:pPr>
    <w:rPr>
      <w:rFonts w:ascii="Segoe UI" w:eastAsia="Times New Roman" w:hAnsi="Segoe UI" w:cs="Segoe UI"/>
      <w:color w:val="313131"/>
      <w:lang w:eastAsia="en-AU"/>
    </w:rPr>
  </w:style>
  <w:style w:type="paragraph" w:customStyle="1" w:styleId="Calloutbox">
    <w:name w:val="Callout box"/>
    <w:basedOn w:val="Normal"/>
    <w:qFormat/>
    <w:rsid w:val="007701B5"/>
    <w:pPr>
      <w:pBdr>
        <w:left w:val="single" w:sz="24" w:space="4" w:color="0093B2"/>
      </w:pBdr>
      <w:shd w:val="clear" w:color="auto" w:fill="E7E6E6" w:themeFill="background2"/>
    </w:pPr>
  </w:style>
  <w:style w:type="paragraph" w:styleId="Header">
    <w:name w:val="header"/>
    <w:basedOn w:val="Normal"/>
    <w:link w:val="HeaderChar"/>
    <w:uiPriority w:val="99"/>
    <w:unhideWhenUsed/>
    <w:rsid w:val="005F4A2D"/>
    <w:pPr>
      <w:tabs>
        <w:tab w:val="center" w:pos="4513"/>
        <w:tab w:val="right" w:pos="9026"/>
      </w:tabs>
      <w:spacing w:after="0"/>
    </w:pPr>
  </w:style>
  <w:style w:type="character" w:customStyle="1" w:styleId="HeaderChar">
    <w:name w:val="Header Char"/>
    <w:basedOn w:val="DefaultParagraphFont"/>
    <w:link w:val="Header"/>
    <w:uiPriority w:val="99"/>
    <w:rsid w:val="005F4A2D"/>
    <w:rPr>
      <w:rFonts w:ascii="Segoe UI" w:eastAsia="Times New Roman" w:hAnsi="Segoe UI" w:cs="Segoe UI"/>
      <w:color w:val="313131"/>
      <w:lang w:eastAsia="en-AU"/>
    </w:rPr>
  </w:style>
  <w:style w:type="paragraph" w:styleId="Footer">
    <w:name w:val="footer"/>
    <w:basedOn w:val="Normal"/>
    <w:link w:val="FooterChar"/>
    <w:uiPriority w:val="99"/>
    <w:unhideWhenUsed/>
    <w:rsid w:val="005F4A2D"/>
    <w:pPr>
      <w:tabs>
        <w:tab w:val="center" w:pos="4513"/>
        <w:tab w:val="right" w:pos="9026"/>
      </w:tabs>
      <w:spacing w:after="0"/>
    </w:pPr>
  </w:style>
  <w:style w:type="character" w:customStyle="1" w:styleId="FooterChar">
    <w:name w:val="Footer Char"/>
    <w:basedOn w:val="DefaultParagraphFont"/>
    <w:link w:val="Footer"/>
    <w:uiPriority w:val="99"/>
    <w:rsid w:val="005F4A2D"/>
    <w:rPr>
      <w:rFonts w:ascii="Segoe UI" w:eastAsia="Times New Roman" w:hAnsi="Segoe UI" w:cs="Segoe UI"/>
      <w:color w:val="313131"/>
      <w:lang w:eastAsia="en-AU"/>
    </w:rPr>
  </w:style>
  <w:style w:type="character" w:styleId="FollowedHyperlink">
    <w:name w:val="FollowedHyperlink"/>
    <w:basedOn w:val="DefaultParagraphFont"/>
    <w:uiPriority w:val="99"/>
    <w:semiHidden/>
    <w:unhideWhenUsed/>
    <w:rsid w:val="00B7786E"/>
    <w:rPr>
      <w:color w:val="954F72"/>
      <w:u w:val="single"/>
    </w:rPr>
  </w:style>
  <w:style w:type="paragraph" w:customStyle="1" w:styleId="msonormal0">
    <w:name w:val="msonormal"/>
    <w:basedOn w:val="Normal"/>
    <w:rsid w:val="00B7786E"/>
    <w:rPr>
      <w:rFonts w:ascii="Times New Roman" w:hAnsi="Times New Roman" w:cs="Times New Roman"/>
      <w:color w:val="auto"/>
    </w:rPr>
  </w:style>
  <w:style w:type="paragraph" w:customStyle="1" w:styleId="xl63">
    <w:name w:val="xl63"/>
    <w:basedOn w:val="Normal"/>
    <w:rsid w:val="00B7786E"/>
    <w:pPr>
      <w:pBdr>
        <w:top w:val="single" w:sz="4" w:space="0" w:color="auto"/>
        <w:left w:val="single" w:sz="4" w:space="0" w:color="auto"/>
        <w:bottom w:val="single" w:sz="4" w:space="0" w:color="auto"/>
        <w:right w:val="single" w:sz="4" w:space="0" w:color="auto"/>
      </w:pBdr>
      <w:shd w:val="clear" w:color="000000" w:fill="D9E1F2"/>
    </w:pPr>
    <w:rPr>
      <w:rFonts w:ascii="Times New Roman" w:hAnsi="Times New Roman" w:cs="Times New Roman"/>
      <w:b/>
      <w:bCs/>
      <w:color w:val="auto"/>
    </w:rPr>
  </w:style>
  <w:style w:type="paragraph" w:customStyle="1" w:styleId="xl64">
    <w:name w:val="xl64"/>
    <w:basedOn w:val="Normal"/>
    <w:rsid w:val="00B7786E"/>
    <w:pPr>
      <w:pBdr>
        <w:top w:val="single" w:sz="4" w:space="0" w:color="auto"/>
        <w:left w:val="single" w:sz="4" w:space="0" w:color="auto"/>
        <w:bottom w:val="single" w:sz="4" w:space="0" w:color="auto"/>
        <w:right w:val="single" w:sz="4" w:space="0" w:color="auto"/>
      </w:pBdr>
    </w:pPr>
    <w:rPr>
      <w:rFonts w:ascii="Times New Roman" w:hAnsi="Times New Roman" w:cs="Times New Roman"/>
      <w:color w:val="auto"/>
    </w:rPr>
  </w:style>
  <w:style w:type="paragraph" w:customStyle="1" w:styleId="xl65">
    <w:name w:val="xl65"/>
    <w:basedOn w:val="Normal"/>
    <w:rsid w:val="00B7786E"/>
    <w:pPr>
      <w:pBdr>
        <w:top w:val="single" w:sz="4" w:space="0" w:color="auto"/>
        <w:left w:val="single" w:sz="4" w:space="0" w:color="auto"/>
        <w:bottom w:val="single" w:sz="4" w:space="0" w:color="auto"/>
        <w:right w:val="single" w:sz="4" w:space="0" w:color="auto"/>
      </w:pBdr>
    </w:pPr>
    <w:rPr>
      <w:rFonts w:ascii="Times New Roman" w:hAnsi="Times New Roman" w:cs="Times New Roman"/>
      <w:color w:val="auto"/>
    </w:rPr>
  </w:style>
  <w:style w:type="paragraph" w:styleId="FootnoteText">
    <w:name w:val="footnote text"/>
    <w:basedOn w:val="Normal"/>
    <w:link w:val="FootnoteTextChar"/>
    <w:uiPriority w:val="99"/>
    <w:semiHidden/>
    <w:unhideWhenUsed/>
    <w:rsid w:val="00A426E4"/>
    <w:pPr>
      <w:spacing w:after="0"/>
    </w:pPr>
    <w:rPr>
      <w:sz w:val="20"/>
      <w:szCs w:val="20"/>
    </w:rPr>
  </w:style>
  <w:style w:type="character" w:customStyle="1" w:styleId="FootnoteTextChar">
    <w:name w:val="Footnote Text Char"/>
    <w:basedOn w:val="DefaultParagraphFont"/>
    <w:link w:val="FootnoteText"/>
    <w:uiPriority w:val="99"/>
    <w:semiHidden/>
    <w:rsid w:val="00A426E4"/>
    <w:rPr>
      <w:rFonts w:ascii="Segoe UI" w:eastAsia="Times New Roman" w:hAnsi="Segoe UI" w:cs="Segoe UI"/>
      <w:color w:val="313131"/>
      <w:sz w:val="20"/>
      <w:szCs w:val="20"/>
      <w:lang w:eastAsia="en-AU"/>
    </w:rPr>
  </w:style>
  <w:style w:type="character" w:styleId="FootnoteReference">
    <w:name w:val="footnote reference"/>
    <w:basedOn w:val="DefaultParagraphFont"/>
    <w:uiPriority w:val="99"/>
    <w:semiHidden/>
    <w:unhideWhenUsed/>
    <w:rsid w:val="00A426E4"/>
    <w:rPr>
      <w:vertAlign w:val="superscript"/>
    </w:rPr>
  </w:style>
  <w:style w:type="table" w:styleId="TableGridLight">
    <w:name w:val="Grid Table Light"/>
    <w:basedOn w:val="TableNormal"/>
    <w:uiPriority w:val="40"/>
    <w:rsid w:val="00D41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l66">
    <w:name w:val="xl66"/>
    <w:basedOn w:val="Normal"/>
    <w:rsid w:val="00DE45AC"/>
    <w:pPr>
      <w:shd w:val="clear" w:color="000000" w:fill="FFFF00"/>
      <w:textAlignment w:val="top"/>
    </w:pPr>
    <w:rPr>
      <w:rFonts w:ascii="Times New Roman" w:hAnsi="Times New Roman" w:cs="Times New Roman"/>
      <w:color w:val="auto"/>
    </w:rPr>
  </w:style>
  <w:style w:type="paragraph" w:customStyle="1" w:styleId="xl67">
    <w:name w:val="xl67"/>
    <w:basedOn w:val="Normal"/>
    <w:rsid w:val="00DE45AC"/>
    <w:pPr>
      <w:textAlignment w:val="top"/>
    </w:pPr>
    <w:rPr>
      <w:rFonts w:ascii="Times New Roman" w:hAnsi="Times New Roman" w:cs="Times New Roman"/>
      <w:color w:val="FF0000"/>
    </w:rPr>
  </w:style>
  <w:style w:type="paragraph" w:customStyle="1" w:styleId="xl68">
    <w:name w:val="xl68"/>
    <w:basedOn w:val="Normal"/>
    <w:rsid w:val="00DE45AC"/>
    <w:pPr>
      <w:shd w:val="clear" w:color="000000" w:fill="FFFF00"/>
      <w:textAlignment w:val="top"/>
    </w:pPr>
    <w:rPr>
      <w:rFonts w:ascii="Times New Roman" w:hAnsi="Times New Roman" w:cs="Times New Roman"/>
      <w:color w:val="FF0000"/>
    </w:rPr>
  </w:style>
  <w:style w:type="paragraph" w:customStyle="1" w:styleId="xl69">
    <w:name w:val="xl69"/>
    <w:basedOn w:val="Normal"/>
    <w:rsid w:val="00DE45AC"/>
    <w:pPr>
      <w:pBdr>
        <w:left w:val="single" w:sz="4" w:space="0" w:color="BFBFBF"/>
        <w:right w:val="single" w:sz="4" w:space="0" w:color="BFBFBF"/>
      </w:pBdr>
      <w:textAlignment w:val="top"/>
    </w:pPr>
    <w:rPr>
      <w:rFonts w:ascii="Times New Roman" w:hAnsi="Times New Roman" w:cs="Times New Roman"/>
      <w:color w:val="auto"/>
    </w:rPr>
  </w:style>
  <w:style w:type="paragraph" w:customStyle="1" w:styleId="xl70">
    <w:name w:val="xl70"/>
    <w:basedOn w:val="Normal"/>
    <w:rsid w:val="00DE45AC"/>
    <w:pPr>
      <w:textAlignment w:val="top"/>
    </w:pPr>
    <w:rPr>
      <w:rFonts w:ascii="Times New Roman" w:hAnsi="Times New Roman" w:cs="Times New Roman"/>
      <w:color w:val="auto"/>
      <w:u w:val="single"/>
    </w:rPr>
  </w:style>
  <w:style w:type="paragraph" w:customStyle="1" w:styleId="xl71">
    <w:name w:val="xl71"/>
    <w:basedOn w:val="Normal"/>
    <w:rsid w:val="00DE45AC"/>
    <w:pPr>
      <w:textAlignment w:val="top"/>
    </w:pPr>
    <w:rPr>
      <w:rFonts w:ascii="Times New Roman" w:hAnsi="Times New Roman" w:cs="Times New Roman"/>
      <w:b/>
      <w:bCs/>
      <w:color w:val="auto"/>
      <w:sz w:val="28"/>
      <w:szCs w:val="28"/>
    </w:rPr>
  </w:style>
  <w:style w:type="table" w:styleId="TableGrid">
    <w:name w:val="Table Grid"/>
    <w:basedOn w:val="TableNormal"/>
    <w:uiPriority w:val="39"/>
    <w:rsid w:val="00DE4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E45AC"/>
    <w:rPr>
      <w:color w:val="808080"/>
    </w:rPr>
  </w:style>
  <w:style w:type="character" w:styleId="UnresolvedMention">
    <w:name w:val="Unresolved Mention"/>
    <w:basedOn w:val="DefaultParagraphFont"/>
    <w:uiPriority w:val="99"/>
    <w:semiHidden/>
    <w:unhideWhenUsed/>
    <w:rsid w:val="00A330C3"/>
    <w:rPr>
      <w:color w:val="605E5C"/>
      <w:shd w:val="clear" w:color="auto" w:fill="E1DFDD"/>
    </w:rPr>
  </w:style>
  <w:style w:type="paragraph" w:customStyle="1" w:styleId="Default">
    <w:name w:val="Default"/>
    <w:rsid w:val="00CF2A5C"/>
    <w:pPr>
      <w:autoSpaceDE w:val="0"/>
      <w:autoSpaceDN w:val="0"/>
      <w:adjustRightInd w:val="0"/>
      <w:spacing w:after="0" w:line="240" w:lineRule="auto"/>
    </w:pPr>
    <w:rPr>
      <w:rFonts w:ascii="Calibri" w:hAnsi="Calibri" w:cs="Calibri"/>
      <w:color w:val="000000"/>
    </w:rPr>
  </w:style>
  <w:style w:type="paragraph" w:styleId="Revision">
    <w:name w:val="Revision"/>
    <w:hidden/>
    <w:uiPriority w:val="99"/>
    <w:semiHidden/>
    <w:rsid w:val="005B3669"/>
    <w:pPr>
      <w:spacing w:after="0" w:line="240" w:lineRule="auto"/>
    </w:pPr>
    <w:rPr>
      <w:rFonts w:ascii="Segoe UI" w:eastAsia="Times New Roman" w:hAnsi="Segoe UI" w:cs="Segoe UI"/>
      <w:color w:val="313131"/>
      <w:lang w:eastAsia="en-AU"/>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
    <w:basedOn w:val="DefaultParagraphFont"/>
    <w:link w:val="ListParagraph"/>
    <w:uiPriority w:val="34"/>
    <w:qFormat/>
    <w:locked/>
    <w:rsid w:val="004D3A33"/>
    <w:rPr>
      <w:rFonts w:ascii="Segoe UI" w:eastAsia="Times New Roman" w:hAnsi="Segoe UI" w:cs="Segoe UI"/>
      <w:color w:val="313131"/>
      <w:lang w:eastAsia="en-AU"/>
    </w:rPr>
  </w:style>
  <w:style w:type="paragraph" w:styleId="Title">
    <w:name w:val="Title"/>
    <w:basedOn w:val="Normal"/>
    <w:next w:val="Normal"/>
    <w:link w:val="TitleChar"/>
    <w:uiPriority w:val="10"/>
    <w:qFormat/>
    <w:rsid w:val="005C30AB"/>
    <w:pPr>
      <w:spacing w:after="0"/>
      <w:contextualSpacing/>
      <w:jc w:val="center"/>
    </w:pPr>
    <w:rPr>
      <w:rFonts w:eastAsiaTheme="majorEastAsia"/>
      <w:b/>
      <w:bCs/>
      <w:color w:val="auto"/>
      <w:spacing w:val="-10"/>
      <w:kern w:val="28"/>
      <w:sz w:val="40"/>
      <w:szCs w:val="40"/>
    </w:rPr>
  </w:style>
  <w:style w:type="character" w:customStyle="1" w:styleId="TitleChar">
    <w:name w:val="Title Char"/>
    <w:basedOn w:val="DefaultParagraphFont"/>
    <w:link w:val="Title"/>
    <w:uiPriority w:val="10"/>
    <w:rsid w:val="005C30AB"/>
    <w:rPr>
      <w:rFonts w:asciiTheme="minorHAnsi" w:eastAsiaTheme="majorEastAsia" w:hAnsiTheme="minorHAnsi" w:cstheme="minorHAnsi"/>
      <w:b/>
      <w:bCs/>
      <w:spacing w:val="-10"/>
      <w:kern w:val="28"/>
      <w:sz w:val="40"/>
      <w:szCs w:val="40"/>
      <w:lang w:eastAsia="en-AU"/>
    </w:rPr>
  </w:style>
  <w:style w:type="paragraph" w:styleId="ListBullet">
    <w:name w:val="List Bullet"/>
    <w:basedOn w:val="ListParagraph"/>
    <w:uiPriority w:val="99"/>
    <w:unhideWhenUsed/>
    <w:rsid w:val="002B7D41"/>
    <w:pPr>
      <w:numPr>
        <w:numId w:val="23"/>
      </w:numPr>
    </w:pPr>
  </w:style>
  <w:style w:type="paragraph" w:styleId="ListBullet2">
    <w:name w:val="List Bullet 2"/>
    <w:basedOn w:val="Default"/>
    <w:uiPriority w:val="99"/>
    <w:unhideWhenUsed/>
    <w:rsid w:val="002B7D41"/>
    <w:pPr>
      <w:numPr>
        <w:numId w:val="12"/>
      </w:numPr>
    </w:pPr>
    <w:rPr>
      <w:rFonts w:asciiTheme="minorHAnsi" w:hAnsiTheme="minorHAnsi" w:cstheme="minorHAnsi"/>
      <w:b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53343">
      <w:bodyDiv w:val="1"/>
      <w:marLeft w:val="0"/>
      <w:marRight w:val="0"/>
      <w:marTop w:val="0"/>
      <w:marBottom w:val="0"/>
      <w:divBdr>
        <w:top w:val="none" w:sz="0" w:space="0" w:color="auto"/>
        <w:left w:val="none" w:sz="0" w:space="0" w:color="auto"/>
        <w:bottom w:val="none" w:sz="0" w:space="0" w:color="auto"/>
        <w:right w:val="none" w:sz="0" w:space="0" w:color="auto"/>
      </w:divBdr>
    </w:div>
    <w:div w:id="120348986">
      <w:bodyDiv w:val="1"/>
      <w:marLeft w:val="0"/>
      <w:marRight w:val="0"/>
      <w:marTop w:val="0"/>
      <w:marBottom w:val="0"/>
      <w:divBdr>
        <w:top w:val="none" w:sz="0" w:space="0" w:color="auto"/>
        <w:left w:val="none" w:sz="0" w:space="0" w:color="auto"/>
        <w:bottom w:val="none" w:sz="0" w:space="0" w:color="auto"/>
        <w:right w:val="none" w:sz="0" w:space="0" w:color="auto"/>
      </w:divBdr>
    </w:div>
    <w:div w:id="312753720">
      <w:bodyDiv w:val="1"/>
      <w:marLeft w:val="0"/>
      <w:marRight w:val="0"/>
      <w:marTop w:val="0"/>
      <w:marBottom w:val="0"/>
      <w:divBdr>
        <w:top w:val="none" w:sz="0" w:space="0" w:color="auto"/>
        <w:left w:val="none" w:sz="0" w:space="0" w:color="auto"/>
        <w:bottom w:val="none" w:sz="0" w:space="0" w:color="auto"/>
        <w:right w:val="none" w:sz="0" w:space="0" w:color="auto"/>
      </w:divBdr>
    </w:div>
    <w:div w:id="324822909">
      <w:bodyDiv w:val="1"/>
      <w:marLeft w:val="0"/>
      <w:marRight w:val="0"/>
      <w:marTop w:val="0"/>
      <w:marBottom w:val="0"/>
      <w:divBdr>
        <w:top w:val="none" w:sz="0" w:space="0" w:color="auto"/>
        <w:left w:val="none" w:sz="0" w:space="0" w:color="auto"/>
        <w:bottom w:val="none" w:sz="0" w:space="0" w:color="auto"/>
        <w:right w:val="none" w:sz="0" w:space="0" w:color="auto"/>
      </w:divBdr>
    </w:div>
    <w:div w:id="468018580">
      <w:bodyDiv w:val="1"/>
      <w:marLeft w:val="0"/>
      <w:marRight w:val="0"/>
      <w:marTop w:val="0"/>
      <w:marBottom w:val="0"/>
      <w:divBdr>
        <w:top w:val="none" w:sz="0" w:space="0" w:color="auto"/>
        <w:left w:val="none" w:sz="0" w:space="0" w:color="auto"/>
        <w:bottom w:val="none" w:sz="0" w:space="0" w:color="auto"/>
        <w:right w:val="none" w:sz="0" w:space="0" w:color="auto"/>
      </w:divBdr>
    </w:div>
    <w:div w:id="856115328">
      <w:bodyDiv w:val="1"/>
      <w:marLeft w:val="0"/>
      <w:marRight w:val="0"/>
      <w:marTop w:val="0"/>
      <w:marBottom w:val="0"/>
      <w:divBdr>
        <w:top w:val="none" w:sz="0" w:space="0" w:color="auto"/>
        <w:left w:val="none" w:sz="0" w:space="0" w:color="auto"/>
        <w:bottom w:val="none" w:sz="0" w:space="0" w:color="auto"/>
        <w:right w:val="none" w:sz="0" w:space="0" w:color="auto"/>
      </w:divBdr>
    </w:div>
    <w:div w:id="1051265418">
      <w:bodyDiv w:val="1"/>
      <w:marLeft w:val="0"/>
      <w:marRight w:val="0"/>
      <w:marTop w:val="0"/>
      <w:marBottom w:val="0"/>
      <w:divBdr>
        <w:top w:val="none" w:sz="0" w:space="0" w:color="auto"/>
        <w:left w:val="none" w:sz="0" w:space="0" w:color="auto"/>
        <w:bottom w:val="none" w:sz="0" w:space="0" w:color="auto"/>
        <w:right w:val="none" w:sz="0" w:space="0" w:color="auto"/>
      </w:divBdr>
      <w:divsChild>
        <w:div w:id="1921602033">
          <w:marLeft w:val="0"/>
          <w:marRight w:val="0"/>
          <w:marTop w:val="0"/>
          <w:marBottom w:val="0"/>
          <w:divBdr>
            <w:top w:val="none" w:sz="0" w:space="0" w:color="auto"/>
            <w:left w:val="none" w:sz="0" w:space="0" w:color="auto"/>
            <w:bottom w:val="none" w:sz="0" w:space="0" w:color="auto"/>
            <w:right w:val="none" w:sz="0" w:space="0" w:color="auto"/>
          </w:divBdr>
          <w:divsChild>
            <w:div w:id="1765999943">
              <w:marLeft w:val="0"/>
              <w:marRight w:val="0"/>
              <w:marTop w:val="0"/>
              <w:marBottom w:val="0"/>
              <w:divBdr>
                <w:top w:val="none" w:sz="0" w:space="0" w:color="auto"/>
                <w:left w:val="none" w:sz="0" w:space="0" w:color="auto"/>
                <w:bottom w:val="none" w:sz="0" w:space="0" w:color="auto"/>
                <w:right w:val="none" w:sz="0" w:space="0" w:color="auto"/>
              </w:divBdr>
              <w:divsChild>
                <w:div w:id="471218129">
                  <w:marLeft w:val="-180"/>
                  <w:marRight w:val="-180"/>
                  <w:marTop w:val="0"/>
                  <w:marBottom w:val="0"/>
                  <w:divBdr>
                    <w:top w:val="none" w:sz="0" w:space="0" w:color="auto"/>
                    <w:left w:val="none" w:sz="0" w:space="0" w:color="auto"/>
                    <w:bottom w:val="none" w:sz="0" w:space="0" w:color="auto"/>
                    <w:right w:val="none" w:sz="0" w:space="0" w:color="auto"/>
                  </w:divBdr>
                  <w:divsChild>
                    <w:div w:id="416639483">
                      <w:marLeft w:val="0"/>
                      <w:marRight w:val="0"/>
                      <w:marTop w:val="0"/>
                      <w:marBottom w:val="0"/>
                      <w:divBdr>
                        <w:top w:val="none" w:sz="0" w:space="0" w:color="auto"/>
                        <w:left w:val="none" w:sz="0" w:space="0" w:color="auto"/>
                        <w:bottom w:val="none" w:sz="0" w:space="0" w:color="auto"/>
                        <w:right w:val="none" w:sz="0" w:space="0" w:color="auto"/>
                      </w:divBdr>
                    </w:div>
                    <w:div w:id="1276331871">
                      <w:marLeft w:val="0"/>
                      <w:marRight w:val="0"/>
                      <w:marTop w:val="0"/>
                      <w:marBottom w:val="0"/>
                      <w:divBdr>
                        <w:top w:val="none" w:sz="0" w:space="0" w:color="auto"/>
                        <w:left w:val="none" w:sz="0" w:space="0" w:color="auto"/>
                        <w:bottom w:val="none" w:sz="0" w:space="0" w:color="auto"/>
                        <w:right w:val="none" w:sz="0" w:space="0" w:color="auto"/>
                      </w:divBdr>
                      <w:divsChild>
                        <w:div w:id="27252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97635">
          <w:marLeft w:val="0"/>
          <w:marRight w:val="0"/>
          <w:marTop w:val="0"/>
          <w:marBottom w:val="0"/>
          <w:divBdr>
            <w:top w:val="none" w:sz="0" w:space="0" w:color="auto"/>
            <w:left w:val="none" w:sz="0" w:space="0" w:color="auto"/>
            <w:bottom w:val="none" w:sz="0" w:space="0" w:color="auto"/>
            <w:right w:val="none" w:sz="0" w:space="0" w:color="auto"/>
          </w:divBdr>
          <w:divsChild>
            <w:div w:id="1934780700">
              <w:marLeft w:val="-180"/>
              <w:marRight w:val="-180"/>
              <w:marTop w:val="0"/>
              <w:marBottom w:val="0"/>
              <w:divBdr>
                <w:top w:val="none" w:sz="0" w:space="0" w:color="auto"/>
                <w:left w:val="none" w:sz="0" w:space="0" w:color="auto"/>
                <w:bottom w:val="none" w:sz="0" w:space="0" w:color="auto"/>
                <w:right w:val="none" w:sz="0" w:space="0" w:color="auto"/>
              </w:divBdr>
              <w:divsChild>
                <w:div w:id="718556348">
                  <w:marLeft w:val="0"/>
                  <w:marRight w:val="0"/>
                  <w:marTop w:val="0"/>
                  <w:marBottom w:val="0"/>
                  <w:divBdr>
                    <w:top w:val="none" w:sz="0" w:space="0" w:color="auto"/>
                    <w:left w:val="none" w:sz="0" w:space="0" w:color="auto"/>
                    <w:bottom w:val="none" w:sz="0" w:space="0" w:color="auto"/>
                    <w:right w:val="none" w:sz="0" w:space="0" w:color="auto"/>
                  </w:divBdr>
                  <w:divsChild>
                    <w:div w:id="1397976550">
                      <w:marLeft w:val="0"/>
                      <w:marRight w:val="0"/>
                      <w:marTop w:val="0"/>
                      <w:marBottom w:val="0"/>
                      <w:divBdr>
                        <w:top w:val="none" w:sz="0" w:space="0" w:color="auto"/>
                        <w:left w:val="none" w:sz="0" w:space="0" w:color="auto"/>
                        <w:bottom w:val="none" w:sz="0" w:space="0" w:color="auto"/>
                        <w:right w:val="none" w:sz="0" w:space="0" w:color="auto"/>
                      </w:divBdr>
                      <w:divsChild>
                        <w:div w:id="1171069118">
                          <w:marLeft w:val="0"/>
                          <w:marRight w:val="0"/>
                          <w:marTop w:val="0"/>
                          <w:marBottom w:val="0"/>
                          <w:divBdr>
                            <w:top w:val="none" w:sz="0" w:space="0" w:color="auto"/>
                            <w:left w:val="none" w:sz="0" w:space="0" w:color="auto"/>
                            <w:bottom w:val="none" w:sz="0" w:space="0" w:color="auto"/>
                            <w:right w:val="none" w:sz="0" w:space="0" w:color="auto"/>
                          </w:divBdr>
                          <w:divsChild>
                            <w:div w:id="96601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463226">
      <w:bodyDiv w:val="1"/>
      <w:marLeft w:val="0"/>
      <w:marRight w:val="0"/>
      <w:marTop w:val="0"/>
      <w:marBottom w:val="0"/>
      <w:divBdr>
        <w:top w:val="none" w:sz="0" w:space="0" w:color="auto"/>
        <w:left w:val="none" w:sz="0" w:space="0" w:color="auto"/>
        <w:bottom w:val="none" w:sz="0" w:space="0" w:color="auto"/>
        <w:right w:val="none" w:sz="0" w:space="0" w:color="auto"/>
      </w:divBdr>
    </w:div>
    <w:div w:id="1416123878">
      <w:bodyDiv w:val="1"/>
      <w:marLeft w:val="0"/>
      <w:marRight w:val="0"/>
      <w:marTop w:val="0"/>
      <w:marBottom w:val="0"/>
      <w:divBdr>
        <w:top w:val="none" w:sz="0" w:space="0" w:color="auto"/>
        <w:left w:val="none" w:sz="0" w:space="0" w:color="auto"/>
        <w:bottom w:val="none" w:sz="0" w:space="0" w:color="auto"/>
        <w:right w:val="none" w:sz="0" w:space="0" w:color="auto"/>
      </w:divBdr>
    </w:div>
    <w:div w:id="1495605465">
      <w:bodyDiv w:val="1"/>
      <w:marLeft w:val="0"/>
      <w:marRight w:val="0"/>
      <w:marTop w:val="0"/>
      <w:marBottom w:val="0"/>
      <w:divBdr>
        <w:top w:val="none" w:sz="0" w:space="0" w:color="auto"/>
        <w:left w:val="none" w:sz="0" w:space="0" w:color="auto"/>
        <w:bottom w:val="none" w:sz="0" w:space="0" w:color="auto"/>
        <w:right w:val="none" w:sz="0" w:space="0" w:color="auto"/>
      </w:divBdr>
    </w:div>
    <w:div w:id="1720784636">
      <w:bodyDiv w:val="1"/>
      <w:marLeft w:val="0"/>
      <w:marRight w:val="0"/>
      <w:marTop w:val="0"/>
      <w:marBottom w:val="0"/>
      <w:divBdr>
        <w:top w:val="none" w:sz="0" w:space="0" w:color="auto"/>
        <w:left w:val="none" w:sz="0" w:space="0" w:color="auto"/>
        <w:bottom w:val="none" w:sz="0" w:space="0" w:color="auto"/>
        <w:right w:val="none" w:sz="0" w:space="0" w:color="auto"/>
      </w:divBdr>
    </w:div>
    <w:div w:id="193235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lth.gov.au/resources/publications/mrff-3rd-10-year-investment-plan-2024-25-to-2033-34" TargetMode="External"/><Relationship Id="rId18" Type="http://schemas.openxmlformats.org/officeDocument/2006/relationships/hyperlink" Target="https://www.health.gov.au/resources/publications/medical-research-future-fund-declaration-of-interest-policy-statement?language=en" TargetMode="External"/><Relationship Id="rId3" Type="http://schemas.openxmlformats.org/officeDocument/2006/relationships/customXml" Target="../customXml/item3.xml"/><Relationship Id="rId21" Type="http://schemas.openxmlformats.org/officeDocument/2006/relationships/image" Target="media/image1.jpeg"/><Relationship Id="rId7" Type="http://schemas.openxmlformats.org/officeDocument/2006/relationships/settings" Target="settings.xml"/><Relationship Id="rId12" Type="http://schemas.openxmlformats.org/officeDocument/2006/relationships/hyperlink" Target="https://www.health.gov.au/resources/publications/australian-medical-research-and-innovation-priorities-2024-2026?language=en" TargetMode="External"/><Relationship Id="rId17" Type="http://schemas.openxmlformats.org/officeDocument/2006/relationships/hyperlink" Target="mailto:MRFF.Missions@health.gov.au" TargetMode="External"/><Relationship Id="rId2" Type="http://schemas.openxmlformats.org/officeDocument/2006/relationships/customXml" Target="../customXml/item2.xml"/><Relationship Id="rId16" Type="http://schemas.openxmlformats.org/officeDocument/2006/relationships/hyperlink" Target="https://www.health.gov.au/committees-and-groups/australian-medical-research-advisory-board-amrab?language=und" TargetMode="External"/><Relationship Id="rId20" Type="http://schemas.openxmlformats.org/officeDocument/2006/relationships/hyperlink" Target="http://www.grants.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gov.au/our-work/mrf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health.gov.au/resources/publications/mrff-monitoring-evaluation-and-learning-strategy?language=e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healthgov.sharepoint.com/sites/about-min-parl/Shared%20Documents/Remuneration%20framework%20polic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resources/publications/australian-medical-research-and-innovation-priorities-2024-2026?language=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8AEA3286-0307-4BB4-AEFB-C06DFEA380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2D7DC68A6A44B44AAABE10BCDB07F83" ma:contentTypeVersion="" ma:contentTypeDescription="PDMS Document Site Content Type" ma:contentTypeScope="" ma:versionID="66fbd73e58a03133c49b932f89080753">
  <xsd:schema xmlns:xsd="http://www.w3.org/2001/XMLSchema" xmlns:xs="http://www.w3.org/2001/XMLSchema" xmlns:p="http://schemas.microsoft.com/office/2006/metadata/properties" xmlns:ns2="8AEA3286-0307-4BB4-AEFB-C06DFEA38043" targetNamespace="http://schemas.microsoft.com/office/2006/metadata/properties" ma:root="true" ma:fieldsID="ebb2459360aa668c5d0b8023759e2d8b" ns2:_="">
    <xsd:import namespace="8AEA3286-0307-4BB4-AEFB-C06DFEA38043"/>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A3286-0307-4BB4-AEFB-C06DFEA38043"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BFB20-9B57-4A78-976F-9A12FC2FC6CD}">
  <ds:schemaRefs>
    <ds:schemaRef ds:uri="http://schemas.microsoft.com/office/2006/metadata/properties"/>
    <ds:schemaRef ds:uri="http://schemas.microsoft.com/office/infopath/2007/PartnerControls"/>
    <ds:schemaRef ds:uri="8AEA3286-0307-4BB4-AEFB-C06DFEA38043"/>
  </ds:schemaRefs>
</ds:datastoreItem>
</file>

<file path=customXml/itemProps2.xml><?xml version="1.0" encoding="utf-8"?>
<ds:datastoreItem xmlns:ds="http://schemas.openxmlformats.org/officeDocument/2006/customXml" ds:itemID="{94991FE7-11E5-4754-9D3B-0EE202CEB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A3286-0307-4BB4-AEFB-C06DFEA380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8BE1BA-B8A1-4D3A-8949-74BB82A2A6D7}">
  <ds:schemaRefs>
    <ds:schemaRef ds:uri="http://schemas.microsoft.com/sharepoint/v3/contenttype/forms"/>
  </ds:schemaRefs>
</ds:datastoreItem>
</file>

<file path=customXml/itemProps4.xml><?xml version="1.0" encoding="utf-8"?>
<ds:datastoreItem xmlns:ds="http://schemas.openxmlformats.org/officeDocument/2006/customXml" ds:itemID="{1A6B9897-11BE-4CD9-AB9D-8C9FFE9C8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1834</Words>
  <Characters>10716</Characters>
  <Application>Microsoft Office Word</Application>
  <DocSecurity>0</DocSecurity>
  <Lines>191</Lines>
  <Paragraphs>96</Paragraphs>
  <ScaleCrop>false</ScaleCrop>
  <HeadingPairs>
    <vt:vector size="2" baseType="variant">
      <vt:variant>
        <vt:lpstr>Title</vt:lpstr>
      </vt:variant>
      <vt:variant>
        <vt:i4>1</vt:i4>
      </vt:variant>
    </vt:vector>
  </HeadingPairs>
  <TitlesOfParts>
    <vt:vector size="1" baseType="lpstr">
      <vt:lpstr>MRFF Reducing Health Inequities Mission Expert Advisory Panel Terms of Reference</vt:lpstr>
    </vt:vector>
  </TitlesOfParts>
  <Company>Department of Health</Company>
  <LinksUpToDate>false</LinksUpToDate>
  <CharactersWithSpaces>12489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MRFF Reducing Health Inequities Mission Expert Advisory Panel Terms of Reference</dc:title>
  <dc:creator>Australian Government Department of Health, Disability and Ageing</dc:creator>
  <cp:keywords>"Medical Research Future Fund; MRFF</cp:keywords>
  <dc:description/>
  <cp:lastPrinted>2025-05-21T05:03:00Z</cp:lastPrinted>
  <dcterms:created xsi:type="dcterms:W3CDTF">2025-08-01T03:40:00Z</dcterms:created>
  <dcterms:modified xsi:type="dcterms:W3CDTF">2025-08-18T05:10:00Z</dcterms:modified>
</cp:coreProperties>
</file>