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036" w14:textId="0562DDDF" w:rsidR="00214776" w:rsidRDefault="000C7980" w:rsidP="000C7980">
      <w:pPr>
        <w:pStyle w:val="Heading1"/>
      </w:pPr>
      <w:proofErr w:type="spellStart"/>
      <w:r w:rsidRPr="000C7980">
        <w:t>Tiền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: </w:t>
      </w:r>
      <w:r>
        <w:br/>
      </w:r>
      <w:proofErr w:type="spellStart"/>
      <w:r w:rsidRPr="000C7980">
        <w:t>mỗi</w:t>
      </w:r>
      <w:proofErr w:type="spellEnd"/>
      <w:r w:rsidRPr="000C7980">
        <w:t xml:space="preserve"> </w:t>
      </w:r>
      <w:proofErr w:type="spellStart"/>
      <w:r w:rsidRPr="000C7980">
        <w:t>trải</w:t>
      </w:r>
      <w:proofErr w:type="spellEnd"/>
      <w:r w:rsidRPr="000C7980">
        <w:t xml:space="preserve"> </w:t>
      </w:r>
      <w:proofErr w:type="spellStart"/>
      <w:r w:rsidRPr="000C7980">
        <w:t>nghiệm</w:t>
      </w:r>
      <w:proofErr w:type="spellEnd"/>
      <w:r w:rsidRPr="000C7980">
        <w:t xml:space="preserve"> </w:t>
      </w:r>
      <w:proofErr w:type="spellStart"/>
      <w:r w:rsidRPr="000C7980">
        <w:t>đều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nhau</w:t>
      </w:r>
      <w:proofErr w:type="spellEnd"/>
    </w:p>
    <w:p w14:paraId="63E53485" w14:textId="6D97A50F" w:rsidR="00030BB7" w:rsidRPr="000F79A8" w:rsidRDefault="000C7980" w:rsidP="000C7980">
      <w:pPr>
        <w:pStyle w:val="Heading2-date"/>
      </w:pPr>
      <w:r w:rsidRPr="000C7980">
        <w:t xml:space="preserve">Các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phổ</w:t>
      </w:r>
      <w:proofErr w:type="spellEnd"/>
      <w:r w:rsidRPr="000C7980">
        <w:t xml:space="preserve"> </w:t>
      </w:r>
      <w:proofErr w:type="spellStart"/>
      <w:r w:rsidRPr="000C7980">
        <w:t>biến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sẵn</w:t>
      </w:r>
      <w:proofErr w:type="spellEnd"/>
      <w:r w:rsidRPr="000C7980">
        <w:t xml:space="preserve"> </w:t>
      </w:r>
      <w:proofErr w:type="spellStart"/>
      <w:r w:rsidRPr="000C7980">
        <w:t>sự</w:t>
      </w:r>
      <w:proofErr w:type="spellEnd"/>
      <w:r w:rsidRPr="000C7980">
        <w:t xml:space="preserve"> </w:t>
      </w:r>
      <w:proofErr w:type="spellStart"/>
      <w:r w:rsidRPr="000C7980">
        <w:t>hỗ</w:t>
      </w:r>
      <w:proofErr w:type="spellEnd"/>
      <w:r w:rsidRPr="000C7980">
        <w:t xml:space="preserve"> </w:t>
      </w:r>
      <w:proofErr w:type="spellStart"/>
      <w:r w:rsidRPr="000C7980">
        <w:t>trợ</w:t>
      </w:r>
      <w:proofErr w:type="spellEnd"/>
      <w:r w:rsidRPr="000C7980">
        <w:t>.</w:t>
      </w:r>
    </w:p>
    <w:p w14:paraId="6B1CCAB9" w14:textId="7352B8DC" w:rsidR="00CA4BE3" w:rsidRPr="00F3620D" w:rsidRDefault="000C7980" w:rsidP="000C7980">
      <w:pPr>
        <w:pStyle w:val="Heading2"/>
      </w:pPr>
      <w:proofErr w:type="spellStart"/>
      <w:r w:rsidRPr="000C7980">
        <w:t>Thời</w:t>
      </w:r>
      <w:proofErr w:type="spellEnd"/>
      <w:r w:rsidRPr="000C7980">
        <w:t xml:space="preserve"> </w:t>
      </w:r>
      <w:proofErr w:type="spellStart"/>
      <w:r w:rsidRPr="000C7980">
        <w:t>kỳ</w:t>
      </w:r>
      <w:proofErr w:type="spellEnd"/>
      <w:r w:rsidRPr="000C7980">
        <w:t xml:space="preserve"> </w:t>
      </w:r>
      <w:proofErr w:type="spellStart"/>
      <w:r w:rsidRPr="000C7980">
        <w:t>chuyển</w:t>
      </w:r>
      <w:proofErr w:type="spellEnd"/>
      <w:r w:rsidRPr="000C7980">
        <w:t xml:space="preserve"> </w:t>
      </w:r>
      <w:proofErr w:type="spellStart"/>
      <w:r w:rsidRPr="000C7980">
        <w:t>tiếp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gì</w:t>
      </w:r>
      <w:proofErr w:type="spellEnd"/>
      <w:r w:rsidRPr="000C7980">
        <w:t>?</w:t>
      </w:r>
    </w:p>
    <w:p w14:paraId="024B0719" w14:textId="596EA572" w:rsidR="0088469C" w:rsidRDefault="000C7980" w:rsidP="000C7980">
      <w:bookmarkStart w:id="0" w:name="_Hlk85795649"/>
      <w:proofErr w:type="spellStart"/>
      <w:r w:rsidRPr="000C7980">
        <w:t>Mọi</w:t>
      </w:r>
      <w:proofErr w:type="spellEnd"/>
      <w:r w:rsidRPr="000C7980">
        <w:t xml:space="preserve"> </w:t>
      </w:r>
      <w:proofErr w:type="spellStart"/>
      <w:r w:rsidRPr="000C7980">
        <w:t>người</w:t>
      </w:r>
      <w:proofErr w:type="spellEnd"/>
      <w:r w:rsidRPr="000C7980">
        <w:t xml:space="preserve"> </w:t>
      </w:r>
      <w:proofErr w:type="spellStart"/>
      <w:r w:rsidRPr="000C7980">
        <w:t>đều</w:t>
      </w:r>
      <w:proofErr w:type="spellEnd"/>
      <w:r w:rsidRPr="000C7980">
        <w:t xml:space="preserve"> </w:t>
      </w:r>
      <w:proofErr w:type="spellStart"/>
      <w:r w:rsidRPr="000C7980">
        <w:t>trải</w:t>
      </w:r>
      <w:proofErr w:type="spellEnd"/>
      <w:r w:rsidRPr="000C7980">
        <w:t xml:space="preserve"> qua </w:t>
      </w:r>
      <w:proofErr w:type="spellStart"/>
      <w:r w:rsidRPr="000C7980">
        <w:t>thời</w:t>
      </w:r>
      <w:proofErr w:type="spellEnd"/>
      <w:r w:rsidRPr="000C7980">
        <w:t xml:space="preserve"> </w:t>
      </w:r>
      <w:proofErr w:type="spellStart"/>
      <w:r w:rsidRPr="000C7980">
        <w:t>kỳ</w:t>
      </w:r>
      <w:proofErr w:type="spellEnd"/>
      <w:r w:rsidRPr="000C7980">
        <w:t xml:space="preserve"> </w:t>
      </w:r>
      <w:proofErr w:type="spellStart"/>
      <w:r w:rsidRPr="000C7980">
        <w:t>chuyển</w:t>
      </w:r>
      <w:proofErr w:type="spellEnd"/>
      <w:r w:rsidRPr="000C7980">
        <w:t xml:space="preserve"> </w:t>
      </w:r>
      <w:proofErr w:type="spellStart"/>
      <w:r w:rsidRPr="000C7980">
        <w:t>tiếp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một</w:t>
      </w:r>
      <w:proofErr w:type="spellEnd"/>
      <w:r w:rsidRPr="000C7980">
        <w:t xml:space="preserve"> </w:t>
      </w:r>
      <w:proofErr w:type="spellStart"/>
      <w:r w:rsidRPr="000C7980">
        <w:t>cách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nhau</w:t>
      </w:r>
      <w:proofErr w:type="spellEnd"/>
      <w:r w:rsidRPr="000C7980">
        <w:t xml:space="preserve">. </w:t>
      </w:r>
      <w:proofErr w:type="spellStart"/>
      <w:r w:rsidRPr="000C7980">
        <w:t>Một</w:t>
      </w:r>
      <w:proofErr w:type="spellEnd"/>
      <w:r w:rsidRPr="000C7980">
        <w:t xml:space="preserve"> </w:t>
      </w:r>
      <w:proofErr w:type="spellStart"/>
      <w:r w:rsidRPr="000C7980">
        <w:t>số</w:t>
      </w:r>
      <w:proofErr w:type="spellEnd"/>
      <w:r w:rsidRPr="000C7980">
        <w:t xml:space="preserve"> </w:t>
      </w:r>
      <w:proofErr w:type="spellStart"/>
      <w:r w:rsidRPr="000C7980">
        <w:t>người</w:t>
      </w:r>
      <w:proofErr w:type="spellEnd"/>
      <w:r w:rsidRPr="000C7980">
        <w:t xml:space="preserve"> </w:t>
      </w:r>
      <w:proofErr w:type="spellStart"/>
      <w:r w:rsidRPr="000C7980">
        <w:t>không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chỉ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nhẹ</w:t>
      </w:r>
      <w:proofErr w:type="spellEnd"/>
      <w:r w:rsidRPr="000C7980">
        <w:t xml:space="preserve">, </w:t>
      </w:r>
      <w:proofErr w:type="spellStart"/>
      <w:r w:rsidRPr="000C7980">
        <w:t>trong</w:t>
      </w:r>
      <w:proofErr w:type="spellEnd"/>
      <w:r w:rsidRPr="000C7980">
        <w:t xml:space="preserve"> </w:t>
      </w:r>
      <w:proofErr w:type="spellStart"/>
      <w:r w:rsidRPr="000C7980">
        <w:t>khi</w:t>
      </w:r>
      <w:proofErr w:type="spellEnd"/>
      <w:r w:rsidRPr="000C7980">
        <w:t xml:space="preserve"> </w:t>
      </w:r>
      <w:proofErr w:type="spellStart"/>
      <w:r w:rsidRPr="000C7980">
        <w:t>những</w:t>
      </w:r>
      <w:proofErr w:type="spellEnd"/>
      <w:r w:rsidRPr="000C7980">
        <w:t xml:space="preserve"> </w:t>
      </w:r>
      <w:proofErr w:type="spellStart"/>
      <w:r w:rsidRPr="000C7980">
        <w:t>người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lại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ảnh</w:t>
      </w:r>
      <w:proofErr w:type="spellEnd"/>
      <w:r w:rsidRPr="000C7980">
        <w:t xml:space="preserve"> </w:t>
      </w:r>
      <w:proofErr w:type="spellStart"/>
      <w:r w:rsidRPr="000C7980">
        <w:t>hưởng</w:t>
      </w:r>
      <w:proofErr w:type="spellEnd"/>
      <w:r w:rsidRPr="000C7980">
        <w:t xml:space="preserve"> </w:t>
      </w:r>
      <w:proofErr w:type="spellStart"/>
      <w:r w:rsidRPr="000C7980">
        <w:t>đáng</w:t>
      </w:r>
      <w:proofErr w:type="spellEnd"/>
      <w:r w:rsidRPr="000C7980">
        <w:t xml:space="preserve"> </w:t>
      </w:r>
      <w:proofErr w:type="spellStart"/>
      <w:r w:rsidRPr="000C7980">
        <w:t>kể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cuộc</w:t>
      </w:r>
      <w:proofErr w:type="spellEnd"/>
      <w:r w:rsidRPr="000C7980">
        <w:t xml:space="preserve"> </w:t>
      </w:r>
      <w:proofErr w:type="spellStart"/>
      <w:r w:rsidRPr="000C7980">
        <w:t>sống</w:t>
      </w:r>
      <w:proofErr w:type="spellEnd"/>
      <w:r w:rsidRPr="000C7980">
        <w:t xml:space="preserve"> </w:t>
      </w:r>
      <w:proofErr w:type="spellStart"/>
      <w:r w:rsidRPr="000C7980">
        <w:t>hàng</w:t>
      </w:r>
      <w:proofErr w:type="spellEnd"/>
      <w:r w:rsidRPr="000C7980">
        <w:t xml:space="preserve"> </w:t>
      </w:r>
      <w:proofErr w:type="spellStart"/>
      <w:r w:rsidRPr="000C7980">
        <w:t>ngày</w:t>
      </w:r>
      <w:proofErr w:type="spellEnd"/>
      <w:r w:rsidRPr="000C7980">
        <w:t>.</w:t>
      </w:r>
    </w:p>
    <w:p w14:paraId="2B06E084" w14:textId="77777777" w:rsidR="00141EF4" w:rsidRDefault="00141EF4" w:rsidP="00141EF4">
      <w:pPr>
        <w:keepNext/>
      </w:pPr>
      <w:r>
        <w:rPr>
          <w:noProof/>
        </w:rPr>
        <w:drawing>
          <wp:inline distT="0" distB="0" distL="0" distR="0" wp14:anchorId="2BF9C1F9" wp14:editId="5F7A45EC">
            <wp:extent cx="6338613" cy="1676400"/>
            <wp:effectExtent l="0" t="0" r="0" b="0"/>
            <wp:docPr id="512475404" name="Picture 1" descr="Diagram illustrating duration categories for a specific condition or event, divided into three segments: &quot;2 to 10 years&quot; in dark green, &quot;12 months&quot; in light green, and &quot;Extended to lifetime&quot; in blue. The diagram uses colour-coded brackets and labels to differentiate timeframes, highlighting progression from short to long-term dur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75404" name="Picture 1" descr="Diagram illustrating duration categories for a specific condition or event, divided into three segments: &quot;2 to 10 years&quot; in dark green, &quot;12 months&quot; in light green, and &quot;Extended to lifetime&quot; in blue. The diagram uses colour-coded brackets and labels to differentiate timeframes, highlighting progression from short to long-term duration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8" t="-6257" r="-2964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83" cy="169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5B6E7" w14:textId="2BDD96EE" w:rsidR="00141EF4" w:rsidRPr="00F3620D" w:rsidRDefault="00330C48" w:rsidP="00330C48">
      <w:pPr>
        <w:pStyle w:val="Caption"/>
      </w:pPr>
      <w:proofErr w:type="spellStart"/>
      <w:r w:rsidRPr="00330C48">
        <w:t>Hình</w:t>
      </w:r>
      <w:proofErr w:type="spellEnd"/>
      <w:r w:rsidRPr="00330C48">
        <w:t xml:space="preserve"> 1: </w:t>
      </w:r>
      <w:proofErr w:type="spellStart"/>
      <w:r w:rsidRPr="00330C48">
        <w:t>Thời</w:t>
      </w:r>
      <w:proofErr w:type="spellEnd"/>
      <w:r w:rsidRPr="00330C48">
        <w:t xml:space="preserve"> </w:t>
      </w:r>
      <w:proofErr w:type="spellStart"/>
      <w:r w:rsidRPr="00330C48">
        <w:t>kỳ</w:t>
      </w:r>
      <w:proofErr w:type="spellEnd"/>
      <w:r w:rsidRPr="00330C48">
        <w:t xml:space="preserve"> </w:t>
      </w:r>
      <w:proofErr w:type="spellStart"/>
      <w:r w:rsidRPr="00330C48">
        <w:t>chuyển</w:t>
      </w:r>
      <w:proofErr w:type="spellEnd"/>
      <w:r w:rsidRPr="00330C48">
        <w:t xml:space="preserve"> </w:t>
      </w:r>
      <w:proofErr w:type="spellStart"/>
      <w:r w:rsidRPr="00330C48">
        <w:t>tiếp</w:t>
      </w:r>
      <w:proofErr w:type="spellEnd"/>
      <w:r w:rsidRPr="00330C48">
        <w:t xml:space="preserve"> </w:t>
      </w:r>
      <w:proofErr w:type="spellStart"/>
      <w:r w:rsidRPr="00330C48">
        <w:t>mãn</w:t>
      </w:r>
      <w:proofErr w:type="spellEnd"/>
      <w:r w:rsidRPr="00330C48">
        <w:t xml:space="preserve"> </w:t>
      </w:r>
      <w:proofErr w:type="spellStart"/>
      <w:r w:rsidRPr="00330C48">
        <w:t>kinh</w:t>
      </w:r>
      <w:proofErr w:type="spellEnd"/>
      <w:r w:rsidRPr="00330C48">
        <w:t xml:space="preserve"> </w:t>
      </w:r>
      <w:proofErr w:type="spellStart"/>
      <w:r w:rsidRPr="00330C48">
        <w:t>diễn</w:t>
      </w:r>
      <w:proofErr w:type="spellEnd"/>
      <w:r w:rsidRPr="00330C48">
        <w:t xml:space="preserve"> </w:t>
      </w:r>
      <w:proofErr w:type="spellStart"/>
      <w:r w:rsidRPr="00330C48">
        <w:t>ra</w:t>
      </w:r>
      <w:proofErr w:type="spellEnd"/>
      <w:r w:rsidRPr="00330C48">
        <w:t xml:space="preserve"> qua </w:t>
      </w:r>
      <w:proofErr w:type="spellStart"/>
      <w:r w:rsidRPr="00330C48">
        <w:t>nhiều</w:t>
      </w:r>
      <w:proofErr w:type="spellEnd"/>
      <w:r w:rsidRPr="00330C48">
        <w:t xml:space="preserve"> </w:t>
      </w:r>
      <w:proofErr w:type="spellStart"/>
      <w:r w:rsidRPr="00330C48">
        <w:t>giai</w:t>
      </w:r>
      <w:proofErr w:type="spellEnd"/>
      <w:r w:rsidRPr="00330C48">
        <w:t xml:space="preserve"> </w:t>
      </w:r>
      <w:proofErr w:type="spellStart"/>
      <w:r w:rsidRPr="00330C48">
        <w:t>đoạn</w:t>
      </w:r>
      <w:proofErr w:type="spellEnd"/>
      <w:r w:rsidRPr="00330C48">
        <w:t xml:space="preserve">. Các </w:t>
      </w:r>
      <w:proofErr w:type="spellStart"/>
      <w:r w:rsidRPr="00330C48">
        <w:t>giai</w:t>
      </w:r>
      <w:proofErr w:type="spellEnd"/>
      <w:r w:rsidRPr="00330C48">
        <w:t xml:space="preserve"> </w:t>
      </w:r>
      <w:proofErr w:type="spellStart"/>
      <w:r w:rsidRPr="00330C48">
        <w:t>đoạn</w:t>
      </w:r>
      <w:proofErr w:type="spellEnd"/>
      <w:r w:rsidRPr="00330C48">
        <w:t xml:space="preserve"> </w:t>
      </w:r>
      <w:proofErr w:type="spellStart"/>
      <w:r w:rsidRPr="00330C48">
        <w:t>này</w:t>
      </w:r>
      <w:proofErr w:type="spellEnd"/>
      <w:r w:rsidRPr="00330C48">
        <w:t xml:space="preserve"> </w:t>
      </w:r>
      <w:proofErr w:type="spellStart"/>
      <w:r w:rsidRPr="00330C48">
        <w:t>dựa</w:t>
      </w:r>
      <w:proofErr w:type="spellEnd"/>
      <w:r w:rsidRPr="00330C48">
        <w:t xml:space="preserve"> </w:t>
      </w:r>
      <w:proofErr w:type="spellStart"/>
      <w:r w:rsidRPr="00330C48">
        <w:t>trên</w:t>
      </w:r>
      <w:proofErr w:type="spellEnd"/>
      <w:r w:rsidRPr="00330C48">
        <w:t xml:space="preserve"> </w:t>
      </w:r>
      <w:proofErr w:type="spellStart"/>
      <w:r w:rsidRPr="00330C48">
        <w:t>những</w:t>
      </w:r>
      <w:proofErr w:type="spellEnd"/>
      <w:r w:rsidRPr="00330C48">
        <w:t xml:space="preserve"> </w:t>
      </w:r>
      <w:proofErr w:type="spellStart"/>
      <w:r w:rsidRPr="00330C48">
        <w:t>thay</w:t>
      </w:r>
      <w:proofErr w:type="spellEnd"/>
      <w:r w:rsidRPr="00330C48">
        <w:t xml:space="preserve"> </w:t>
      </w:r>
      <w:proofErr w:type="spellStart"/>
      <w:r w:rsidRPr="00330C48">
        <w:t>đổi</w:t>
      </w:r>
      <w:proofErr w:type="spellEnd"/>
      <w:r w:rsidRPr="00330C48">
        <w:t xml:space="preserve"> </w:t>
      </w:r>
      <w:proofErr w:type="spellStart"/>
      <w:r w:rsidRPr="00330C48">
        <w:t>của</w:t>
      </w:r>
      <w:proofErr w:type="spellEnd"/>
      <w:r w:rsidRPr="00330C48">
        <w:t xml:space="preserve"> chu </w:t>
      </w:r>
      <w:proofErr w:type="spellStart"/>
      <w:r w:rsidRPr="00330C48">
        <w:t>kỳ</w:t>
      </w:r>
      <w:proofErr w:type="spellEnd"/>
      <w:r w:rsidRPr="00330C48">
        <w:t xml:space="preserve"> </w:t>
      </w:r>
      <w:proofErr w:type="spellStart"/>
      <w:r w:rsidRPr="00330C48">
        <w:t>kinh</w:t>
      </w:r>
      <w:proofErr w:type="spellEnd"/>
      <w:r w:rsidRPr="00330C48">
        <w:t xml:space="preserve"> </w:t>
      </w:r>
      <w:proofErr w:type="spellStart"/>
      <w:r w:rsidRPr="00330C48">
        <w:t>nguyệt</w:t>
      </w:r>
      <w:proofErr w:type="spellEnd"/>
      <w:r w:rsidRPr="00330C48">
        <w:t xml:space="preserve"> </w:t>
      </w:r>
      <w:proofErr w:type="spellStart"/>
      <w:r w:rsidRPr="00330C48">
        <w:t>và</w:t>
      </w:r>
      <w:proofErr w:type="spellEnd"/>
      <w:r w:rsidRPr="00330C48">
        <w:t xml:space="preserve"> </w:t>
      </w:r>
      <w:proofErr w:type="spellStart"/>
      <w:r w:rsidRPr="00330C48">
        <w:t>thời</w:t>
      </w:r>
      <w:proofErr w:type="spellEnd"/>
      <w:r w:rsidRPr="00330C48">
        <w:t xml:space="preserve"> </w:t>
      </w:r>
      <w:proofErr w:type="spellStart"/>
      <w:r w:rsidRPr="00330C48">
        <w:t>gian</w:t>
      </w:r>
      <w:proofErr w:type="spellEnd"/>
      <w:r w:rsidRPr="00330C48">
        <w:t xml:space="preserve"> </w:t>
      </w:r>
      <w:proofErr w:type="spellStart"/>
      <w:r w:rsidRPr="00330C48">
        <w:t>kể</w:t>
      </w:r>
      <w:proofErr w:type="spellEnd"/>
      <w:r w:rsidRPr="00330C48">
        <w:t xml:space="preserve"> </w:t>
      </w:r>
      <w:proofErr w:type="spellStart"/>
      <w:r w:rsidRPr="00330C48">
        <w:t>từ</w:t>
      </w:r>
      <w:proofErr w:type="spellEnd"/>
      <w:r w:rsidRPr="00330C48">
        <w:t xml:space="preserve"> </w:t>
      </w:r>
      <w:proofErr w:type="spellStart"/>
      <w:r w:rsidRPr="00330C48">
        <w:t>kỳ</w:t>
      </w:r>
      <w:proofErr w:type="spellEnd"/>
      <w:r w:rsidRPr="00330C48">
        <w:t xml:space="preserve"> </w:t>
      </w:r>
      <w:proofErr w:type="spellStart"/>
      <w:r w:rsidRPr="00330C48">
        <w:t>kinh</w:t>
      </w:r>
      <w:proofErr w:type="spellEnd"/>
      <w:r w:rsidRPr="00330C48">
        <w:t xml:space="preserve"> </w:t>
      </w:r>
      <w:proofErr w:type="spellStart"/>
      <w:r w:rsidRPr="00330C48">
        <w:t>cuối</w:t>
      </w:r>
      <w:proofErr w:type="spellEnd"/>
      <w:r w:rsidRPr="00330C48">
        <w:t>.</w:t>
      </w:r>
    </w:p>
    <w:p w14:paraId="037CCEDB" w14:textId="77777777" w:rsidR="00330C48" w:rsidRPr="00330C48" w:rsidRDefault="00330C48" w:rsidP="00330C48">
      <w:pPr>
        <w:pStyle w:val="ListNumber"/>
        <w:rPr>
          <w:bCs/>
        </w:rPr>
      </w:pPr>
      <w:r w:rsidRPr="00330C48">
        <w:rPr>
          <w:bCs/>
        </w:rPr>
        <w:t xml:space="preserve">Thay </w:t>
      </w:r>
      <w:proofErr w:type="spellStart"/>
      <w:r w:rsidRPr="00330C48">
        <w:rPr>
          <w:bCs/>
        </w:rPr>
        <w:t>đổi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về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lượng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>/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: </w:t>
      </w:r>
      <w:proofErr w:type="spellStart"/>
      <w:r w:rsidRPr="00330C48">
        <w:rPr>
          <w:bCs/>
        </w:rPr>
        <w:t>thời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chuyển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tiếp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bắt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đầu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khi</w:t>
      </w:r>
      <w:proofErr w:type="spellEnd"/>
      <w:r w:rsidRPr="00330C48">
        <w:rPr>
          <w:bCs/>
        </w:rPr>
        <w:t xml:space="preserve"> chu 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nguyệt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của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quý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vị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bắt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đầu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thay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đổi</w:t>
      </w:r>
      <w:proofErr w:type="spellEnd"/>
      <w:r w:rsidRPr="00330C48">
        <w:rPr>
          <w:bCs/>
        </w:rPr>
        <w:t>.</w:t>
      </w:r>
    </w:p>
    <w:p w14:paraId="6618569D" w14:textId="77777777" w:rsidR="00330C48" w:rsidRPr="00330C48" w:rsidRDefault="00330C48" w:rsidP="00330C48">
      <w:pPr>
        <w:pStyle w:val="ListNumber"/>
        <w:rPr>
          <w:bCs/>
        </w:rPr>
      </w:pPr>
      <w:proofErr w:type="spellStart"/>
      <w:r w:rsidRPr="00330C48">
        <w:rPr>
          <w:bCs/>
        </w:rPr>
        <w:t>Tiền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mãn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(</w:t>
      </w:r>
      <w:proofErr w:type="spellStart"/>
      <w:r w:rsidRPr="00330C48">
        <w:rPr>
          <w:bCs/>
        </w:rPr>
        <w:t>kéo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dài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từ</w:t>
      </w:r>
      <w:proofErr w:type="spellEnd"/>
      <w:r w:rsidRPr="00330C48">
        <w:rPr>
          <w:bCs/>
        </w:rPr>
        <w:t xml:space="preserve"> 2 </w:t>
      </w:r>
      <w:proofErr w:type="spellStart"/>
      <w:r w:rsidRPr="00330C48">
        <w:rPr>
          <w:bCs/>
        </w:rPr>
        <w:t>tới</w:t>
      </w:r>
      <w:proofErr w:type="spellEnd"/>
      <w:r w:rsidRPr="00330C48">
        <w:rPr>
          <w:bCs/>
        </w:rPr>
        <w:t xml:space="preserve"> 10 </w:t>
      </w:r>
      <w:proofErr w:type="spellStart"/>
      <w:r w:rsidRPr="00330C48">
        <w:rPr>
          <w:bCs/>
        </w:rPr>
        <w:t>năm</w:t>
      </w:r>
      <w:proofErr w:type="spellEnd"/>
      <w:r w:rsidRPr="00330C48">
        <w:rPr>
          <w:bCs/>
        </w:rPr>
        <w:t>)</w:t>
      </w:r>
    </w:p>
    <w:p w14:paraId="4EBFA192" w14:textId="77777777" w:rsidR="00330C48" w:rsidRPr="00330C48" w:rsidRDefault="00330C48" w:rsidP="00330C48">
      <w:pPr>
        <w:pStyle w:val="ListNumber"/>
        <w:rPr>
          <w:bCs/>
        </w:rPr>
      </w:pPr>
      <w:proofErr w:type="spellStart"/>
      <w:r w:rsidRPr="00330C48">
        <w:rPr>
          <w:bCs/>
        </w:rPr>
        <w:t>Mãn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(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cuối</w:t>
      </w:r>
      <w:proofErr w:type="spellEnd"/>
      <w:r w:rsidRPr="00330C48">
        <w:rPr>
          <w:bCs/>
        </w:rPr>
        <w:t xml:space="preserve">): </w:t>
      </w:r>
      <w:proofErr w:type="spellStart"/>
      <w:r w:rsidRPr="00330C48">
        <w:rPr>
          <w:bCs/>
        </w:rPr>
        <w:t>là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điểm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quý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vị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lần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cuối</w:t>
      </w:r>
      <w:proofErr w:type="spellEnd"/>
      <w:r w:rsidRPr="00330C48">
        <w:rPr>
          <w:bCs/>
        </w:rPr>
        <w:t xml:space="preserve">. </w:t>
      </w:r>
      <w:proofErr w:type="spellStart"/>
      <w:r w:rsidRPr="00330C48">
        <w:rPr>
          <w:bCs/>
        </w:rPr>
        <w:t>Đây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là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một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điểm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nhất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định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về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mặt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gian</w:t>
      </w:r>
      <w:proofErr w:type="spellEnd"/>
      <w:r w:rsidRPr="00330C48">
        <w:rPr>
          <w:bCs/>
        </w:rPr>
        <w:t xml:space="preserve">, </w:t>
      </w:r>
      <w:proofErr w:type="spellStart"/>
      <w:r w:rsidRPr="00330C48">
        <w:rPr>
          <w:bCs/>
        </w:rPr>
        <w:t>chứ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không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phải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là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một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giai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đoạn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dài</w:t>
      </w:r>
      <w:proofErr w:type="spellEnd"/>
      <w:r w:rsidRPr="00330C48">
        <w:rPr>
          <w:bCs/>
        </w:rPr>
        <w:t>.</w:t>
      </w:r>
    </w:p>
    <w:p w14:paraId="28A64465" w14:textId="77777777" w:rsidR="00330C48" w:rsidRPr="00330C48" w:rsidRDefault="00330C48" w:rsidP="00330C48">
      <w:pPr>
        <w:pStyle w:val="ListNumber"/>
        <w:rPr>
          <w:bCs/>
        </w:rPr>
      </w:pPr>
      <w:proofErr w:type="spellStart"/>
      <w:r w:rsidRPr="00330C48">
        <w:rPr>
          <w:bCs/>
        </w:rPr>
        <w:t>Xác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nhận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quý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vị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đã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bước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vào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mãn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: </w:t>
      </w:r>
      <w:proofErr w:type="spellStart"/>
      <w:r w:rsidRPr="00330C48">
        <w:rPr>
          <w:bCs/>
        </w:rPr>
        <w:t>là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kỳ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cuối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cộng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thêm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mười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hai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tháng</w:t>
      </w:r>
      <w:proofErr w:type="spellEnd"/>
      <w:r w:rsidRPr="00330C48">
        <w:rPr>
          <w:bCs/>
        </w:rPr>
        <w:t>.</w:t>
      </w:r>
    </w:p>
    <w:p w14:paraId="142D2702" w14:textId="0D9A8ED1" w:rsidR="00141EF4" w:rsidRPr="00F3620D" w:rsidRDefault="00330C48" w:rsidP="00330C48">
      <w:pPr>
        <w:pStyle w:val="ListNumber"/>
      </w:pPr>
      <w:r w:rsidRPr="00330C48">
        <w:rPr>
          <w:bCs/>
        </w:rPr>
        <w:t xml:space="preserve">Hậu </w:t>
      </w:r>
      <w:proofErr w:type="spellStart"/>
      <w:r w:rsidRPr="00330C48">
        <w:rPr>
          <w:bCs/>
        </w:rPr>
        <w:t>mãn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: </w:t>
      </w:r>
      <w:proofErr w:type="spellStart"/>
      <w:r w:rsidRPr="00330C48">
        <w:rPr>
          <w:bCs/>
        </w:rPr>
        <w:t>là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giai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đoạn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sau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mãn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kinh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kéo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dài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đến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hết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cuộc</w:t>
      </w:r>
      <w:proofErr w:type="spellEnd"/>
      <w:r w:rsidRPr="00330C48">
        <w:rPr>
          <w:bCs/>
        </w:rPr>
        <w:t xml:space="preserve"> </w:t>
      </w:r>
      <w:proofErr w:type="spellStart"/>
      <w:r w:rsidRPr="00330C48">
        <w:rPr>
          <w:bCs/>
        </w:rPr>
        <w:t>đời</w:t>
      </w:r>
      <w:proofErr w:type="spellEnd"/>
      <w:r w:rsidRPr="00330C48">
        <w:rPr>
          <w:bCs/>
        </w:rPr>
        <w:t>.</w:t>
      </w:r>
    </w:p>
    <w:bookmarkEnd w:id="0"/>
    <w:p w14:paraId="135C062D" w14:textId="77777777" w:rsidR="00E72BA9" w:rsidRPr="00F3620D" w:rsidRDefault="00E72BA9" w:rsidP="00F3620D">
      <w:r w:rsidRPr="00F3620D">
        <w:br w:type="page"/>
      </w:r>
    </w:p>
    <w:p w14:paraId="4C65B9C0" w14:textId="2AA37D44" w:rsidR="006D13F4" w:rsidRDefault="000C7980" w:rsidP="000C7980">
      <w:pPr>
        <w:pStyle w:val="Heading2"/>
      </w:pPr>
      <w:proofErr w:type="spellStart"/>
      <w:r w:rsidRPr="000C7980">
        <w:lastRenderedPageBreak/>
        <w:t>Tiền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gì</w:t>
      </w:r>
      <w:proofErr w:type="spellEnd"/>
      <w:r w:rsidRPr="000C7980">
        <w:t>?</w:t>
      </w:r>
    </w:p>
    <w:p w14:paraId="368A753E" w14:textId="77777777" w:rsidR="000C7980" w:rsidRPr="000C7980" w:rsidRDefault="000C7980" w:rsidP="000C7980">
      <w:pPr>
        <w:pStyle w:val="ListBullet"/>
      </w:pPr>
      <w:proofErr w:type="spellStart"/>
      <w:r w:rsidRPr="000C7980">
        <w:t>Tiền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thường</w:t>
      </w:r>
      <w:proofErr w:type="spellEnd"/>
      <w:r w:rsidRPr="000C7980">
        <w:t xml:space="preserve"> </w:t>
      </w:r>
      <w:proofErr w:type="spellStart"/>
      <w:r w:rsidRPr="000C7980">
        <w:t>bắt</w:t>
      </w:r>
      <w:proofErr w:type="spellEnd"/>
      <w:r w:rsidRPr="000C7980">
        <w:t xml:space="preserve"> </w:t>
      </w:r>
      <w:proofErr w:type="spellStart"/>
      <w:r w:rsidRPr="000C7980">
        <w:t>đầu</w:t>
      </w:r>
      <w:proofErr w:type="spellEnd"/>
      <w:r w:rsidRPr="000C7980">
        <w:t xml:space="preserve"> ở </w:t>
      </w:r>
      <w:proofErr w:type="spellStart"/>
      <w:r w:rsidRPr="000C7980">
        <w:t>độ</w:t>
      </w:r>
      <w:proofErr w:type="spellEnd"/>
      <w:r w:rsidRPr="000C7980">
        <w:t xml:space="preserve"> </w:t>
      </w:r>
      <w:proofErr w:type="spellStart"/>
      <w:r w:rsidRPr="000C7980">
        <w:t>tuổi</w:t>
      </w:r>
      <w:proofErr w:type="spellEnd"/>
      <w:r w:rsidRPr="000C7980">
        <w:t xml:space="preserve"> 40, </w:t>
      </w:r>
      <w:proofErr w:type="spellStart"/>
      <w:r w:rsidRPr="000C7980">
        <w:t>nhưng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sớm</w:t>
      </w:r>
      <w:proofErr w:type="spellEnd"/>
      <w:r w:rsidRPr="000C7980">
        <w:t xml:space="preserve"> </w:t>
      </w:r>
      <w:proofErr w:type="spellStart"/>
      <w:r w:rsidRPr="000C7980">
        <w:t>hơn</w:t>
      </w:r>
      <w:proofErr w:type="spellEnd"/>
      <w:r w:rsidRPr="000C7980">
        <w:t xml:space="preserve">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muộn</w:t>
      </w:r>
      <w:proofErr w:type="spellEnd"/>
      <w:r w:rsidRPr="000C7980">
        <w:t xml:space="preserve"> </w:t>
      </w:r>
      <w:proofErr w:type="spellStart"/>
      <w:r w:rsidRPr="000C7980">
        <w:t>hơn</w:t>
      </w:r>
      <w:proofErr w:type="spellEnd"/>
      <w:r w:rsidRPr="000C7980">
        <w:t>.</w:t>
      </w:r>
    </w:p>
    <w:p w14:paraId="78C090AE" w14:textId="77777777" w:rsidR="000C7980" w:rsidRPr="000C7980" w:rsidRDefault="000C7980" w:rsidP="000C7980">
      <w:pPr>
        <w:pStyle w:val="ListBullet"/>
      </w:pPr>
      <w:proofErr w:type="spellStart"/>
      <w:r w:rsidRPr="000C7980">
        <w:t>Tiền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thời</w:t>
      </w:r>
      <w:proofErr w:type="spellEnd"/>
      <w:r w:rsidRPr="000C7980">
        <w:t xml:space="preserve"> </w:t>
      </w:r>
      <w:proofErr w:type="spellStart"/>
      <w:r w:rsidRPr="000C7980">
        <w:t>gian</w:t>
      </w:r>
      <w:proofErr w:type="spellEnd"/>
      <w:r w:rsidRPr="000C7980">
        <w:t xml:space="preserve"> </w:t>
      </w:r>
      <w:proofErr w:type="spellStart"/>
      <w:r w:rsidRPr="000C7980">
        <w:t>dẫn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kỳ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cuối</w:t>
      </w:r>
      <w:proofErr w:type="spellEnd"/>
      <w:r w:rsidRPr="000C7980">
        <w:t xml:space="preserve"> (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>).</w:t>
      </w:r>
    </w:p>
    <w:p w14:paraId="0E7B5627" w14:textId="77777777" w:rsidR="000C7980" w:rsidRPr="000C7980" w:rsidRDefault="000C7980" w:rsidP="000C7980">
      <w:pPr>
        <w:pStyle w:val="ListBullet"/>
      </w:pP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thời</w:t>
      </w:r>
      <w:proofErr w:type="spellEnd"/>
      <w:r w:rsidRPr="000C7980">
        <w:t xml:space="preserve"> </w:t>
      </w:r>
      <w:proofErr w:type="spellStart"/>
      <w:r w:rsidRPr="000C7980">
        <w:t>điểm</w:t>
      </w:r>
      <w:proofErr w:type="spellEnd"/>
      <w:r w:rsidRPr="000C7980">
        <w:t xml:space="preserve"> </w:t>
      </w:r>
      <w:proofErr w:type="spellStart"/>
      <w:r w:rsidRPr="000C7980">
        <w:t>kỳ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cuối</w:t>
      </w:r>
      <w:proofErr w:type="spellEnd"/>
      <w:r w:rsidRPr="000C7980">
        <w:t xml:space="preserve">, </w:t>
      </w:r>
      <w:proofErr w:type="spellStart"/>
      <w:r w:rsidRPr="000C7980">
        <w:t>thường</w:t>
      </w:r>
      <w:proofErr w:type="spellEnd"/>
      <w:r w:rsidRPr="000C7980">
        <w:t xml:space="preserve"> </w:t>
      </w:r>
      <w:proofErr w:type="spellStart"/>
      <w:r w:rsidRPr="000C7980">
        <w:t>sẽ</w:t>
      </w:r>
      <w:proofErr w:type="spellEnd"/>
      <w:r w:rsidRPr="000C7980">
        <w:t xml:space="preserve"> </w:t>
      </w:r>
      <w:proofErr w:type="spellStart"/>
      <w:r w:rsidRPr="000C7980">
        <w:t>diễn</w:t>
      </w:r>
      <w:proofErr w:type="spellEnd"/>
      <w:r w:rsidRPr="000C7980">
        <w:t xml:space="preserve"> </w:t>
      </w:r>
      <w:proofErr w:type="spellStart"/>
      <w:r w:rsidRPr="000C7980">
        <w:t>ra</w:t>
      </w:r>
      <w:proofErr w:type="spellEnd"/>
      <w:r w:rsidRPr="000C7980">
        <w:t xml:space="preserve"> </w:t>
      </w:r>
      <w:proofErr w:type="spellStart"/>
      <w:r w:rsidRPr="000C7980">
        <w:t>trong</w:t>
      </w:r>
      <w:proofErr w:type="spellEnd"/>
      <w:r w:rsidRPr="000C7980">
        <w:t xml:space="preserve"> </w:t>
      </w:r>
      <w:proofErr w:type="spellStart"/>
      <w:r w:rsidRPr="000C7980">
        <w:t>độ</w:t>
      </w:r>
      <w:proofErr w:type="spellEnd"/>
      <w:r w:rsidRPr="000C7980">
        <w:t xml:space="preserve"> </w:t>
      </w:r>
      <w:proofErr w:type="spellStart"/>
      <w:r w:rsidRPr="000C7980">
        <w:t>tuổi</w:t>
      </w:r>
      <w:proofErr w:type="spellEnd"/>
      <w:r w:rsidRPr="000C7980">
        <w:t xml:space="preserve"> </w:t>
      </w:r>
      <w:proofErr w:type="spellStart"/>
      <w:r w:rsidRPr="000C7980">
        <w:t>từ</w:t>
      </w:r>
      <w:proofErr w:type="spellEnd"/>
      <w:r w:rsidRPr="000C7980">
        <w:t xml:space="preserve"> 45 </w:t>
      </w:r>
      <w:proofErr w:type="spellStart"/>
      <w:r w:rsidRPr="000C7980">
        <w:t>tới</w:t>
      </w:r>
      <w:proofErr w:type="spellEnd"/>
      <w:r w:rsidRPr="000C7980">
        <w:t xml:space="preserve"> 55.</w:t>
      </w:r>
    </w:p>
    <w:p w14:paraId="2CA4E212" w14:textId="77777777" w:rsidR="000C7980" w:rsidRPr="000C7980" w:rsidRDefault="000C7980" w:rsidP="000C7980">
      <w:pPr>
        <w:pStyle w:val="ListBullet"/>
      </w:pPr>
      <w:r w:rsidRPr="000C7980">
        <w:t xml:space="preserve">Quý </w:t>
      </w:r>
      <w:proofErr w:type="spellStart"/>
      <w:r w:rsidRPr="000C7980">
        <w:t>vị</w:t>
      </w:r>
      <w:proofErr w:type="spellEnd"/>
      <w:r w:rsidRPr="000C7980">
        <w:t xml:space="preserve"> </w:t>
      </w:r>
      <w:proofErr w:type="spellStart"/>
      <w:r w:rsidRPr="000C7980">
        <w:t>biết</w:t>
      </w:r>
      <w:proofErr w:type="spellEnd"/>
      <w:r w:rsidRPr="000C7980">
        <w:t xml:space="preserve"> </w:t>
      </w:r>
      <w:proofErr w:type="spellStart"/>
      <w:r w:rsidRPr="000C7980">
        <w:t>mình</w:t>
      </w:r>
      <w:proofErr w:type="spellEnd"/>
      <w:r w:rsidRPr="000C7980">
        <w:t xml:space="preserve"> </w:t>
      </w:r>
      <w:proofErr w:type="spellStart"/>
      <w:r w:rsidRPr="000C7980">
        <w:t>đã</w:t>
      </w:r>
      <w:proofErr w:type="spellEnd"/>
      <w:r w:rsidRPr="000C7980">
        <w:t xml:space="preserve"> </w:t>
      </w:r>
      <w:proofErr w:type="spellStart"/>
      <w:r w:rsidRPr="000C7980">
        <w:t>đến</w:t>
      </w:r>
      <w:proofErr w:type="spellEnd"/>
      <w:r w:rsidRPr="000C7980">
        <w:t xml:space="preserve"> </w:t>
      </w:r>
      <w:proofErr w:type="spellStart"/>
      <w:r w:rsidRPr="000C7980">
        <w:t>lúc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sau</w:t>
      </w:r>
      <w:proofErr w:type="spellEnd"/>
      <w:r w:rsidRPr="000C7980">
        <w:t xml:space="preserve"> </w:t>
      </w:r>
      <w:proofErr w:type="spellStart"/>
      <w:r w:rsidRPr="000C7980">
        <w:t>khi</w:t>
      </w:r>
      <w:proofErr w:type="spellEnd"/>
      <w:r w:rsidRPr="000C7980">
        <w:t xml:space="preserve"> </w:t>
      </w:r>
      <w:proofErr w:type="spellStart"/>
      <w:r w:rsidRPr="000C7980">
        <w:t>hết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được</w:t>
      </w:r>
      <w:proofErr w:type="spellEnd"/>
      <w:r w:rsidRPr="000C7980">
        <w:t xml:space="preserve"> 12 </w:t>
      </w:r>
      <w:proofErr w:type="spellStart"/>
      <w:r w:rsidRPr="000C7980">
        <w:t>tháng</w:t>
      </w:r>
      <w:proofErr w:type="spellEnd"/>
      <w:r w:rsidRPr="000C7980">
        <w:t xml:space="preserve">, </w:t>
      </w:r>
      <w:proofErr w:type="spellStart"/>
      <w:r w:rsidRPr="000C7980">
        <w:t>mà</w:t>
      </w:r>
      <w:proofErr w:type="spellEnd"/>
      <w:r w:rsidRPr="000C7980">
        <w:t xml:space="preserve"> </w:t>
      </w:r>
      <w:proofErr w:type="spellStart"/>
      <w:r w:rsidRPr="000C7980">
        <w:t>không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lý</w:t>
      </w:r>
      <w:proofErr w:type="spellEnd"/>
      <w:r w:rsidRPr="000C7980">
        <w:t xml:space="preserve"> do y </w:t>
      </w:r>
      <w:proofErr w:type="spellStart"/>
      <w:r w:rsidRPr="000C7980">
        <w:t>tế</w:t>
      </w:r>
      <w:proofErr w:type="spellEnd"/>
      <w:r w:rsidRPr="000C7980">
        <w:t xml:space="preserve"> </w:t>
      </w:r>
      <w:proofErr w:type="spellStart"/>
      <w:r w:rsidRPr="000C7980">
        <w:t>nào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>.</w:t>
      </w:r>
    </w:p>
    <w:p w14:paraId="40A83740" w14:textId="4C81A674" w:rsidR="00141EF4" w:rsidRPr="00F3620D" w:rsidRDefault="000C7980" w:rsidP="000C7980">
      <w:pPr>
        <w:pStyle w:val="ListBullet"/>
      </w:pPr>
      <w:r w:rsidRPr="000C7980">
        <w:t xml:space="preserve">Trong </w:t>
      </w:r>
      <w:proofErr w:type="spellStart"/>
      <w:r w:rsidRPr="000C7980">
        <w:t>thời</w:t>
      </w:r>
      <w:proofErr w:type="spellEnd"/>
      <w:r w:rsidRPr="000C7980">
        <w:t xml:space="preserve"> </w:t>
      </w:r>
      <w:proofErr w:type="spellStart"/>
      <w:r w:rsidRPr="000C7980">
        <w:t>kỳ</w:t>
      </w:r>
      <w:proofErr w:type="spellEnd"/>
      <w:r w:rsidRPr="000C7980">
        <w:t xml:space="preserve"> </w:t>
      </w:r>
      <w:proofErr w:type="spellStart"/>
      <w:r w:rsidRPr="000C7980">
        <w:t>tiền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 xml:space="preserve">, </w:t>
      </w:r>
      <w:proofErr w:type="spellStart"/>
      <w:r w:rsidRPr="000C7980">
        <w:t>mức</w:t>
      </w:r>
      <w:proofErr w:type="spellEnd"/>
      <w:r w:rsidRPr="000C7980">
        <w:t xml:space="preserve"> </w:t>
      </w:r>
      <w:proofErr w:type="spellStart"/>
      <w:r w:rsidRPr="000C7980">
        <w:t>độ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chất</w:t>
      </w:r>
      <w:proofErr w:type="spellEnd"/>
      <w:r w:rsidRPr="000C7980">
        <w:t xml:space="preserve"> </w:t>
      </w:r>
      <w:proofErr w:type="spellStart"/>
      <w:r w:rsidRPr="000C7980">
        <w:t>nội</w:t>
      </w:r>
      <w:proofErr w:type="spellEnd"/>
      <w:r w:rsidRPr="000C7980">
        <w:t xml:space="preserve"> </w:t>
      </w:r>
      <w:proofErr w:type="spellStart"/>
      <w:r w:rsidRPr="000C7980">
        <w:t>tiết</w:t>
      </w:r>
      <w:proofErr w:type="spellEnd"/>
      <w:r w:rsidRPr="000C7980">
        <w:t xml:space="preserve"> do </w:t>
      </w:r>
      <w:proofErr w:type="spellStart"/>
      <w:r w:rsidRPr="000C7980">
        <w:t>buồng</w:t>
      </w:r>
      <w:proofErr w:type="spellEnd"/>
      <w:r w:rsidRPr="000C7980">
        <w:t xml:space="preserve"> </w:t>
      </w:r>
      <w:proofErr w:type="spellStart"/>
      <w:r w:rsidRPr="000C7980">
        <w:t>trứng</w:t>
      </w:r>
      <w:proofErr w:type="spellEnd"/>
      <w:r w:rsidRPr="000C7980">
        <w:t xml:space="preserve"> </w:t>
      </w:r>
      <w:proofErr w:type="spellStart"/>
      <w:r w:rsidRPr="000C7980">
        <w:t>sản</w:t>
      </w:r>
      <w:proofErr w:type="spellEnd"/>
      <w:r w:rsidRPr="000C7980">
        <w:t xml:space="preserve"> </w:t>
      </w:r>
      <w:proofErr w:type="spellStart"/>
      <w:r w:rsidRPr="000C7980">
        <w:t>xuất</w:t>
      </w:r>
      <w:proofErr w:type="spellEnd"/>
      <w:r w:rsidRPr="000C7980">
        <w:t xml:space="preserve"> </w:t>
      </w:r>
      <w:proofErr w:type="spellStart"/>
      <w:r w:rsidRPr="000C7980">
        <w:t>thay</w:t>
      </w:r>
      <w:proofErr w:type="spellEnd"/>
      <w:r w:rsidRPr="000C7980">
        <w:t xml:space="preserve"> </w:t>
      </w:r>
      <w:proofErr w:type="spellStart"/>
      <w:r w:rsidRPr="000C7980">
        <w:t>đổi</w:t>
      </w:r>
      <w:proofErr w:type="spellEnd"/>
      <w:r w:rsidRPr="000C7980">
        <w:t xml:space="preserve">. </w:t>
      </w:r>
      <w:proofErr w:type="spellStart"/>
      <w:r w:rsidRPr="000C7980">
        <w:t>Điều</w:t>
      </w:r>
      <w:proofErr w:type="spellEnd"/>
      <w:r w:rsidRPr="000C7980">
        <w:t xml:space="preserve"> </w:t>
      </w:r>
      <w:proofErr w:type="spellStart"/>
      <w:r w:rsidRPr="000C7980">
        <w:t>này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gây</w:t>
      </w:r>
      <w:proofErr w:type="spellEnd"/>
      <w:r w:rsidRPr="000C7980">
        <w:t xml:space="preserve"> </w:t>
      </w:r>
      <w:proofErr w:type="spellStart"/>
      <w:r w:rsidRPr="000C7980">
        <w:t>ra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liên</w:t>
      </w:r>
      <w:proofErr w:type="spellEnd"/>
      <w:r w:rsidRPr="000C7980">
        <w:t xml:space="preserve"> </w:t>
      </w:r>
      <w:proofErr w:type="spellStart"/>
      <w:r w:rsidRPr="000C7980">
        <w:t>quan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mãn</w:t>
      </w:r>
      <w:proofErr w:type="spellEnd"/>
      <w:r w:rsidRPr="000C7980">
        <w:t xml:space="preserve"> </w:t>
      </w:r>
      <w:proofErr w:type="spellStart"/>
      <w:r w:rsidRPr="000C7980">
        <w:t>kinh</w:t>
      </w:r>
      <w:proofErr w:type="spellEnd"/>
      <w:r w:rsidRPr="000C7980">
        <w:t>.</w:t>
      </w:r>
    </w:p>
    <w:p w14:paraId="3A529341" w14:textId="7D933B12" w:rsidR="00CE6502" w:rsidRDefault="000C7980" w:rsidP="000C7980">
      <w:pPr>
        <w:pStyle w:val="Heading2"/>
      </w:pPr>
      <w:r w:rsidRPr="000C7980">
        <w:t xml:space="preserve">Triệu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phổ</w:t>
      </w:r>
      <w:proofErr w:type="spellEnd"/>
      <w:r w:rsidRPr="000C7980">
        <w:t xml:space="preserve"> </w:t>
      </w:r>
      <w:proofErr w:type="spellStart"/>
      <w:r w:rsidRPr="000C7980">
        <w:t>biến</w:t>
      </w:r>
      <w:proofErr w:type="spellEnd"/>
    </w:p>
    <w:p w14:paraId="41169B97" w14:textId="77777777" w:rsidR="000C7980" w:rsidRPr="000C7980" w:rsidRDefault="000C7980" w:rsidP="000C7980">
      <w:proofErr w:type="spellStart"/>
      <w:r w:rsidRPr="000C7980">
        <w:t>Mọi</w:t>
      </w:r>
      <w:proofErr w:type="spellEnd"/>
      <w:r w:rsidRPr="000C7980">
        <w:t xml:space="preserve"> </w:t>
      </w:r>
      <w:proofErr w:type="spellStart"/>
      <w:r w:rsidRPr="000C7980">
        <w:t>người</w:t>
      </w:r>
      <w:proofErr w:type="spellEnd"/>
      <w:r w:rsidRPr="000C7980">
        <w:t xml:space="preserve"> </w:t>
      </w:r>
      <w:proofErr w:type="spellStart"/>
      <w:r w:rsidRPr="000C7980">
        <w:t>sẽ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trải</w:t>
      </w:r>
      <w:proofErr w:type="spellEnd"/>
      <w:r w:rsidRPr="000C7980">
        <w:t xml:space="preserve"> </w:t>
      </w:r>
      <w:proofErr w:type="spellStart"/>
      <w:r w:rsidRPr="000C7980">
        <w:t>nghiệm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nhau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nhau</w:t>
      </w:r>
      <w:proofErr w:type="spellEnd"/>
      <w:r w:rsidRPr="000C7980">
        <w:t>.</w:t>
      </w:r>
    </w:p>
    <w:p w14:paraId="0EA63EB9" w14:textId="1B5BC0A1" w:rsidR="00141EF4" w:rsidRDefault="000C7980" w:rsidP="000C7980">
      <w:r w:rsidRPr="000C7980">
        <w:t xml:space="preserve">Triệu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là</w:t>
      </w:r>
      <w:proofErr w:type="spellEnd"/>
      <w:r w:rsidRPr="000C7980">
        <w:t xml:space="preserve"> </w:t>
      </w:r>
      <w:proofErr w:type="spellStart"/>
      <w:r w:rsidRPr="000C7980">
        <w:t>về</w:t>
      </w:r>
      <w:proofErr w:type="spellEnd"/>
      <w:r w:rsidRPr="000C7980">
        <w:t xml:space="preserve"> </w:t>
      </w:r>
      <w:proofErr w:type="spellStart"/>
      <w:r w:rsidRPr="000C7980">
        <w:t>mặt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chất</w:t>
      </w:r>
      <w:proofErr w:type="spellEnd"/>
      <w:r w:rsidRPr="000C7980">
        <w:t xml:space="preserve">, </w:t>
      </w:r>
      <w:proofErr w:type="spellStart"/>
      <w:r w:rsidRPr="000C7980">
        <w:t>cảm</w:t>
      </w:r>
      <w:proofErr w:type="spellEnd"/>
      <w:r w:rsidRPr="000C7980">
        <w:t xml:space="preserve"> </w:t>
      </w:r>
      <w:proofErr w:type="spellStart"/>
      <w:r w:rsidRPr="000C7980">
        <w:t>xúc</w:t>
      </w:r>
      <w:proofErr w:type="spellEnd"/>
      <w:r w:rsidRPr="000C7980">
        <w:t xml:space="preserve">, </w:t>
      </w:r>
      <w:proofErr w:type="spellStart"/>
      <w:r w:rsidRPr="000C7980">
        <w:t>nhận</w:t>
      </w:r>
      <w:proofErr w:type="spellEnd"/>
      <w:r w:rsidRPr="000C7980">
        <w:t xml:space="preserve"> </w:t>
      </w:r>
      <w:proofErr w:type="spellStart"/>
      <w:r w:rsidRPr="000C7980">
        <w:t>thức</w:t>
      </w:r>
      <w:proofErr w:type="spellEnd"/>
      <w:r w:rsidRPr="000C7980">
        <w:t xml:space="preserve">,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kết</w:t>
      </w:r>
      <w:proofErr w:type="spellEnd"/>
      <w:r w:rsidRPr="000C7980">
        <w:t xml:space="preserve"> </w:t>
      </w:r>
      <w:proofErr w:type="spellStart"/>
      <w:r w:rsidRPr="000C7980">
        <w:t>hợp</w:t>
      </w:r>
      <w:proofErr w:type="spellEnd"/>
      <w:r w:rsidRPr="000C7980">
        <w:t xml:space="preserve"> </w:t>
      </w:r>
      <w:proofErr w:type="spellStart"/>
      <w:r w:rsidRPr="000C7980">
        <w:t>tất</w:t>
      </w:r>
      <w:proofErr w:type="spellEnd"/>
      <w:r w:rsidRPr="000C7980">
        <w:t xml:space="preserve"> </w:t>
      </w:r>
      <w:proofErr w:type="spellStart"/>
      <w:r w:rsidRPr="000C7980">
        <w:t>cả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mặt</w:t>
      </w:r>
      <w:proofErr w:type="spellEnd"/>
      <w:r w:rsidRPr="000C7980">
        <w:t>.</w:t>
      </w:r>
    </w:p>
    <w:p w14:paraId="139E15A5" w14:textId="127DCBA1" w:rsidR="00141EF4" w:rsidRDefault="000C7980" w:rsidP="000C7980">
      <w:pPr>
        <w:pStyle w:val="Heading4"/>
      </w:pPr>
      <w:r w:rsidRPr="000C7980">
        <w:t xml:space="preserve">Triệu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chất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bao </w:t>
      </w:r>
      <w:proofErr w:type="spellStart"/>
      <w:r w:rsidRPr="000C7980">
        <w:t>gồm</w:t>
      </w:r>
      <w:proofErr w:type="spellEnd"/>
    </w:p>
    <w:p w14:paraId="13208EE3" w14:textId="77777777" w:rsidR="000C7980" w:rsidRPr="000C7980" w:rsidRDefault="000C7980" w:rsidP="000C7980">
      <w:pPr>
        <w:pStyle w:val="ListBullet"/>
      </w:pPr>
      <w:proofErr w:type="spellStart"/>
      <w:r w:rsidRPr="000C7980">
        <w:t>Bốc</w:t>
      </w:r>
      <w:proofErr w:type="spellEnd"/>
      <w:r w:rsidRPr="000C7980">
        <w:t xml:space="preserve"> </w:t>
      </w:r>
      <w:proofErr w:type="spellStart"/>
      <w:r w:rsidRPr="000C7980">
        <w:t>hỏa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đổ</w:t>
      </w:r>
      <w:proofErr w:type="spellEnd"/>
      <w:r w:rsidRPr="000C7980">
        <w:t xml:space="preserve"> </w:t>
      </w:r>
      <w:proofErr w:type="spellStart"/>
      <w:r w:rsidRPr="000C7980">
        <w:t>mồ</w:t>
      </w:r>
      <w:proofErr w:type="spellEnd"/>
      <w:r w:rsidRPr="000C7980">
        <w:t xml:space="preserve"> </w:t>
      </w:r>
      <w:proofErr w:type="spellStart"/>
      <w:r w:rsidRPr="000C7980">
        <w:t>hôi</w:t>
      </w:r>
      <w:proofErr w:type="spellEnd"/>
      <w:r w:rsidRPr="000C7980">
        <w:t xml:space="preserve"> ban </w:t>
      </w:r>
      <w:proofErr w:type="spellStart"/>
      <w:r w:rsidRPr="000C7980">
        <w:t>đêm</w:t>
      </w:r>
      <w:proofErr w:type="spellEnd"/>
    </w:p>
    <w:p w14:paraId="63166085" w14:textId="77777777" w:rsidR="000C7980" w:rsidRPr="000C7980" w:rsidRDefault="000C7980" w:rsidP="000C7980">
      <w:pPr>
        <w:pStyle w:val="ListBullet"/>
      </w:pPr>
      <w:proofErr w:type="spellStart"/>
      <w:r w:rsidRPr="000C7980">
        <w:t>Vấn</w:t>
      </w:r>
      <w:proofErr w:type="spellEnd"/>
      <w:r w:rsidRPr="000C7980">
        <w:t xml:space="preserve"> </w:t>
      </w:r>
      <w:proofErr w:type="spellStart"/>
      <w:r w:rsidRPr="000C7980">
        <w:t>đề</w:t>
      </w:r>
      <w:proofErr w:type="spellEnd"/>
      <w:r w:rsidRPr="000C7980">
        <w:t xml:space="preserve"> </w:t>
      </w:r>
      <w:proofErr w:type="spellStart"/>
      <w:r w:rsidRPr="000C7980">
        <w:t>về</w:t>
      </w:r>
      <w:proofErr w:type="spellEnd"/>
      <w:r w:rsidRPr="000C7980">
        <w:t xml:space="preserve"> </w:t>
      </w:r>
      <w:proofErr w:type="spellStart"/>
      <w:r w:rsidRPr="000C7980">
        <w:t>giấc</w:t>
      </w:r>
      <w:proofErr w:type="spellEnd"/>
      <w:r w:rsidRPr="000C7980">
        <w:t xml:space="preserve"> </w:t>
      </w:r>
      <w:proofErr w:type="spellStart"/>
      <w:r w:rsidRPr="000C7980">
        <w:t>ngủ</w:t>
      </w:r>
      <w:proofErr w:type="spellEnd"/>
      <w:r w:rsidRPr="000C7980">
        <w:t xml:space="preserve"> </w:t>
      </w:r>
    </w:p>
    <w:p w14:paraId="6C81C826" w14:textId="77777777" w:rsidR="000C7980" w:rsidRPr="000C7980" w:rsidRDefault="000C7980" w:rsidP="000C7980">
      <w:pPr>
        <w:pStyle w:val="ListBullet"/>
      </w:pPr>
      <w:proofErr w:type="spellStart"/>
      <w:r w:rsidRPr="000C7980">
        <w:t>Đau</w:t>
      </w:r>
      <w:proofErr w:type="spellEnd"/>
      <w:r w:rsidRPr="000C7980">
        <w:t xml:space="preserve"> </w:t>
      </w:r>
      <w:proofErr w:type="spellStart"/>
      <w:r w:rsidRPr="000C7980">
        <w:t>khớp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đau</w:t>
      </w:r>
      <w:proofErr w:type="spellEnd"/>
      <w:r w:rsidRPr="000C7980">
        <w:t xml:space="preserve"> </w:t>
      </w:r>
      <w:proofErr w:type="spellStart"/>
      <w:r w:rsidRPr="000C7980">
        <w:t>cơ</w:t>
      </w:r>
      <w:proofErr w:type="spellEnd"/>
    </w:p>
    <w:p w14:paraId="49E840FB" w14:textId="77777777" w:rsidR="000C7980" w:rsidRPr="000C7980" w:rsidRDefault="000C7980" w:rsidP="000C7980">
      <w:pPr>
        <w:pStyle w:val="ListBullet"/>
      </w:pPr>
      <w:r w:rsidRPr="000C7980">
        <w:t xml:space="preserve">Kinh </w:t>
      </w:r>
      <w:proofErr w:type="spellStart"/>
      <w:r w:rsidRPr="000C7980">
        <w:t>nguyệt</w:t>
      </w:r>
      <w:proofErr w:type="spellEnd"/>
      <w:r w:rsidRPr="000C7980">
        <w:t xml:space="preserve"> </w:t>
      </w:r>
      <w:proofErr w:type="spellStart"/>
      <w:r w:rsidRPr="000C7980">
        <w:t>thất</w:t>
      </w:r>
      <w:proofErr w:type="spellEnd"/>
      <w:r w:rsidRPr="000C7980">
        <w:t xml:space="preserve"> </w:t>
      </w:r>
      <w:proofErr w:type="spellStart"/>
      <w:r w:rsidRPr="000C7980">
        <w:t>thường</w:t>
      </w:r>
      <w:proofErr w:type="spellEnd"/>
    </w:p>
    <w:p w14:paraId="6E11BBAA" w14:textId="77777777" w:rsidR="000C7980" w:rsidRPr="000C7980" w:rsidRDefault="000C7980" w:rsidP="000C7980">
      <w:pPr>
        <w:pStyle w:val="ListBullet"/>
      </w:pPr>
      <w:proofErr w:type="spellStart"/>
      <w:r w:rsidRPr="000C7980">
        <w:t>Khô</w:t>
      </w:r>
      <w:proofErr w:type="spellEnd"/>
      <w:r w:rsidRPr="000C7980">
        <w:t xml:space="preserve"> da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ngứa</w:t>
      </w:r>
      <w:proofErr w:type="spellEnd"/>
      <w:r w:rsidRPr="000C7980">
        <w:t xml:space="preserve"> da</w:t>
      </w:r>
    </w:p>
    <w:p w14:paraId="39596AD6" w14:textId="77777777" w:rsidR="000C7980" w:rsidRPr="000C7980" w:rsidRDefault="000C7980" w:rsidP="000C7980">
      <w:pPr>
        <w:pStyle w:val="ListBullet"/>
      </w:pPr>
      <w:proofErr w:type="spellStart"/>
      <w:r w:rsidRPr="000C7980">
        <w:t>Khô</w:t>
      </w:r>
      <w:proofErr w:type="spellEnd"/>
      <w:r w:rsidRPr="000C7980">
        <w:t xml:space="preserve"> </w:t>
      </w:r>
      <w:proofErr w:type="spellStart"/>
      <w:r w:rsidRPr="000C7980">
        <w:t>âm</w:t>
      </w:r>
      <w:proofErr w:type="spellEnd"/>
      <w:r w:rsidRPr="000C7980">
        <w:t xml:space="preserve"> </w:t>
      </w:r>
      <w:proofErr w:type="spellStart"/>
      <w:r w:rsidRPr="000C7980">
        <w:t>đạo</w:t>
      </w:r>
      <w:proofErr w:type="spellEnd"/>
    </w:p>
    <w:p w14:paraId="366453CF" w14:textId="77777777" w:rsidR="000C7980" w:rsidRPr="000C7980" w:rsidRDefault="000C7980" w:rsidP="000C7980">
      <w:pPr>
        <w:pStyle w:val="ListBullet"/>
      </w:pPr>
      <w:proofErr w:type="spellStart"/>
      <w:r w:rsidRPr="000C7980">
        <w:t>Vấn</w:t>
      </w:r>
      <w:proofErr w:type="spellEnd"/>
      <w:r w:rsidRPr="000C7980">
        <w:t xml:space="preserve"> </w:t>
      </w:r>
      <w:proofErr w:type="spellStart"/>
      <w:r w:rsidRPr="000C7980">
        <w:t>đề</w:t>
      </w:r>
      <w:proofErr w:type="spellEnd"/>
      <w:r w:rsidRPr="000C7980">
        <w:t xml:space="preserve"> </w:t>
      </w:r>
      <w:proofErr w:type="spellStart"/>
      <w:r w:rsidRPr="000C7980">
        <w:t>tiết</w:t>
      </w:r>
      <w:proofErr w:type="spellEnd"/>
      <w:r w:rsidRPr="000C7980">
        <w:t xml:space="preserve"> </w:t>
      </w:r>
      <w:proofErr w:type="spellStart"/>
      <w:r w:rsidRPr="000C7980">
        <w:t>niệu</w:t>
      </w:r>
      <w:proofErr w:type="spellEnd"/>
      <w:r w:rsidRPr="000C7980">
        <w:t>/</w:t>
      </w:r>
      <w:proofErr w:type="spellStart"/>
      <w:r w:rsidRPr="000C7980">
        <w:t>bàng</w:t>
      </w:r>
      <w:proofErr w:type="spellEnd"/>
      <w:r w:rsidRPr="000C7980">
        <w:t xml:space="preserve"> </w:t>
      </w:r>
      <w:proofErr w:type="spellStart"/>
      <w:r w:rsidRPr="000C7980">
        <w:t>quang</w:t>
      </w:r>
      <w:proofErr w:type="spellEnd"/>
    </w:p>
    <w:p w14:paraId="1163B26B" w14:textId="41EFEB4A" w:rsidR="00141EF4" w:rsidRPr="00F3620D" w:rsidRDefault="000C7980" w:rsidP="000C7980">
      <w:pPr>
        <w:pStyle w:val="ListBullet"/>
      </w:pPr>
      <w:proofErr w:type="spellStart"/>
      <w:r w:rsidRPr="000C7980">
        <w:t>Tăng</w:t>
      </w:r>
      <w:proofErr w:type="spellEnd"/>
      <w:r w:rsidRPr="000C7980">
        <w:t xml:space="preserve"> </w:t>
      </w:r>
      <w:proofErr w:type="spellStart"/>
      <w:r w:rsidRPr="000C7980">
        <w:t>cân</w:t>
      </w:r>
      <w:proofErr w:type="spellEnd"/>
      <w:r w:rsidRPr="000C7980">
        <w:t>/</w:t>
      </w:r>
      <w:proofErr w:type="spellStart"/>
      <w:r w:rsidRPr="000C7980">
        <w:t>đầy</w:t>
      </w:r>
      <w:proofErr w:type="spellEnd"/>
      <w:r w:rsidRPr="000C7980">
        <w:t xml:space="preserve"> </w:t>
      </w:r>
      <w:proofErr w:type="spellStart"/>
      <w:r w:rsidRPr="000C7980">
        <w:t>hơi</w:t>
      </w:r>
      <w:proofErr w:type="spellEnd"/>
    </w:p>
    <w:p w14:paraId="5B4E8483" w14:textId="4D0F0481" w:rsidR="00141EF4" w:rsidRDefault="000C7980" w:rsidP="000C7980">
      <w:pPr>
        <w:pStyle w:val="Heading4"/>
      </w:pPr>
      <w:r w:rsidRPr="000C7980">
        <w:t xml:space="preserve">Các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tâm</w:t>
      </w:r>
      <w:proofErr w:type="spellEnd"/>
      <w:r w:rsidRPr="000C7980">
        <w:t xml:space="preserve"> </w:t>
      </w:r>
      <w:proofErr w:type="spellStart"/>
      <w:r w:rsidRPr="000C7980">
        <w:t>thần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cảm</w:t>
      </w:r>
      <w:proofErr w:type="spellEnd"/>
      <w:r w:rsidRPr="000C7980">
        <w:t xml:space="preserve"> </w:t>
      </w:r>
      <w:proofErr w:type="spellStart"/>
      <w:r w:rsidRPr="000C7980">
        <w:t>xúc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bao </w:t>
      </w:r>
      <w:proofErr w:type="spellStart"/>
      <w:r w:rsidRPr="000C7980">
        <w:t>gồm</w:t>
      </w:r>
      <w:proofErr w:type="spellEnd"/>
    </w:p>
    <w:p w14:paraId="199B3358" w14:textId="77777777" w:rsidR="000C7980" w:rsidRPr="000C7980" w:rsidRDefault="000C7980" w:rsidP="000C7980">
      <w:pPr>
        <w:pStyle w:val="ListBullet"/>
      </w:pPr>
      <w:r w:rsidRPr="000C7980">
        <w:t xml:space="preserve">Chán </w:t>
      </w:r>
      <w:proofErr w:type="spellStart"/>
      <w:r w:rsidRPr="000C7980">
        <w:t>nản</w:t>
      </w:r>
      <w:proofErr w:type="spellEnd"/>
    </w:p>
    <w:p w14:paraId="720D7BAD" w14:textId="77777777" w:rsidR="000C7980" w:rsidRPr="000C7980" w:rsidRDefault="000C7980" w:rsidP="000C7980">
      <w:pPr>
        <w:pStyle w:val="ListBullet"/>
      </w:pPr>
      <w:r w:rsidRPr="000C7980">
        <w:t xml:space="preserve">Thay </w:t>
      </w:r>
      <w:proofErr w:type="spellStart"/>
      <w:r w:rsidRPr="000C7980">
        <w:t>đổi</w:t>
      </w:r>
      <w:proofErr w:type="spellEnd"/>
      <w:r w:rsidRPr="000C7980">
        <w:t xml:space="preserve"> </w:t>
      </w:r>
      <w:proofErr w:type="spellStart"/>
      <w:r w:rsidRPr="000C7980">
        <w:t>tâm</w:t>
      </w:r>
      <w:proofErr w:type="spellEnd"/>
      <w:r w:rsidRPr="000C7980">
        <w:t xml:space="preserve"> </w:t>
      </w:r>
      <w:proofErr w:type="spellStart"/>
      <w:r w:rsidRPr="000C7980">
        <w:t>trạng</w:t>
      </w:r>
      <w:proofErr w:type="spellEnd"/>
    </w:p>
    <w:p w14:paraId="0A4E8B58" w14:textId="77777777" w:rsidR="000C7980" w:rsidRPr="000C7980" w:rsidRDefault="000C7980" w:rsidP="000C7980">
      <w:pPr>
        <w:pStyle w:val="ListBullet"/>
      </w:pPr>
      <w:proofErr w:type="spellStart"/>
      <w:r w:rsidRPr="000C7980">
        <w:t>Giảm</w:t>
      </w:r>
      <w:proofErr w:type="spellEnd"/>
      <w:r w:rsidRPr="000C7980">
        <w:t xml:space="preserve"> ham </w:t>
      </w:r>
      <w:proofErr w:type="spellStart"/>
      <w:r w:rsidRPr="000C7980">
        <w:t>muốn</w:t>
      </w:r>
      <w:proofErr w:type="spellEnd"/>
      <w:r w:rsidRPr="000C7980">
        <w:t xml:space="preserve"> </w:t>
      </w:r>
      <w:proofErr w:type="spellStart"/>
      <w:r w:rsidRPr="000C7980">
        <w:t>tình</w:t>
      </w:r>
      <w:proofErr w:type="spellEnd"/>
      <w:r w:rsidRPr="000C7980">
        <w:t xml:space="preserve"> </w:t>
      </w:r>
      <w:proofErr w:type="spellStart"/>
      <w:r w:rsidRPr="000C7980">
        <w:t>dục</w:t>
      </w:r>
      <w:proofErr w:type="spellEnd"/>
    </w:p>
    <w:p w14:paraId="02446D3D" w14:textId="77777777" w:rsidR="000C7980" w:rsidRPr="000C7980" w:rsidRDefault="000C7980" w:rsidP="000C7980">
      <w:pPr>
        <w:pStyle w:val="ListBullet"/>
      </w:pPr>
      <w:proofErr w:type="spellStart"/>
      <w:r w:rsidRPr="000C7980">
        <w:t>Đầu</w:t>
      </w:r>
      <w:proofErr w:type="spellEnd"/>
      <w:r w:rsidRPr="000C7980">
        <w:t xml:space="preserve"> </w:t>
      </w:r>
      <w:proofErr w:type="spellStart"/>
      <w:r w:rsidRPr="000C7980">
        <w:t>óc</w:t>
      </w:r>
      <w:proofErr w:type="spellEnd"/>
      <w:r w:rsidRPr="000C7980">
        <w:t xml:space="preserve"> </w:t>
      </w:r>
      <w:proofErr w:type="spellStart"/>
      <w:r w:rsidRPr="000C7980">
        <w:t>mù</w:t>
      </w:r>
      <w:proofErr w:type="spellEnd"/>
      <w:r w:rsidRPr="000C7980">
        <w:t xml:space="preserve"> </w:t>
      </w:r>
      <w:proofErr w:type="spellStart"/>
      <w:r w:rsidRPr="000C7980">
        <w:t>mịt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hay </w:t>
      </w:r>
      <w:proofErr w:type="spellStart"/>
      <w:r w:rsidRPr="000C7980">
        <w:t>quên</w:t>
      </w:r>
      <w:proofErr w:type="spellEnd"/>
    </w:p>
    <w:p w14:paraId="79D76827" w14:textId="6D50735B" w:rsidR="00141EF4" w:rsidRPr="00141EF4" w:rsidRDefault="000C7980" w:rsidP="000C7980">
      <w:pPr>
        <w:pStyle w:val="ListBullet"/>
      </w:pPr>
      <w:r w:rsidRPr="000C7980">
        <w:t xml:space="preserve">Lo </w:t>
      </w:r>
      <w:proofErr w:type="spellStart"/>
      <w:r w:rsidRPr="000C7980">
        <w:t>âu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trầm</w:t>
      </w:r>
      <w:proofErr w:type="spellEnd"/>
      <w:r w:rsidRPr="000C7980">
        <w:t xml:space="preserve"> </w:t>
      </w:r>
      <w:proofErr w:type="spellStart"/>
      <w:r w:rsidRPr="000C7980">
        <w:t>cảm</w:t>
      </w:r>
      <w:proofErr w:type="spellEnd"/>
    </w:p>
    <w:p w14:paraId="7C8BA7E5" w14:textId="799D03D2" w:rsidR="00780771" w:rsidRDefault="000C7980" w:rsidP="000C7980">
      <w:pPr>
        <w:pStyle w:val="Heading2"/>
      </w:pPr>
      <w:r w:rsidRPr="000C7980">
        <w:t xml:space="preserve">Triệu </w:t>
      </w:r>
      <w:proofErr w:type="spellStart"/>
      <w:r w:rsidRPr="000C7980">
        <w:t>chứng</w:t>
      </w:r>
      <w:proofErr w:type="spellEnd"/>
      <w:r w:rsidRPr="000C7980">
        <w:t xml:space="preserve"> ở </w:t>
      </w:r>
      <w:proofErr w:type="spellStart"/>
      <w:r w:rsidRPr="000C7980">
        <w:t>mỗi</w:t>
      </w:r>
      <w:proofErr w:type="spellEnd"/>
      <w:r w:rsidRPr="000C7980">
        <w:t xml:space="preserve"> </w:t>
      </w:r>
      <w:proofErr w:type="spellStart"/>
      <w:r w:rsidRPr="000C7980">
        <w:t>người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khác</w:t>
      </w:r>
      <w:proofErr w:type="spellEnd"/>
      <w:r w:rsidRPr="000C7980">
        <w:t xml:space="preserve"> </w:t>
      </w:r>
      <w:proofErr w:type="spellStart"/>
      <w:r w:rsidRPr="000C7980">
        <w:t>nhau</w:t>
      </w:r>
      <w:proofErr w:type="spellEnd"/>
    </w:p>
    <w:p w14:paraId="5FAE66CC" w14:textId="77777777" w:rsidR="000C7980" w:rsidRPr="000C7980" w:rsidRDefault="000C7980" w:rsidP="000C7980">
      <w:pPr>
        <w:pStyle w:val="ListBullet"/>
      </w:pPr>
      <w:r w:rsidRPr="000C7980">
        <w:t xml:space="preserve">1 </w:t>
      </w:r>
      <w:proofErr w:type="spellStart"/>
      <w:r w:rsidRPr="000C7980">
        <w:t>trong</w:t>
      </w:r>
      <w:proofErr w:type="spellEnd"/>
      <w:r w:rsidRPr="000C7980">
        <w:t xml:space="preserve"> 2 </w:t>
      </w:r>
      <w:proofErr w:type="spellStart"/>
      <w:r w:rsidRPr="000C7980">
        <w:t>phụ</w:t>
      </w:r>
      <w:proofErr w:type="spellEnd"/>
      <w:r w:rsidRPr="000C7980">
        <w:t xml:space="preserve"> </w:t>
      </w:r>
      <w:proofErr w:type="spellStart"/>
      <w:r w:rsidRPr="000C7980">
        <w:t>nữ</w:t>
      </w:r>
      <w:proofErr w:type="spellEnd"/>
      <w:r w:rsidRPr="000C7980">
        <w:t xml:space="preserve"> </w:t>
      </w:r>
      <w:proofErr w:type="spellStart"/>
      <w:r w:rsidRPr="000C7980">
        <w:t>gặp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từ</w:t>
      </w:r>
      <w:proofErr w:type="spellEnd"/>
      <w:r w:rsidRPr="000C7980">
        <w:t xml:space="preserve"> </w:t>
      </w:r>
      <w:proofErr w:type="spellStart"/>
      <w:r w:rsidRPr="000C7980">
        <w:t>mức</w:t>
      </w:r>
      <w:proofErr w:type="spellEnd"/>
      <w:r w:rsidRPr="000C7980">
        <w:t xml:space="preserve"> </w:t>
      </w:r>
      <w:proofErr w:type="spellStart"/>
      <w:r w:rsidRPr="000C7980">
        <w:t>độ</w:t>
      </w:r>
      <w:proofErr w:type="spellEnd"/>
      <w:r w:rsidRPr="000C7980">
        <w:t xml:space="preserve"> </w:t>
      </w:r>
      <w:proofErr w:type="spellStart"/>
      <w:r w:rsidRPr="000C7980">
        <w:t>nhẹ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trung</w:t>
      </w:r>
      <w:proofErr w:type="spellEnd"/>
      <w:r w:rsidRPr="000C7980">
        <w:t xml:space="preserve"> </w:t>
      </w:r>
      <w:proofErr w:type="spellStart"/>
      <w:r w:rsidRPr="000C7980">
        <w:t>bình</w:t>
      </w:r>
      <w:proofErr w:type="spellEnd"/>
      <w:r w:rsidRPr="000C7980">
        <w:t xml:space="preserve">. </w:t>
      </w:r>
    </w:p>
    <w:p w14:paraId="40AA771A" w14:textId="77777777" w:rsidR="000C7980" w:rsidRPr="000C7980" w:rsidRDefault="000C7980" w:rsidP="000C7980">
      <w:pPr>
        <w:pStyle w:val="ListBullet"/>
      </w:pPr>
      <w:r w:rsidRPr="000C7980">
        <w:t xml:space="preserve">1 </w:t>
      </w:r>
      <w:proofErr w:type="spellStart"/>
      <w:r w:rsidRPr="000C7980">
        <w:t>trong</w:t>
      </w:r>
      <w:proofErr w:type="spellEnd"/>
      <w:r w:rsidRPr="000C7980">
        <w:t xml:space="preserve"> 4 </w:t>
      </w:r>
      <w:proofErr w:type="spellStart"/>
      <w:r w:rsidRPr="000C7980">
        <w:t>phụ</w:t>
      </w:r>
      <w:proofErr w:type="spellEnd"/>
      <w:r w:rsidRPr="000C7980">
        <w:t xml:space="preserve"> </w:t>
      </w:r>
      <w:proofErr w:type="spellStart"/>
      <w:r w:rsidRPr="000C7980">
        <w:t>nữ</w:t>
      </w:r>
      <w:proofErr w:type="spellEnd"/>
      <w:r w:rsidRPr="000C7980">
        <w:t xml:space="preserve"> </w:t>
      </w:r>
      <w:proofErr w:type="spellStart"/>
      <w:r w:rsidRPr="000C7980">
        <w:t>gặp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nghiêm</w:t>
      </w:r>
      <w:proofErr w:type="spellEnd"/>
      <w:r w:rsidRPr="000C7980">
        <w:t xml:space="preserve"> </w:t>
      </w:r>
      <w:proofErr w:type="spellStart"/>
      <w:r w:rsidRPr="000C7980">
        <w:t>trọng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mức</w:t>
      </w:r>
      <w:proofErr w:type="spellEnd"/>
      <w:r w:rsidRPr="000C7980">
        <w:t xml:space="preserve"> </w:t>
      </w:r>
      <w:proofErr w:type="spellStart"/>
      <w:r w:rsidRPr="000C7980">
        <w:t>ảnh</w:t>
      </w:r>
      <w:proofErr w:type="spellEnd"/>
      <w:r w:rsidRPr="000C7980">
        <w:t xml:space="preserve"> </w:t>
      </w:r>
      <w:proofErr w:type="spellStart"/>
      <w:r w:rsidRPr="000C7980">
        <w:t>hưởng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sinh</w:t>
      </w:r>
      <w:proofErr w:type="spellEnd"/>
      <w:r w:rsidRPr="000C7980">
        <w:t xml:space="preserve"> </w:t>
      </w:r>
      <w:proofErr w:type="spellStart"/>
      <w:r w:rsidRPr="000C7980">
        <w:t>hoạt</w:t>
      </w:r>
      <w:proofErr w:type="spellEnd"/>
      <w:r w:rsidRPr="000C7980">
        <w:t xml:space="preserve"> </w:t>
      </w:r>
      <w:proofErr w:type="spellStart"/>
      <w:r w:rsidRPr="000C7980">
        <w:t>hàng</w:t>
      </w:r>
      <w:proofErr w:type="spellEnd"/>
      <w:r w:rsidRPr="000C7980">
        <w:t xml:space="preserve"> </w:t>
      </w:r>
      <w:proofErr w:type="spellStart"/>
      <w:r w:rsidRPr="000C7980">
        <w:t>ngày</w:t>
      </w:r>
      <w:proofErr w:type="spellEnd"/>
      <w:r w:rsidRPr="000C7980">
        <w:t>.</w:t>
      </w:r>
    </w:p>
    <w:p w14:paraId="6DD46649" w14:textId="66A7F5DD" w:rsidR="00780771" w:rsidRDefault="000C7980" w:rsidP="000C7980">
      <w:pPr>
        <w:pStyle w:val="ListBullet"/>
      </w:pPr>
      <w:r w:rsidRPr="000C7980">
        <w:t xml:space="preserve">1 </w:t>
      </w:r>
      <w:proofErr w:type="spellStart"/>
      <w:r w:rsidRPr="000C7980">
        <w:t>trong</w:t>
      </w:r>
      <w:proofErr w:type="spellEnd"/>
      <w:r w:rsidRPr="000C7980">
        <w:t xml:space="preserve"> 4 </w:t>
      </w:r>
      <w:proofErr w:type="spellStart"/>
      <w:r w:rsidRPr="000C7980">
        <w:t>phụ</w:t>
      </w:r>
      <w:proofErr w:type="spellEnd"/>
      <w:r w:rsidRPr="000C7980">
        <w:t xml:space="preserve"> </w:t>
      </w:r>
      <w:proofErr w:type="spellStart"/>
      <w:r w:rsidRPr="000C7980">
        <w:t>nữ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ít</w:t>
      </w:r>
      <w:proofErr w:type="spellEnd"/>
      <w:r w:rsidRPr="000C7980">
        <w:t xml:space="preserve">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không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>.</w:t>
      </w:r>
    </w:p>
    <w:p w14:paraId="14BF0146" w14:textId="77777777" w:rsidR="00780771" w:rsidRPr="00F3620D" w:rsidRDefault="00780771" w:rsidP="00F3620D">
      <w:r w:rsidRPr="00F3620D">
        <w:br w:type="page"/>
      </w:r>
    </w:p>
    <w:p w14:paraId="07F518D5" w14:textId="1B887FEE" w:rsidR="00780771" w:rsidRDefault="000C7980" w:rsidP="000C7980">
      <w:pPr>
        <w:pStyle w:val="Heading2"/>
      </w:pPr>
      <w:r w:rsidRPr="000C7980">
        <w:t xml:space="preserve">Quý </w:t>
      </w:r>
      <w:proofErr w:type="spellStart"/>
      <w:r w:rsidRPr="000C7980">
        <w:t>vị</w:t>
      </w:r>
      <w:proofErr w:type="spellEnd"/>
      <w:r w:rsidRPr="000C7980">
        <w:t xml:space="preserve"> </w:t>
      </w:r>
      <w:proofErr w:type="spellStart"/>
      <w:r w:rsidRPr="000C7980">
        <w:t>không</w:t>
      </w:r>
      <w:proofErr w:type="spellEnd"/>
      <w:r w:rsidRPr="000C7980">
        <w:t xml:space="preserve"> </w:t>
      </w:r>
      <w:proofErr w:type="spellStart"/>
      <w:r w:rsidRPr="000C7980">
        <w:t>phải</w:t>
      </w:r>
      <w:proofErr w:type="spellEnd"/>
      <w:r w:rsidRPr="000C7980">
        <w:t xml:space="preserve"> </w:t>
      </w:r>
      <w:proofErr w:type="spellStart"/>
      <w:r w:rsidRPr="000C7980">
        <w:t>đối</w:t>
      </w:r>
      <w:proofErr w:type="spellEnd"/>
      <w:r w:rsidRPr="000C7980">
        <w:t xml:space="preserve"> </w:t>
      </w:r>
      <w:proofErr w:type="spellStart"/>
      <w:r w:rsidRPr="000C7980">
        <w:t>phó</w:t>
      </w:r>
      <w:proofErr w:type="spellEnd"/>
      <w:r w:rsidRPr="000C7980">
        <w:t xml:space="preserve"> </w:t>
      </w:r>
      <w:proofErr w:type="spellStart"/>
      <w:r w:rsidRPr="000C7980">
        <w:t>một</w:t>
      </w:r>
      <w:proofErr w:type="spellEnd"/>
      <w:r w:rsidRPr="000C7980">
        <w:t xml:space="preserve"> </w:t>
      </w:r>
      <w:proofErr w:type="spellStart"/>
      <w:r w:rsidRPr="000C7980">
        <w:t>mình</w:t>
      </w:r>
      <w:proofErr w:type="spellEnd"/>
    </w:p>
    <w:p w14:paraId="6DD4AFDC" w14:textId="0B32E602" w:rsidR="000C7980" w:rsidRPr="000C7980" w:rsidRDefault="000C7980" w:rsidP="00FE67D3">
      <w:pPr>
        <w:pStyle w:val="ListBullet"/>
      </w:pPr>
      <w:r w:rsidRPr="000C7980">
        <w:rPr>
          <w:b/>
        </w:rPr>
        <w:t xml:space="preserve">Thông tin: </w:t>
      </w:r>
      <w:proofErr w:type="spellStart"/>
      <w:r w:rsidRPr="000C7980">
        <w:t>Hiện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sẵn</w:t>
      </w:r>
      <w:proofErr w:type="spellEnd"/>
      <w:r w:rsidRPr="000C7980">
        <w:t xml:space="preserve"> </w:t>
      </w:r>
      <w:proofErr w:type="spellStart"/>
      <w:r w:rsidRPr="000C7980">
        <w:t>thông</w:t>
      </w:r>
      <w:proofErr w:type="spellEnd"/>
      <w:r w:rsidRPr="000C7980">
        <w:t xml:space="preserve"> tin, </w:t>
      </w:r>
      <w:proofErr w:type="spellStart"/>
      <w:r w:rsidRPr="000C7980">
        <w:t>sự</w:t>
      </w:r>
      <w:proofErr w:type="spellEnd"/>
      <w:r w:rsidRPr="000C7980">
        <w:t xml:space="preserve"> </w:t>
      </w:r>
      <w:proofErr w:type="spellStart"/>
      <w:r w:rsidRPr="000C7980">
        <w:t>hỗ</w:t>
      </w:r>
      <w:proofErr w:type="spellEnd"/>
      <w:r w:rsidRPr="000C7980">
        <w:t xml:space="preserve"> </w:t>
      </w:r>
      <w:proofErr w:type="spellStart"/>
      <w:r w:rsidRPr="000C7980">
        <w:t>trợ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phương</w:t>
      </w:r>
      <w:proofErr w:type="spellEnd"/>
      <w:r w:rsidRPr="000C7980">
        <w:t xml:space="preserve"> </w:t>
      </w:r>
      <w:proofErr w:type="spellStart"/>
      <w:r w:rsidRPr="000C7980">
        <w:t>án</w:t>
      </w:r>
      <w:proofErr w:type="spellEnd"/>
      <w:r w:rsidRPr="000C7980">
        <w:t xml:space="preserve"> </w:t>
      </w:r>
      <w:proofErr w:type="spellStart"/>
      <w:r w:rsidRPr="000C7980">
        <w:t>chữa</w:t>
      </w:r>
      <w:proofErr w:type="spellEnd"/>
      <w:r w:rsidRPr="000C7980">
        <w:t xml:space="preserve"> </w:t>
      </w:r>
      <w:proofErr w:type="spellStart"/>
      <w:r w:rsidRPr="000C7980">
        <w:t>trị</w:t>
      </w:r>
      <w:proofErr w:type="spellEnd"/>
      <w:r w:rsidRPr="000C7980">
        <w:t>.</w:t>
      </w:r>
    </w:p>
    <w:p w14:paraId="1FE1DB15" w14:textId="3EB018BB" w:rsidR="000C7980" w:rsidRPr="000C7980" w:rsidRDefault="000C7980" w:rsidP="00960365">
      <w:pPr>
        <w:pStyle w:val="ListBullet"/>
      </w:pPr>
      <w:proofErr w:type="spellStart"/>
      <w:r w:rsidRPr="000C7980">
        <w:rPr>
          <w:b/>
        </w:rPr>
        <w:t>Kiểm</w:t>
      </w:r>
      <w:proofErr w:type="spellEnd"/>
      <w:r w:rsidRPr="000C7980">
        <w:rPr>
          <w:b/>
        </w:rPr>
        <w:t xml:space="preserve"> </w:t>
      </w:r>
      <w:proofErr w:type="spellStart"/>
      <w:r w:rsidRPr="000C7980">
        <w:rPr>
          <w:b/>
        </w:rPr>
        <w:t>soát</w:t>
      </w:r>
      <w:proofErr w:type="spellEnd"/>
      <w:r w:rsidRPr="000C7980">
        <w:rPr>
          <w:b/>
        </w:rPr>
        <w:t xml:space="preserve"> </w:t>
      </w:r>
      <w:proofErr w:type="spellStart"/>
      <w:r w:rsidRPr="000C7980">
        <w:rPr>
          <w:b/>
        </w:rPr>
        <w:t>triệu</w:t>
      </w:r>
      <w:proofErr w:type="spellEnd"/>
      <w:r w:rsidRPr="000C7980">
        <w:rPr>
          <w:b/>
        </w:rPr>
        <w:t xml:space="preserve"> </w:t>
      </w:r>
      <w:proofErr w:type="spellStart"/>
      <w:r w:rsidRPr="000C7980">
        <w:rPr>
          <w:b/>
        </w:rPr>
        <w:t>chứng</w:t>
      </w:r>
      <w:proofErr w:type="spellEnd"/>
      <w:r w:rsidRPr="000C7980">
        <w:rPr>
          <w:b/>
        </w:rPr>
        <w:t xml:space="preserve">: </w:t>
      </w:r>
      <w:r w:rsidRPr="000C7980">
        <w:t xml:space="preserve">Thay </w:t>
      </w:r>
      <w:proofErr w:type="spellStart"/>
      <w:r w:rsidRPr="000C7980">
        <w:t>đổi</w:t>
      </w:r>
      <w:proofErr w:type="spellEnd"/>
      <w:r w:rsidRPr="000C7980">
        <w:t xml:space="preserve"> </w:t>
      </w:r>
      <w:proofErr w:type="spellStart"/>
      <w:r w:rsidRPr="000C7980">
        <w:t>lối</w:t>
      </w:r>
      <w:proofErr w:type="spellEnd"/>
      <w:r w:rsidRPr="000C7980">
        <w:t xml:space="preserve"> </w:t>
      </w:r>
      <w:proofErr w:type="spellStart"/>
      <w:r w:rsidRPr="000C7980">
        <w:t>sống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chữa</w:t>
      </w:r>
      <w:proofErr w:type="spellEnd"/>
      <w:r w:rsidRPr="000C7980">
        <w:t xml:space="preserve"> </w:t>
      </w:r>
      <w:proofErr w:type="spellStart"/>
      <w:r w:rsidRPr="000C7980">
        <w:t>trị</w:t>
      </w:r>
      <w:proofErr w:type="spellEnd"/>
      <w:r w:rsidRPr="000C7980">
        <w:t xml:space="preserve"> y </w:t>
      </w:r>
      <w:proofErr w:type="spellStart"/>
      <w:r w:rsidRPr="000C7980">
        <w:t>tế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giúp</w:t>
      </w:r>
      <w:proofErr w:type="spellEnd"/>
      <w:r w:rsidRPr="000C7980">
        <w:t>.</w:t>
      </w:r>
    </w:p>
    <w:p w14:paraId="76997F24" w14:textId="483398C4" w:rsidR="000C7980" w:rsidRPr="000C7980" w:rsidRDefault="000C7980" w:rsidP="00CF4640">
      <w:pPr>
        <w:pStyle w:val="ListBullet"/>
      </w:pPr>
      <w:r w:rsidRPr="000C7980">
        <w:rPr>
          <w:b/>
        </w:rPr>
        <w:t xml:space="preserve">Y khoa: </w:t>
      </w:r>
      <w:proofErr w:type="spellStart"/>
      <w:r w:rsidRPr="000C7980">
        <w:t>Hãy</w:t>
      </w:r>
      <w:proofErr w:type="spellEnd"/>
      <w:r w:rsidRPr="000C7980">
        <w:t xml:space="preserve"> </w:t>
      </w:r>
      <w:proofErr w:type="spellStart"/>
      <w:r w:rsidRPr="000C7980">
        <w:t>nói</w:t>
      </w:r>
      <w:proofErr w:type="spellEnd"/>
      <w:r w:rsidRPr="000C7980">
        <w:t xml:space="preserve"> </w:t>
      </w:r>
      <w:proofErr w:type="spellStart"/>
      <w:r w:rsidRPr="000C7980">
        <w:t>chuyện</w:t>
      </w:r>
      <w:proofErr w:type="spellEnd"/>
      <w:r w:rsidRPr="000C7980">
        <w:t xml:space="preserve"> </w:t>
      </w:r>
      <w:proofErr w:type="spellStart"/>
      <w:r w:rsidRPr="000C7980">
        <w:t>với</w:t>
      </w:r>
      <w:proofErr w:type="spellEnd"/>
      <w:r w:rsidRPr="000C7980">
        <w:t xml:space="preserve"> </w:t>
      </w:r>
      <w:proofErr w:type="spellStart"/>
      <w:r w:rsidRPr="000C7980">
        <w:t>bác</w:t>
      </w:r>
      <w:proofErr w:type="spellEnd"/>
      <w:r w:rsidRPr="000C7980">
        <w:t xml:space="preserve"> </w:t>
      </w:r>
      <w:proofErr w:type="spellStart"/>
      <w:r w:rsidRPr="000C7980">
        <w:t>sĩ</w:t>
      </w:r>
      <w:proofErr w:type="spellEnd"/>
      <w:r w:rsidRPr="000C7980">
        <w:t xml:space="preserve"> </w:t>
      </w:r>
      <w:proofErr w:type="spellStart"/>
      <w:r w:rsidRPr="000C7980">
        <w:t>nếu</w:t>
      </w:r>
      <w:proofErr w:type="spellEnd"/>
      <w:r w:rsidRPr="000C7980">
        <w:t xml:space="preserve"> </w:t>
      </w:r>
      <w:proofErr w:type="spellStart"/>
      <w:r w:rsidRPr="000C7980">
        <w:t>các</w:t>
      </w:r>
      <w:proofErr w:type="spellEnd"/>
      <w:r w:rsidRPr="000C7980">
        <w:t xml:space="preserve"> </w:t>
      </w:r>
      <w:proofErr w:type="spellStart"/>
      <w:r w:rsidRPr="000C7980">
        <w:t>triệu</w:t>
      </w:r>
      <w:proofErr w:type="spellEnd"/>
      <w:r w:rsidRPr="000C7980">
        <w:t xml:space="preserve"> </w:t>
      </w:r>
      <w:proofErr w:type="spellStart"/>
      <w:r w:rsidRPr="000C7980">
        <w:t>chứng</w:t>
      </w:r>
      <w:proofErr w:type="spellEnd"/>
      <w:r w:rsidRPr="000C7980">
        <w:t xml:space="preserve"> </w:t>
      </w:r>
      <w:proofErr w:type="spellStart"/>
      <w:r w:rsidRPr="000C7980">
        <w:t>khiến</w:t>
      </w:r>
      <w:proofErr w:type="spellEnd"/>
      <w:r w:rsidRPr="000C7980">
        <w:t xml:space="preserve"> </w:t>
      </w:r>
      <w:proofErr w:type="spellStart"/>
      <w:r w:rsidRPr="000C7980">
        <w:t>quý</w:t>
      </w:r>
      <w:proofErr w:type="spellEnd"/>
      <w:r w:rsidRPr="000C7980">
        <w:t xml:space="preserve"> </w:t>
      </w:r>
      <w:proofErr w:type="spellStart"/>
      <w:r w:rsidRPr="000C7980">
        <w:t>vị</w:t>
      </w:r>
      <w:proofErr w:type="spellEnd"/>
      <w:r w:rsidRPr="000C7980">
        <w:t xml:space="preserve"> lo </w:t>
      </w:r>
      <w:proofErr w:type="spellStart"/>
      <w:r w:rsidRPr="000C7980">
        <w:t>lắng</w:t>
      </w:r>
      <w:proofErr w:type="spellEnd"/>
      <w:r w:rsidRPr="000C7980">
        <w:t xml:space="preserve"> </w:t>
      </w:r>
      <w:proofErr w:type="spellStart"/>
      <w:r w:rsidRPr="000C7980">
        <w:t>hoặc</w:t>
      </w:r>
      <w:proofErr w:type="spellEnd"/>
      <w:r w:rsidRPr="000C7980">
        <w:t xml:space="preserve"> </w:t>
      </w:r>
      <w:proofErr w:type="spellStart"/>
      <w:r w:rsidRPr="000C7980">
        <w:t>ảnh</w:t>
      </w:r>
      <w:proofErr w:type="spellEnd"/>
      <w:r w:rsidRPr="000C7980">
        <w:t xml:space="preserve"> </w:t>
      </w:r>
      <w:proofErr w:type="spellStart"/>
      <w:r w:rsidRPr="000C7980">
        <w:t>hưởng</w:t>
      </w:r>
      <w:proofErr w:type="spellEnd"/>
      <w:r w:rsidRPr="000C7980">
        <w:t xml:space="preserve"> </w:t>
      </w:r>
      <w:proofErr w:type="spellStart"/>
      <w:r w:rsidRPr="000C7980">
        <w:t>tới</w:t>
      </w:r>
      <w:proofErr w:type="spellEnd"/>
      <w:r w:rsidRPr="000C7980">
        <w:t xml:space="preserve"> </w:t>
      </w:r>
      <w:proofErr w:type="spellStart"/>
      <w:r w:rsidRPr="000C7980">
        <w:t>sinh</w:t>
      </w:r>
      <w:proofErr w:type="spellEnd"/>
      <w:r w:rsidRPr="000C7980">
        <w:t xml:space="preserve"> </w:t>
      </w:r>
      <w:proofErr w:type="spellStart"/>
      <w:r w:rsidRPr="000C7980">
        <w:t>hoạt</w:t>
      </w:r>
      <w:proofErr w:type="spellEnd"/>
      <w:r w:rsidRPr="000C7980">
        <w:t xml:space="preserve"> </w:t>
      </w:r>
      <w:proofErr w:type="spellStart"/>
      <w:r w:rsidRPr="000C7980">
        <w:t>hàng</w:t>
      </w:r>
      <w:proofErr w:type="spellEnd"/>
      <w:r w:rsidRPr="000C7980">
        <w:t xml:space="preserve"> </w:t>
      </w:r>
      <w:proofErr w:type="spellStart"/>
      <w:r w:rsidRPr="000C7980">
        <w:t>ngày</w:t>
      </w:r>
      <w:proofErr w:type="spellEnd"/>
      <w:r w:rsidRPr="000C7980">
        <w:t>.</w:t>
      </w:r>
    </w:p>
    <w:p w14:paraId="26871649" w14:textId="5D4FC88B" w:rsidR="00780771" w:rsidRPr="00780771" w:rsidRDefault="000C7980" w:rsidP="00487AAC">
      <w:pPr>
        <w:pStyle w:val="ListBullet"/>
      </w:pPr>
      <w:proofErr w:type="spellStart"/>
      <w:r w:rsidRPr="000C7980">
        <w:t>Tìm</w:t>
      </w:r>
      <w:proofErr w:type="spellEnd"/>
      <w:r w:rsidRPr="000C7980">
        <w:t xml:space="preserve"> </w:t>
      </w:r>
      <w:proofErr w:type="spellStart"/>
      <w:r w:rsidRPr="000C7980">
        <w:t>hiểu</w:t>
      </w:r>
      <w:proofErr w:type="spellEnd"/>
      <w:r w:rsidRPr="000C7980">
        <w:t xml:space="preserve"> </w:t>
      </w:r>
      <w:proofErr w:type="spellStart"/>
      <w:r w:rsidRPr="000C7980">
        <w:t>thêm</w:t>
      </w:r>
      <w:proofErr w:type="spellEnd"/>
      <w:r w:rsidRPr="000C7980">
        <w:t xml:space="preserve"> </w:t>
      </w:r>
      <w:proofErr w:type="spellStart"/>
      <w:r w:rsidRPr="000C7980">
        <w:t>có</w:t>
      </w:r>
      <w:proofErr w:type="spellEnd"/>
      <w:r w:rsidRPr="000C7980">
        <w:t xml:space="preserve"> </w:t>
      </w:r>
      <w:proofErr w:type="spellStart"/>
      <w:r w:rsidRPr="000C7980">
        <w:t>thể</w:t>
      </w:r>
      <w:proofErr w:type="spellEnd"/>
      <w:r w:rsidRPr="000C7980">
        <w:t xml:space="preserve"> </w:t>
      </w:r>
      <w:proofErr w:type="spellStart"/>
      <w:r w:rsidRPr="000C7980">
        <w:t>giúp</w:t>
      </w:r>
      <w:proofErr w:type="spellEnd"/>
      <w:r w:rsidRPr="000C7980">
        <w:t xml:space="preserve"> </w:t>
      </w:r>
      <w:proofErr w:type="spellStart"/>
      <w:r w:rsidRPr="000C7980">
        <w:t>quý</w:t>
      </w:r>
      <w:proofErr w:type="spellEnd"/>
      <w:r w:rsidRPr="000C7980">
        <w:t xml:space="preserve"> </w:t>
      </w:r>
      <w:proofErr w:type="spellStart"/>
      <w:r w:rsidRPr="000C7980">
        <w:t>vị</w:t>
      </w:r>
      <w:proofErr w:type="spellEnd"/>
      <w:r w:rsidRPr="000C7980">
        <w:t xml:space="preserve"> </w:t>
      </w:r>
      <w:proofErr w:type="spellStart"/>
      <w:r w:rsidRPr="000C7980">
        <w:t>cảm</w:t>
      </w:r>
      <w:proofErr w:type="spellEnd"/>
      <w:r w:rsidRPr="000C7980">
        <w:t xml:space="preserve"> </w:t>
      </w:r>
      <w:proofErr w:type="spellStart"/>
      <w:r w:rsidRPr="000C7980">
        <w:t>thấy</w:t>
      </w:r>
      <w:proofErr w:type="spellEnd"/>
      <w:r w:rsidRPr="000C7980">
        <w:t xml:space="preserve"> </w:t>
      </w:r>
      <w:proofErr w:type="spellStart"/>
      <w:r w:rsidRPr="000C7980">
        <w:t>sẵn</w:t>
      </w:r>
      <w:proofErr w:type="spellEnd"/>
      <w:r w:rsidRPr="000C7980">
        <w:t xml:space="preserve"> </w:t>
      </w:r>
      <w:proofErr w:type="spellStart"/>
      <w:r w:rsidRPr="000C7980">
        <w:t>sàng</w:t>
      </w:r>
      <w:proofErr w:type="spellEnd"/>
      <w:r w:rsidRPr="000C7980">
        <w:t xml:space="preserve">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kiểm</w:t>
      </w:r>
      <w:proofErr w:type="spellEnd"/>
      <w:r w:rsidRPr="000C7980">
        <w:t xml:space="preserve"> </w:t>
      </w:r>
      <w:proofErr w:type="spellStart"/>
      <w:r w:rsidRPr="000C7980">
        <w:t>soát</w:t>
      </w:r>
      <w:proofErr w:type="spellEnd"/>
      <w:r w:rsidRPr="000C7980">
        <w:t xml:space="preserve"> </w:t>
      </w:r>
      <w:proofErr w:type="spellStart"/>
      <w:r w:rsidRPr="000C7980">
        <w:t>được</w:t>
      </w:r>
      <w:proofErr w:type="spellEnd"/>
      <w:r w:rsidRPr="000C7980">
        <w:t>.</w:t>
      </w:r>
      <w:r>
        <w:t xml:space="preserve"> </w:t>
      </w:r>
      <w:proofErr w:type="spellStart"/>
      <w:r w:rsidRPr="000C7980">
        <w:t>Tìm</w:t>
      </w:r>
      <w:proofErr w:type="spellEnd"/>
      <w:r w:rsidRPr="000C7980">
        <w:t xml:space="preserve"> </w:t>
      </w:r>
      <w:proofErr w:type="spellStart"/>
      <w:r w:rsidRPr="000C7980">
        <w:t>thông</w:t>
      </w:r>
      <w:proofErr w:type="spellEnd"/>
      <w:r w:rsidRPr="000C7980">
        <w:t xml:space="preserve"> tin </w:t>
      </w:r>
      <w:proofErr w:type="spellStart"/>
      <w:r w:rsidRPr="000C7980">
        <w:t>và</w:t>
      </w:r>
      <w:proofErr w:type="spellEnd"/>
      <w:r w:rsidRPr="000C7980">
        <w:t xml:space="preserve"> </w:t>
      </w:r>
      <w:proofErr w:type="spellStart"/>
      <w:r w:rsidRPr="000C7980">
        <w:t>sự</w:t>
      </w:r>
      <w:proofErr w:type="spellEnd"/>
      <w:r w:rsidRPr="000C7980">
        <w:t xml:space="preserve"> </w:t>
      </w:r>
      <w:proofErr w:type="spellStart"/>
      <w:r w:rsidRPr="000C7980">
        <w:t>hỗ</w:t>
      </w:r>
      <w:proofErr w:type="spellEnd"/>
      <w:r w:rsidRPr="000C7980">
        <w:t xml:space="preserve"> </w:t>
      </w:r>
      <w:proofErr w:type="spellStart"/>
      <w:r w:rsidRPr="000C7980">
        <w:t>trợ</w:t>
      </w:r>
      <w:proofErr w:type="spellEnd"/>
      <w:r w:rsidRPr="000C7980">
        <w:t xml:space="preserve"> </w:t>
      </w:r>
      <w:proofErr w:type="spellStart"/>
      <w:r w:rsidRPr="000C7980">
        <w:t>tại</w:t>
      </w:r>
      <w:proofErr w:type="spellEnd"/>
      <w:r w:rsidRPr="000C7980">
        <w:t xml:space="preserve"> health.gov.au/perimenopause/translated</w:t>
      </w:r>
    </w:p>
    <w:sectPr w:rsidR="00780771" w:rsidRPr="00780771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1670" w14:textId="77777777" w:rsidR="00F826DA" w:rsidRDefault="00F826DA" w:rsidP="00934368">
      <w:r>
        <w:separator/>
      </w:r>
    </w:p>
    <w:p w14:paraId="67E0822E" w14:textId="77777777" w:rsidR="00F826DA" w:rsidRDefault="00F826DA" w:rsidP="00934368"/>
  </w:endnote>
  <w:endnote w:type="continuationSeparator" w:id="0">
    <w:p w14:paraId="2E09BC27" w14:textId="77777777" w:rsidR="00F826DA" w:rsidRDefault="00F826DA" w:rsidP="00934368">
      <w:r>
        <w:continuationSeparator/>
      </w:r>
    </w:p>
    <w:p w14:paraId="4683F41E" w14:textId="77777777" w:rsidR="00F826DA" w:rsidRDefault="00F826DA" w:rsidP="00934368"/>
  </w:endnote>
  <w:endnote w:type="continuationNotice" w:id="1">
    <w:p w14:paraId="572DDCE0" w14:textId="77777777" w:rsidR="00F826DA" w:rsidRDefault="00F826DA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BB5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29EE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" filled="f" stroked="f">
              <v:textbox style="mso-fit-shape-to-text:t" inset="0,0,0,15pt">
                <w:txbxContent>
                  <w:p w14:paraId="20FC29EE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11D" w14:textId="4D4A806B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011B87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 fillcolor="#faba9a" stroked="f" strokeweight="1pt"/>
          </w:pict>
        </mc:Fallback>
      </mc:AlternateContent>
    </w:r>
    <w:proofErr w:type="spellStart"/>
    <w:r w:rsidR="006606D9" w:rsidRPr="006606D9">
      <w:t>Tiền</w:t>
    </w:r>
    <w:proofErr w:type="spellEnd"/>
    <w:r w:rsidR="006606D9" w:rsidRPr="006606D9">
      <w:t xml:space="preserve"> </w:t>
    </w:r>
    <w:proofErr w:type="spellStart"/>
    <w:r w:rsidR="006606D9" w:rsidRPr="006606D9">
      <w:t>mãn</w:t>
    </w:r>
    <w:proofErr w:type="spellEnd"/>
    <w:r w:rsidR="006606D9" w:rsidRPr="006606D9">
      <w:t xml:space="preserve"> </w:t>
    </w:r>
    <w:proofErr w:type="spellStart"/>
    <w:r w:rsidR="006606D9" w:rsidRPr="006606D9">
      <w:t>kinh</w:t>
    </w:r>
    <w:proofErr w:type="spellEnd"/>
    <w:r w:rsidR="006606D9" w:rsidRPr="006606D9">
      <w:t xml:space="preserve"> </w:t>
    </w:r>
    <w:proofErr w:type="spellStart"/>
    <w:r w:rsidR="006606D9" w:rsidRPr="006606D9">
      <w:t>và</w:t>
    </w:r>
    <w:proofErr w:type="spellEnd"/>
    <w:r w:rsidR="006606D9" w:rsidRPr="006606D9">
      <w:t xml:space="preserve"> </w:t>
    </w:r>
    <w:proofErr w:type="spellStart"/>
    <w:r w:rsidR="006606D9" w:rsidRPr="006606D9">
      <w:t>mãn</w:t>
    </w:r>
    <w:proofErr w:type="spellEnd"/>
    <w:r w:rsidR="006606D9" w:rsidRPr="006606D9">
      <w:t xml:space="preserve"> </w:t>
    </w:r>
    <w:proofErr w:type="spellStart"/>
    <w:r w:rsidR="006606D9" w:rsidRPr="006606D9">
      <w:t>kinh</w:t>
    </w:r>
    <w:proofErr w:type="spellEnd"/>
    <w:r w:rsidR="006606D9" w:rsidRPr="006606D9">
      <w:t xml:space="preserve">: </w:t>
    </w:r>
    <w:proofErr w:type="spellStart"/>
    <w:r w:rsidR="006606D9" w:rsidRPr="006606D9">
      <w:t>mỗi</w:t>
    </w:r>
    <w:proofErr w:type="spellEnd"/>
    <w:r w:rsidR="006606D9" w:rsidRPr="006606D9">
      <w:t xml:space="preserve"> </w:t>
    </w:r>
    <w:proofErr w:type="spellStart"/>
    <w:r w:rsidR="006606D9" w:rsidRPr="006606D9">
      <w:t>trải</w:t>
    </w:r>
    <w:proofErr w:type="spellEnd"/>
    <w:r w:rsidR="006606D9" w:rsidRPr="006606D9">
      <w:t xml:space="preserve"> </w:t>
    </w:r>
    <w:proofErr w:type="spellStart"/>
    <w:r w:rsidR="006606D9" w:rsidRPr="006606D9">
      <w:t>nghiệm</w:t>
    </w:r>
    <w:proofErr w:type="spellEnd"/>
    <w:r w:rsidR="006606D9" w:rsidRPr="006606D9">
      <w:t xml:space="preserve"> </w:t>
    </w:r>
    <w:proofErr w:type="spellStart"/>
    <w:r w:rsidR="006606D9" w:rsidRPr="006606D9">
      <w:t>đều</w:t>
    </w:r>
    <w:proofErr w:type="spellEnd"/>
    <w:r w:rsidR="006606D9" w:rsidRPr="006606D9">
      <w:t xml:space="preserve"> </w:t>
    </w:r>
    <w:proofErr w:type="spellStart"/>
    <w:r w:rsidR="006606D9" w:rsidRPr="006606D9">
      <w:t>khác</w:t>
    </w:r>
    <w:proofErr w:type="spellEnd"/>
    <w:r w:rsidR="006606D9" w:rsidRPr="006606D9">
      <w:t xml:space="preserve"> </w:t>
    </w:r>
    <w:proofErr w:type="spellStart"/>
    <w:r w:rsidR="006606D9" w:rsidRPr="006606D9">
      <w:t>nhau</w:t>
    </w:r>
    <w:proofErr w:type="spellEnd"/>
    <w:r w:rsidR="006606D9" w:rsidRPr="006606D9">
      <w:t xml:space="preserve"> 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347A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B9B8B" w14:textId="650C3A0C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81364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cGwIAADMEAAAOAAAAZHJzL2Uyb0RvYy54bWysU8lu2zAQvRfoPxC81/IW2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" filled="f" stroked="f" strokeweight=".5pt">
              <v:textbox>
                <w:txbxContent>
                  <w:p w14:paraId="543B9B8B" w14:textId="650C3A0C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  <w:r w:rsidR="0081364A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B1C02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B9B3" w14:textId="77777777" w:rsidR="00F826DA" w:rsidRDefault="00F826DA" w:rsidP="00934368">
      <w:r>
        <w:separator/>
      </w:r>
    </w:p>
    <w:p w14:paraId="3418E5C4" w14:textId="77777777" w:rsidR="00F826DA" w:rsidRDefault="00F826DA" w:rsidP="00934368"/>
  </w:footnote>
  <w:footnote w:type="continuationSeparator" w:id="0">
    <w:p w14:paraId="5D0E4C7E" w14:textId="77777777" w:rsidR="00F826DA" w:rsidRDefault="00F826DA" w:rsidP="00934368">
      <w:r>
        <w:continuationSeparator/>
      </w:r>
    </w:p>
    <w:p w14:paraId="08995F7C" w14:textId="77777777" w:rsidR="00F826DA" w:rsidRDefault="00F826DA" w:rsidP="00934368"/>
  </w:footnote>
  <w:footnote w:type="continuationNotice" w:id="1">
    <w:p w14:paraId="75EDAEA9" w14:textId="77777777" w:rsidR="00F826DA" w:rsidRDefault="00F826DA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A27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DA23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" filled="f" stroked="f">
              <v:textbox style="mso-fit-shape-to-text:t" inset="0,15pt,0,0">
                <w:txbxContent>
                  <w:p w14:paraId="5351DA23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B7C" w14:textId="7FFCC1CE" w:rsidR="00E232EC" w:rsidRDefault="0081364A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0ACA8BC8" wp14:editId="412B02B4">
              <wp:simplePos x="0" y="0"/>
              <wp:positionH relativeFrom="column">
                <wp:posOffset>4528820</wp:posOffset>
              </wp:positionH>
              <wp:positionV relativeFrom="paragraph">
                <wp:posOffset>372745</wp:posOffset>
              </wp:positionV>
              <wp:extent cx="2045335" cy="332740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335" cy="332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A98F1" w14:textId="77777777" w:rsidR="0081364A" w:rsidRPr="0092752C" w:rsidRDefault="0081364A" w:rsidP="0081364A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Vietnamese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A8B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6.6pt;margin-top:29.35pt;width:161.05pt;height:26.2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/pMQ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" fillcolor="white [3201]" stroked="f" strokeweight=".5pt">
              <v:textbox>
                <w:txbxContent>
                  <w:p w14:paraId="44FA98F1" w14:textId="77777777" w:rsidR="0081364A" w:rsidRPr="0092752C" w:rsidRDefault="0081364A" w:rsidP="0081364A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Vietnamese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3" behindDoc="1" locked="0" layoutInCell="1" allowOverlap="1" wp14:anchorId="52D3C926" wp14:editId="57E9D136">
          <wp:simplePos x="0" y="0"/>
          <wp:positionH relativeFrom="page">
            <wp:posOffset>5080</wp:posOffset>
          </wp:positionH>
          <wp:positionV relativeFrom="paragraph">
            <wp:posOffset>-414856</wp:posOffset>
          </wp:positionV>
          <wp:extent cx="7559675" cy="950595"/>
          <wp:effectExtent l="0" t="0" r="0" b="1905"/>
          <wp:wrapNone/>
          <wp:docPr id="1523575333" name="Picture 1" descr="Logo of Australian Government accompanied by Vietnamese text stating that everyone experiences myopia and hyperopia differently. The text uses green to highlight terms for myopia and hyperop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Logo of Australian Government accompanied by Vietnamese text stating that everyone experiences myopia and hyperopia differently. The text uses green to highlight terms for myopia and hyperop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04490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2FA1"/>
    <w:multiLevelType w:val="hybridMultilevel"/>
    <w:tmpl w:val="E9A2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F37FE"/>
    <w:multiLevelType w:val="hybridMultilevel"/>
    <w:tmpl w:val="73D2B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862"/>
    <w:multiLevelType w:val="hybridMultilevel"/>
    <w:tmpl w:val="ED463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9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8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1"/>
  </w:num>
  <w:num w:numId="17" w16cid:durableId="784426807">
    <w:abstractNumId w:val="10"/>
  </w:num>
  <w:num w:numId="18" w16cid:durableId="1485246168">
    <w:abstractNumId w:val="12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21"/>
  </w:num>
  <w:num w:numId="23" w16cid:durableId="759183430">
    <w:abstractNumId w:val="16"/>
  </w:num>
  <w:num w:numId="24" w16cid:durableId="936640889">
    <w:abstractNumId w:val="19"/>
  </w:num>
  <w:num w:numId="25" w16cid:durableId="682364219">
    <w:abstractNumId w:val="8"/>
  </w:num>
  <w:num w:numId="26" w16cid:durableId="2122454649">
    <w:abstractNumId w:val="15"/>
  </w:num>
  <w:num w:numId="27" w16cid:durableId="1918125454">
    <w:abstractNumId w:val="11"/>
  </w:num>
  <w:num w:numId="28" w16cid:durableId="1454985622">
    <w:abstractNumId w:val="6"/>
  </w:num>
  <w:num w:numId="29" w16cid:durableId="817772619">
    <w:abstractNumId w:val="17"/>
  </w:num>
  <w:num w:numId="30" w16cid:durableId="576521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4"/>
    <w:rsid w:val="0000060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96D02"/>
    <w:rsid w:val="000B067A"/>
    <w:rsid w:val="000B1540"/>
    <w:rsid w:val="000B33FD"/>
    <w:rsid w:val="000B4ABA"/>
    <w:rsid w:val="000C2D92"/>
    <w:rsid w:val="000C4B16"/>
    <w:rsid w:val="000C50C3"/>
    <w:rsid w:val="000C7980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1EF4"/>
    <w:rsid w:val="00144908"/>
    <w:rsid w:val="001571C7"/>
    <w:rsid w:val="00161094"/>
    <w:rsid w:val="00164D86"/>
    <w:rsid w:val="00172A55"/>
    <w:rsid w:val="001758CD"/>
    <w:rsid w:val="0017665C"/>
    <w:rsid w:val="00177AD2"/>
    <w:rsid w:val="001801B8"/>
    <w:rsid w:val="001815A8"/>
    <w:rsid w:val="001840FA"/>
    <w:rsid w:val="00190079"/>
    <w:rsid w:val="0019622E"/>
    <w:rsid w:val="001966A7"/>
    <w:rsid w:val="001A4627"/>
    <w:rsid w:val="001A4979"/>
    <w:rsid w:val="001A52B8"/>
    <w:rsid w:val="001A546C"/>
    <w:rsid w:val="001B15D3"/>
    <w:rsid w:val="001B3443"/>
    <w:rsid w:val="001B6BF3"/>
    <w:rsid w:val="001C0326"/>
    <w:rsid w:val="001C059F"/>
    <w:rsid w:val="001C192F"/>
    <w:rsid w:val="001C3C42"/>
    <w:rsid w:val="001C5D56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2041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57E1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38DB"/>
    <w:rsid w:val="002D725A"/>
    <w:rsid w:val="002E0DE8"/>
    <w:rsid w:val="002E1A1D"/>
    <w:rsid w:val="002E1C05"/>
    <w:rsid w:val="002E4081"/>
    <w:rsid w:val="002E5B78"/>
    <w:rsid w:val="002F1F5A"/>
    <w:rsid w:val="002F3610"/>
    <w:rsid w:val="002F3AE3"/>
    <w:rsid w:val="002F6605"/>
    <w:rsid w:val="00303D5C"/>
    <w:rsid w:val="0030464B"/>
    <w:rsid w:val="0030786C"/>
    <w:rsid w:val="003233DE"/>
    <w:rsid w:val="0032466B"/>
    <w:rsid w:val="00327B44"/>
    <w:rsid w:val="00330C48"/>
    <w:rsid w:val="003330EB"/>
    <w:rsid w:val="003339CE"/>
    <w:rsid w:val="00336605"/>
    <w:rsid w:val="003415FD"/>
    <w:rsid w:val="003429F0"/>
    <w:rsid w:val="0035097A"/>
    <w:rsid w:val="00353317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1FF"/>
    <w:rsid w:val="00462FAC"/>
    <w:rsid w:val="00464111"/>
    <w:rsid w:val="00464631"/>
    <w:rsid w:val="00464B79"/>
    <w:rsid w:val="00467BBF"/>
    <w:rsid w:val="00470AC0"/>
    <w:rsid w:val="004867E2"/>
    <w:rsid w:val="004926F5"/>
    <w:rsid w:val="004929A9"/>
    <w:rsid w:val="004967C5"/>
    <w:rsid w:val="00497E68"/>
    <w:rsid w:val="004A2CCD"/>
    <w:rsid w:val="004B25D1"/>
    <w:rsid w:val="004B36B6"/>
    <w:rsid w:val="004B578A"/>
    <w:rsid w:val="004C2FEC"/>
    <w:rsid w:val="004C6BCF"/>
    <w:rsid w:val="004D0190"/>
    <w:rsid w:val="004D49A1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1676"/>
    <w:rsid w:val="0056433F"/>
    <w:rsid w:val="005650ED"/>
    <w:rsid w:val="005678B5"/>
    <w:rsid w:val="00567C9E"/>
    <w:rsid w:val="00575754"/>
    <w:rsid w:val="00590171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6D9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0F38"/>
    <w:rsid w:val="007334F8"/>
    <w:rsid w:val="007339CD"/>
    <w:rsid w:val="007359D8"/>
    <w:rsid w:val="0073615A"/>
    <w:rsid w:val="007362D4"/>
    <w:rsid w:val="00740179"/>
    <w:rsid w:val="00744713"/>
    <w:rsid w:val="00751A23"/>
    <w:rsid w:val="007563B2"/>
    <w:rsid w:val="0076672A"/>
    <w:rsid w:val="00775E45"/>
    <w:rsid w:val="00776E74"/>
    <w:rsid w:val="00780771"/>
    <w:rsid w:val="00785169"/>
    <w:rsid w:val="007954AB"/>
    <w:rsid w:val="007A0185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364A"/>
    <w:rsid w:val="00815700"/>
    <w:rsid w:val="00815AF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46B95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2ABC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3A89"/>
    <w:rsid w:val="00A656C7"/>
    <w:rsid w:val="00A70303"/>
    <w:rsid w:val="00A705AF"/>
    <w:rsid w:val="00A70E06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3713"/>
    <w:rsid w:val="00AC4BE4"/>
    <w:rsid w:val="00AC6BF9"/>
    <w:rsid w:val="00AD05E6"/>
    <w:rsid w:val="00AD0D3F"/>
    <w:rsid w:val="00AD16C1"/>
    <w:rsid w:val="00AD1C5A"/>
    <w:rsid w:val="00AD3FB6"/>
    <w:rsid w:val="00AE1D7D"/>
    <w:rsid w:val="00AE2A8B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26034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06AAE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71EAB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E6181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3439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35F"/>
    <w:rsid w:val="00E84517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3620D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826DA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3804E64"/>
    <w:rsid w:val="054FE542"/>
    <w:rsid w:val="0D680BC6"/>
    <w:rsid w:val="15923AEB"/>
    <w:rsid w:val="49D511C5"/>
    <w:rsid w:val="69A074DB"/>
    <w:rsid w:val="77EA8CC3"/>
    <w:rsid w:val="7A2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EA0C0"/>
  <w15:docId w15:val="{9FEACC18-D9E9-40BC-9B28-6AE79EE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620D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80771"/>
    <w:rPr>
      <w:color w:val="605E5C"/>
      <w:shd w:val="clear" w:color="auto" w:fill="E1DFDD"/>
    </w:rPr>
  </w:style>
  <w:style w:type="paragraph" w:styleId="ListNumber">
    <w:name w:val="List Number"/>
    <w:basedOn w:val="Normal"/>
    <w:rsid w:val="00F3620D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096D02"/>
    <w:rPr>
      <w:rFonts w:ascii="Arial" w:hAnsi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65D196B4-A4D3-4F3E-9E2B-D67DA944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menopause: every experience is different (Vietnamese)</vt:lpstr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menopause: every experience is different (Vietnamese)</dc:title>
  <dc:subject>Women's health</dc:subject>
  <dc:creator>Australian Government Department of Health, Disability and Ageing</dc:creator>
  <cp:keywords>Women's health;Perimenopause;Menopause</cp:keywords>
  <dc:description/>
  <cp:lastModifiedBy>MASCHKE, Elvia</cp:lastModifiedBy>
  <cp:revision>8</cp:revision>
  <dcterms:created xsi:type="dcterms:W3CDTF">2026-06-18T06:30:00Z</dcterms:created>
  <dcterms:modified xsi:type="dcterms:W3CDTF">2026-06-29T06:38:00Z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