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8C127" w14:textId="5AFEA40E" w:rsidR="00FF381B" w:rsidRPr="006562D0" w:rsidRDefault="00CC23BC" w:rsidP="006562D0">
      <w:pPr>
        <w:spacing w:before="2160" w:after="360"/>
        <w:rPr>
          <w:rFonts w:ascii="Trebuchet MS" w:hAnsi="Trebuchet MS" w:cs="Arial"/>
          <w:b/>
          <w:bCs/>
          <w:color w:val="2F5496" w:themeColor="accent1" w:themeShade="BF"/>
          <w:sz w:val="40"/>
          <w:szCs w:val="40"/>
        </w:rPr>
      </w:pPr>
      <w:bookmarkStart w:id="0" w:name="_Toc132121950"/>
      <w:r w:rsidRPr="006562D0">
        <w:rPr>
          <w:rFonts w:ascii="Trebuchet MS" w:hAnsi="Trebuchet MS" w:cs="Arial"/>
          <w:b/>
          <w:bCs/>
          <w:color w:val="2F5496" w:themeColor="accent1" w:themeShade="BF"/>
          <w:sz w:val="40"/>
          <w:szCs w:val="40"/>
        </w:rPr>
        <w:t>Service and Support Portal User Guide – Tasks and Notifications</w:t>
      </w:r>
      <w:bookmarkEnd w:id="0"/>
    </w:p>
    <w:p w14:paraId="4F8E0DE9" w14:textId="77777777" w:rsidR="00031B6E" w:rsidRPr="006562D0" w:rsidRDefault="00CC23BC" w:rsidP="006562D0">
      <w:pPr>
        <w:pStyle w:val="IntroPara"/>
        <w:rPr>
          <w:sz w:val="25"/>
          <w:szCs w:val="25"/>
        </w:rPr>
      </w:pPr>
      <w:r w:rsidRPr="006562D0">
        <w:rPr>
          <w:sz w:val="25"/>
          <w:szCs w:val="25"/>
        </w:rPr>
        <w:t>The</w:t>
      </w:r>
      <w:r w:rsidR="009955A0" w:rsidRPr="006562D0">
        <w:rPr>
          <w:sz w:val="25"/>
          <w:szCs w:val="25"/>
        </w:rPr>
        <w:t xml:space="preserve"> My Aged Care</w:t>
      </w:r>
      <w:r w:rsidRPr="006562D0">
        <w:rPr>
          <w:sz w:val="25"/>
          <w:szCs w:val="25"/>
        </w:rPr>
        <w:t xml:space="preserve"> Service and Support Portal </w:t>
      </w:r>
      <w:proofErr w:type="gramStart"/>
      <w:r w:rsidRPr="006562D0">
        <w:rPr>
          <w:sz w:val="25"/>
          <w:szCs w:val="25"/>
        </w:rPr>
        <w:t>includes</w:t>
      </w:r>
      <w:proofErr w:type="gramEnd"/>
      <w:r w:rsidRPr="006562D0">
        <w:rPr>
          <w:sz w:val="25"/>
          <w:szCs w:val="25"/>
        </w:rPr>
        <w:t xml:space="preserve"> a </w:t>
      </w:r>
      <w:proofErr w:type="gramStart"/>
      <w:r w:rsidRPr="006562D0">
        <w:rPr>
          <w:sz w:val="25"/>
          <w:szCs w:val="25"/>
        </w:rPr>
        <w:t>tasks</w:t>
      </w:r>
      <w:proofErr w:type="gramEnd"/>
      <w:r w:rsidRPr="006562D0">
        <w:rPr>
          <w:sz w:val="25"/>
          <w:szCs w:val="25"/>
        </w:rPr>
        <w:t xml:space="preserve"> and notifications feature to inform users and prompt action. </w:t>
      </w:r>
    </w:p>
    <w:p w14:paraId="45E81044" w14:textId="0ECFA8DE" w:rsidR="00CC23BC" w:rsidRPr="006562D0" w:rsidRDefault="00CC23BC" w:rsidP="006562D0">
      <w:pPr>
        <w:pStyle w:val="IntroPara"/>
        <w:rPr>
          <w:sz w:val="25"/>
          <w:szCs w:val="25"/>
        </w:rPr>
      </w:pPr>
      <w:r w:rsidRPr="006562D0">
        <w:rPr>
          <w:sz w:val="25"/>
          <w:szCs w:val="25"/>
        </w:rPr>
        <w:t>The first part of this guide explains the how to view and action tasks and notifications.</w:t>
      </w:r>
    </w:p>
    <w:p w14:paraId="1CE661E2" w14:textId="77777777" w:rsidR="00031B6E" w:rsidRPr="006562D0" w:rsidRDefault="00CC23BC" w:rsidP="006562D0">
      <w:pPr>
        <w:pStyle w:val="IntroPara"/>
        <w:rPr>
          <w:sz w:val="25"/>
          <w:szCs w:val="25"/>
        </w:rPr>
      </w:pPr>
      <w:r w:rsidRPr="006562D0">
        <w:rPr>
          <w:sz w:val="25"/>
          <w:szCs w:val="25"/>
        </w:rPr>
        <w:t xml:space="preserve">An Administrator can also configure preferences for email alerts. </w:t>
      </w:r>
    </w:p>
    <w:p w14:paraId="0476CA38" w14:textId="17B88581" w:rsidR="00D85AF3" w:rsidRPr="006562D0" w:rsidRDefault="00CC23BC" w:rsidP="006562D0">
      <w:pPr>
        <w:pStyle w:val="IntroPara"/>
        <w:rPr>
          <w:sz w:val="25"/>
          <w:szCs w:val="25"/>
        </w:rPr>
      </w:pPr>
      <w:r w:rsidRPr="006562D0">
        <w:rPr>
          <w:sz w:val="25"/>
          <w:szCs w:val="25"/>
        </w:rPr>
        <w:t>The final section of this guide let Administrators know how to manage and update task and notification preferences for their outlet or organisation.</w:t>
      </w:r>
    </w:p>
    <w:sdt>
      <w:sdtPr>
        <w:rPr>
          <w:rFonts w:eastAsiaTheme="minorEastAsia" w:cs="Arial"/>
          <w:b/>
          <w:bCs/>
          <w:sz w:val="24"/>
        </w:rPr>
        <w:id w:val="311216908"/>
        <w:docPartObj>
          <w:docPartGallery w:val="Table of Contents"/>
          <w:docPartUnique/>
        </w:docPartObj>
      </w:sdtPr>
      <w:sdtEndPr>
        <w:rPr>
          <w:b w:val="0"/>
          <w:bCs w:val="0"/>
          <w:sz w:val="21"/>
          <w:szCs w:val="21"/>
        </w:rPr>
      </w:sdtEndPr>
      <w:sdtContent>
        <w:p w14:paraId="6436E5DD" w14:textId="77777777" w:rsidR="00F6767D" w:rsidRPr="006562D0" w:rsidRDefault="00F6767D" w:rsidP="006562D0">
          <w:pPr>
            <w:spacing w:before="720"/>
            <w:rPr>
              <w:rFonts w:cs="Arial"/>
              <w:b/>
              <w:bCs/>
              <w:sz w:val="25"/>
              <w:szCs w:val="25"/>
            </w:rPr>
          </w:pPr>
          <w:r w:rsidRPr="006562D0">
            <w:rPr>
              <w:rFonts w:cs="Arial"/>
              <w:b/>
              <w:bCs/>
              <w:sz w:val="25"/>
              <w:szCs w:val="25"/>
            </w:rPr>
            <w:t>Table of contents</w:t>
          </w:r>
        </w:p>
        <w:p w14:paraId="5F49EBF8" w14:textId="682163D6" w:rsidR="005044A2" w:rsidRDefault="003207ED">
          <w:pPr>
            <w:pStyle w:val="TOC2"/>
            <w:rPr>
              <w:rFonts w:asciiTheme="minorHAnsi" w:eastAsiaTheme="minorEastAsia" w:hAnsiTheme="minorHAnsi"/>
              <w:noProof/>
              <w:kern w:val="2"/>
              <w:sz w:val="24"/>
              <w:szCs w:val="24"/>
              <w:lang w:eastAsia="en-AU"/>
              <w14:ligatures w14:val="standardContextual"/>
            </w:rPr>
          </w:pPr>
          <w:r w:rsidRPr="006562D0">
            <w:rPr>
              <w:szCs w:val="21"/>
            </w:rPr>
            <w:fldChar w:fldCharType="begin"/>
          </w:r>
          <w:r w:rsidRPr="006562D0">
            <w:rPr>
              <w:szCs w:val="21"/>
            </w:rPr>
            <w:instrText xml:space="preserve"> TOC \o "1-3" \h \z \u </w:instrText>
          </w:r>
          <w:r w:rsidRPr="006562D0">
            <w:rPr>
              <w:szCs w:val="21"/>
            </w:rPr>
            <w:fldChar w:fldCharType="separate"/>
          </w:r>
          <w:hyperlink w:anchor="_Toc232489785" w:history="1">
            <w:r w:rsidR="005044A2" w:rsidRPr="00032B47">
              <w:rPr>
                <w:rStyle w:val="Hyperlink"/>
                <w:rFonts w:cs="Arial"/>
                <w:noProof/>
              </w:rPr>
              <w:t>What is the difference between a Task and a Notification?</w:t>
            </w:r>
            <w:r w:rsidR="005044A2">
              <w:rPr>
                <w:noProof/>
                <w:webHidden/>
              </w:rPr>
              <w:tab/>
            </w:r>
            <w:r w:rsidR="005044A2">
              <w:rPr>
                <w:noProof/>
                <w:webHidden/>
              </w:rPr>
              <w:fldChar w:fldCharType="begin"/>
            </w:r>
            <w:r w:rsidR="005044A2">
              <w:rPr>
                <w:noProof/>
                <w:webHidden/>
              </w:rPr>
              <w:instrText xml:space="preserve"> PAGEREF _Toc232489785 \h </w:instrText>
            </w:r>
            <w:r w:rsidR="005044A2">
              <w:rPr>
                <w:noProof/>
                <w:webHidden/>
              </w:rPr>
            </w:r>
            <w:r w:rsidR="005044A2">
              <w:rPr>
                <w:noProof/>
                <w:webHidden/>
              </w:rPr>
              <w:fldChar w:fldCharType="separate"/>
            </w:r>
            <w:r w:rsidR="009A6A03">
              <w:rPr>
                <w:noProof/>
                <w:webHidden/>
              </w:rPr>
              <w:t>2</w:t>
            </w:r>
            <w:r w:rsidR="005044A2">
              <w:rPr>
                <w:noProof/>
                <w:webHidden/>
              </w:rPr>
              <w:fldChar w:fldCharType="end"/>
            </w:r>
          </w:hyperlink>
        </w:p>
        <w:p w14:paraId="31EE63FC" w14:textId="770DB028" w:rsidR="005044A2" w:rsidRDefault="005044A2">
          <w:pPr>
            <w:pStyle w:val="TOC2"/>
            <w:rPr>
              <w:rFonts w:asciiTheme="minorHAnsi" w:eastAsiaTheme="minorEastAsia" w:hAnsiTheme="minorHAnsi"/>
              <w:noProof/>
              <w:kern w:val="2"/>
              <w:sz w:val="24"/>
              <w:szCs w:val="24"/>
              <w:lang w:eastAsia="en-AU"/>
              <w14:ligatures w14:val="standardContextual"/>
            </w:rPr>
          </w:pPr>
          <w:hyperlink w:anchor="_Toc232489786" w:history="1">
            <w:r w:rsidRPr="00032B47">
              <w:rPr>
                <w:rStyle w:val="Hyperlink"/>
                <w:rFonts w:cs="Arial"/>
                <w:noProof/>
              </w:rPr>
              <w:t>Viewing and actioning tasks</w:t>
            </w:r>
            <w:r>
              <w:rPr>
                <w:noProof/>
                <w:webHidden/>
              </w:rPr>
              <w:tab/>
            </w:r>
            <w:r>
              <w:rPr>
                <w:noProof/>
                <w:webHidden/>
              </w:rPr>
              <w:fldChar w:fldCharType="begin"/>
            </w:r>
            <w:r>
              <w:rPr>
                <w:noProof/>
                <w:webHidden/>
              </w:rPr>
              <w:instrText xml:space="preserve"> PAGEREF _Toc232489786 \h </w:instrText>
            </w:r>
            <w:r>
              <w:rPr>
                <w:noProof/>
                <w:webHidden/>
              </w:rPr>
            </w:r>
            <w:r>
              <w:rPr>
                <w:noProof/>
                <w:webHidden/>
              </w:rPr>
              <w:fldChar w:fldCharType="separate"/>
            </w:r>
            <w:r w:rsidR="009A6A03">
              <w:rPr>
                <w:noProof/>
                <w:webHidden/>
              </w:rPr>
              <w:t>2</w:t>
            </w:r>
            <w:r>
              <w:rPr>
                <w:noProof/>
                <w:webHidden/>
              </w:rPr>
              <w:fldChar w:fldCharType="end"/>
            </w:r>
          </w:hyperlink>
        </w:p>
        <w:p w14:paraId="217E7AB0" w14:textId="055035A8" w:rsidR="005044A2" w:rsidRDefault="005044A2">
          <w:pPr>
            <w:pStyle w:val="TOC2"/>
            <w:rPr>
              <w:rFonts w:asciiTheme="minorHAnsi" w:eastAsiaTheme="minorEastAsia" w:hAnsiTheme="minorHAnsi"/>
              <w:noProof/>
              <w:kern w:val="2"/>
              <w:sz w:val="24"/>
              <w:szCs w:val="24"/>
              <w:lang w:eastAsia="en-AU"/>
              <w14:ligatures w14:val="standardContextual"/>
            </w:rPr>
          </w:pPr>
          <w:hyperlink w:anchor="_Toc232489787" w:history="1">
            <w:r w:rsidRPr="00032B47">
              <w:rPr>
                <w:rStyle w:val="Hyperlink"/>
                <w:rFonts w:cs="Arial"/>
                <w:noProof/>
              </w:rPr>
              <w:t>Viewing notifications</w:t>
            </w:r>
            <w:r>
              <w:rPr>
                <w:noProof/>
                <w:webHidden/>
              </w:rPr>
              <w:tab/>
            </w:r>
            <w:r>
              <w:rPr>
                <w:noProof/>
                <w:webHidden/>
              </w:rPr>
              <w:fldChar w:fldCharType="begin"/>
            </w:r>
            <w:r>
              <w:rPr>
                <w:noProof/>
                <w:webHidden/>
              </w:rPr>
              <w:instrText xml:space="preserve"> PAGEREF _Toc232489787 \h </w:instrText>
            </w:r>
            <w:r>
              <w:rPr>
                <w:noProof/>
                <w:webHidden/>
              </w:rPr>
            </w:r>
            <w:r>
              <w:rPr>
                <w:noProof/>
                <w:webHidden/>
              </w:rPr>
              <w:fldChar w:fldCharType="separate"/>
            </w:r>
            <w:r w:rsidR="009A6A03">
              <w:rPr>
                <w:noProof/>
                <w:webHidden/>
              </w:rPr>
              <w:t>5</w:t>
            </w:r>
            <w:r>
              <w:rPr>
                <w:noProof/>
                <w:webHidden/>
              </w:rPr>
              <w:fldChar w:fldCharType="end"/>
            </w:r>
          </w:hyperlink>
        </w:p>
        <w:p w14:paraId="0C357800" w14:textId="62440464" w:rsidR="005044A2" w:rsidRDefault="005044A2">
          <w:pPr>
            <w:pStyle w:val="TOC2"/>
            <w:rPr>
              <w:rFonts w:asciiTheme="minorHAnsi" w:eastAsiaTheme="minorEastAsia" w:hAnsiTheme="minorHAnsi"/>
              <w:noProof/>
              <w:kern w:val="2"/>
              <w:sz w:val="24"/>
              <w:szCs w:val="24"/>
              <w:lang w:eastAsia="en-AU"/>
              <w14:ligatures w14:val="standardContextual"/>
            </w:rPr>
          </w:pPr>
          <w:hyperlink w:anchor="_Toc232489788" w:history="1">
            <w:r w:rsidRPr="00032B47">
              <w:rPr>
                <w:rStyle w:val="Hyperlink"/>
                <w:rFonts w:cs="Arial"/>
                <w:noProof/>
              </w:rPr>
              <w:t>Managing task and notification preferences</w:t>
            </w:r>
            <w:r>
              <w:rPr>
                <w:noProof/>
                <w:webHidden/>
              </w:rPr>
              <w:tab/>
            </w:r>
            <w:r>
              <w:rPr>
                <w:noProof/>
                <w:webHidden/>
              </w:rPr>
              <w:fldChar w:fldCharType="begin"/>
            </w:r>
            <w:r>
              <w:rPr>
                <w:noProof/>
                <w:webHidden/>
              </w:rPr>
              <w:instrText xml:space="preserve"> PAGEREF _Toc232489788 \h </w:instrText>
            </w:r>
            <w:r>
              <w:rPr>
                <w:noProof/>
                <w:webHidden/>
              </w:rPr>
            </w:r>
            <w:r>
              <w:rPr>
                <w:noProof/>
                <w:webHidden/>
              </w:rPr>
              <w:fldChar w:fldCharType="separate"/>
            </w:r>
            <w:r w:rsidR="009A6A03">
              <w:rPr>
                <w:noProof/>
                <w:webHidden/>
              </w:rPr>
              <w:t>8</w:t>
            </w:r>
            <w:r>
              <w:rPr>
                <w:noProof/>
                <w:webHidden/>
              </w:rPr>
              <w:fldChar w:fldCharType="end"/>
            </w:r>
          </w:hyperlink>
        </w:p>
        <w:p w14:paraId="7A49451B" w14:textId="4AA44EAA" w:rsidR="005044A2" w:rsidRDefault="005044A2">
          <w:pPr>
            <w:pStyle w:val="TOC2"/>
            <w:rPr>
              <w:rFonts w:asciiTheme="minorHAnsi" w:eastAsiaTheme="minorEastAsia" w:hAnsiTheme="minorHAnsi"/>
              <w:noProof/>
              <w:kern w:val="2"/>
              <w:sz w:val="24"/>
              <w:szCs w:val="24"/>
              <w:lang w:eastAsia="en-AU"/>
              <w14:ligatures w14:val="standardContextual"/>
            </w:rPr>
          </w:pPr>
          <w:hyperlink w:anchor="_Toc232489789" w:history="1">
            <w:r w:rsidRPr="00032B47">
              <w:rPr>
                <w:rStyle w:val="Hyperlink"/>
                <w:rFonts w:cs="Arial"/>
                <w:noProof/>
              </w:rPr>
              <w:t>For more information and support</w:t>
            </w:r>
            <w:r>
              <w:rPr>
                <w:noProof/>
                <w:webHidden/>
              </w:rPr>
              <w:tab/>
            </w:r>
            <w:r>
              <w:rPr>
                <w:noProof/>
                <w:webHidden/>
              </w:rPr>
              <w:fldChar w:fldCharType="begin"/>
            </w:r>
            <w:r>
              <w:rPr>
                <w:noProof/>
                <w:webHidden/>
              </w:rPr>
              <w:instrText xml:space="preserve"> PAGEREF _Toc232489789 \h </w:instrText>
            </w:r>
            <w:r>
              <w:rPr>
                <w:noProof/>
                <w:webHidden/>
              </w:rPr>
            </w:r>
            <w:r>
              <w:rPr>
                <w:noProof/>
                <w:webHidden/>
              </w:rPr>
              <w:fldChar w:fldCharType="separate"/>
            </w:r>
            <w:r w:rsidR="009A6A03">
              <w:rPr>
                <w:noProof/>
                <w:webHidden/>
              </w:rPr>
              <w:t>10</w:t>
            </w:r>
            <w:r>
              <w:rPr>
                <w:noProof/>
                <w:webHidden/>
              </w:rPr>
              <w:fldChar w:fldCharType="end"/>
            </w:r>
          </w:hyperlink>
        </w:p>
        <w:p w14:paraId="7163524F" w14:textId="67ED03FC" w:rsidR="003207ED" w:rsidRPr="006562D0" w:rsidRDefault="003207ED" w:rsidP="006562D0">
          <w:pPr>
            <w:rPr>
              <w:rFonts w:cs="Arial"/>
            </w:rPr>
          </w:pPr>
          <w:r w:rsidRPr="006562D0">
            <w:rPr>
              <w:rFonts w:cs="Arial"/>
              <w:b/>
              <w:bCs/>
              <w:noProof/>
              <w:szCs w:val="21"/>
            </w:rPr>
            <w:fldChar w:fldCharType="end"/>
          </w:r>
        </w:p>
      </w:sdtContent>
    </w:sdt>
    <w:p w14:paraId="4D3E961D" w14:textId="7C0DC5A7" w:rsidR="000178A6" w:rsidRPr="006562D0" w:rsidRDefault="000178A6" w:rsidP="006562D0">
      <w:pPr>
        <w:rPr>
          <w:rFonts w:eastAsia="MS Gothic" w:cs="Arial"/>
        </w:rPr>
      </w:pPr>
      <w:r w:rsidRPr="006562D0">
        <w:rPr>
          <w:rFonts w:cs="Arial"/>
        </w:rPr>
        <w:br w:type="page"/>
      </w:r>
    </w:p>
    <w:p w14:paraId="399FF508" w14:textId="436B9BC1" w:rsidR="00FF381B" w:rsidRPr="006562D0" w:rsidRDefault="00CC23BC" w:rsidP="006562D0">
      <w:pPr>
        <w:pStyle w:val="Heading2"/>
        <w:spacing w:before="120" w:line="276" w:lineRule="auto"/>
        <w:rPr>
          <w:rFonts w:cs="Arial"/>
          <w:sz w:val="28"/>
          <w:szCs w:val="28"/>
        </w:rPr>
      </w:pPr>
      <w:bookmarkStart w:id="1" w:name="_Toc232489785"/>
      <w:r w:rsidRPr="006562D0">
        <w:rPr>
          <w:rFonts w:cs="Arial"/>
          <w:sz w:val="28"/>
          <w:szCs w:val="28"/>
        </w:rPr>
        <w:lastRenderedPageBreak/>
        <w:t xml:space="preserve">What is the difference between a </w:t>
      </w:r>
      <w:r w:rsidR="000178A6" w:rsidRPr="006562D0">
        <w:rPr>
          <w:rFonts w:cs="Arial"/>
          <w:sz w:val="28"/>
          <w:szCs w:val="28"/>
        </w:rPr>
        <w:t>T</w:t>
      </w:r>
      <w:r w:rsidR="003C2685" w:rsidRPr="006562D0">
        <w:rPr>
          <w:rFonts w:cs="Arial"/>
          <w:sz w:val="28"/>
          <w:szCs w:val="28"/>
        </w:rPr>
        <w:t>a</w:t>
      </w:r>
      <w:r w:rsidRPr="006562D0">
        <w:rPr>
          <w:rFonts w:cs="Arial"/>
          <w:sz w:val="28"/>
          <w:szCs w:val="28"/>
        </w:rPr>
        <w:t>sk and a N</w:t>
      </w:r>
      <w:r w:rsidR="003C2685" w:rsidRPr="006562D0">
        <w:rPr>
          <w:rFonts w:cs="Arial"/>
          <w:sz w:val="28"/>
          <w:szCs w:val="28"/>
        </w:rPr>
        <w:t>o</w:t>
      </w:r>
      <w:r w:rsidRPr="006562D0">
        <w:rPr>
          <w:rFonts w:cs="Arial"/>
          <w:sz w:val="28"/>
          <w:szCs w:val="28"/>
        </w:rPr>
        <w:t>tification?</w:t>
      </w:r>
      <w:bookmarkEnd w:id="1"/>
    </w:p>
    <w:p w14:paraId="3C6210C7" w14:textId="77777777" w:rsidR="00CC23BC" w:rsidRPr="006562D0" w:rsidRDefault="00CC23BC" w:rsidP="006562D0">
      <w:pPr>
        <w:rPr>
          <w:rFonts w:cs="Arial"/>
        </w:rPr>
      </w:pPr>
      <w:r w:rsidRPr="006562D0">
        <w:rPr>
          <w:rFonts w:cs="Arial"/>
        </w:rPr>
        <w:t xml:space="preserve">A </w:t>
      </w:r>
      <w:r w:rsidRPr="006562D0">
        <w:rPr>
          <w:rFonts w:cs="Arial"/>
          <w:b/>
        </w:rPr>
        <w:t>task</w:t>
      </w:r>
      <w:r w:rsidRPr="006562D0">
        <w:rPr>
          <w:rFonts w:cs="Arial"/>
        </w:rPr>
        <w:t xml:space="preserve"> is an activity that a provider needs to action (finalise or close), for example a task reminding a team leader to action an overdue referral.</w:t>
      </w:r>
    </w:p>
    <w:p w14:paraId="192A7192" w14:textId="49D9F7FD" w:rsidR="00CC23BC" w:rsidRPr="006562D0" w:rsidRDefault="00CC23BC" w:rsidP="006562D0">
      <w:pPr>
        <w:rPr>
          <w:rFonts w:cs="Arial"/>
        </w:rPr>
      </w:pPr>
      <w:r w:rsidRPr="006562D0">
        <w:rPr>
          <w:rFonts w:cs="Arial"/>
        </w:rPr>
        <w:t xml:space="preserve">A </w:t>
      </w:r>
      <w:r w:rsidRPr="006562D0">
        <w:rPr>
          <w:rFonts w:cs="Arial"/>
          <w:b/>
        </w:rPr>
        <w:t>notification</w:t>
      </w:r>
      <w:r w:rsidRPr="006562D0">
        <w:rPr>
          <w:rFonts w:cs="Arial"/>
        </w:rPr>
        <w:t xml:space="preserve"> is an activity that informs the provider of an event, for example when a new referral is received by an outlet. The provider may need to complete an action </w:t>
      </w:r>
      <w:proofErr w:type="gramStart"/>
      <w:r w:rsidRPr="006562D0">
        <w:rPr>
          <w:rFonts w:cs="Arial"/>
        </w:rPr>
        <w:t>as a result of</w:t>
      </w:r>
      <w:proofErr w:type="gramEnd"/>
      <w:r w:rsidRPr="006562D0">
        <w:rPr>
          <w:rFonts w:cs="Arial"/>
        </w:rPr>
        <w:t xml:space="preserve"> the notification.</w:t>
      </w:r>
    </w:p>
    <w:p w14:paraId="0C53A843" w14:textId="106ECC46" w:rsidR="00CC23BC" w:rsidRPr="006562D0" w:rsidRDefault="00CC23BC" w:rsidP="006562D0">
      <w:pPr>
        <w:rPr>
          <w:rFonts w:cs="Arial"/>
        </w:rPr>
      </w:pPr>
      <w:r w:rsidRPr="006562D0">
        <w:rPr>
          <w:rFonts w:cs="Arial"/>
        </w:rPr>
        <w:t>All staff with access to the Service and Support portal will have access to view tasks and notifications.</w:t>
      </w:r>
    </w:p>
    <w:tbl>
      <w:tblPr>
        <w:tblStyle w:val="TableGrid"/>
        <w:tblW w:w="8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249"/>
      </w:tblGrid>
      <w:tr w:rsidR="00CB0628" w:rsidRPr="006562D0" w14:paraId="6A44A4F0" w14:textId="77777777" w:rsidTr="45F49993">
        <w:tc>
          <w:tcPr>
            <w:tcW w:w="283" w:type="dxa"/>
            <w:shd w:val="clear" w:color="auto" w:fill="FFFFFF" w:themeFill="background1"/>
          </w:tcPr>
          <w:p w14:paraId="1365E02E" w14:textId="77777777" w:rsidR="00CB0628" w:rsidRPr="006562D0" w:rsidRDefault="00CB0628" w:rsidP="006562D0">
            <w:pPr>
              <w:jc w:val="center"/>
              <w:rPr>
                <w:rFonts w:cs="Arial"/>
                <w:b/>
                <w:bCs/>
                <w:sz w:val="28"/>
                <w:szCs w:val="28"/>
              </w:rPr>
            </w:pPr>
            <w:bookmarkStart w:id="2" w:name="_Hlk114062130"/>
            <w:r w:rsidRPr="006562D0">
              <w:rPr>
                <w:rFonts w:cs="Arial"/>
                <w:b/>
                <w:bCs/>
                <w:color w:val="C00000"/>
                <w:sz w:val="28"/>
                <w:szCs w:val="28"/>
              </w:rPr>
              <w:t>!</w:t>
            </w:r>
          </w:p>
        </w:tc>
        <w:tc>
          <w:tcPr>
            <w:tcW w:w="8249" w:type="dxa"/>
            <w:shd w:val="clear" w:color="auto" w:fill="FFFFFF" w:themeFill="background1"/>
          </w:tcPr>
          <w:p w14:paraId="571F5A62" w14:textId="41C79E1C" w:rsidR="00CB0628" w:rsidRPr="006562D0" w:rsidRDefault="00CB0628" w:rsidP="006562D0">
            <w:pPr>
              <w:rPr>
                <w:rFonts w:cs="Arial"/>
                <w:lang w:val="en-US"/>
              </w:rPr>
            </w:pPr>
            <w:r w:rsidRPr="006562D0">
              <w:rPr>
                <w:rFonts w:cs="Arial"/>
                <w:lang w:val="en-US"/>
              </w:rPr>
              <w:t xml:space="preserve">You will receive a notification when a client’s status has changed to ‘Deceased'. </w:t>
            </w:r>
          </w:p>
          <w:p w14:paraId="4655F27E" w14:textId="6AC0D889" w:rsidR="00CB0628" w:rsidRPr="006562D0" w:rsidRDefault="00CB0628" w:rsidP="006562D0">
            <w:pPr>
              <w:rPr>
                <w:rFonts w:cs="Arial"/>
                <w:szCs w:val="22"/>
              </w:rPr>
            </w:pPr>
            <w:r w:rsidRPr="006562D0">
              <w:rPr>
                <w:rFonts w:cs="Arial"/>
                <w:lang w:val="en-US"/>
              </w:rPr>
              <w:t>You should review the client record to see if further action is required, for example you may need to close or finalise any active referrals or cease services for the client.</w:t>
            </w:r>
          </w:p>
        </w:tc>
      </w:tr>
    </w:tbl>
    <w:p w14:paraId="31AA4026" w14:textId="4A1ABD49" w:rsidR="00CC23BC" w:rsidRPr="006562D0" w:rsidRDefault="00CC23BC" w:rsidP="006562D0">
      <w:pPr>
        <w:pStyle w:val="Heading2"/>
        <w:spacing w:before="120" w:line="276" w:lineRule="auto"/>
        <w:rPr>
          <w:rFonts w:cs="Arial"/>
          <w:sz w:val="28"/>
          <w:szCs w:val="28"/>
        </w:rPr>
      </w:pPr>
      <w:bookmarkStart w:id="3" w:name="_Toc232489786"/>
      <w:bookmarkEnd w:id="2"/>
      <w:r w:rsidRPr="006562D0">
        <w:rPr>
          <w:rFonts w:cs="Arial"/>
          <w:sz w:val="28"/>
          <w:szCs w:val="28"/>
        </w:rPr>
        <w:t>Viewing and actioning tasks</w:t>
      </w:r>
      <w:bookmarkEnd w:id="3"/>
    </w:p>
    <w:p w14:paraId="1795B99F" w14:textId="780F8B3A" w:rsidR="00CC23BC" w:rsidRPr="006562D0" w:rsidRDefault="003C2685" w:rsidP="006562D0">
      <w:pPr>
        <w:pStyle w:val="ListNumber"/>
        <w:ind w:left="426" w:hanging="426"/>
      </w:pPr>
      <w:r w:rsidRPr="006562D0">
        <w:t xml:space="preserve">From the Portal homepage select </w:t>
      </w:r>
      <w:r w:rsidRPr="006562D0">
        <w:rPr>
          <w:b/>
          <w:bCs/>
        </w:rPr>
        <w:t>Tasks and notifications</w:t>
      </w:r>
      <w:r w:rsidR="00900BC6" w:rsidRPr="006562D0">
        <w:t>.</w:t>
      </w:r>
    </w:p>
    <w:p w14:paraId="5ABD2333" w14:textId="20D550E1" w:rsidR="000349E3" w:rsidRPr="006562D0" w:rsidRDefault="00F9592E" w:rsidP="006562D0">
      <w:pPr>
        <w:rPr>
          <w:rFonts w:cs="Arial"/>
        </w:rPr>
      </w:pPr>
      <w:r w:rsidRPr="006562D0">
        <w:rPr>
          <w:rFonts w:cs="Arial"/>
          <w:noProof/>
        </w:rPr>
        <w:drawing>
          <wp:inline distT="0" distB="0" distL="0" distR="0" wp14:anchorId="328C791E" wp14:editId="1E11CC68">
            <wp:extent cx="5400000" cy="3354744"/>
            <wp:effectExtent l="19050" t="19050" r="10795" b="17145"/>
            <wp:docPr id="1" name="Picture 1" descr="Service and support portal home page. the Tasks and Notifications til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rvice and support portal home page. the Tasks and Notifications tile is highlighted."/>
                    <pic:cNvPicPr/>
                  </pic:nvPicPr>
                  <pic:blipFill>
                    <a:blip r:embed="rId11"/>
                    <a:stretch>
                      <a:fillRect/>
                    </a:stretch>
                  </pic:blipFill>
                  <pic:spPr>
                    <a:xfrm>
                      <a:off x="0" y="0"/>
                      <a:ext cx="5400000" cy="3354744"/>
                    </a:xfrm>
                    <a:prstGeom prst="rect">
                      <a:avLst/>
                    </a:prstGeom>
                    <a:ln w="9525">
                      <a:solidFill>
                        <a:schemeClr val="accent1">
                          <a:lumMod val="75000"/>
                        </a:schemeClr>
                      </a:solidFill>
                    </a:ln>
                  </pic:spPr>
                </pic:pic>
              </a:graphicData>
            </a:graphic>
          </wp:inline>
        </w:drawing>
      </w:r>
    </w:p>
    <w:p w14:paraId="7BD27BF0" w14:textId="1FAEDBF3" w:rsidR="00CC23BC" w:rsidRPr="006562D0" w:rsidRDefault="003C2685" w:rsidP="006562D0">
      <w:pPr>
        <w:pStyle w:val="ListNumber"/>
        <w:ind w:left="426" w:hanging="426"/>
      </w:pPr>
      <w:bookmarkStart w:id="4" w:name="_Hlk114488914"/>
      <w:r w:rsidRPr="006562D0">
        <w:t xml:space="preserve">The </w:t>
      </w:r>
      <w:r w:rsidRPr="006562D0">
        <w:rPr>
          <w:b/>
          <w:bCs/>
        </w:rPr>
        <w:t>Tasks</w:t>
      </w:r>
      <w:r w:rsidR="00900BC6" w:rsidRPr="006562D0">
        <w:t xml:space="preserve"> </w:t>
      </w:r>
      <w:r w:rsidRPr="006562D0">
        <w:t xml:space="preserve">tab </w:t>
      </w:r>
      <w:bookmarkEnd w:id="4"/>
      <w:r w:rsidRPr="006562D0">
        <w:t>will open by default.</w:t>
      </w:r>
    </w:p>
    <w:p w14:paraId="1FD55C5B" w14:textId="4A415B1C" w:rsidR="00CC23BC" w:rsidRPr="006562D0" w:rsidRDefault="003C2685" w:rsidP="006562D0">
      <w:pPr>
        <w:rPr>
          <w:rFonts w:cs="Arial"/>
          <w:szCs w:val="22"/>
        </w:rPr>
      </w:pPr>
      <w:r w:rsidRPr="006562D0">
        <w:rPr>
          <w:rFonts w:cs="Arial"/>
          <w:noProof/>
          <w:lang w:eastAsia="en-AU"/>
        </w:rPr>
        <w:drawing>
          <wp:inline distT="0" distB="0" distL="0" distR="0" wp14:anchorId="48512BCB" wp14:editId="21BA6860">
            <wp:extent cx="5400000" cy="1628814"/>
            <wp:effectExtent l="19050" t="19050" r="10795" b="9525"/>
            <wp:docPr id="5152" name="Picture 5152" descr="Tasks and Notifications section of the Service and Support Portal. The Tasks tab at top lef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 name="Picture 5152" descr="Tasks and Notifications section of the Service and Support Portal. The Tasks tab at top left is highligh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1628814"/>
                    </a:xfrm>
                    <a:prstGeom prst="rect">
                      <a:avLst/>
                    </a:prstGeom>
                    <a:noFill/>
                    <a:ln>
                      <a:solidFill>
                        <a:schemeClr val="accent1">
                          <a:lumMod val="75000"/>
                        </a:schemeClr>
                      </a:solidFill>
                    </a:ln>
                  </pic:spPr>
                </pic:pic>
              </a:graphicData>
            </a:graphic>
          </wp:inline>
        </w:drawing>
      </w:r>
    </w:p>
    <w:p w14:paraId="4360A88F" w14:textId="77777777" w:rsidR="00D25948" w:rsidRPr="006562D0" w:rsidRDefault="00D25948" w:rsidP="006562D0">
      <w:pPr>
        <w:widowControl/>
        <w:rPr>
          <w:rFonts w:cs="Arial"/>
        </w:rPr>
      </w:pPr>
      <w:r w:rsidRPr="006562D0">
        <w:rPr>
          <w:rFonts w:cs="Arial"/>
        </w:rPr>
        <w:br w:type="page"/>
      </w:r>
    </w:p>
    <w:p w14:paraId="3B84D594" w14:textId="0F86D9DD" w:rsidR="003C2685" w:rsidRPr="006562D0" w:rsidRDefault="003C2685" w:rsidP="006562D0">
      <w:pPr>
        <w:ind w:left="426"/>
        <w:rPr>
          <w:rFonts w:cs="Arial"/>
        </w:rPr>
      </w:pPr>
      <w:r w:rsidRPr="006562D0">
        <w:rPr>
          <w:rFonts w:cs="Arial"/>
        </w:rPr>
        <w:lastRenderedPageBreak/>
        <w:t xml:space="preserve">In the </w:t>
      </w:r>
      <w:r w:rsidRPr="006562D0">
        <w:rPr>
          <w:rFonts w:cs="Arial"/>
          <w:b/>
          <w:bCs/>
        </w:rPr>
        <w:t>Tasks</w:t>
      </w:r>
      <w:r w:rsidRPr="006562D0">
        <w:rPr>
          <w:rFonts w:cs="Arial"/>
        </w:rPr>
        <w:t xml:space="preserve"> tab, you will be able to view all tasks that are relevant to your role. You can sort tasks by:</w:t>
      </w:r>
    </w:p>
    <w:p w14:paraId="72026FF2" w14:textId="77777777" w:rsidR="003C2685" w:rsidRPr="006562D0" w:rsidRDefault="003C2685" w:rsidP="006562D0">
      <w:pPr>
        <w:pStyle w:val="ListBullet"/>
        <w:ind w:left="993" w:hanging="426"/>
      </w:pPr>
      <w:r w:rsidRPr="006562D0">
        <w:t>Received</w:t>
      </w:r>
    </w:p>
    <w:p w14:paraId="628D874E" w14:textId="77777777" w:rsidR="003C2685" w:rsidRPr="006562D0" w:rsidRDefault="003C2685" w:rsidP="006562D0">
      <w:pPr>
        <w:pStyle w:val="ListBullet"/>
        <w:ind w:left="993" w:hanging="426"/>
      </w:pPr>
      <w:r w:rsidRPr="006562D0">
        <w:t>Category</w:t>
      </w:r>
    </w:p>
    <w:p w14:paraId="6A8CA6DB" w14:textId="77777777" w:rsidR="003C2685" w:rsidRPr="006562D0" w:rsidRDefault="003C2685" w:rsidP="006562D0">
      <w:pPr>
        <w:pStyle w:val="ListBullet"/>
        <w:ind w:left="993" w:hanging="426"/>
      </w:pPr>
      <w:r w:rsidRPr="006562D0">
        <w:t>Title/Description</w:t>
      </w:r>
    </w:p>
    <w:p w14:paraId="30EA1280" w14:textId="77777777" w:rsidR="003C2685" w:rsidRPr="006562D0" w:rsidRDefault="003C2685" w:rsidP="006562D0">
      <w:pPr>
        <w:pStyle w:val="ListBullet"/>
        <w:ind w:left="993" w:hanging="426"/>
      </w:pPr>
      <w:r w:rsidRPr="006562D0">
        <w:t>Aged Care User ID</w:t>
      </w:r>
    </w:p>
    <w:p w14:paraId="1ED48468" w14:textId="77777777" w:rsidR="003C2685" w:rsidRPr="006562D0" w:rsidRDefault="003C2685" w:rsidP="006562D0">
      <w:pPr>
        <w:pStyle w:val="ListBullet"/>
        <w:ind w:left="993" w:hanging="426"/>
      </w:pPr>
      <w:r w:rsidRPr="006562D0">
        <w:t>Client name</w:t>
      </w:r>
    </w:p>
    <w:p w14:paraId="59E83D55" w14:textId="7681956A" w:rsidR="003C2685" w:rsidRPr="006562D0" w:rsidRDefault="003C2685" w:rsidP="006562D0">
      <w:pPr>
        <w:pStyle w:val="ListBullet"/>
        <w:ind w:left="993" w:hanging="426"/>
        <w:rPr>
          <w:spacing w:val="5"/>
        </w:rPr>
      </w:pPr>
      <w:r w:rsidRPr="006562D0">
        <w:t>Activity ID</w:t>
      </w:r>
    </w:p>
    <w:tbl>
      <w:tblPr>
        <w:tblStyle w:val="TableGrid"/>
        <w:tblW w:w="8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249"/>
      </w:tblGrid>
      <w:tr w:rsidR="000062D3" w:rsidRPr="006562D0" w14:paraId="3B7A57C9" w14:textId="77777777" w:rsidTr="00426E74">
        <w:tc>
          <w:tcPr>
            <w:tcW w:w="283" w:type="dxa"/>
            <w:shd w:val="clear" w:color="auto" w:fill="FFFFFF" w:themeFill="background1"/>
          </w:tcPr>
          <w:p w14:paraId="47242791" w14:textId="77777777" w:rsidR="000062D3" w:rsidRPr="006562D0" w:rsidRDefault="000062D3" w:rsidP="006562D0">
            <w:pPr>
              <w:jc w:val="center"/>
              <w:rPr>
                <w:rFonts w:cs="Arial"/>
                <w:b/>
                <w:bCs/>
                <w:sz w:val="28"/>
                <w:szCs w:val="28"/>
              </w:rPr>
            </w:pPr>
            <w:r w:rsidRPr="006562D0">
              <w:rPr>
                <w:rFonts w:cs="Arial"/>
                <w:b/>
                <w:bCs/>
                <w:color w:val="C00000"/>
                <w:sz w:val="28"/>
                <w:szCs w:val="28"/>
              </w:rPr>
              <w:t>!</w:t>
            </w:r>
          </w:p>
        </w:tc>
        <w:tc>
          <w:tcPr>
            <w:tcW w:w="8249" w:type="dxa"/>
            <w:shd w:val="clear" w:color="auto" w:fill="FFFFFF" w:themeFill="background1"/>
          </w:tcPr>
          <w:p w14:paraId="1A517AE1" w14:textId="77777777" w:rsidR="000062D3" w:rsidRPr="006562D0" w:rsidRDefault="000062D3" w:rsidP="006562D0">
            <w:pPr>
              <w:rPr>
                <w:rFonts w:cs="Arial"/>
              </w:rPr>
            </w:pPr>
            <w:r w:rsidRPr="006562D0">
              <w:rPr>
                <w:rFonts w:cs="Arial"/>
              </w:rPr>
              <w:t xml:space="preserve">Tasks that have been marked as important for your outlet by your outlet administrator will be displayed with a visual indicator. </w:t>
            </w:r>
          </w:p>
          <w:p w14:paraId="510EAFC7" w14:textId="61C69510" w:rsidR="000062D3" w:rsidRPr="006562D0" w:rsidRDefault="000062D3" w:rsidP="006562D0">
            <w:pPr>
              <w:rPr>
                <w:rFonts w:cs="Arial"/>
                <w:szCs w:val="22"/>
              </w:rPr>
            </w:pPr>
            <w:r w:rsidRPr="006562D0">
              <w:rPr>
                <w:rFonts w:cs="Arial"/>
              </w:rPr>
              <w:t xml:space="preserve">See </w:t>
            </w:r>
            <w:hyperlink w:anchor="_Managing_task_and" w:history="1">
              <w:r w:rsidRPr="005044A2">
                <w:rPr>
                  <w:rStyle w:val="Hyperlink"/>
                  <w:rFonts w:cs="Arial"/>
                </w:rPr>
                <w:t>Managing task and notification preferences</w:t>
              </w:r>
            </w:hyperlink>
            <w:r w:rsidRPr="005044A2">
              <w:rPr>
                <w:rFonts w:cs="Arial"/>
              </w:rPr>
              <w:t xml:space="preserve"> for more</w:t>
            </w:r>
            <w:r w:rsidRPr="006562D0">
              <w:rPr>
                <w:rFonts w:cs="Arial"/>
              </w:rPr>
              <w:t xml:space="preserve"> information.</w:t>
            </w:r>
          </w:p>
        </w:tc>
      </w:tr>
    </w:tbl>
    <w:p w14:paraId="64FD78EF" w14:textId="23D51373" w:rsidR="003C2685" w:rsidRPr="006562D0" w:rsidRDefault="003C2685" w:rsidP="006562D0">
      <w:pPr>
        <w:ind w:left="426"/>
        <w:rPr>
          <w:rFonts w:cs="Arial"/>
        </w:rPr>
      </w:pPr>
      <w:r w:rsidRPr="006562D0">
        <w:rPr>
          <w:rFonts w:cs="Arial"/>
        </w:rPr>
        <w:t xml:space="preserve">Alternatively, if you want to see all tasks and notifications for a single client, navigate to the </w:t>
      </w:r>
      <w:r w:rsidRPr="006562D0">
        <w:rPr>
          <w:rFonts w:cs="Arial"/>
          <w:b/>
          <w:bCs/>
        </w:rPr>
        <w:t>Tasks and Notifications</w:t>
      </w:r>
      <w:r w:rsidRPr="006562D0">
        <w:rPr>
          <w:rFonts w:cs="Arial"/>
        </w:rPr>
        <w:t xml:space="preserve"> tab in the client’s record to see all relevant tasks and notifications for that client.</w:t>
      </w:r>
    </w:p>
    <w:p w14:paraId="55243A5E" w14:textId="77777777" w:rsidR="00CA7756" w:rsidRPr="006562D0" w:rsidRDefault="003C2685" w:rsidP="006562D0">
      <w:pPr>
        <w:ind w:left="426"/>
        <w:rPr>
          <w:rFonts w:cs="Arial"/>
        </w:rPr>
      </w:pPr>
      <w:r w:rsidRPr="006562D0">
        <w:rPr>
          <w:rFonts w:cs="Arial"/>
        </w:rPr>
        <w:t xml:space="preserve">You will only be able to see tasks and notifications that are associated to your outlet and for clients you are providing services to. </w:t>
      </w:r>
    </w:p>
    <w:p w14:paraId="6B1556F7" w14:textId="639E90C1" w:rsidR="003C2685" w:rsidRPr="006562D0" w:rsidRDefault="003C2685" w:rsidP="006562D0">
      <w:pPr>
        <w:ind w:left="426"/>
        <w:rPr>
          <w:rFonts w:cs="Arial"/>
        </w:rPr>
      </w:pPr>
      <w:r w:rsidRPr="006562D0">
        <w:rPr>
          <w:rFonts w:cs="Arial"/>
        </w:rPr>
        <w:t>Assessors will be able to see all tasks and notifications for clients.</w:t>
      </w:r>
    </w:p>
    <w:p w14:paraId="047A6CDA" w14:textId="6555D17F" w:rsidR="00CC23BC" w:rsidRPr="006562D0" w:rsidRDefault="003C2685" w:rsidP="006562D0">
      <w:pPr>
        <w:jc w:val="center"/>
        <w:rPr>
          <w:rFonts w:cs="Arial"/>
          <w:szCs w:val="22"/>
        </w:rPr>
      </w:pPr>
      <w:r w:rsidRPr="006562D0">
        <w:rPr>
          <w:rFonts w:cs="Arial"/>
          <w:noProof/>
          <w:lang w:eastAsia="en-AU"/>
        </w:rPr>
        <w:drawing>
          <wp:inline distT="0" distB="0" distL="0" distR="0" wp14:anchorId="2852DAAB" wp14:editId="74B2DBA3">
            <wp:extent cx="5400000" cy="1411707"/>
            <wp:effectExtent l="19050" t="19050" r="10795" b="17145"/>
            <wp:docPr id="5153" name="Picture 5153" descr="Tasks and Notifications section of the Service and Support Portal. The Tasks and Notifications tab at top righ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 name="Picture 5153" descr="Tasks and Notifications section of the Service and Support Portal. The Tasks and Notifications tab at top right is highligh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1411707"/>
                    </a:xfrm>
                    <a:prstGeom prst="rect">
                      <a:avLst/>
                    </a:prstGeom>
                    <a:noFill/>
                    <a:ln>
                      <a:solidFill>
                        <a:schemeClr val="accent1">
                          <a:lumMod val="75000"/>
                        </a:schemeClr>
                      </a:solidFill>
                    </a:ln>
                  </pic:spPr>
                </pic:pic>
              </a:graphicData>
            </a:graphic>
          </wp:inline>
        </w:drawing>
      </w:r>
    </w:p>
    <w:p w14:paraId="08D98EC8" w14:textId="77777777" w:rsidR="00CA7756" w:rsidRPr="006562D0" w:rsidRDefault="003C2685" w:rsidP="006562D0">
      <w:pPr>
        <w:pStyle w:val="ListNumber"/>
        <w:ind w:left="426" w:hanging="426"/>
        <w:rPr>
          <w:rFonts w:eastAsia="Calibri"/>
        </w:rPr>
      </w:pPr>
      <w:r w:rsidRPr="006562D0">
        <w:rPr>
          <w:rFonts w:eastAsia="Calibri"/>
        </w:rPr>
        <w:t xml:space="preserve">You can search for specific tasks using the filter options or using custom filters in </w:t>
      </w:r>
      <w:r w:rsidRPr="006562D0">
        <w:rPr>
          <w:rFonts w:eastAsia="Calibri"/>
          <w:b/>
          <w:bCs/>
        </w:rPr>
        <w:t>Advanced Search</w:t>
      </w:r>
      <w:r w:rsidRPr="006562D0">
        <w:rPr>
          <w:rFonts w:eastAsia="Calibri"/>
        </w:rPr>
        <w:t xml:space="preserve">. </w:t>
      </w:r>
    </w:p>
    <w:p w14:paraId="32E17634" w14:textId="22B15A15" w:rsidR="003C2685" w:rsidRPr="006562D0" w:rsidRDefault="003C2685" w:rsidP="006562D0">
      <w:pPr>
        <w:pStyle w:val="ListNumber"/>
        <w:numPr>
          <w:ilvl w:val="0"/>
          <w:numId w:val="0"/>
        </w:numPr>
        <w:ind w:left="426"/>
        <w:rPr>
          <w:rFonts w:eastAsia="Calibri"/>
        </w:rPr>
      </w:pPr>
      <w:r w:rsidRPr="006562D0">
        <w:rPr>
          <w:rFonts w:eastAsia="Calibri"/>
        </w:rPr>
        <w:t>Select the arrows to the right to expand or collapse the filter options.</w:t>
      </w:r>
    </w:p>
    <w:p w14:paraId="7233BA8E" w14:textId="23A0AE3C" w:rsidR="00CA7756" w:rsidRPr="006562D0" w:rsidRDefault="003C2685" w:rsidP="006562D0">
      <w:pPr>
        <w:jc w:val="center"/>
        <w:rPr>
          <w:rFonts w:eastAsia="Calibri" w:cs="Arial"/>
          <w:szCs w:val="21"/>
        </w:rPr>
      </w:pPr>
      <w:r w:rsidRPr="006562D0">
        <w:rPr>
          <w:rFonts w:cs="Arial"/>
          <w:noProof/>
          <w:lang w:eastAsia="en-AU"/>
        </w:rPr>
        <w:drawing>
          <wp:inline distT="0" distB="0" distL="0" distR="0" wp14:anchorId="6648F6C8" wp14:editId="4CFEE56C">
            <wp:extent cx="5400000" cy="1591200"/>
            <wp:effectExtent l="19050" t="19050" r="10795" b="28575"/>
            <wp:docPr id="27" name="Picture 27" descr=" Filtered By section in the Tasks tab of the Tasks and Notifications section. Select the double arrow button at top right to expand or collapse filter options. the Advanced Search button is also highlighted. Use this to apply custom fi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 Filtered By section in the Tasks tab of the Tasks and Notifications section. Select the double arrow button at top right to expand or collapse filter options. the Advanced Search button is also highlighted. Use this to apply custom filte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1591200"/>
                    </a:xfrm>
                    <a:prstGeom prst="rect">
                      <a:avLst/>
                    </a:prstGeom>
                    <a:noFill/>
                    <a:ln w="9525">
                      <a:solidFill>
                        <a:schemeClr val="accent1">
                          <a:lumMod val="75000"/>
                        </a:schemeClr>
                      </a:solidFill>
                    </a:ln>
                  </pic:spPr>
                </pic:pic>
              </a:graphicData>
            </a:graphic>
          </wp:inline>
        </w:drawing>
      </w:r>
    </w:p>
    <w:p w14:paraId="1E8FF5D3" w14:textId="77777777" w:rsidR="00CA7756" w:rsidRPr="006562D0" w:rsidRDefault="00CA7756" w:rsidP="006562D0">
      <w:pPr>
        <w:rPr>
          <w:rFonts w:eastAsia="Calibri" w:cs="Arial"/>
          <w:szCs w:val="21"/>
        </w:rPr>
      </w:pPr>
      <w:r w:rsidRPr="006562D0">
        <w:rPr>
          <w:rFonts w:eastAsia="Calibri" w:cs="Arial"/>
          <w:szCs w:val="21"/>
        </w:rPr>
        <w:br w:type="page"/>
      </w:r>
    </w:p>
    <w:p w14:paraId="67FA9685" w14:textId="22726E19" w:rsidR="003C2685" w:rsidRPr="006562D0" w:rsidRDefault="003C2685" w:rsidP="006562D0">
      <w:pPr>
        <w:ind w:left="425"/>
        <w:rPr>
          <w:rFonts w:eastAsia="Calibri" w:cs="Arial"/>
        </w:rPr>
      </w:pPr>
      <w:r w:rsidRPr="006562D0">
        <w:rPr>
          <w:rFonts w:eastAsia="Calibri" w:cs="Arial"/>
        </w:rPr>
        <w:lastRenderedPageBreak/>
        <w:t xml:space="preserve">To apply custom filters, select </w:t>
      </w:r>
      <w:r w:rsidR="00026C98" w:rsidRPr="006562D0">
        <w:rPr>
          <w:rFonts w:eastAsia="Calibri" w:cs="Arial"/>
          <w:b/>
          <w:bCs/>
        </w:rPr>
        <w:t>ADVANCED SEARCH</w:t>
      </w:r>
      <w:r w:rsidR="00026C98" w:rsidRPr="006562D0">
        <w:rPr>
          <w:rFonts w:eastAsia="Calibri" w:cs="Arial"/>
        </w:rPr>
        <w:t xml:space="preserve"> </w:t>
      </w:r>
      <w:r w:rsidRPr="006562D0">
        <w:rPr>
          <w:rFonts w:eastAsia="Calibri" w:cs="Arial"/>
        </w:rPr>
        <w:t xml:space="preserve">and choose filters from the </w:t>
      </w:r>
      <w:r w:rsidR="00026C98" w:rsidRPr="006562D0">
        <w:rPr>
          <w:rFonts w:eastAsia="Calibri" w:cs="Arial"/>
        </w:rPr>
        <w:t>drop-down</w:t>
      </w:r>
      <w:r w:rsidRPr="006562D0">
        <w:rPr>
          <w:rFonts w:eastAsia="Calibri" w:cs="Arial"/>
        </w:rPr>
        <w:t xml:space="preserve"> menu and select </w:t>
      </w:r>
      <w:r w:rsidR="00026C98" w:rsidRPr="006562D0">
        <w:rPr>
          <w:rFonts w:eastAsia="Calibri" w:cs="Arial"/>
          <w:b/>
          <w:bCs/>
        </w:rPr>
        <w:t xml:space="preserve">ADD FILTER </w:t>
      </w:r>
      <w:r w:rsidRPr="006562D0">
        <w:rPr>
          <w:rFonts w:eastAsia="Calibri" w:cs="Arial"/>
        </w:rPr>
        <w:t>for each filter you want to apply.</w:t>
      </w:r>
    </w:p>
    <w:p w14:paraId="3CFF9030" w14:textId="1DAD6E6D" w:rsidR="003C2685" w:rsidRPr="006562D0" w:rsidRDefault="003C2685" w:rsidP="006562D0">
      <w:pPr>
        <w:rPr>
          <w:rFonts w:eastAsia="Calibri" w:cs="Arial"/>
          <w:szCs w:val="21"/>
        </w:rPr>
      </w:pPr>
      <w:r w:rsidRPr="006562D0">
        <w:rPr>
          <w:rFonts w:cs="Arial"/>
          <w:noProof/>
        </w:rPr>
        <w:drawing>
          <wp:inline distT="0" distB="0" distL="0" distR="0" wp14:anchorId="21720106" wp14:editId="794C2855">
            <wp:extent cx="5400000" cy="3775501"/>
            <wp:effectExtent l="19050" t="19050" r="10795" b="15875"/>
            <wp:docPr id="30" name="Picture 30" descr="Picture highlighting the Search Tasks pop up, with a drop down menu for further filte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icture highlighting the Search Tasks pop up, with a drop down menu for further filter option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3775501"/>
                    </a:xfrm>
                    <a:prstGeom prst="rect">
                      <a:avLst/>
                    </a:prstGeom>
                    <a:noFill/>
                    <a:ln>
                      <a:solidFill>
                        <a:schemeClr val="accent1">
                          <a:lumMod val="75000"/>
                        </a:schemeClr>
                      </a:solidFill>
                    </a:ln>
                  </pic:spPr>
                </pic:pic>
              </a:graphicData>
            </a:graphic>
          </wp:inline>
        </w:drawing>
      </w:r>
    </w:p>
    <w:p w14:paraId="25B44AC8" w14:textId="77777777" w:rsidR="00CA7756" w:rsidRPr="006562D0" w:rsidRDefault="003C2685" w:rsidP="006562D0">
      <w:pPr>
        <w:ind w:left="426"/>
        <w:rPr>
          <w:rFonts w:cs="Arial"/>
        </w:rPr>
      </w:pPr>
      <w:r w:rsidRPr="006562D0">
        <w:rPr>
          <w:rFonts w:cs="Arial"/>
        </w:rPr>
        <w:t xml:space="preserve">The hyperlink under the task description will take you directly to the individual record and the section of the portal where you can action the task. </w:t>
      </w:r>
    </w:p>
    <w:p w14:paraId="27BB9871" w14:textId="4D287F9B" w:rsidR="003C2685" w:rsidRPr="006562D0" w:rsidRDefault="003C2685" w:rsidP="006562D0">
      <w:pPr>
        <w:ind w:left="426"/>
        <w:rPr>
          <w:rFonts w:cs="Arial"/>
        </w:rPr>
      </w:pPr>
      <w:r w:rsidRPr="006562D0">
        <w:rPr>
          <w:rFonts w:cs="Arial"/>
        </w:rPr>
        <w:t>Alternatively, you can navigate to the client’s record by selecting the client’s Aged Care User ID from the tasks list.</w:t>
      </w:r>
    </w:p>
    <w:p w14:paraId="4085AA07" w14:textId="0D7A6A36" w:rsidR="003C2685" w:rsidRPr="006562D0" w:rsidRDefault="003C2685" w:rsidP="006562D0">
      <w:pPr>
        <w:ind w:left="426"/>
        <w:rPr>
          <w:rFonts w:cs="Arial"/>
        </w:rPr>
      </w:pPr>
      <w:r w:rsidRPr="006562D0">
        <w:rPr>
          <w:rFonts w:cs="Arial"/>
        </w:rPr>
        <w:t xml:space="preserve">For example, selecting the link in an </w:t>
      </w:r>
      <w:r w:rsidRPr="006562D0">
        <w:rPr>
          <w:rFonts w:cs="Arial"/>
          <w:b/>
          <w:bCs/>
        </w:rPr>
        <w:t>Overdue referral</w:t>
      </w:r>
      <w:r w:rsidRPr="006562D0">
        <w:rPr>
          <w:rFonts w:cs="Arial"/>
        </w:rPr>
        <w:t xml:space="preserve"> task will take you directly to the </w:t>
      </w:r>
      <w:r w:rsidRPr="006562D0">
        <w:rPr>
          <w:rFonts w:cs="Arial"/>
          <w:b/>
          <w:bCs/>
        </w:rPr>
        <w:t>Incoming referrals</w:t>
      </w:r>
      <w:r w:rsidRPr="006562D0">
        <w:rPr>
          <w:rFonts w:cs="Arial"/>
        </w:rPr>
        <w:t xml:space="preserve"> tab where you can review the referral and determine whether to accept or reject the referral or place the client onto a waitlist, where appropriate. </w:t>
      </w:r>
    </w:p>
    <w:p w14:paraId="4026D3D3" w14:textId="0C8D7120" w:rsidR="001E4A39" w:rsidRDefault="003C2685" w:rsidP="006562D0">
      <w:pPr>
        <w:ind w:left="426"/>
        <w:rPr>
          <w:rFonts w:cs="Arial"/>
        </w:rPr>
      </w:pPr>
      <w:r w:rsidRPr="006562D0">
        <w:rPr>
          <w:rFonts w:cs="Arial"/>
        </w:rPr>
        <w:t>Once the action required from the task has been completed, the task will automatically be removed from your task list.</w:t>
      </w:r>
    </w:p>
    <w:p w14:paraId="29398AD4" w14:textId="77777777" w:rsidR="001E4A39" w:rsidRDefault="001E4A39">
      <w:pPr>
        <w:widowControl/>
        <w:spacing w:before="0" w:after="0" w:line="240" w:lineRule="auto"/>
        <w:rPr>
          <w:rFonts w:cs="Arial"/>
        </w:rPr>
      </w:pPr>
      <w:r>
        <w:rPr>
          <w:rFonts w:cs="Arial"/>
        </w:rPr>
        <w:br w:type="page"/>
      </w:r>
    </w:p>
    <w:p w14:paraId="6E2ADDB6" w14:textId="3FB8CB83" w:rsidR="003C2685" w:rsidRPr="006562D0" w:rsidRDefault="00DB45A1" w:rsidP="006562D0">
      <w:pPr>
        <w:pStyle w:val="Heading2"/>
        <w:spacing w:before="120" w:line="276" w:lineRule="auto"/>
        <w:rPr>
          <w:rFonts w:cs="Arial"/>
          <w:sz w:val="28"/>
          <w:szCs w:val="28"/>
        </w:rPr>
      </w:pPr>
      <w:bookmarkStart w:id="5" w:name="_Toc232489787"/>
      <w:r w:rsidRPr="006562D0">
        <w:rPr>
          <w:rFonts w:cs="Arial"/>
          <w:sz w:val="28"/>
          <w:szCs w:val="28"/>
        </w:rPr>
        <w:lastRenderedPageBreak/>
        <w:t>Viewing notifications</w:t>
      </w:r>
      <w:bookmarkEnd w:id="5"/>
    </w:p>
    <w:p w14:paraId="68802470" w14:textId="47FB2674" w:rsidR="00DB45A1" w:rsidRPr="006562D0" w:rsidRDefault="00DB45A1" w:rsidP="006562D0">
      <w:pPr>
        <w:pStyle w:val="ListNumber"/>
        <w:numPr>
          <w:ilvl w:val="0"/>
          <w:numId w:val="34"/>
        </w:numPr>
        <w:ind w:left="426" w:right="-431" w:hanging="426"/>
      </w:pPr>
      <w:r w:rsidRPr="006562D0">
        <w:t xml:space="preserve">From the portal homepage select </w:t>
      </w:r>
      <w:r w:rsidRPr="006562D0">
        <w:rPr>
          <w:b/>
          <w:bCs/>
        </w:rPr>
        <w:t>Tasks and notifications</w:t>
      </w:r>
      <w:r w:rsidRPr="006562D0">
        <w:t xml:space="preserve"> and select the </w:t>
      </w:r>
      <w:r w:rsidRPr="006562D0">
        <w:rPr>
          <w:b/>
          <w:bCs/>
        </w:rPr>
        <w:t>Notifications</w:t>
      </w:r>
      <w:r w:rsidRPr="006562D0">
        <w:t xml:space="preserve"> tab.</w:t>
      </w:r>
    </w:p>
    <w:p w14:paraId="30ACB709" w14:textId="55ADD861" w:rsidR="003C2685" w:rsidRPr="006562D0" w:rsidRDefault="00F9592E" w:rsidP="006562D0">
      <w:pPr>
        <w:rPr>
          <w:rFonts w:eastAsia="Calibri" w:cs="Arial"/>
        </w:rPr>
      </w:pPr>
      <w:r w:rsidRPr="006562D0">
        <w:rPr>
          <w:rFonts w:eastAsia="Calibri" w:cs="Arial"/>
          <w:noProof/>
        </w:rPr>
        <w:drawing>
          <wp:inline distT="0" distB="0" distL="0" distR="0" wp14:anchorId="0952F036" wp14:editId="4F674FAA">
            <wp:extent cx="5400000" cy="3354745"/>
            <wp:effectExtent l="19050" t="19050" r="10795" b="17145"/>
            <wp:docPr id="2" name="Picture 2" descr="Service and Support Portal home page. the Tasks and Notifications til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rvice and Support Portal home page. the Tasks and Notifications tile is highlighted."/>
                    <pic:cNvPicPr/>
                  </pic:nvPicPr>
                  <pic:blipFill>
                    <a:blip r:embed="rId11"/>
                    <a:stretch>
                      <a:fillRect/>
                    </a:stretch>
                  </pic:blipFill>
                  <pic:spPr>
                    <a:xfrm>
                      <a:off x="0" y="0"/>
                      <a:ext cx="5400000" cy="3354745"/>
                    </a:xfrm>
                    <a:prstGeom prst="rect">
                      <a:avLst/>
                    </a:prstGeom>
                    <a:ln>
                      <a:solidFill>
                        <a:schemeClr val="accent1">
                          <a:lumMod val="75000"/>
                        </a:schemeClr>
                      </a:solidFill>
                    </a:ln>
                  </pic:spPr>
                </pic:pic>
              </a:graphicData>
            </a:graphic>
          </wp:inline>
        </w:drawing>
      </w:r>
    </w:p>
    <w:p w14:paraId="38DD15B8" w14:textId="77777777" w:rsidR="001E4A39" w:rsidRDefault="00DB45A1" w:rsidP="006562D0">
      <w:pPr>
        <w:pStyle w:val="ListNumber"/>
        <w:ind w:left="426" w:hanging="426"/>
        <w:rPr>
          <w:rFonts w:eastAsia="Calibri"/>
        </w:rPr>
      </w:pPr>
      <w:r w:rsidRPr="006562D0">
        <w:rPr>
          <w:rFonts w:eastAsia="Calibri"/>
        </w:rPr>
        <w:t xml:space="preserve">In the </w:t>
      </w:r>
      <w:r w:rsidRPr="006562D0">
        <w:rPr>
          <w:rFonts w:eastAsia="Calibri"/>
          <w:b/>
          <w:bCs/>
        </w:rPr>
        <w:t>Notifications</w:t>
      </w:r>
      <w:r w:rsidRPr="006562D0">
        <w:rPr>
          <w:rFonts w:eastAsia="Calibri"/>
        </w:rPr>
        <w:t xml:space="preserve"> tab, you will be able to view notifications from the last 30 days that are relevant to your role. </w:t>
      </w:r>
    </w:p>
    <w:p w14:paraId="22901162" w14:textId="4968143C" w:rsidR="00AB0D9F" w:rsidRPr="006562D0" w:rsidRDefault="00DB45A1" w:rsidP="001E4A39">
      <w:pPr>
        <w:pStyle w:val="ListNumber"/>
        <w:numPr>
          <w:ilvl w:val="0"/>
          <w:numId w:val="0"/>
        </w:numPr>
        <w:ind w:left="426"/>
        <w:rPr>
          <w:rFonts w:eastAsia="Calibri"/>
        </w:rPr>
      </w:pPr>
      <w:r w:rsidRPr="006562D0">
        <w:rPr>
          <w:rFonts w:eastAsia="Calibri"/>
        </w:rPr>
        <w:t>Any notifications older than 30 days will be removed and will no longer be visible in the portal.</w:t>
      </w:r>
    </w:p>
    <w:p w14:paraId="42975E64" w14:textId="7EABDED2" w:rsidR="003C2685" w:rsidRPr="006562D0" w:rsidRDefault="00DB45A1" w:rsidP="006562D0">
      <w:pPr>
        <w:pStyle w:val="ListNumber"/>
        <w:numPr>
          <w:ilvl w:val="0"/>
          <w:numId w:val="0"/>
        </w:numPr>
        <w:ind w:left="426"/>
        <w:rPr>
          <w:rFonts w:eastAsia="Calibri"/>
        </w:rPr>
      </w:pPr>
      <w:r w:rsidRPr="006562D0">
        <w:rPr>
          <w:rFonts w:eastAsia="Calibri"/>
        </w:rPr>
        <w:t>The earliest date that the notifications are displayed from is visible under the filter options</w:t>
      </w:r>
      <w:r w:rsidR="001805BD" w:rsidRPr="006562D0">
        <w:rPr>
          <w:rFonts w:eastAsia="Calibri"/>
        </w:rPr>
        <w:t>.</w:t>
      </w:r>
    </w:p>
    <w:p w14:paraId="09DD8B51" w14:textId="2C778F1A" w:rsidR="003C2685" w:rsidRPr="006562D0" w:rsidRDefault="00DB45A1" w:rsidP="006562D0">
      <w:pPr>
        <w:rPr>
          <w:rFonts w:eastAsia="Calibri" w:cs="Arial"/>
          <w:szCs w:val="21"/>
        </w:rPr>
      </w:pPr>
      <w:r w:rsidRPr="006562D0">
        <w:rPr>
          <w:rFonts w:cs="Arial"/>
          <w:noProof/>
        </w:rPr>
        <w:drawing>
          <wp:inline distT="0" distB="0" distL="0" distR="0" wp14:anchorId="01B99B10" wp14:editId="493B0005">
            <wp:extent cx="5400000" cy="1718057"/>
            <wp:effectExtent l="19050" t="19050" r="10795" b="15875"/>
            <wp:docPr id="16" name="Picture 16" descr="Tasks and Notifications Page, under the Notifications tab.&#10;Under the filter option, the earliest date from which notifications are displayed is highlighted: “Date received is after 31 August 2020 and outlet name is x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sks and Notifications Page, under the Notifications tab.&#10;Under the filter option, the earliest date from which notifications are displayed is highlighted: “Date received is after 31 August 2020 and outlet name is xxx.”"/>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1718057"/>
                    </a:xfrm>
                    <a:prstGeom prst="rect">
                      <a:avLst/>
                    </a:prstGeom>
                    <a:noFill/>
                    <a:ln>
                      <a:solidFill>
                        <a:schemeClr val="accent1">
                          <a:lumMod val="75000"/>
                        </a:schemeClr>
                      </a:solidFill>
                    </a:ln>
                  </pic:spPr>
                </pic:pic>
              </a:graphicData>
            </a:graphic>
          </wp:inline>
        </w:drawing>
      </w:r>
    </w:p>
    <w:p w14:paraId="155FB29D" w14:textId="6D6A60D6" w:rsidR="00DB45A1" w:rsidRPr="006562D0" w:rsidRDefault="00DB45A1" w:rsidP="006562D0">
      <w:pPr>
        <w:ind w:left="426"/>
        <w:rPr>
          <w:rFonts w:cs="Arial"/>
        </w:rPr>
      </w:pPr>
      <w:r w:rsidRPr="006562D0">
        <w:rPr>
          <w:rFonts w:cs="Arial"/>
        </w:rPr>
        <w:t xml:space="preserve">Alternatively, if you want to see all tasks and notifications for a single client, navigate to the </w:t>
      </w:r>
      <w:r w:rsidRPr="006562D0">
        <w:rPr>
          <w:rFonts w:cs="Arial"/>
          <w:b/>
          <w:bCs/>
        </w:rPr>
        <w:t>Tasks and Notifications</w:t>
      </w:r>
      <w:r w:rsidRPr="006562D0">
        <w:rPr>
          <w:rFonts w:cs="Arial"/>
        </w:rPr>
        <w:t xml:space="preserve"> tab in the client’s record to see all relevant tasks and notifications for that client. </w:t>
      </w:r>
    </w:p>
    <w:p w14:paraId="7EB8E97D" w14:textId="77777777" w:rsidR="001E4A39" w:rsidRDefault="00DB45A1" w:rsidP="006562D0">
      <w:pPr>
        <w:ind w:left="426"/>
        <w:rPr>
          <w:rFonts w:cs="Arial"/>
        </w:rPr>
      </w:pPr>
      <w:r w:rsidRPr="006562D0">
        <w:rPr>
          <w:rFonts w:cs="Arial"/>
        </w:rPr>
        <w:t xml:space="preserve">You will only be able to see tasks and notifications that are associated to your outlet and for clients you are providing services to. </w:t>
      </w:r>
    </w:p>
    <w:p w14:paraId="76652981" w14:textId="1496F81B" w:rsidR="00AB0D9F" w:rsidRPr="006562D0" w:rsidRDefault="00DB45A1" w:rsidP="006562D0">
      <w:pPr>
        <w:ind w:left="426"/>
        <w:rPr>
          <w:rFonts w:cs="Arial"/>
        </w:rPr>
      </w:pPr>
      <w:r w:rsidRPr="006562D0">
        <w:rPr>
          <w:rFonts w:cs="Arial"/>
        </w:rPr>
        <w:t>Assessors will be able to see all tasks and notifications for clients.</w:t>
      </w:r>
    </w:p>
    <w:p w14:paraId="1871DD7F" w14:textId="47432813" w:rsidR="00AB0D9F" w:rsidRPr="006562D0" w:rsidRDefault="00DB45A1" w:rsidP="006562D0">
      <w:pPr>
        <w:rPr>
          <w:rFonts w:cs="Arial"/>
        </w:rPr>
      </w:pPr>
      <w:r w:rsidRPr="006562D0">
        <w:rPr>
          <w:rFonts w:cs="Arial"/>
          <w:noProof/>
        </w:rPr>
        <w:lastRenderedPageBreak/>
        <w:drawing>
          <wp:inline distT="0" distB="0" distL="0" distR="0" wp14:anchorId="0F2CD15D" wp14:editId="439E28C4">
            <wp:extent cx="5400000" cy="1197263"/>
            <wp:effectExtent l="19050" t="19050" r="10795" b="22225"/>
            <wp:docPr id="5154" name="Picture 5154" descr="The Tasks and Notifications section of the Service and support portal. Highlighting the Tasks and Notifications tab on the top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 name="Picture 5154" descr="The Tasks and Notifications section of the Service and support portal. Highlighting the Tasks and Notifications tab on the top right.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1197263"/>
                    </a:xfrm>
                    <a:prstGeom prst="rect">
                      <a:avLst/>
                    </a:prstGeom>
                    <a:noFill/>
                    <a:ln>
                      <a:solidFill>
                        <a:schemeClr val="accent1">
                          <a:lumMod val="75000"/>
                        </a:schemeClr>
                      </a:solidFill>
                    </a:ln>
                  </pic:spPr>
                </pic:pic>
              </a:graphicData>
            </a:graphic>
          </wp:inline>
        </w:drawing>
      </w:r>
    </w:p>
    <w:p w14:paraId="0DE300A7" w14:textId="16F5E075" w:rsidR="00DB45A1" w:rsidRPr="006562D0" w:rsidRDefault="00DB45A1" w:rsidP="006562D0">
      <w:pPr>
        <w:ind w:left="426"/>
        <w:rPr>
          <w:rFonts w:cs="Arial"/>
        </w:rPr>
      </w:pPr>
      <w:r w:rsidRPr="006562D0">
        <w:rPr>
          <w:rFonts w:cs="Arial"/>
        </w:rPr>
        <w:t xml:space="preserve">In the </w:t>
      </w:r>
      <w:r w:rsidRPr="006562D0">
        <w:rPr>
          <w:rFonts w:cs="Arial"/>
          <w:b/>
          <w:bCs/>
        </w:rPr>
        <w:t>Notifications</w:t>
      </w:r>
      <w:r w:rsidRPr="006562D0">
        <w:rPr>
          <w:rFonts w:cs="Arial"/>
        </w:rPr>
        <w:t xml:space="preserve"> tab, you can sort notifications by:</w:t>
      </w:r>
    </w:p>
    <w:p w14:paraId="589CBC64" w14:textId="77777777" w:rsidR="00DB45A1" w:rsidRPr="006562D0" w:rsidRDefault="00DB45A1" w:rsidP="006562D0">
      <w:pPr>
        <w:pStyle w:val="ListBullet"/>
        <w:ind w:left="851" w:hanging="289"/>
      </w:pPr>
      <w:r w:rsidRPr="006562D0">
        <w:t>Received date</w:t>
      </w:r>
    </w:p>
    <w:p w14:paraId="0FF42B3D" w14:textId="7803C2A5" w:rsidR="00DB45A1" w:rsidRPr="006562D0" w:rsidRDefault="00DB45A1" w:rsidP="006562D0">
      <w:pPr>
        <w:pStyle w:val="ListBullet"/>
        <w:ind w:left="851" w:hanging="289"/>
      </w:pPr>
      <w:r w:rsidRPr="006562D0">
        <w:t>Category</w:t>
      </w:r>
      <w:r w:rsidR="008A5B0F" w:rsidRPr="006562D0">
        <w:t xml:space="preserve"> (activity subtype)</w:t>
      </w:r>
      <w:r w:rsidRPr="006562D0">
        <w:t xml:space="preserve"> </w:t>
      </w:r>
    </w:p>
    <w:p w14:paraId="252B6DA5" w14:textId="77777777" w:rsidR="00DB45A1" w:rsidRPr="006562D0" w:rsidRDefault="00DB45A1" w:rsidP="006562D0">
      <w:pPr>
        <w:pStyle w:val="ListBullet"/>
        <w:ind w:left="851" w:hanging="289"/>
      </w:pPr>
      <w:r w:rsidRPr="006562D0">
        <w:t>Title/Description</w:t>
      </w:r>
    </w:p>
    <w:p w14:paraId="1D2666FA" w14:textId="77777777" w:rsidR="00DB45A1" w:rsidRPr="006562D0" w:rsidRDefault="00DB45A1" w:rsidP="006562D0">
      <w:pPr>
        <w:pStyle w:val="ListBullet"/>
        <w:ind w:left="851" w:hanging="289"/>
      </w:pPr>
      <w:r w:rsidRPr="006562D0">
        <w:t xml:space="preserve">Aged Care User ID </w:t>
      </w:r>
    </w:p>
    <w:p w14:paraId="65494C73" w14:textId="77777777" w:rsidR="00DB45A1" w:rsidRPr="006562D0" w:rsidRDefault="00DB45A1" w:rsidP="006562D0">
      <w:pPr>
        <w:pStyle w:val="ListBullet"/>
        <w:ind w:left="851" w:hanging="289"/>
      </w:pPr>
      <w:r w:rsidRPr="006562D0">
        <w:t>Client name</w:t>
      </w:r>
    </w:p>
    <w:p w14:paraId="28709DCB" w14:textId="6B503C30" w:rsidR="003C2685" w:rsidRPr="006562D0" w:rsidRDefault="00DB45A1" w:rsidP="006562D0">
      <w:pPr>
        <w:rPr>
          <w:rFonts w:eastAsia="Calibri" w:cs="Arial"/>
        </w:rPr>
      </w:pPr>
      <w:r w:rsidRPr="006562D0">
        <w:rPr>
          <w:rFonts w:eastAsia="Calibri" w:cs="Arial"/>
          <w:noProof/>
        </w:rPr>
        <w:drawing>
          <wp:inline distT="0" distB="0" distL="0" distR="0" wp14:anchorId="47B30198" wp14:editId="391A2524">
            <wp:extent cx="5400000" cy="3098898"/>
            <wp:effectExtent l="19050" t="19050" r="10795" b="25400"/>
            <wp:docPr id="10" name="Picture 10" descr="The Notifications tab under the Tasks and Notifications section of the por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Notifications tab under the Tasks and Notifications section of the portal.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3098898"/>
                    </a:xfrm>
                    <a:prstGeom prst="rect">
                      <a:avLst/>
                    </a:prstGeom>
                    <a:noFill/>
                    <a:ln>
                      <a:solidFill>
                        <a:schemeClr val="accent1">
                          <a:lumMod val="75000"/>
                        </a:schemeClr>
                      </a:solidFill>
                    </a:ln>
                  </pic:spPr>
                </pic:pic>
              </a:graphicData>
            </a:graphic>
          </wp:inline>
        </w:drawing>
      </w:r>
    </w:p>
    <w:tbl>
      <w:tblPr>
        <w:tblStyle w:val="TableGrid"/>
        <w:tblW w:w="8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08"/>
        <w:gridCol w:w="8364"/>
      </w:tblGrid>
      <w:tr w:rsidR="00761589" w:rsidRPr="006562D0" w14:paraId="004961B0" w14:textId="77777777" w:rsidTr="00426E74">
        <w:tc>
          <w:tcPr>
            <w:tcW w:w="283" w:type="dxa"/>
            <w:shd w:val="clear" w:color="auto" w:fill="FFFFFF" w:themeFill="background1"/>
          </w:tcPr>
          <w:p w14:paraId="6A09CEB0" w14:textId="77777777" w:rsidR="00761589" w:rsidRPr="006562D0" w:rsidRDefault="00761589" w:rsidP="006562D0">
            <w:pPr>
              <w:jc w:val="center"/>
              <w:rPr>
                <w:rFonts w:cs="Arial"/>
                <w:b/>
                <w:bCs/>
                <w:sz w:val="28"/>
                <w:szCs w:val="28"/>
              </w:rPr>
            </w:pPr>
            <w:r w:rsidRPr="006562D0">
              <w:rPr>
                <w:rFonts w:cs="Arial"/>
                <w:b/>
                <w:bCs/>
                <w:color w:val="C00000"/>
                <w:sz w:val="28"/>
                <w:szCs w:val="28"/>
              </w:rPr>
              <w:t>!</w:t>
            </w:r>
          </w:p>
        </w:tc>
        <w:tc>
          <w:tcPr>
            <w:tcW w:w="8249" w:type="dxa"/>
            <w:shd w:val="clear" w:color="auto" w:fill="FFFFFF" w:themeFill="background1"/>
          </w:tcPr>
          <w:p w14:paraId="32CD5309" w14:textId="77777777" w:rsidR="00761589" w:rsidRPr="006562D0" w:rsidRDefault="00761589" w:rsidP="006562D0">
            <w:pPr>
              <w:rPr>
                <w:rFonts w:cs="Arial"/>
              </w:rPr>
            </w:pPr>
            <w:r w:rsidRPr="006562D0">
              <w:rPr>
                <w:rFonts w:cs="Arial"/>
              </w:rPr>
              <w:t xml:space="preserve">Notifications that have been marked as important for your outlet by your outlet administrator will be displayed with a visual indicator. </w:t>
            </w:r>
          </w:p>
          <w:p w14:paraId="54FCFB7C" w14:textId="77777777" w:rsidR="00761589" w:rsidRPr="006562D0" w:rsidRDefault="00761589" w:rsidP="006562D0">
            <w:pPr>
              <w:rPr>
                <w:rFonts w:cs="Arial"/>
              </w:rPr>
            </w:pPr>
            <w:r w:rsidRPr="006562D0">
              <w:rPr>
                <w:rFonts w:cs="Arial"/>
              </w:rPr>
              <w:t xml:space="preserve">The </w:t>
            </w:r>
            <w:hyperlink w:anchor="_Managing_task_and" w:history="1">
              <w:r w:rsidRPr="006562D0">
                <w:rPr>
                  <w:rStyle w:val="Hyperlink"/>
                  <w:rFonts w:cs="Arial"/>
                </w:rPr>
                <w:t>managing preferences</w:t>
              </w:r>
            </w:hyperlink>
            <w:r w:rsidRPr="006562D0">
              <w:rPr>
                <w:rFonts w:cs="Arial"/>
              </w:rPr>
              <w:t xml:space="preserve"> section in this guide explains how to set notifications as important.</w:t>
            </w:r>
          </w:p>
          <w:p w14:paraId="154B2EA6" w14:textId="0848980C" w:rsidR="00761589" w:rsidRPr="006562D0" w:rsidRDefault="00761589" w:rsidP="006562D0">
            <w:pPr>
              <w:jc w:val="center"/>
              <w:rPr>
                <w:rFonts w:cs="Arial"/>
                <w:szCs w:val="22"/>
              </w:rPr>
            </w:pPr>
            <w:r w:rsidRPr="006562D0">
              <w:rPr>
                <w:rFonts w:cs="Arial"/>
                <w:noProof/>
              </w:rPr>
              <w:drawing>
                <wp:inline distT="0" distB="0" distL="0" distR="0" wp14:anchorId="63FDA939" wp14:editId="15D52AFF">
                  <wp:extent cx="5209964" cy="1476159"/>
                  <wp:effectExtent l="19050" t="19050" r="10160" b="10160"/>
                  <wp:docPr id="2099022873" name="Picture 2099022873" descr="An example of an Important Notification with a yellow circle visual indicator next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 example of an Important Notification with a yellow circle visual indicator next to i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28785" cy="1481492"/>
                          </a:xfrm>
                          <a:prstGeom prst="rect">
                            <a:avLst/>
                          </a:prstGeom>
                          <a:noFill/>
                          <a:ln>
                            <a:solidFill>
                              <a:schemeClr val="accent1">
                                <a:lumMod val="75000"/>
                              </a:schemeClr>
                            </a:solidFill>
                          </a:ln>
                        </pic:spPr>
                      </pic:pic>
                    </a:graphicData>
                  </a:graphic>
                </wp:inline>
              </w:drawing>
            </w:r>
          </w:p>
        </w:tc>
      </w:tr>
    </w:tbl>
    <w:p w14:paraId="5BAFACCB" w14:textId="61B1E210" w:rsidR="00D6414C" w:rsidRDefault="00D6414C" w:rsidP="00D6414C">
      <w:pPr>
        <w:pStyle w:val="ListNumber"/>
        <w:numPr>
          <w:ilvl w:val="0"/>
          <w:numId w:val="0"/>
        </w:numPr>
        <w:ind w:left="426"/>
        <w:rPr>
          <w:rFonts w:eastAsia="Calibri"/>
        </w:rPr>
      </w:pPr>
    </w:p>
    <w:p w14:paraId="003A70BC" w14:textId="77777777" w:rsidR="00D6414C" w:rsidRDefault="00D6414C">
      <w:pPr>
        <w:widowControl/>
        <w:spacing w:before="0" w:after="0" w:line="240" w:lineRule="auto"/>
        <w:rPr>
          <w:rFonts w:eastAsia="Calibri" w:cs="Arial"/>
          <w:szCs w:val="22"/>
        </w:rPr>
      </w:pPr>
      <w:r>
        <w:rPr>
          <w:rFonts w:eastAsia="Calibri"/>
        </w:rPr>
        <w:br w:type="page"/>
      </w:r>
    </w:p>
    <w:p w14:paraId="3D198BF0" w14:textId="3EABB0F0" w:rsidR="003C2685" w:rsidRPr="006562D0" w:rsidRDefault="00DB45A1" w:rsidP="006562D0">
      <w:pPr>
        <w:pStyle w:val="ListNumber"/>
        <w:ind w:left="426" w:hanging="426"/>
        <w:rPr>
          <w:rFonts w:eastAsia="Calibri"/>
        </w:rPr>
      </w:pPr>
      <w:r w:rsidRPr="006562D0">
        <w:rPr>
          <w:rFonts w:eastAsia="Calibri"/>
        </w:rPr>
        <w:lastRenderedPageBreak/>
        <w:t xml:space="preserve">You can also remove individual or bulk notifications from your portal by selecting the </w:t>
      </w:r>
      <w:r w:rsidRPr="006562D0">
        <w:rPr>
          <w:rFonts w:eastAsia="Calibri"/>
          <w:b/>
          <w:bCs/>
        </w:rPr>
        <w:t>Remove</w:t>
      </w:r>
      <w:r w:rsidRPr="006562D0">
        <w:rPr>
          <w:rFonts w:eastAsia="Calibri"/>
        </w:rPr>
        <w:t xml:space="preserve"> icon</w:t>
      </w:r>
      <w:r w:rsidR="00CA057B" w:rsidRPr="006562D0">
        <w:rPr>
          <w:rFonts w:eastAsia="Calibri"/>
        </w:rPr>
        <w:t xml:space="preserve">, then select </w:t>
      </w:r>
      <w:r w:rsidR="00363267" w:rsidRPr="006562D0">
        <w:rPr>
          <w:rFonts w:eastAsia="Calibri"/>
          <w:b/>
          <w:bCs/>
        </w:rPr>
        <w:t>ACCEPT</w:t>
      </w:r>
      <w:r w:rsidRPr="006562D0">
        <w:rPr>
          <w:rFonts w:eastAsia="Calibri"/>
        </w:rPr>
        <w:t>.</w:t>
      </w:r>
    </w:p>
    <w:p w14:paraId="0A2AE488" w14:textId="3138DAA1" w:rsidR="005613E4" w:rsidRPr="006562D0" w:rsidRDefault="00881CED" w:rsidP="006562D0">
      <w:pPr>
        <w:rPr>
          <w:rFonts w:eastAsia="Calibri" w:cs="Arial"/>
          <w:szCs w:val="21"/>
        </w:rPr>
      </w:pPr>
      <w:r w:rsidRPr="006562D0">
        <w:rPr>
          <w:rFonts w:cs="Arial"/>
          <w:noProof/>
        </w:rPr>
        <w:drawing>
          <wp:inline distT="0" distB="0" distL="0" distR="0" wp14:anchorId="1EA53B28" wp14:editId="1A788E0C">
            <wp:extent cx="5399405" cy="1781175"/>
            <wp:effectExtent l="19050" t="19050" r="10795" b="28575"/>
            <wp:docPr id="11" name="Picture 11" descr="The Remove Notification pop up showing after the Remove (rubbish bin) icon was selected. the Accept button in the pop up is highligh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The Remove Notification pop up showing after the Remove (rubbish bin) icon was selected. the Accept button in the pop up is highlighted.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2" cy="1781372"/>
                    </a:xfrm>
                    <a:prstGeom prst="rect">
                      <a:avLst/>
                    </a:prstGeom>
                    <a:noFill/>
                    <a:ln>
                      <a:solidFill>
                        <a:schemeClr val="accent1">
                          <a:lumMod val="75000"/>
                        </a:schemeClr>
                      </a:solidFill>
                    </a:ln>
                  </pic:spPr>
                </pic:pic>
              </a:graphicData>
            </a:graphic>
          </wp:inline>
        </w:drawing>
      </w:r>
    </w:p>
    <w:p w14:paraId="6ED504EF" w14:textId="77777777" w:rsidR="00761589" w:rsidRPr="006562D0" w:rsidRDefault="00534920" w:rsidP="006562D0">
      <w:pPr>
        <w:pStyle w:val="ListNumber"/>
        <w:ind w:left="426" w:hanging="426"/>
        <w:rPr>
          <w:rFonts w:eastAsia="Calibri"/>
        </w:rPr>
      </w:pPr>
      <w:r w:rsidRPr="006562D0">
        <w:rPr>
          <w:rFonts w:eastAsia="Calibri"/>
        </w:rPr>
        <w:t xml:space="preserve">You can search for specific notifications using the filter options or using custom filters in Advanced Search. </w:t>
      </w:r>
    </w:p>
    <w:p w14:paraId="7DB3C9ED" w14:textId="77777777" w:rsidR="00761589" w:rsidRPr="006562D0" w:rsidRDefault="00534920" w:rsidP="006562D0">
      <w:pPr>
        <w:pStyle w:val="ListNumber"/>
        <w:numPr>
          <w:ilvl w:val="0"/>
          <w:numId w:val="0"/>
        </w:numPr>
        <w:ind w:left="426"/>
        <w:rPr>
          <w:rFonts w:eastAsia="Calibri"/>
        </w:rPr>
      </w:pPr>
      <w:r w:rsidRPr="006562D0">
        <w:rPr>
          <w:rFonts w:eastAsia="Calibri"/>
        </w:rPr>
        <w:t>Select the arrows to the right to expand or collapse the filter options.</w:t>
      </w:r>
      <w:r w:rsidR="00463B56" w:rsidRPr="006562D0">
        <w:rPr>
          <w:rFonts w:eastAsia="Calibri"/>
        </w:rPr>
        <w:t xml:space="preserve"> </w:t>
      </w:r>
    </w:p>
    <w:p w14:paraId="5067E719" w14:textId="6AAF63F4" w:rsidR="003C2685" w:rsidRPr="006562D0" w:rsidRDefault="00463B56" w:rsidP="006562D0">
      <w:pPr>
        <w:pStyle w:val="ListNumber"/>
        <w:numPr>
          <w:ilvl w:val="0"/>
          <w:numId w:val="0"/>
        </w:numPr>
        <w:ind w:left="426"/>
        <w:rPr>
          <w:rFonts w:eastAsia="Calibri"/>
        </w:rPr>
      </w:pPr>
      <w:r w:rsidRPr="006562D0">
        <w:rPr>
          <w:rFonts w:eastAsia="Calibri"/>
        </w:rPr>
        <w:t xml:space="preserve">To apply custom filters, select </w:t>
      </w:r>
      <w:r w:rsidR="00363267" w:rsidRPr="006562D0">
        <w:rPr>
          <w:rFonts w:eastAsia="Calibri"/>
          <w:b/>
          <w:bCs/>
        </w:rPr>
        <w:t>ADVANCED SEARCH</w:t>
      </w:r>
      <w:r w:rsidRPr="006562D0">
        <w:rPr>
          <w:rFonts w:eastAsia="Calibri"/>
          <w:b/>
          <w:bCs/>
        </w:rPr>
        <w:t xml:space="preserve"> </w:t>
      </w:r>
      <w:r w:rsidRPr="006562D0">
        <w:rPr>
          <w:rFonts w:eastAsia="Calibri"/>
        </w:rPr>
        <w:t xml:space="preserve">and choose filters from the </w:t>
      </w:r>
      <w:r w:rsidR="00363267" w:rsidRPr="006562D0">
        <w:rPr>
          <w:rFonts w:eastAsia="Calibri"/>
        </w:rPr>
        <w:t>drop-down</w:t>
      </w:r>
      <w:r w:rsidRPr="006562D0">
        <w:rPr>
          <w:rFonts w:eastAsia="Calibri"/>
        </w:rPr>
        <w:t xml:space="preserve"> menu</w:t>
      </w:r>
      <w:r w:rsidR="0079757F" w:rsidRPr="006562D0">
        <w:rPr>
          <w:rFonts w:eastAsia="Calibri"/>
        </w:rPr>
        <w:t>.</w:t>
      </w:r>
      <w:r w:rsidR="00032D32">
        <w:rPr>
          <w:rFonts w:eastAsia="Calibri"/>
        </w:rPr>
        <w:t xml:space="preserve"> </w:t>
      </w:r>
      <w:r w:rsidR="000E2C49" w:rsidRPr="006562D0">
        <w:rPr>
          <w:rFonts w:eastAsia="Calibri"/>
        </w:rPr>
        <w:t>S</w:t>
      </w:r>
      <w:r w:rsidRPr="006562D0">
        <w:rPr>
          <w:rFonts w:eastAsia="Calibri"/>
        </w:rPr>
        <w:t xml:space="preserve">elect </w:t>
      </w:r>
      <w:r w:rsidR="00363267" w:rsidRPr="006562D0">
        <w:rPr>
          <w:rFonts w:eastAsia="Calibri"/>
          <w:b/>
          <w:bCs/>
        </w:rPr>
        <w:t>ADD FILTER</w:t>
      </w:r>
      <w:r w:rsidRPr="006562D0">
        <w:rPr>
          <w:rFonts w:eastAsia="Calibri"/>
        </w:rPr>
        <w:t xml:space="preserve"> for each filter you want to apply.</w:t>
      </w:r>
    </w:p>
    <w:p w14:paraId="4132BB81" w14:textId="1383C1D8" w:rsidR="00534920" w:rsidRPr="006562D0" w:rsidRDefault="00534920" w:rsidP="006562D0">
      <w:pPr>
        <w:rPr>
          <w:rFonts w:eastAsia="Calibri" w:cs="Arial"/>
          <w:szCs w:val="21"/>
        </w:rPr>
      </w:pPr>
      <w:r w:rsidRPr="006562D0">
        <w:rPr>
          <w:rFonts w:cs="Arial"/>
          <w:noProof/>
        </w:rPr>
        <w:drawing>
          <wp:inline distT="0" distB="0" distL="0" distR="0" wp14:anchorId="40B045CC" wp14:editId="38481F99">
            <wp:extent cx="5399405" cy="1638300"/>
            <wp:effectExtent l="19050" t="19050" r="10795" b="19050"/>
            <wp:docPr id="12" name="Picture 12" descr="In the Notifications section of 'Tasks and Notifications', The Advanced Search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n the Notifications section of 'Tasks and Notifications', The Advanced Search button is highligh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02" cy="1638481"/>
                    </a:xfrm>
                    <a:prstGeom prst="rect">
                      <a:avLst/>
                    </a:prstGeom>
                    <a:noFill/>
                    <a:ln>
                      <a:solidFill>
                        <a:schemeClr val="accent1">
                          <a:lumMod val="75000"/>
                        </a:schemeClr>
                      </a:solidFill>
                    </a:ln>
                  </pic:spPr>
                </pic:pic>
              </a:graphicData>
            </a:graphic>
          </wp:inline>
        </w:drawing>
      </w:r>
    </w:p>
    <w:p w14:paraId="0EE99E4C" w14:textId="0FAB4F6A" w:rsidR="003C2685" w:rsidRPr="006562D0" w:rsidRDefault="00534920" w:rsidP="006562D0">
      <w:pPr>
        <w:pStyle w:val="ListNumber"/>
        <w:keepNext/>
        <w:ind w:left="426" w:hanging="426"/>
        <w:rPr>
          <w:rFonts w:eastAsia="Calibri"/>
          <w:szCs w:val="21"/>
        </w:rPr>
      </w:pPr>
      <w:r w:rsidRPr="006562D0">
        <w:t xml:space="preserve">The hyperlink under the notification description will take you directly to the individual record and the section of the portal where you can view more information about the </w:t>
      </w:r>
      <w:r w:rsidR="00107778" w:rsidRPr="006562D0">
        <w:t>notification or</w:t>
      </w:r>
      <w:r w:rsidRPr="006562D0">
        <w:t xml:space="preserve"> complete any action that may be required.</w:t>
      </w:r>
    </w:p>
    <w:p w14:paraId="2663A107" w14:textId="74F5BFF1" w:rsidR="00534920" w:rsidRPr="006562D0" w:rsidRDefault="00534920" w:rsidP="006562D0">
      <w:pPr>
        <w:rPr>
          <w:rFonts w:eastAsia="Calibri" w:cs="Arial"/>
          <w:szCs w:val="21"/>
        </w:rPr>
      </w:pPr>
      <w:r w:rsidRPr="006562D0">
        <w:rPr>
          <w:rFonts w:cs="Arial"/>
          <w:noProof/>
        </w:rPr>
        <w:drawing>
          <wp:inline distT="0" distB="0" distL="0" distR="0" wp14:anchorId="12D1816E" wp14:editId="0EEC0F4A">
            <wp:extent cx="5398301" cy="942975"/>
            <wp:effectExtent l="19050" t="19050" r="12065" b="9525"/>
            <wp:docPr id="13" name="Picture 13" descr="Example of a notification (Referral) with a hyperlink underneath the listing called 'Incoming Referrals','Incoming Referrals' i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ample of a notification (Referral) with a hyperlink underneath the listing called 'Incoming Referrals','Incoming Referrals' is highlighted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166" cy="943301"/>
                    </a:xfrm>
                    <a:prstGeom prst="rect">
                      <a:avLst/>
                    </a:prstGeom>
                    <a:noFill/>
                    <a:ln>
                      <a:solidFill>
                        <a:schemeClr val="accent1">
                          <a:lumMod val="75000"/>
                        </a:schemeClr>
                      </a:solidFill>
                    </a:ln>
                  </pic:spPr>
                </pic:pic>
              </a:graphicData>
            </a:graphic>
          </wp:inline>
        </w:drawing>
      </w:r>
    </w:p>
    <w:p w14:paraId="2C4BABAF" w14:textId="1AAEFEDA" w:rsidR="00534920" w:rsidRPr="006562D0" w:rsidRDefault="00534920" w:rsidP="006562D0">
      <w:pPr>
        <w:ind w:left="426"/>
        <w:rPr>
          <w:rFonts w:cs="Arial"/>
        </w:rPr>
      </w:pPr>
      <w:r w:rsidRPr="006562D0">
        <w:rPr>
          <w:rFonts w:cs="Arial"/>
        </w:rPr>
        <w:t xml:space="preserve">For example, selecting the link in a </w:t>
      </w:r>
      <w:proofErr w:type="gramStart"/>
      <w:r w:rsidRPr="006562D0">
        <w:rPr>
          <w:rFonts w:cs="Arial"/>
        </w:rPr>
        <w:t>New</w:t>
      </w:r>
      <w:proofErr w:type="gramEnd"/>
      <w:r w:rsidRPr="006562D0">
        <w:rPr>
          <w:rFonts w:cs="Arial"/>
        </w:rPr>
        <w:t xml:space="preserve"> referral</w:t>
      </w:r>
      <w:r w:rsidR="00554459" w:rsidRPr="006562D0">
        <w:rPr>
          <w:rFonts w:cs="Arial"/>
        </w:rPr>
        <w:t xml:space="preserve"> </w:t>
      </w:r>
      <w:r w:rsidRPr="006562D0">
        <w:rPr>
          <w:rFonts w:cs="Arial"/>
        </w:rPr>
        <w:t xml:space="preserve">notification will take you directly to the </w:t>
      </w:r>
      <w:r w:rsidRPr="006562D0">
        <w:rPr>
          <w:rFonts w:cs="Arial"/>
          <w:b/>
          <w:bCs/>
        </w:rPr>
        <w:t>Incoming referrals</w:t>
      </w:r>
      <w:r w:rsidR="00554459" w:rsidRPr="006562D0">
        <w:rPr>
          <w:rFonts w:cs="Arial"/>
        </w:rPr>
        <w:t xml:space="preserve"> </w:t>
      </w:r>
      <w:r w:rsidRPr="006562D0">
        <w:rPr>
          <w:rFonts w:cs="Arial"/>
        </w:rPr>
        <w:t>tab where you can view and action the new referral.</w:t>
      </w:r>
    </w:p>
    <w:p w14:paraId="58D61309" w14:textId="7CA83F61" w:rsidR="00AD7054" w:rsidRPr="006562D0" w:rsidRDefault="00534920" w:rsidP="006562D0">
      <w:pPr>
        <w:rPr>
          <w:rFonts w:cs="Arial"/>
        </w:rPr>
      </w:pPr>
      <w:r w:rsidRPr="006562D0">
        <w:rPr>
          <w:rFonts w:cs="Arial"/>
          <w:noProof/>
        </w:rPr>
        <w:drawing>
          <wp:inline distT="0" distB="0" distL="0" distR="0" wp14:anchorId="50892A6F" wp14:editId="0DBC704F">
            <wp:extent cx="5398817" cy="1800225"/>
            <wp:effectExtent l="19050" t="19050" r="11430" b="9525"/>
            <wp:docPr id="14" name="Picture 14" descr="The Incoming Referrals section of the Service and Support Portal. 'Incoming Referrals' tab is highlighted, under the filter by banner, new referrals are listed in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Incoming Referrals section of the Service and Support Portal. 'Incoming Referrals' tab is highlighted, under the filter by banner, new referrals are listed in the tab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141" cy="1800666"/>
                    </a:xfrm>
                    <a:prstGeom prst="rect">
                      <a:avLst/>
                    </a:prstGeom>
                    <a:noFill/>
                    <a:ln>
                      <a:solidFill>
                        <a:schemeClr val="accent1">
                          <a:lumMod val="75000"/>
                        </a:schemeClr>
                      </a:solidFill>
                    </a:ln>
                  </pic:spPr>
                </pic:pic>
              </a:graphicData>
            </a:graphic>
          </wp:inline>
        </w:drawing>
      </w:r>
      <w:bookmarkStart w:id="6" w:name="_Managing_task_and"/>
      <w:bookmarkEnd w:id="6"/>
    </w:p>
    <w:p w14:paraId="554D8C4A" w14:textId="72CDB643" w:rsidR="00534920" w:rsidRPr="006562D0" w:rsidRDefault="00534920" w:rsidP="006562D0">
      <w:pPr>
        <w:pStyle w:val="Heading2"/>
        <w:spacing w:before="120" w:line="276" w:lineRule="auto"/>
        <w:rPr>
          <w:rFonts w:cs="Arial"/>
          <w:sz w:val="28"/>
          <w:szCs w:val="28"/>
        </w:rPr>
      </w:pPr>
      <w:bookmarkStart w:id="7" w:name="_Toc232489788"/>
      <w:r w:rsidRPr="006562D0">
        <w:rPr>
          <w:rFonts w:cs="Arial"/>
          <w:sz w:val="28"/>
          <w:szCs w:val="28"/>
        </w:rPr>
        <w:lastRenderedPageBreak/>
        <w:t>Managing task and notification preferences</w:t>
      </w:r>
      <w:bookmarkEnd w:id="7"/>
    </w:p>
    <w:p w14:paraId="648B8677" w14:textId="771A7270" w:rsidR="00534920" w:rsidRPr="006562D0" w:rsidRDefault="00534920" w:rsidP="006562D0">
      <w:pPr>
        <w:rPr>
          <w:rFonts w:cs="Arial"/>
        </w:rPr>
      </w:pPr>
      <w:r w:rsidRPr="006562D0">
        <w:rPr>
          <w:rFonts w:cs="Arial"/>
        </w:rPr>
        <w:t>You must be an Administrator to manage task and notification preferences for your organisation or outlet. If you need to add this role to your user account, please see your organisation administrator.</w:t>
      </w:r>
    </w:p>
    <w:p w14:paraId="6133F189" w14:textId="28CACB5C" w:rsidR="00534920" w:rsidRPr="006562D0" w:rsidRDefault="00534920" w:rsidP="006562D0">
      <w:pPr>
        <w:rPr>
          <w:rFonts w:eastAsia="Calibri" w:cs="Arial"/>
          <w:szCs w:val="21"/>
        </w:rPr>
      </w:pPr>
      <w:r w:rsidRPr="006562D0">
        <w:rPr>
          <w:rFonts w:cs="Arial"/>
        </w:rPr>
        <w:t>As an administrator, you will be able to:</w:t>
      </w:r>
    </w:p>
    <w:p w14:paraId="41227C9B" w14:textId="0D72122D" w:rsidR="00534920" w:rsidRPr="006562D0" w:rsidRDefault="00534920" w:rsidP="006562D0">
      <w:pPr>
        <w:pStyle w:val="ListBullet"/>
        <w:rPr>
          <w:rFonts w:eastAsia="Calibri"/>
        </w:rPr>
      </w:pPr>
      <w:r w:rsidRPr="006562D0">
        <w:rPr>
          <w:rFonts w:eastAsia="Calibri"/>
        </w:rPr>
        <w:t>edit email address and email frequency for new task and notifications</w:t>
      </w:r>
    </w:p>
    <w:p w14:paraId="631321DF" w14:textId="0A5502E0" w:rsidR="00534920" w:rsidRPr="006562D0" w:rsidRDefault="00534920" w:rsidP="006562D0">
      <w:pPr>
        <w:pStyle w:val="ListBullet"/>
        <w:rPr>
          <w:rFonts w:eastAsia="Calibri"/>
        </w:rPr>
      </w:pPr>
      <w:r w:rsidRPr="006562D0">
        <w:rPr>
          <w:rFonts w:eastAsia="Calibri"/>
        </w:rPr>
        <w:t>turn off visibility of notifications in the assessor portal</w:t>
      </w:r>
    </w:p>
    <w:p w14:paraId="70074080" w14:textId="385DAB12" w:rsidR="00534920" w:rsidRPr="006562D0" w:rsidRDefault="00534920" w:rsidP="006562D0">
      <w:pPr>
        <w:pStyle w:val="ListBullet"/>
        <w:rPr>
          <w:rFonts w:eastAsia="Calibri"/>
        </w:rPr>
      </w:pPr>
      <w:r w:rsidRPr="006562D0">
        <w:rPr>
          <w:rFonts w:eastAsia="Calibri"/>
        </w:rPr>
        <w:t>view descriptions of each task and notification, including which user types will be able to see them</w:t>
      </w:r>
    </w:p>
    <w:p w14:paraId="61425C31" w14:textId="3DA0EAE9" w:rsidR="00534920" w:rsidRPr="006562D0" w:rsidRDefault="00534920" w:rsidP="006562D0">
      <w:pPr>
        <w:pStyle w:val="ListBullet"/>
        <w:rPr>
          <w:rFonts w:eastAsia="Calibri"/>
        </w:rPr>
      </w:pPr>
      <w:r w:rsidRPr="006562D0">
        <w:rPr>
          <w:rFonts w:eastAsia="Calibri"/>
        </w:rPr>
        <w:t>edit individual task and notification preferences</w:t>
      </w:r>
    </w:p>
    <w:p w14:paraId="699B2C13" w14:textId="5DDAAA79" w:rsidR="00534920" w:rsidRPr="006562D0" w:rsidRDefault="00534920" w:rsidP="006562D0">
      <w:pPr>
        <w:pStyle w:val="ListBullet"/>
        <w:rPr>
          <w:rFonts w:eastAsia="Calibri"/>
        </w:rPr>
      </w:pPr>
      <w:r w:rsidRPr="006562D0">
        <w:rPr>
          <w:rFonts w:eastAsia="Calibri"/>
        </w:rPr>
        <w:t>mark a task or notification as important to your outlet.</w:t>
      </w:r>
    </w:p>
    <w:p w14:paraId="17F2C324" w14:textId="118CFEE3" w:rsidR="00534920" w:rsidRPr="006562D0" w:rsidRDefault="00534920" w:rsidP="006562D0">
      <w:pPr>
        <w:rPr>
          <w:rFonts w:eastAsia="Calibri" w:cs="Arial"/>
          <w:szCs w:val="21"/>
        </w:rPr>
      </w:pPr>
      <w:r w:rsidRPr="006562D0">
        <w:rPr>
          <w:rFonts w:eastAsia="Calibri" w:cs="Arial"/>
          <w:szCs w:val="21"/>
        </w:rPr>
        <w:t>These settings will affect all staff assigned to your outlet, so please ensure all staff are made aware of any changes you make.</w:t>
      </w:r>
    </w:p>
    <w:p w14:paraId="12AA37ED" w14:textId="62938AE7" w:rsidR="00534920" w:rsidRPr="006562D0" w:rsidRDefault="00534920" w:rsidP="006562D0">
      <w:pPr>
        <w:pStyle w:val="ListNumber"/>
        <w:keepNext/>
        <w:numPr>
          <w:ilvl w:val="0"/>
          <w:numId w:val="35"/>
        </w:numPr>
        <w:ind w:left="426" w:hanging="426"/>
        <w:rPr>
          <w:rFonts w:eastAsia="Calibri"/>
        </w:rPr>
      </w:pPr>
      <w:r w:rsidRPr="006562D0">
        <w:rPr>
          <w:rFonts w:eastAsia="Calibri"/>
        </w:rPr>
        <w:t xml:space="preserve">From the Service and Support portal homepage select </w:t>
      </w:r>
      <w:r w:rsidRPr="006562D0">
        <w:rPr>
          <w:rFonts w:eastAsia="Calibri"/>
          <w:b/>
          <w:bCs/>
        </w:rPr>
        <w:t>Tasks and notification</w:t>
      </w:r>
      <w:r w:rsidR="00554459" w:rsidRPr="006562D0">
        <w:rPr>
          <w:rFonts w:eastAsia="Calibri"/>
          <w:b/>
          <w:bCs/>
        </w:rPr>
        <w:t>s</w:t>
      </w:r>
      <w:r w:rsidRPr="006562D0">
        <w:rPr>
          <w:rFonts w:eastAsia="Calibri"/>
        </w:rPr>
        <w:t>.</w:t>
      </w:r>
    </w:p>
    <w:p w14:paraId="44A637AD" w14:textId="6FFA0F13" w:rsidR="003C2685" w:rsidRPr="006562D0" w:rsidRDefault="00F9592E" w:rsidP="006562D0">
      <w:pPr>
        <w:rPr>
          <w:rFonts w:eastAsia="Calibri" w:cs="Arial"/>
        </w:rPr>
      </w:pPr>
      <w:r w:rsidRPr="006562D0">
        <w:rPr>
          <w:rFonts w:eastAsia="Calibri" w:cs="Arial"/>
          <w:noProof/>
        </w:rPr>
        <w:drawing>
          <wp:inline distT="0" distB="0" distL="0" distR="0" wp14:anchorId="67214F1A" wp14:editId="3CDAAB2B">
            <wp:extent cx="4091936" cy="2542112"/>
            <wp:effectExtent l="19050" t="19050" r="23495" b="10795"/>
            <wp:docPr id="3" name="Picture 3" descr="Service and Support Portal home page. the Tasks and Notifications til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rvice and Support Portal home page. the Tasks and Notifications tile is highlighted."/>
                    <pic:cNvPicPr/>
                  </pic:nvPicPr>
                  <pic:blipFill>
                    <a:blip r:embed="rId11"/>
                    <a:stretch>
                      <a:fillRect/>
                    </a:stretch>
                  </pic:blipFill>
                  <pic:spPr>
                    <a:xfrm>
                      <a:off x="0" y="0"/>
                      <a:ext cx="4107703" cy="2551908"/>
                    </a:xfrm>
                    <a:prstGeom prst="rect">
                      <a:avLst/>
                    </a:prstGeom>
                    <a:ln>
                      <a:solidFill>
                        <a:schemeClr val="accent1">
                          <a:lumMod val="75000"/>
                        </a:schemeClr>
                      </a:solidFill>
                    </a:ln>
                  </pic:spPr>
                </pic:pic>
              </a:graphicData>
            </a:graphic>
          </wp:inline>
        </w:drawing>
      </w:r>
    </w:p>
    <w:p w14:paraId="774EC889" w14:textId="073877B7" w:rsidR="00107778" w:rsidRPr="006562D0" w:rsidRDefault="00107778" w:rsidP="006562D0">
      <w:pPr>
        <w:pStyle w:val="ListNumber"/>
        <w:ind w:left="426" w:hanging="426"/>
        <w:rPr>
          <w:rFonts w:eastAsia="Calibri"/>
        </w:rPr>
      </w:pPr>
      <w:r w:rsidRPr="006562D0">
        <w:rPr>
          <w:rFonts w:eastAsia="Calibri"/>
        </w:rPr>
        <w:t xml:space="preserve">Select the </w:t>
      </w:r>
      <w:r w:rsidRPr="006562D0">
        <w:rPr>
          <w:rFonts w:eastAsia="Calibri"/>
          <w:b/>
          <w:bCs/>
        </w:rPr>
        <w:t>Manage Preferences</w:t>
      </w:r>
      <w:r w:rsidR="00554459" w:rsidRPr="006562D0">
        <w:rPr>
          <w:rFonts w:eastAsia="Calibri"/>
        </w:rPr>
        <w:t xml:space="preserve"> </w:t>
      </w:r>
      <w:r w:rsidRPr="006562D0">
        <w:rPr>
          <w:rFonts w:eastAsia="Calibri"/>
        </w:rPr>
        <w:t>tab</w:t>
      </w:r>
      <w:r w:rsidR="00047288" w:rsidRPr="006562D0">
        <w:rPr>
          <w:rFonts w:eastAsia="Calibri"/>
        </w:rPr>
        <w:t xml:space="preserve"> for your outlet</w:t>
      </w:r>
      <w:r w:rsidR="00AC6E64" w:rsidRPr="006562D0">
        <w:rPr>
          <w:rFonts w:eastAsia="Calibri"/>
        </w:rPr>
        <w:t xml:space="preserve">, then the </w:t>
      </w:r>
      <w:r w:rsidR="00AC6E64" w:rsidRPr="006562D0">
        <w:rPr>
          <w:rFonts w:eastAsia="Calibri"/>
          <w:b/>
          <w:bCs/>
        </w:rPr>
        <w:t>Change Preferences</w:t>
      </w:r>
      <w:r w:rsidR="00554459" w:rsidRPr="006562D0">
        <w:rPr>
          <w:rFonts w:eastAsia="Calibri"/>
        </w:rPr>
        <w:t xml:space="preserve"> </w:t>
      </w:r>
      <w:r w:rsidR="00AC6E64" w:rsidRPr="006562D0">
        <w:rPr>
          <w:rFonts w:eastAsia="Calibri"/>
        </w:rPr>
        <w:t>button.</w:t>
      </w:r>
    </w:p>
    <w:p w14:paraId="1B359F41" w14:textId="0EA1DF2F" w:rsidR="00107778" w:rsidRPr="006562D0" w:rsidRDefault="00B05BEC" w:rsidP="006562D0">
      <w:pPr>
        <w:rPr>
          <w:rFonts w:eastAsia="Calibri" w:cs="Arial"/>
          <w:szCs w:val="21"/>
        </w:rPr>
      </w:pPr>
      <w:r w:rsidRPr="006562D0">
        <w:rPr>
          <w:rFonts w:eastAsia="Calibri" w:cs="Arial"/>
          <w:noProof/>
          <w:szCs w:val="21"/>
        </w:rPr>
        <w:drawing>
          <wp:inline distT="0" distB="0" distL="0" distR="0" wp14:anchorId="7D90BFDB" wp14:editId="4F51FB26">
            <wp:extent cx="2141220" cy="2628900"/>
            <wp:effectExtent l="19050" t="19050" r="11430" b="19050"/>
            <wp:docPr id="763549793" name="Picture 2" descr="Tasks and Notifications page, Manage Preferences tab, show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49793" name="Picture 2" descr="Tasks and Notifications page, Manage Preferences tab, showing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7851" cy="2649319"/>
                    </a:xfrm>
                    <a:prstGeom prst="rect">
                      <a:avLst/>
                    </a:prstGeom>
                    <a:noFill/>
                    <a:ln>
                      <a:solidFill>
                        <a:schemeClr val="accent1">
                          <a:lumMod val="75000"/>
                        </a:schemeClr>
                      </a:solidFill>
                    </a:ln>
                  </pic:spPr>
                </pic:pic>
              </a:graphicData>
            </a:graphic>
          </wp:inline>
        </w:drawing>
      </w:r>
    </w:p>
    <w:tbl>
      <w:tblPr>
        <w:tblStyle w:val="TableGrid"/>
        <w:tblW w:w="8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249"/>
      </w:tblGrid>
      <w:tr w:rsidR="00CE08F7" w:rsidRPr="006562D0" w14:paraId="5EA65A2C" w14:textId="77777777" w:rsidTr="00426E74">
        <w:tc>
          <w:tcPr>
            <w:tcW w:w="283" w:type="dxa"/>
            <w:shd w:val="clear" w:color="auto" w:fill="FFFFFF" w:themeFill="background1"/>
          </w:tcPr>
          <w:p w14:paraId="0C063BB2" w14:textId="77777777" w:rsidR="00CE08F7" w:rsidRPr="006562D0" w:rsidRDefault="00CE08F7" w:rsidP="006562D0">
            <w:pPr>
              <w:jc w:val="center"/>
              <w:rPr>
                <w:rFonts w:cs="Arial"/>
                <w:b/>
                <w:bCs/>
                <w:sz w:val="28"/>
                <w:szCs w:val="28"/>
              </w:rPr>
            </w:pPr>
            <w:r w:rsidRPr="006562D0">
              <w:rPr>
                <w:rFonts w:cs="Arial"/>
                <w:b/>
                <w:bCs/>
                <w:color w:val="C00000"/>
                <w:sz w:val="28"/>
                <w:szCs w:val="28"/>
              </w:rPr>
              <w:lastRenderedPageBreak/>
              <w:t>!</w:t>
            </w:r>
          </w:p>
        </w:tc>
        <w:tc>
          <w:tcPr>
            <w:tcW w:w="8249" w:type="dxa"/>
            <w:shd w:val="clear" w:color="auto" w:fill="FFFFFF" w:themeFill="background1"/>
          </w:tcPr>
          <w:p w14:paraId="3A1D64F7" w14:textId="77777777" w:rsidR="00CE08F7" w:rsidRPr="006562D0" w:rsidRDefault="00CE08F7" w:rsidP="006562D0">
            <w:pPr>
              <w:rPr>
                <w:rFonts w:cs="Arial"/>
                <w:lang w:val="en"/>
              </w:rPr>
            </w:pPr>
            <w:r w:rsidRPr="006562D0">
              <w:rPr>
                <w:rFonts w:cs="Arial"/>
                <w:lang w:val="en-US"/>
              </w:rPr>
              <w:t>If you are the Organisation Administrator, you will be able to select which outlet you want to configure task and notification preferences for.</w:t>
            </w:r>
          </w:p>
          <w:p w14:paraId="662CC59F" w14:textId="25D9B0A0" w:rsidR="00CE08F7" w:rsidRPr="006562D0" w:rsidRDefault="00CE08F7" w:rsidP="006562D0">
            <w:pPr>
              <w:rPr>
                <w:rFonts w:cs="Arial"/>
                <w:szCs w:val="22"/>
              </w:rPr>
            </w:pPr>
            <w:r w:rsidRPr="006562D0">
              <w:rPr>
                <w:rFonts w:cs="Arial"/>
                <w:lang w:val="en-US"/>
              </w:rPr>
              <w:t>If you are the Outlet Administrator, you will only be able to see your outlet’s preferences.</w:t>
            </w:r>
          </w:p>
        </w:tc>
      </w:tr>
    </w:tbl>
    <w:p w14:paraId="382D88CE" w14:textId="77777777" w:rsidR="00F6731A" w:rsidRPr="006562D0" w:rsidRDefault="00F6731A" w:rsidP="006562D0">
      <w:pPr>
        <w:pStyle w:val="ListNumber"/>
        <w:ind w:left="426" w:hanging="426"/>
        <w:rPr>
          <w:rFonts w:eastAsia="Calibri"/>
        </w:rPr>
      </w:pPr>
      <w:r w:rsidRPr="006562D0">
        <w:rPr>
          <w:rFonts w:eastAsia="Calibri"/>
        </w:rPr>
        <w:t>The preferences page for the outlet will open. At the top of the page, you can configure the overall preferences for email preference, email address, email frequency and notification visibility in the portal.</w:t>
      </w:r>
    </w:p>
    <w:p w14:paraId="64150DE6" w14:textId="37E99D21" w:rsidR="00F6731A" w:rsidRPr="006562D0" w:rsidRDefault="00F6731A" w:rsidP="006562D0">
      <w:pPr>
        <w:ind w:left="426" w:right="-149"/>
        <w:rPr>
          <w:rFonts w:eastAsia="Calibri" w:cs="Arial"/>
        </w:rPr>
      </w:pPr>
      <w:r w:rsidRPr="006562D0">
        <w:rPr>
          <w:rFonts w:eastAsia="Calibri" w:cs="Arial"/>
        </w:rPr>
        <w:t>You can choose to hide all notifications or hide individual notification types for the outlet.</w:t>
      </w:r>
    </w:p>
    <w:p w14:paraId="00F4B73F" w14:textId="4C92DE02" w:rsidR="00F6731A" w:rsidRPr="006562D0" w:rsidRDefault="00F6731A" w:rsidP="006562D0">
      <w:pPr>
        <w:ind w:left="426"/>
        <w:rPr>
          <w:rFonts w:eastAsia="Calibri" w:cs="Arial"/>
        </w:rPr>
      </w:pPr>
      <w:r w:rsidRPr="006562D0">
        <w:rPr>
          <w:rFonts w:eastAsia="Calibri" w:cs="Arial"/>
        </w:rPr>
        <w:t xml:space="preserve">Selecting </w:t>
      </w:r>
      <w:r w:rsidRPr="006562D0">
        <w:rPr>
          <w:rFonts w:eastAsia="Calibri" w:cs="Arial"/>
          <w:b/>
          <w:bCs/>
        </w:rPr>
        <w:t>No</w:t>
      </w:r>
      <w:r w:rsidRPr="006562D0">
        <w:rPr>
          <w:rFonts w:eastAsia="Calibri" w:cs="Arial"/>
        </w:rPr>
        <w:t xml:space="preserve"> to hide all means that no notifications for the outlet will be visible to staff associated with the outlet.</w:t>
      </w:r>
    </w:p>
    <w:p w14:paraId="0090985E" w14:textId="1025BAF9" w:rsidR="00534920" w:rsidRPr="006562D0" w:rsidRDefault="00F6731A" w:rsidP="006562D0">
      <w:pPr>
        <w:ind w:left="426"/>
        <w:rPr>
          <w:rFonts w:eastAsia="Calibri" w:cs="Arial"/>
        </w:rPr>
      </w:pPr>
      <w:r w:rsidRPr="006562D0">
        <w:rPr>
          <w:rFonts w:eastAsia="Calibri" w:cs="Arial"/>
        </w:rPr>
        <w:t xml:space="preserve">Selecting </w:t>
      </w:r>
      <w:r w:rsidRPr="006562D0">
        <w:rPr>
          <w:rFonts w:eastAsia="Calibri" w:cs="Arial"/>
          <w:b/>
          <w:bCs/>
        </w:rPr>
        <w:t xml:space="preserve">No </w:t>
      </w:r>
      <w:r w:rsidRPr="006562D0">
        <w:rPr>
          <w:rFonts w:eastAsia="Calibri" w:cs="Arial"/>
        </w:rPr>
        <w:t>for an individual notification type means that only notifications of that type will be hidden for staff associated with the outlet.</w:t>
      </w:r>
    </w:p>
    <w:p w14:paraId="1282DE73" w14:textId="6B0FA748" w:rsidR="00F6731A" w:rsidRPr="006562D0" w:rsidRDefault="00F6731A" w:rsidP="006562D0">
      <w:pPr>
        <w:rPr>
          <w:rFonts w:eastAsia="Calibri" w:cs="Arial"/>
          <w:szCs w:val="21"/>
        </w:rPr>
      </w:pPr>
      <w:r w:rsidRPr="006562D0">
        <w:rPr>
          <w:rFonts w:cs="Arial"/>
          <w:noProof/>
        </w:rPr>
        <w:drawing>
          <wp:inline distT="0" distB="0" distL="0" distR="0" wp14:anchorId="529172BC" wp14:editId="194C43DD">
            <wp:extent cx="5400000" cy="1998000"/>
            <wp:effectExtent l="19050" t="19050" r="10795" b="21590"/>
            <wp:docPr id="18" name="Picture 18" descr="the Change Preferences page of an outlet, showing Yes/No toggles for receiving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e Change Preferences page of an outlet, showing Yes/No toggles for receiving notifications."/>
                    <pic:cNvPicPr/>
                  </pic:nvPicPr>
                  <pic:blipFill>
                    <a:blip r:embed="rId24"/>
                    <a:stretch>
                      <a:fillRect/>
                    </a:stretch>
                  </pic:blipFill>
                  <pic:spPr>
                    <a:xfrm>
                      <a:off x="0" y="0"/>
                      <a:ext cx="5400000" cy="1998000"/>
                    </a:xfrm>
                    <a:prstGeom prst="rect">
                      <a:avLst/>
                    </a:prstGeom>
                    <a:ln>
                      <a:solidFill>
                        <a:schemeClr val="accent1">
                          <a:lumMod val="75000"/>
                        </a:schemeClr>
                      </a:solidFill>
                    </a:ln>
                  </pic:spPr>
                </pic:pic>
              </a:graphicData>
            </a:graphic>
          </wp:inline>
        </w:drawing>
      </w:r>
    </w:p>
    <w:p w14:paraId="2F5BAD2F" w14:textId="0BAEFE46" w:rsidR="00F6731A" w:rsidRPr="006562D0" w:rsidRDefault="00300A86" w:rsidP="006562D0">
      <w:pPr>
        <w:pStyle w:val="ListNumber"/>
        <w:ind w:left="426" w:hanging="426"/>
        <w:rPr>
          <w:rFonts w:eastAsia="Calibri"/>
        </w:rPr>
      </w:pPr>
      <w:r w:rsidRPr="006562D0">
        <w:rPr>
          <w:rFonts w:eastAsia="Calibri"/>
        </w:rPr>
        <w:t>Tasks and notifications are sorted by category. Select the</w:t>
      </w:r>
      <w:r w:rsidR="002F1BEF" w:rsidRPr="006562D0">
        <w:rPr>
          <w:rFonts w:eastAsia="Calibri"/>
        </w:rPr>
        <w:t xml:space="preserve"> expander (double</w:t>
      </w:r>
      <w:r w:rsidRPr="006562D0">
        <w:rPr>
          <w:rFonts w:eastAsia="Calibri"/>
        </w:rPr>
        <w:t xml:space="preserve"> arrow</w:t>
      </w:r>
      <w:r w:rsidR="002F1BEF" w:rsidRPr="006562D0">
        <w:rPr>
          <w:rFonts w:eastAsia="Calibri"/>
        </w:rPr>
        <w:t>)</w:t>
      </w:r>
      <w:r w:rsidRPr="006562D0">
        <w:rPr>
          <w:rFonts w:eastAsia="Calibri"/>
        </w:rPr>
        <w:t xml:space="preserve"> icon to expand</w:t>
      </w:r>
      <w:r w:rsidR="002F1BEF" w:rsidRPr="006562D0">
        <w:rPr>
          <w:rFonts w:eastAsia="Calibri"/>
        </w:rPr>
        <w:t xml:space="preserve"> or </w:t>
      </w:r>
      <w:r w:rsidRPr="006562D0">
        <w:rPr>
          <w:rFonts w:eastAsia="Calibri"/>
        </w:rPr>
        <w:t>collapse each category.</w:t>
      </w:r>
    </w:p>
    <w:p w14:paraId="45BF9535" w14:textId="74C28A77" w:rsidR="00463B56" w:rsidRPr="006562D0" w:rsidRDefault="00300A86" w:rsidP="006562D0">
      <w:pPr>
        <w:rPr>
          <w:rFonts w:eastAsia="Calibri" w:cs="Arial"/>
          <w:szCs w:val="21"/>
        </w:rPr>
      </w:pPr>
      <w:r w:rsidRPr="006562D0">
        <w:rPr>
          <w:rFonts w:cs="Arial"/>
          <w:noProof/>
        </w:rPr>
        <w:drawing>
          <wp:inline distT="0" distB="0" distL="0" distR="0" wp14:anchorId="20C75729" wp14:editId="1DD42637">
            <wp:extent cx="5400000" cy="1768500"/>
            <wp:effectExtent l="19050" t="19050" r="10795" b="22225"/>
            <wp:docPr id="19" name="Picture 19" descr="Tasks and notifications sorted by category which are expandable by tog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sks and notifications sorted by category which are expandable by toggl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00" cy="1768500"/>
                    </a:xfrm>
                    <a:prstGeom prst="rect">
                      <a:avLst/>
                    </a:prstGeom>
                    <a:noFill/>
                    <a:ln>
                      <a:solidFill>
                        <a:schemeClr val="accent1">
                          <a:lumMod val="75000"/>
                        </a:schemeClr>
                      </a:solidFill>
                    </a:ln>
                  </pic:spPr>
                </pic:pic>
              </a:graphicData>
            </a:graphic>
          </wp:inline>
        </w:drawing>
      </w:r>
    </w:p>
    <w:p w14:paraId="4EF28A4C" w14:textId="547B3840" w:rsidR="00300A86" w:rsidRPr="006562D0" w:rsidRDefault="00300A86" w:rsidP="006562D0">
      <w:pPr>
        <w:ind w:left="426"/>
        <w:rPr>
          <w:rFonts w:eastAsia="Calibri" w:cs="Arial"/>
        </w:rPr>
      </w:pPr>
      <w:r w:rsidRPr="006562D0">
        <w:rPr>
          <w:rFonts w:eastAsia="Calibri" w:cs="Arial"/>
        </w:rPr>
        <w:t xml:space="preserve">For each task or </w:t>
      </w:r>
      <w:r w:rsidR="00651D64" w:rsidRPr="006562D0">
        <w:rPr>
          <w:rFonts w:eastAsia="Calibri" w:cs="Arial"/>
        </w:rPr>
        <w:t>notification,</w:t>
      </w:r>
      <w:r w:rsidRPr="006562D0">
        <w:rPr>
          <w:rFonts w:eastAsia="Calibri" w:cs="Arial"/>
        </w:rPr>
        <w:t xml:space="preserve"> you will be able to view:</w:t>
      </w:r>
    </w:p>
    <w:p w14:paraId="49B067B1" w14:textId="0D642071" w:rsidR="00300A86" w:rsidRPr="006562D0" w:rsidRDefault="00300A86" w:rsidP="006562D0">
      <w:pPr>
        <w:pStyle w:val="ListBullet"/>
        <w:ind w:left="851" w:hanging="284"/>
      </w:pPr>
      <w:r w:rsidRPr="006562D0">
        <w:t>Type (e.g. task or notification).</w:t>
      </w:r>
    </w:p>
    <w:p w14:paraId="0F86C23A" w14:textId="5DB82F3E" w:rsidR="00300A86" w:rsidRPr="006562D0" w:rsidRDefault="00300A86" w:rsidP="006562D0">
      <w:pPr>
        <w:pStyle w:val="ListBullet"/>
        <w:ind w:left="851" w:hanging="284"/>
      </w:pPr>
      <w:r w:rsidRPr="006562D0">
        <w:t>Title and brief description of the why the task or notification has triggered.</w:t>
      </w:r>
    </w:p>
    <w:p w14:paraId="3FD5E524" w14:textId="2DD6F45B" w:rsidR="00047288" w:rsidRPr="006562D0" w:rsidRDefault="00300A86" w:rsidP="006562D0">
      <w:pPr>
        <w:pStyle w:val="ListBullet"/>
        <w:ind w:left="851" w:hanging="284"/>
      </w:pPr>
      <w:r w:rsidRPr="006562D0">
        <w:t>User type who can view or action the task or notification.</w:t>
      </w:r>
    </w:p>
    <w:p w14:paraId="4625A926" w14:textId="7080F545" w:rsidR="00300A86" w:rsidRPr="006562D0" w:rsidRDefault="00047288" w:rsidP="006562D0">
      <w:pPr>
        <w:widowControl/>
        <w:rPr>
          <w:rFonts w:cs="Arial"/>
          <w:szCs w:val="22"/>
          <w:lang w:val="en-US"/>
        </w:rPr>
      </w:pPr>
      <w:r w:rsidRPr="006562D0">
        <w:rPr>
          <w:rFonts w:cs="Arial"/>
        </w:rPr>
        <w:br w:type="page"/>
      </w:r>
    </w:p>
    <w:p w14:paraId="0BC46727" w14:textId="4E5FDC9F" w:rsidR="00300A86" w:rsidRPr="006562D0" w:rsidRDefault="00300A86" w:rsidP="006562D0">
      <w:pPr>
        <w:ind w:left="426"/>
        <w:rPr>
          <w:rFonts w:eastAsia="Calibri" w:cs="Arial"/>
        </w:rPr>
      </w:pPr>
      <w:r w:rsidRPr="006562D0">
        <w:rPr>
          <w:rFonts w:eastAsia="Calibri" w:cs="Arial"/>
        </w:rPr>
        <w:lastRenderedPageBreak/>
        <w:t xml:space="preserve">For each task or </w:t>
      </w:r>
      <w:r w:rsidR="00651D64" w:rsidRPr="006562D0">
        <w:rPr>
          <w:rFonts w:eastAsia="Calibri" w:cs="Arial"/>
        </w:rPr>
        <w:t>notification,</w:t>
      </w:r>
      <w:r w:rsidRPr="006562D0">
        <w:rPr>
          <w:rFonts w:eastAsia="Calibri" w:cs="Arial"/>
        </w:rPr>
        <w:t xml:space="preserve"> you will be able to individually configure: </w:t>
      </w:r>
    </w:p>
    <w:p w14:paraId="08B60B2E" w14:textId="7DF946DF" w:rsidR="00300A86" w:rsidRPr="006562D0" w:rsidRDefault="00300A86" w:rsidP="006562D0">
      <w:pPr>
        <w:pStyle w:val="ListBullet"/>
        <w:ind w:left="851" w:hanging="284"/>
      </w:pPr>
      <w:r w:rsidRPr="006562D0">
        <w:t>Whether to send an email when a task or notification generates.</w:t>
      </w:r>
    </w:p>
    <w:p w14:paraId="4AD7862D" w14:textId="5F20C1AF" w:rsidR="00300A86" w:rsidRPr="006562D0" w:rsidRDefault="00300A86" w:rsidP="006562D0">
      <w:pPr>
        <w:pStyle w:val="ListBullet"/>
        <w:ind w:left="851" w:hanging="284"/>
      </w:pPr>
      <w:r w:rsidRPr="006562D0">
        <w:t>Frequency of email notification, if enabled.</w:t>
      </w:r>
    </w:p>
    <w:p w14:paraId="50F8281E" w14:textId="06B34D57" w:rsidR="00300A86" w:rsidRPr="006562D0" w:rsidRDefault="00300A86" w:rsidP="006562D0">
      <w:pPr>
        <w:pStyle w:val="ListBullet"/>
        <w:ind w:left="851" w:hanging="284"/>
      </w:pPr>
      <w:r w:rsidRPr="006562D0">
        <w:t>Whether to display a task or notification as important in the portal.</w:t>
      </w:r>
    </w:p>
    <w:p w14:paraId="67D437F1" w14:textId="0D7F3F3E" w:rsidR="00300A86" w:rsidRPr="006562D0" w:rsidRDefault="00300A86" w:rsidP="006562D0">
      <w:pPr>
        <w:rPr>
          <w:rFonts w:eastAsia="Calibri" w:cs="Arial"/>
          <w:szCs w:val="21"/>
        </w:rPr>
      </w:pPr>
      <w:r w:rsidRPr="006562D0">
        <w:rPr>
          <w:rFonts w:cs="Arial"/>
          <w:noProof/>
        </w:rPr>
        <w:drawing>
          <wp:inline distT="0" distB="0" distL="0" distR="0" wp14:anchorId="65A9E797" wp14:editId="64353C4A">
            <wp:extent cx="5400000" cy="2582569"/>
            <wp:effectExtent l="19050" t="19050" r="10795" b="27305"/>
            <wp:docPr id="20" name="Picture 20" descr="Example of the notification category of Referrals expanded to show each individual task or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xample of the notification category of Referrals expanded to show each individual task or notification."/>
                    <pic:cNvPicPr/>
                  </pic:nvPicPr>
                  <pic:blipFill>
                    <a:blip r:embed="rId26"/>
                    <a:stretch>
                      <a:fillRect/>
                    </a:stretch>
                  </pic:blipFill>
                  <pic:spPr>
                    <a:xfrm>
                      <a:off x="0" y="0"/>
                      <a:ext cx="5400000" cy="2582569"/>
                    </a:xfrm>
                    <a:prstGeom prst="rect">
                      <a:avLst/>
                    </a:prstGeom>
                    <a:ln>
                      <a:solidFill>
                        <a:schemeClr val="accent1">
                          <a:lumMod val="75000"/>
                        </a:schemeClr>
                      </a:solidFill>
                    </a:ln>
                  </pic:spPr>
                </pic:pic>
              </a:graphicData>
            </a:graphic>
          </wp:inline>
        </w:drawing>
      </w:r>
    </w:p>
    <w:p w14:paraId="51DCAE5E" w14:textId="77777777" w:rsidR="00F11E2A" w:rsidRPr="006562D0" w:rsidRDefault="00300A86" w:rsidP="006562D0">
      <w:pPr>
        <w:ind w:left="426"/>
        <w:rPr>
          <w:rFonts w:cs="Arial"/>
        </w:rPr>
      </w:pPr>
      <w:r w:rsidRPr="006562D0">
        <w:rPr>
          <w:rFonts w:cs="Arial"/>
        </w:rPr>
        <w:t xml:space="preserve">If you choose to mark a task or notification as important, staff within your outlet who can view that </w:t>
      </w:r>
      <w:proofErr w:type="gramStart"/>
      <w:r w:rsidRPr="006562D0">
        <w:rPr>
          <w:rFonts w:cs="Arial"/>
        </w:rPr>
        <w:t>particular task/notification</w:t>
      </w:r>
      <w:proofErr w:type="gramEnd"/>
      <w:r w:rsidRPr="006562D0">
        <w:rPr>
          <w:rFonts w:cs="Arial"/>
        </w:rPr>
        <w:t xml:space="preserve"> will see a visual indicator in their portal. </w:t>
      </w:r>
    </w:p>
    <w:p w14:paraId="76758E66" w14:textId="7A52B452" w:rsidR="00300A86" w:rsidRPr="006562D0" w:rsidRDefault="00300A86" w:rsidP="006562D0">
      <w:pPr>
        <w:ind w:left="426"/>
        <w:rPr>
          <w:rFonts w:cs="Arial"/>
        </w:rPr>
      </w:pPr>
      <w:r w:rsidRPr="006562D0">
        <w:rPr>
          <w:rFonts w:cs="Arial"/>
        </w:rPr>
        <w:t>For example, a notification of home care correspondence.</w:t>
      </w:r>
    </w:p>
    <w:p w14:paraId="5C94299D" w14:textId="41369E43" w:rsidR="00300A86" w:rsidRPr="006562D0" w:rsidRDefault="00300A86" w:rsidP="006562D0">
      <w:pPr>
        <w:rPr>
          <w:rFonts w:eastAsia="Calibri" w:cs="Arial"/>
          <w:szCs w:val="21"/>
        </w:rPr>
      </w:pPr>
      <w:r w:rsidRPr="006562D0">
        <w:rPr>
          <w:rFonts w:cs="Arial"/>
          <w:noProof/>
        </w:rPr>
        <w:drawing>
          <wp:inline distT="0" distB="0" distL="0" distR="0" wp14:anchorId="67623BA4" wp14:editId="76A374B2">
            <wp:extent cx="5400000" cy="1530000"/>
            <wp:effectExtent l="19050" t="19050" r="10795" b="13335"/>
            <wp:docPr id="26" name="Picture 26" descr="An important notification, tagged with a yellow circle visual indi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n important notification, tagged with a yellow circle visual indicato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0" cy="1530000"/>
                    </a:xfrm>
                    <a:prstGeom prst="rect">
                      <a:avLst/>
                    </a:prstGeom>
                    <a:noFill/>
                    <a:ln>
                      <a:solidFill>
                        <a:schemeClr val="accent1">
                          <a:lumMod val="75000"/>
                        </a:schemeClr>
                      </a:solidFill>
                    </a:ln>
                  </pic:spPr>
                </pic:pic>
              </a:graphicData>
            </a:graphic>
          </wp:inline>
        </w:drawing>
      </w:r>
    </w:p>
    <w:p w14:paraId="7CBB2D22" w14:textId="039B30B8" w:rsidR="00300A86" w:rsidRPr="006562D0" w:rsidRDefault="00300A86" w:rsidP="006562D0">
      <w:pPr>
        <w:pStyle w:val="ListNumber"/>
        <w:ind w:left="426" w:hanging="426"/>
        <w:rPr>
          <w:rFonts w:eastAsia="Calibri"/>
        </w:rPr>
      </w:pPr>
      <w:r w:rsidRPr="006562D0">
        <w:rPr>
          <w:rFonts w:eastAsia="Calibri"/>
        </w:rPr>
        <w:t xml:space="preserve">Select </w:t>
      </w:r>
      <w:r w:rsidR="00C0701F" w:rsidRPr="006562D0">
        <w:rPr>
          <w:rFonts w:eastAsia="Calibri"/>
          <w:b/>
          <w:bCs/>
        </w:rPr>
        <w:t>SAVE</w:t>
      </w:r>
      <w:r w:rsidRPr="006562D0">
        <w:rPr>
          <w:rFonts w:eastAsia="Calibri"/>
        </w:rPr>
        <w:t xml:space="preserve"> when all changes have been made. You can reset the preferences by selecting </w:t>
      </w:r>
      <w:r w:rsidR="00C0701F" w:rsidRPr="006562D0">
        <w:rPr>
          <w:rFonts w:eastAsia="Calibri"/>
          <w:b/>
          <w:bCs/>
        </w:rPr>
        <w:t>RESET PREFERENCES</w:t>
      </w:r>
      <w:r w:rsidR="00C0701F" w:rsidRPr="006562D0">
        <w:rPr>
          <w:rFonts w:eastAsia="Calibri"/>
        </w:rPr>
        <w:t xml:space="preserve"> </w:t>
      </w:r>
      <w:r w:rsidRPr="006562D0">
        <w:rPr>
          <w:rFonts w:eastAsia="Calibri"/>
        </w:rPr>
        <w:t>at the top of the page.</w:t>
      </w:r>
    </w:p>
    <w:p w14:paraId="524068A9" w14:textId="0964D8BD" w:rsidR="00300A86" w:rsidRPr="006562D0" w:rsidRDefault="00300A86" w:rsidP="006562D0">
      <w:pPr>
        <w:rPr>
          <w:rFonts w:eastAsia="Calibri" w:cs="Arial"/>
          <w:szCs w:val="21"/>
        </w:rPr>
      </w:pPr>
      <w:r w:rsidRPr="006562D0">
        <w:rPr>
          <w:rFonts w:cs="Arial"/>
          <w:noProof/>
        </w:rPr>
        <w:drawing>
          <wp:inline distT="0" distB="0" distL="0" distR="0" wp14:anchorId="7CDB75F7" wp14:editId="14027010">
            <wp:extent cx="1931700" cy="436420"/>
            <wp:effectExtent l="19050" t="19050" r="11430" b="20955"/>
            <wp:docPr id="21" name="Picture 21" descr="Screenshot of 'Reset preferences' button, with an information icon next to th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Reset preferences' button, with an information icon next to the button"/>
                    <pic:cNvPicPr/>
                  </pic:nvPicPr>
                  <pic:blipFill>
                    <a:blip r:embed="rId27"/>
                    <a:stretch>
                      <a:fillRect/>
                    </a:stretch>
                  </pic:blipFill>
                  <pic:spPr>
                    <a:xfrm>
                      <a:off x="0" y="0"/>
                      <a:ext cx="1962997" cy="443491"/>
                    </a:xfrm>
                    <a:prstGeom prst="rect">
                      <a:avLst/>
                    </a:prstGeom>
                    <a:ln>
                      <a:solidFill>
                        <a:schemeClr val="accent1">
                          <a:lumMod val="75000"/>
                        </a:schemeClr>
                      </a:solidFill>
                    </a:ln>
                  </pic:spPr>
                </pic:pic>
              </a:graphicData>
            </a:graphic>
          </wp:inline>
        </w:drawing>
      </w:r>
    </w:p>
    <w:p w14:paraId="10672420" w14:textId="142A8EE4" w:rsidR="00300A86" w:rsidRPr="006562D0" w:rsidRDefault="00300A86" w:rsidP="00223202">
      <w:pPr>
        <w:pStyle w:val="Heading2"/>
        <w:spacing w:line="276" w:lineRule="auto"/>
        <w:rPr>
          <w:rFonts w:cs="Arial"/>
          <w:sz w:val="28"/>
          <w:szCs w:val="28"/>
        </w:rPr>
      </w:pPr>
      <w:bookmarkStart w:id="8" w:name="_Toc232489789"/>
      <w:r w:rsidRPr="006562D0">
        <w:rPr>
          <w:rFonts w:cs="Arial"/>
          <w:sz w:val="28"/>
          <w:szCs w:val="28"/>
        </w:rPr>
        <w:t>For more information and support</w:t>
      </w:r>
      <w:bookmarkEnd w:id="8"/>
    </w:p>
    <w:p w14:paraId="318925E1" w14:textId="52EC4CA4" w:rsidR="00300A86" w:rsidRPr="006562D0" w:rsidRDefault="00300A86" w:rsidP="006562D0">
      <w:pPr>
        <w:rPr>
          <w:rFonts w:eastAsia="Calibri" w:cs="Arial"/>
          <w:i/>
        </w:rPr>
      </w:pPr>
      <w:r w:rsidRPr="006562D0">
        <w:rPr>
          <w:rFonts w:eastAsia="Calibri" w:cs="Arial"/>
        </w:rPr>
        <w:t xml:space="preserve">Further information is available from the </w:t>
      </w:r>
      <w:hyperlink r:id="rId28" w:history="1">
        <w:r w:rsidR="00223202">
          <w:rPr>
            <w:rStyle w:val="Hyperlink"/>
            <w:rFonts w:eastAsia="Calibri" w:cs="Arial"/>
          </w:rPr>
          <w:t>My Aged Care for service providers</w:t>
        </w:r>
      </w:hyperlink>
      <w:r w:rsidR="00223202">
        <w:rPr>
          <w:rFonts w:cs="Arial"/>
        </w:rPr>
        <w:t xml:space="preserve"> </w:t>
      </w:r>
      <w:r w:rsidRPr="00223202">
        <w:rPr>
          <w:rFonts w:eastAsia="Calibri" w:cs="Arial"/>
        </w:rPr>
        <w:t>website</w:t>
      </w:r>
      <w:r w:rsidRPr="006562D0">
        <w:rPr>
          <w:rFonts w:eastAsia="Calibri" w:cs="Arial"/>
          <w:i/>
        </w:rPr>
        <w:t>.</w:t>
      </w:r>
    </w:p>
    <w:p w14:paraId="3776CA48" w14:textId="151580D4" w:rsidR="00426E74" w:rsidRPr="006562D0" w:rsidRDefault="00426E74" w:rsidP="006562D0">
      <w:pPr>
        <w:rPr>
          <w:rFonts w:eastAsia="Calibri" w:cs="Arial"/>
          <w:iCs/>
        </w:rPr>
      </w:pPr>
      <w:r w:rsidRPr="006562D0">
        <w:rPr>
          <w:rFonts w:eastAsia="Calibri" w:cs="Arial"/>
          <w:iCs/>
        </w:rPr>
        <w:t xml:space="preserve">If you require further assistance, please contact the My Aged Care Service Provider and Assessor helpline on </w:t>
      </w:r>
      <w:r w:rsidRPr="006562D0">
        <w:rPr>
          <w:rFonts w:eastAsia="Calibri" w:cs="Arial"/>
          <w:b/>
          <w:bCs/>
          <w:iCs/>
        </w:rPr>
        <w:t>1800 836 799</w:t>
      </w:r>
      <w:r w:rsidRPr="006562D0">
        <w:rPr>
          <w:rFonts w:eastAsia="Calibri" w:cs="Arial"/>
          <w:iCs/>
        </w:rPr>
        <w:t xml:space="preserve">, Monday to Friday (8am to 8pm) and Saturday (10am to 2pm) </w:t>
      </w:r>
      <w:r w:rsidRPr="006562D0">
        <w:rPr>
          <w:rFonts w:eastAsia="Calibri" w:cs="Arial"/>
          <w:b/>
          <w:bCs/>
          <w:iCs/>
          <w:u w:val="single"/>
        </w:rPr>
        <w:t>local time</w:t>
      </w:r>
      <w:r w:rsidRPr="006562D0">
        <w:rPr>
          <w:rFonts w:eastAsia="Calibri" w:cs="Arial"/>
          <w:iCs/>
        </w:rPr>
        <w:t xml:space="preserve"> across Australia.</w:t>
      </w:r>
    </w:p>
    <w:sectPr w:rsidR="00426E74" w:rsidRPr="006562D0" w:rsidSect="006562D0">
      <w:headerReference w:type="even" r:id="rId29"/>
      <w:headerReference w:type="default" r:id="rId30"/>
      <w:footerReference w:type="even" r:id="rId31"/>
      <w:footerReference w:type="default" r:id="rId32"/>
      <w:headerReference w:type="first" r:id="rId33"/>
      <w:footerReference w:type="first" r:id="rId34"/>
      <w:pgSz w:w="11900" w:h="16840"/>
      <w:pgMar w:top="1134" w:right="1701" w:bottom="1134" w:left="1701"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D4AF0" w14:textId="77777777" w:rsidR="00DB486D" w:rsidRDefault="00DB486D" w:rsidP="00F15E50">
      <w:pPr>
        <w:spacing w:before="0" w:line="240" w:lineRule="auto"/>
      </w:pPr>
      <w:r>
        <w:separator/>
      </w:r>
    </w:p>
  </w:endnote>
  <w:endnote w:type="continuationSeparator" w:id="0">
    <w:p w14:paraId="3843F099" w14:textId="77777777" w:rsidR="00DB486D" w:rsidRDefault="00DB486D" w:rsidP="00F15E50">
      <w:pPr>
        <w:spacing w:before="0" w:line="240" w:lineRule="auto"/>
      </w:pPr>
      <w:r>
        <w:continuationSeparator/>
      </w:r>
    </w:p>
  </w:endnote>
  <w:endnote w:type="continuationNotice" w:id="1">
    <w:p w14:paraId="28F7A0E5" w14:textId="77777777" w:rsidR="00DB486D" w:rsidRDefault="00DB486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D8E6" w14:textId="5F402286" w:rsidR="00DA375E" w:rsidRDefault="00785350">
    <w:pPr>
      <w:pStyle w:val="Footer"/>
    </w:pPr>
    <w:r>
      <w:rPr>
        <w:noProof/>
      </w:rPr>
      <mc:AlternateContent>
        <mc:Choice Requires="wps">
          <w:drawing>
            <wp:anchor distT="0" distB="0" distL="0" distR="0" simplePos="0" relativeHeight="251663368" behindDoc="0" locked="0" layoutInCell="1" allowOverlap="1" wp14:anchorId="3A7951A9" wp14:editId="739C279D">
              <wp:simplePos x="635" y="635"/>
              <wp:positionH relativeFrom="page">
                <wp:align>center</wp:align>
              </wp:positionH>
              <wp:positionV relativeFrom="page">
                <wp:align>bottom</wp:align>
              </wp:positionV>
              <wp:extent cx="622300" cy="480695"/>
              <wp:effectExtent l="0" t="0" r="6350" b="0"/>
              <wp:wrapNone/>
              <wp:docPr id="22183324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B6224F7" w14:textId="4F30C6EF" w:rsidR="00785350" w:rsidRPr="00785350" w:rsidRDefault="00785350" w:rsidP="00785350">
                          <w:pPr>
                            <w:spacing w:after="0"/>
                            <w:rPr>
                              <w:rFonts w:ascii="Aptos" w:eastAsia="Aptos" w:hAnsi="Aptos" w:cs="Aptos"/>
                              <w:noProof/>
                              <w:color w:val="FF0000"/>
                              <w:sz w:val="24"/>
                            </w:rPr>
                          </w:pPr>
                          <w:r w:rsidRPr="0078535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A7951A9">
              <v:stroke joinstyle="miter"/>
              <v:path gradientshapeok="t" o:connecttype="rect"/>
            </v:shapetype>
            <v:shape id="Text Box 11" style="position:absolute;margin-left:0;margin-top:0;width:49pt;height:37.85pt;z-index:251663368;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v:textbox style="mso-fit-shape-to-text:t" inset="0,0,0,15pt">
                <w:txbxContent>
                  <w:p w:rsidRPr="00785350" w:rsidR="00785350" w:rsidP="00785350" w:rsidRDefault="00785350" w14:paraId="0B6224F7" w14:textId="4F30C6EF">
                    <w:pPr>
                      <w:spacing w:after="0"/>
                      <w:rPr>
                        <w:rFonts w:ascii="Aptos" w:hAnsi="Aptos" w:eastAsia="Aptos" w:cs="Aptos"/>
                        <w:noProof/>
                        <w:color w:val="FF0000"/>
                        <w:sz w:val="24"/>
                      </w:rPr>
                    </w:pPr>
                    <w:r w:rsidRPr="00785350">
                      <w:rPr>
                        <w:rFonts w:ascii="Aptos" w:hAnsi="Aptos" w:eastAsia="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5695" w14:textId="0AED1E5C" w:rsidR="00860F2D" w:rsidRPr="00860F2D" w:rsidRDefault="00785350" w:rsidP="00860F2D">
    <w:pPr>
      <w:pStyle w:val="Footer"/>
      <w:tabs>
        <w:tab w:val="clear" w:pos="4513"/>
        <w:tab w:val="left" w:pos="8505"/>
      </w:tabs>
      <w:rPr>
        <w:color w:val="FFFFFF" w:themeColor="background1"/>
      </w:rPr>
    </w:pPr>
    <w:r>
      <w:rPr>
        <w:noProof/>
        <w:color w:val="FFFFFF" w:themeColor="background1"/>
        <w:sz w:val="20"/>
        <w:szCs w:val="20"/>
      </w:rPr>
      <mc:AlternateContent>
        <mc:Choice Requires="wps">
          <w:drawing>
            <wp:anchor distT="0" distB="0" distL="0" distR="0" simplePos="0" relativeHeight="251664392" behindDoc="0" locked="0" layoutInCell="1" allowOverlap="1" wp14:anchorId="45B25E54" wp14:editId="0D462DE8">
              <wp:simplePos x="635" y="635"/>
              <wp:positionH relativeFrom="page">
                <wp:align>center</wp:align>
              </wp:positionH>
              <wp:positionV relativeFrom="page">
                <wp:align>bottom</wp:align>
              </wp:positionV>
              <wp:extent cx="622300" cy="480695"/>
              <wp:effectExtent l="0" t="0" r="6350" b="0"/>
              <wp:wrapNone/>
              <wp:docPr id="39075307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2BAC621" w14:textId="79CA9A3F" w:rsidR="00785350" w:rsidRPr="00785350" w:rsidRDefault="00785350" w:rsidP="00785350">
                          <w:pPr>
                            <w:spacing w:after="0"/>
                            <w:rPr>
                              <w:rFonts w:ascii="Aptos" w:eastAsia="Aptos" w:hAnsi="Aptos" w:cs="Aptos"/>
                              <w:noProof/>
                              <w:color w:val="FF0000"/>
                              <w:sz w:val="24"/>
                            </w:rPr>
                          </w:pPr>
                        </w:p>
                      </w:txbxContent>
                    </wps:txbx>
                    <wps:bodyPr rot="0" spcFirstLastPara="0" vertOverflow="overflow" horzOverflow="overflow" vert="horz" wrap="none" lIns="0" tIns="0" rIns="0" bIns="72000" numCol="1" spcCol="0" rtlCol="0" fromWordArt="0" anchor="b" anchorCtr="0" forceAA="0" compatLnSpc="1">
                      <a:prstTxWarp prst="textNoShape">
                        <a:avLst/>
                      </a:prstTxWarp>
                      <a:spAutoFit/>
                    </wps:bodyPr>
                  </wps:wsp>
                </a:graphicData>
              </a:graphic>
            </wp:anchor>
          </w:drawing>
        </mc:Choice>
        <mc:Fallback>
          <w:pict>
            <v:shapetype w14:anchorId="45B25E54" id="_x0000_t202" coordsize="21600,21600" o:spt="202" path="m,l,21600r21600,l21600,xe">
              <v:stroke joinstyle="miter"/>
              <v:path gradientshapeok="t" o:connecttype="rect"/>
            </v:shapetype>
            <v:shape id="Text Box 12" o:spid="_x0000_s1029" type="#_x0000_t202" alt="OFFICIAL" style="position:absolute;margin-left:0;margin-top:0;width:49pt;height:37.85pt;z-index:2516643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" filled="f" stroked="f">
              <v:textbox style="mso-fit-shape-to-text:t" inset="0,0,0,2mm">
                <w:txbxContent>
                  <w:p w14:paraId="42BAC621" w14:textId="79CA9A3F" w:rsidR="00785350" w:rsidRPr="00785350" w:rsidRDefault="00785350" w:rsidP="00785350">
                    <w:pPr>
                      <w:spacing w:after="0"/>
                      <w:rPr>
                        <w:rFonts w:ascii="Aptos" w:eastAsia="Aptos" w:hAnsi="Aptos" w:cs="Aptos"/>
                        <w:noProof/>
                        <w:color w:val="FF0000"/>
                        <w:sz w:val="24"/>
                      </w:rPr>
                    </w:pPr>
                  </w:p>
                </w:txbxContent>
              </v:textbox>
              <w10:wrap anchorx="page" anchory="page"/>
            </v:shape>
          </w:pict>
        </mc:Fallback>
      </mc:AlternateContent>
    </w:r>
    <w:r w:rsidR="00860F2D" w:rsidRPr="0073453D">
      <w:rPr>
        <w:color w:val="FFFFFF" w:themeColor="background1"/>
        <w:sz w:val="20"/>
        <w:szCs w:val="20"/>
      </w:rPr>
      <w:t xml:space="preserve">For further information, go to My Aged Care | </w:t>
    </w:r>
    <w:hyperlink r:id="rId1" w:history="1">
      <w:r w:rsidR="00860F2D" w:rsidRPr="0073453D">
        <w:rPr>
          <w:rStyle w:val="Hyperlink"/>
          <w:color w:val="FFFFFF" w:themeColor="background1"/>
          <w:sz w:val="20"/>
          <w:szCs w:val="20"/>
          <w:u w:val="none"/>
        </w:rPr>
        <w:t>www.myagedcare.gov.au</w:t>
      </w:r>
    </w:hyperlink>
    <w:r w:rsidR="00860F2D" w:rsidRPr="0073453D">
      <w:rPr>
        <w:color w:val="FFFFFF" w:themeColor="background1"/>
        <w:sz w:val="20"/>
        <w:szCs w:val="20"/>
      </w:rPr>
      <w:t xml:space="preserve"> | 1800 </w:t>
    </w:r>
    <w:r w:rsidR="003C2685">
      <w:rPr>
        <w:color w:val="FFFFFF" w:themeColor="background1"/>
        <w:sz w:val="20"/>
        <w:szCs w:val="20"/>
      </w:rPr>
      <w:t>836 799</w:t>
    </w:r>
    <w:r w:rsidR="00A41449">
      <w:rPr>
        <w:color w:val="FFFFFF" w:themeColor="background1"/>
        <w:sz w:val="20"/>
        <w:szCs w:val="20"/>
      </w:rPr>
      <w:t xml:space="preserve">        </w:t>
    </w:r>
    <w:r w:rsidR="00F30F32">
      <w:rPr>
        <w:color w:val="FFFFFF" w:themeColor="background1"/>
        <w:sz w:val="20"/>
        <w:szCs w:val="20"/>
      </w:rPr>
      <w:t xml:space="preserve"> </w:t>
    </w:r>
    <w:r w:rsidR="00F30F32" w:rsidRPr="0073453D">
      <w:rPr>
        <w:color w:val="FFFFFF" w:themeColor="background1"/>
        <w:sz w:val="20"/>
        <w:szCs w:val="20"/>
      </w:rPr>
      <w:t xml:space="preserve"> </w:t>
    </w:r>
    <w:r w:rsidR="00F30F32" w:rsidRPr="0073453D">
      <w:rPr>
        <w:color w:val="FFFFFF" w:themeColor="background1"/>
        <w:sz w:val="20"/>
        <w:szCs w:val="20"/>
      </w:rPr>
      <w:fldChar w:fldCharType="begin"/>
    </w:r>
    <w:r w:rsidR="00F30F32" w:rsidRPr="0073453D">
      <w:rPr>
        <w:color w:val="FFFFFF" w:themeColor="background1"/>
        <w:sz w:val="20"/>
        <w:szCs w:val="20"/>
      </w:rPr>
      <w:instrText xml:space="preserve"> PAGE  \* Arabic </w:instrText>
    </w:r>
    <w:r w:rsidR="00F30F32" w:rsidRPr="0073453D">
      <w:rPr>
        <w:color w:val="FFFFFF" w:themeColor="background1"/>
        <w:sz w:val="20"/>
        <w:szCs w:val="20"/>
      </w:rPr>
      <w:fldChar w:fldCharType="separate"/>
    </w:r>
    <w:r w:rsidR="00F30F32">
      <w:rPr>
        <w:noProof/>
        <w:color w:val="FFFFFF" w:themeColor="background1"/>
        <w:sz w:val="20"/>
        <w:szCs w:val="20"/>
      </w:rPr>
      <w:t>2</w:t>
    </w:r>
    <w:r w:rsidR="00F30F32" w:rsidRPr="0073453D">
      <w:rPr>
        <w:color w:val="FFFFFF" w:themeColor="background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0ECC" w14:textId="099997AE" w:rsidR="00860F2D" w:rsidRPr="00860F2D" w:rsidRDefault="00785350" w:rsidP="00220628">
    <w:pPr>
      <w:pStyle w:val="Footer"/>
      <w:tabs>
        <w:tab w:val="clear" w:pos="4513"/>
        <w:tab w:val="clear" w:pos="9026"/>
        <w:tab w:val="left" w:pos="8505"/>
        <w:tab w:val="right" w:pos="9064"/>
      </w:tabs>
      <w:spacing w:before="240"/>
      <w:rPr>
        <w:color w:val="FFFFFF" w:themeColor="background1"/>
      </w:rPr>
    </w:pPr>
    <w:r>
      <w:rPr>
        <w:noProof/>
        <w:color w:val="FFFFFF" w:themeColor="background1"/>
        <w:sz w:val="20"/>
        <w:szCs w:val="20"/>
      </w:rPr>
      <mc:AlternateContent>
        <mc:Choice Requires="wps">
          <w:drawing>
            <wp:anchor distT="0" distB="0" distL="0" distR="0" simplePos="0" relativeHeight="251662344" behindDoc="0" locked="0" layoutInCell="1" allowOverlap="1" wp14:anchorId="5EA177B5" wp14:editId="01506EC8">
              <wp:simplePos x="635" y="635"/>
              <wp:positionH relativeFrom="page">
                <wp:align>center</wp:align>
              </wp:positionH>
              <wp:positionV relativeFrom="page">
                <wp:align>bottom</wp:align>
              </wp:positionV>
              <wp:extent cx="622300" cy="480695"/>
              <wp:effectExtent l="0" t="0" r="6350" b="0"/>
              <wp:wrapNone/>
              <wp:docPr id="161969789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53FFA5D" w14:textId="11FD6DFA" w:rsidR="00785350" w:rsidRPr="00785350" w:rsidRDefault="00785350" w:rsidP="00785350">
                          <w:pPr>
                            <w:spacing w:after="0"/>
                            <w:rPr>
                              <w:rFonts w:ascii="Aptos" w:eastAsia="Aptos" w:hAnsi="Aptos" w:cs="Aptos"/>
                              <w:noProof/>
                              <w:color w:val="FF0000"/>
                              <w:sz w:val="24"/>
                            </w:rPr>
                          </w:pPr>
                        </w:p>
                      </w:txbxContent>
                    </wps:txbx>
                    <wps:bodyPr rot="0" spcFirstLastPara="0" vertOverflow="overflow" horzOverflow="overflow" vert="horz" wrap="none" lIns="0" tIns="0" rIns="0" bIns="72000" numCol="1" spcCol="0" rtlCol="0" fromWordArt="0" anchor="b" anchorCtr="0" forceAA="0" compatLnSpc="1">
                      <a:prstTxWarp prst="textNoShape">
                        <a:avLst/>
                      </a:prstTxWarp>
                      <a:spAutoFit/>
                    </wps:bodyPr>
                  </wps:wsp>
                </a:graphicData>
              </a:graphic>
            </wp:anchor>
          </w:drawing>
        </mc:Choice>
        <mc:Fallback>
          <w:pict>
            <v:shapetype w14:anchorId="5EA177B5" id="_x0000_t202" coordsize="21600,21600" o:spt="202" path="m,l,21600r21600,l21600,xe">
              <v:stroke joinstyle="miter"/>
              <v:path gradientshapeok="t" o:connecttype="rect"/>
            </v:shapetype>
            <v:shape id="Text Box 10" o:spid="_x0000_s1031" type="#_x0000_t202" alt="OFFICIAL" style="position:absolute;margin-left:0;margin-top:0;width:49pt;height:37.85pt;z-index:2516623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" filled="f" stroked="f">
              <v:textbox style="mso-fit-shape-to-text:t" inset="0,0,0,2mm">
                <w:txbxContent>
                  <w:p w14:paraId="353FFA5D" w14:textId="11FD6DFA" w:rsidR="00785350" w:rsidRPr="00785350" w:rsidRDefault="00785350" w:rsidP="00785350">
                    <w:pPr>
                      <w:spacing w:after="0"/>
                      <w:rPr>
                        <w:rFonts w:ascii="Aptos" w:eastAsia="Aptos" w:hAnsi="Aptos" w:cs="Aptos"/>
                        <w:noProof/>
                        <w:color w:val="FF0000"/>
                        <w:sz w:val="24"/>
                      </w:rPr>
                    </w:pPr>
                  </w:p>
                </w:txbxContent>
              </v:textbox>
              <w10:wrap anchorx="page" anchory="page"/>
            </v:shape>
          </w:pict>
        </mc:Fallback>
      </mc:AlternateContent>
    </w:r>
    <w:r w:rsidR="00860F2D" w:rsidRPr="0073453D">
      <w:rPr>
        <w:color w:val="FFFFFF" w:themeColor="background1"/>
        <w:sz w:val="20"/>
        <w:szCs w:val="20"/>
      </w:rPr>
      <w:t>For further information, go to My Aged Care</w:t>
    </w:r>
    <w:r w:rsidR="00352F69">
      <w:rPr>
        <w:color w:val="FFFFFF" w:themeColor="background1"/>
        <w:sz w:val="20"/>
        <w:szCs w:val="20"/>
      </w:rPr>
      <w:t xml:space="preserve"> </w:t>
    </w:r>
    <w:r w:rsidR="00860F2D" w:rsidRPr="0073453D">
      <w:rPr>
        <w:color w:val="FFFFFF" w:themeColor="background1"/>
        <w:sz w:val="20"/>
        <w:szCs w:val="20"/>
      </w:rPr>
      <w:t xml:space="preserve">| </w:t>
    </w:r>
    <w:r w:rsidR="00352F69" w:rsidRPr="00352F69">
      <w:rPr>
        <w:color w:val="FFFFFF" w:themeColor="background1"/>
        <w:sz w:val="20"/>
        <w:szCs w:val="20"/>
      </w:rPr>
      <w:t>www.myagedcare.gov.au</w:t>
    </w:r>
    <w:r w:rsidR="00477442" w:rsidRPr="00352F69">
      <w:rPr>
        <w:color w:val="FFFFFF" w:themeColor="background1"/>
        <w:sz w:val="20"/>
        <w:szCs w:val="20"/>
      </w:rPr>
      <w:t xml:space="preserve"> </w:t>
    </w:r>
    <w:r w:rsidR="00477442">
      <w:rPr>
        <w:color w:val="FFFFFF" w:themeColor="background1"/>
        <w:sz w:val="20"/>
        <w:szCs w:val="20"/>
      </w:rPr>
      <w:t>|</w:t>
    </w:r>
    <w:r w:rsidR="00352F69">
      <w:rPr>
        <w:color w:val="FFFFFF" w:themeColor="background1"/>
        <w:sz w:val="20"/>
        <w:szCs w:val="20"/>
      </w:rPr>
      <w:t xml:space="preserve"> </w:t>
    </w:r>
    <w:r w:rsidR="00477442">
      <w:rPr>
        <w:color w:val="FFFFFF" w:themeColor="background1"/>
        <w:sz w:val="20"/>
        <w:szCs w:val="20"/>
      </w:rPr>
      <w:t xml:space="preserve">1800 </w:t>
    </w:r>
    <w:r w:rsidR="00352F69">
      <w:rPr>
        <w:color w:val="FFFFFF" w:themeColor="background1"/>
        <w:sz w:val="20"/>
        <w:szCs w:val="20"/>
      </w:rPr>
      <w:t>836 799</w:t>
    </w:r>
    <w:r w:rsidR="00A41449">
      <w:rPr>
        <w:color w:val="FFFFFF" w:themeColor="background1"/>
        <w:sz w:val="20"/>
        <w:szCs w:val="20"/>
      </w:rPr>
      <w:t xml:space="preserve">  </w:t>
    </w:r>
    <w:r w:rsidR="00220628">
      <w:rPr>
        <w:color w:val="FFFFFF" w:themeColor="background1"/>
        <w:sz w:val="20"/>
        <w:szCs w:val="20"/>
      </w:rPr>
      <w:t xml:space="preserve">      </w:t>
    </w:r>
    <w:r w:rsidR="00860F2D" w:rsidRPr="0073453D">
      <w:rPr>
        <w:color w:val="FFFFFF" w:themeColor="background1"/>
        <w:sz w:val="20"/>
        <w:szCs w:val="20"/>
      </w:rPr>
      <w:fldChar w:fldCharType="begin"/>
    </w:r>
    <w:r w:rsidR="00860F2D" w:rsidRPr="0073453D">
      <w:rPr>
        <w:color w:val="FFFFFF" w:themeColor="background1"/>
        <w:sz w:val="20"/>
        <w:szCs w:val="20"/>
      </w:rPr>
      <w:instrText xml:space="preserve"> PAGE  \* Arabic </w:instrText>
    </w:r>
    <w:r w:rsidR="00860F2D" w:rsidRPr="0073453D">
      <w:rPr>
        <w:color w:val="FFFFFF" w:themeColor="background1"/>
        <w:sz w:val="20"/>
        <w:szCs w:val="20"/>
      </w:rPr>
      <w:fldChar w:fldCharType="separate"/>
    </w:r>
    <w:r w:rsidR="00F30F32">
      <w:rPr>
        <w:noProof/>
        <w:color w:val="FFFFFF" w:themeColor="background1"/>
        <w:sz w:val="20"/>
        <w:szCs w:val="20"/>
      </w:rPr>
      <w:t>1</w:t>
    </w:r>
    <w:r w:rsidR="00860F2D" w:rsidRPr="0073453D">
      <w:rPr>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3163B" w14:textId="77777777" w:rsidR="00DB486D" w:rsidRDefault="00DB486D" w:rsidP="00F15E50">
      <w:pPr>
        <w:spacing w:before="0" w:line="240" w:lineRule="auto"/>
      </w:pPr>
      <w:r>
        <w:separator/>
      </w:r>
    </w:p>
  </w:footnote>
  <w:footnote w:type="continuationSeparator" w:id="0">
    <w:p w14:paraId="55FFB58E" w14:textId="77777777" w:rsidR="00DB486D" w:rsidRDefault="00DB486D" w:rsidP="00F15E50">
      <w:pPr>
        <w:spacing w:before="0" w:line="240" w:lineRule="auto"/>
      </w:pPr>
      <w:r>
        <w:continuationSeparator/>
      </w:r>
    </w:p>
  </w:footnote>
  <w:footnote w:type="continuationNotice" w:id="1">
    <w:p w14:paraId="64169B81" w14:textId="77777777" w:rsidR="00DB486D" w:rsidRDefault="00DB486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721C" w14:textId="02F3244E" w:rsidR="00DA375E" w:rsidRDefault="00785350">
    <w:pPr>
      <w:pStyle w:val="Header"/>
    </w:pPr>
    <w:r>
      <w:rPr>
        <w:noProof/>
      </w:rPr>
      <mc:AlternateContent>
        <mc:Choice Requires="wps">
          <w:drawing>
            <wp:anchor distT="0" distB="0" distL="0" distR="0" simplePos="0" relativeHeight="251660296" behindDoc="0" locked="0" layoutInCell="1" allowOverlap="1" wp14:anchorId="44C484A0" wp14:editId="438ACFBD">
              <wp:simplePos x="635" y="635"/>
              <wp:positionH relativeFrom="page">
                <wp:align>center</wp:align>
              </wp:positionH>
              <wp:positionV relativeFrom="page">
                <wp:align>top</wp:align>
              </wp:positionV>
              <wp:extent cx="622300" cy="480695"/>
              <wp:effectExtent l="0" t="0" r="6350" b="14605"/>
              <wp:wrapNone/>
              <wp:docPr id="80074913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DC4017D" w14:textId="637A1DA1" w:rsidR="00785350" w:rsidRPr="00785350" w:rsidRDefault="00785350" w:rsidP="00785350">
                          <w:pPr>
                            <w:spacing w:after="0"/>
                            <w:rPr>
                              <w:rFonts w:ascii="Aptos" w:eastAsia="Aptos" w:hAnsi="Aptos" w:cs="Aptos"/>
                              <w:noProof/>
                              <w:color w:val="FF0000"/>
                              <w:sz w:val="24"/>
                            </w:rPr>
                          </w:pPr>
                          <w:r w:rsidRPr="0078535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4C484A0">
              <v:stroke joinstyle="miter"/>
              <v:path gradientshapeok="t" o:connecttype="rect"/>
            </v:shapetype>
            <v:shape id="Text Box 8" style="position:absolute;margin-left:0;margin-top:0;width:49pt;height:37.85pt;z-index:251660296;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v:textbox style="mso-fit-shape-to-text:t" inset="0,15pt,0,0">
                <w:txbxContent>
                  <w:p w:rsidRPr="00785350" w:rsidR="00785350" w:rsidP="00785350" w:rsidRDefault="00785350" w14:paraId="7DC4017D" w14:textId="637A1DA1">
                    <w:pPr>
                      <w:spacing w:after="0"/>
                      <w:rPr>
                        <w:rFonts w:ascii="Aptos" w:hAnsi="Aptos" w:eastAsia="Aptos" w:cs="Aptos"/>
                        <w:noProof/>
                        <w:color w:val="FF0000"/>
                        <w:sz w:val="24"/>
                      </w:rPr>
                    </w:pPr>
                    <w:r w:rsidRPr="00785350">
                      <w:rPr>
                        <w:rFonts w:ascii="Aptos" w:hAnsi="Aptos" w:eastAsia="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D76E" w14:textId="0A9D3578" w:rsidR="007E5B2E" w:rsidRDefault="00785350">
    <w:pPr>
      <w:pStyle w:val="Header"/>
    </w:pPr>
    <w:r>
      <w:rPr>
        <w:noProof/>
        <w:lang w:eastAsia="en-AU"/>
      </w:rPr>
      <mc:AlternateContent>
        <mc:Choice Requires="wps">
          <w:drawing>
            <wp:anchor distT="0" distB="0" distL="0" distR="0" simplePos="0" relativeHeight="251661320" behindDoc="0" locked="0" layoutInCell="1" allowOverlap="1" wp14:anchorId="4C18E0C9" wp14:editId="660ADC2E">
              <wp:simplePos x="635" y="635"/>
              <wp:positionH relativeFrom="page">
                <wp:align>center</wp:align>
              </wp:positionH>
              <wp:positionV relativeFrom="page">
                <wp:align>top</wp:align>
              </wp:positionV>
              <wp:extent cx="622300" cy="480695"/>
              <wp:effectExtent l="0" t="0" r="6350" b="1905"/>
              <wp:wrapNone/>
              <wp:docPr id="79746119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5F7F350" w14:textId="4270BB34" w:rsidR="00785350" w:rsidRPr="00785350" w:rsidRDefault="00785350" w:rsidP="00785350">
                          <w:pPr>
                            <w:spacing w:after="0"/>
                            <w:rPr>
                              <w:rFonts w:ascii="Aptos" w:eastAsia="Aptos" w:hAnsi="Aptos" w:cs="Aptos"/>
                              <w:noProof/>
                              <w:color w:val="FF0000"/>
                              <w:sz w:val="24"/>
                            </w:rPr>
                          </w:pPr>
                        </w:p>
                      </w:txbxContent>
                    </wps:txbx>
                    <wps:bodyPr rot="0" spcFirstLastPara="0" vertOverflow="overflow" horzOverflow="overflow" vert="horz" wrap="none" lIns="0" tIns="108000" rIns="0" bIns="0" numCol="1" spcCol="0" rtlCol="0" fromWordArt="0" anchor="t" anchorCtr="0" forceAA="0" compatLnSpc="1">
                      <a:prstTxWarp prst="textNoShape">
                        <a:avLst/>
                      </a:prstTxWarp>
                      <a:spAutoFit/>
                    </wps:bodyPr>
                  </wps:wsp>
                </a:graphicData>
              </a:graphic>
            </wp:anchor>
          </w:drawing>
        </mc:Choice>
        <mc:Fallback>
          <w:pict>
            <v:shapetype w14:anchorId="4C18E0C9" id="_x0000_t202" coordsize="21600,21600" o:spt="202" path="m,l,21600r21600,l21600,xe">
              <v:stroke joinstyle="miter"/>
              <v:path gradientshapeok="t" o:connecttype="rect"/>
            </v:shapetype>
            <v:shape id="Text Box 9" o:spid="_x0000_s1027" type="#_x0000_t202" alt="OFFICIAL" style="position:absolute;margin-left:0;margin-top:0;width:49pt;height:37.85pt;z-index:2516613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" filled="f" stroked="f">
              <v:textbox style="mso-fit-shape-to-text:t" inset="0,3mm,0,0">
                <w:txbxContent>
                  <w:p w14:paraId="15F7F350" w14:textId="4270BB34" w:rsidR="00785350" w:rsidRPr="00785350" w:rsidRDefault="00785350" w:rsidP="00785350">
                    <w:pPr>
                      <w:spacing w:after="0"/>
                      <w:rPr>
                        <w:rFonts w:ascii="Aptos" w:eastAsia="Aptos" w:hAnsi="Aptos" w:cs="Aptos"/>
                        <w:noProof/>
                        <w:color w:val="FF0000"/>
                        <w:sz w:val="24"/>
                      </w:rPr>
                    </w:pPr>
                  </w:p>
                </w:txbxContent>
              </v:textbox>
              <w10:wrap anchorx="page" anchory="page"/>
            </v:shape>
          </w:pict>
        </mc:Fallback>
      </mc:AlternateContent>
    </w:r>
    <w:r w:rsidR="007E5B2E">
      <w:rPr>
        <w:noProof/>
        <w:lang w:eastAsia="en-AU"/>
      </w:rPr>
      <w:drawing>
        <wp:anchor distT="0" distB="0" distL="114300" distR="114300" simplePos="0" relativeHeight="251658241" behindDoc="1" locked="0" layoutInCell="1" allowOverlap="1" wp14:anchorId="5EE03827" wp14:editId="3FEA330F">
          <wp:simplePos x="0" y="0"/>
          <wp:positionH relativeFrom="page">
            <wp:posOffset>0</wp:posOffset>
          </wp:positionH>
          <wp:positionV relativeFrom="page">
            <wp:posOffset>10781665</wp:posOffset>
          </wp:positionV>
          <wp:extent cx="7573645" cy="10713085"/>
          <wp:effectExtent l="0" t="0" r="825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3645" cy="10713085"/>
                  </a:xfrm>
                  <a:prstGeom prst="rect">
                    <a:avLst/>
                  </a:prstGeom>
                </pic:spPr>
              </pic:pic>
            </a:graphicData>
          </a:graphic>
          <wp14:sizeRelH relativeFrom="margin">
            <wp14:pctWidth>0</wp14:pctWidth>
          </wp14:sizeRelH>
          <wp14:sizeRelV relativeFrom="margin">
            <wp14:pctHeight>0</wp14:pctHeight>
          </wp14:sizeRelV>
        </wp:anchor>
      </w:drawing>
    </w:r>
    <w:r w:rsidR="007E5B2E">
      <w:rPr>
        <w:noProof/>
        <w:lang w:eastAsia="en-AU"/>
      </w:rPr>
      <w:drawing>
        <wp:anchor distT="0" distB="0" distL="114300" distR="114300" simplePos="0" relativeHeight="251658240" behindDoc="1" locked="0" layoutInCell="1" allowOverlap="1" wp14:anchorId="0956D87F" wp14:editId="16B5967A">
          <wp:simplePos x="0" y="0"/>
          <wp:positionH relativeFrom="page">
            <wp:align>left</wp:align>
          </wp:positionH>
          <wp:positionV relativeFrom="page">
            <wp:align>top</wp:align>
          </wp:positionV>
          <wp:extent cx="7574400" cy="10713600"/>
          <wp:effectExtent l="0" t="0" r="762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8618" w14:textId="708E7F58" w:rsidR="007E5B2E" w:rsidRDefault="00785350" w:rsidP="007E5B2E">
    <w:pPr>
      <w:pStyle w:val="Header"/>
      <w:tabs>
        <w:tab w:val="clear" w:pos="4513"/>
        <w:tab w:val="clear" w:pos="9026"/>
        <w:tab w:val="left" w:pos="5932"/>
      </w:tabs>
    </w:pPr>
    <w:r>
      <w:rPr>
        <w:noProof/>
        <w:lang w:eastAsia="en-AU"/>
      </w:rPr>
      <mc:AlternateContent>
        <mc:Choice Requires="wps">
          <w:drawing>
            <wp:anchor distT="0" distB="0" distL="0" distR="0" simplePos="0" relativeHeight="251659272" behindDoc="0" locked="0" layoutInCell="1" allowOverlap="1" wp14:anchorId="25B83859" wp14:editId="31E63316">
              <wp:simplePos x="635" y="635"/>
              <wp:positionH relativeFrom="page">
                <wp:align>center</wp:align>
              </wp:positionH>
              <wp:positionV relativeFrom="page">
                <wp:align>top</wp:align>
              </wp:positionV>
              <wp:extent cx="622300" cy="480695"/>
              <wp:effectExtent l="0" t="0" r="6350" b="14605"/>
              <wp:wrapNone/>
              <wp:docPr id="95665539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C54216F" w14:textId="5F2B0F79" w:rsidR="00785350" w:rsidRPr="00785350" w:rsidRDefault="00785350" w:rsidP="00785350">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B83859" id="_x0000_t202" coordsize="21600,21600" o:spt="202" path="m,l,21600r21600,l21600,xe">
              <v:stroke joinstyle="miter"/>
              <v:path gradientshapeok="t" o:connecttype="rect"/>
            </v:shapetype>
            <v:shape id="Text Box 7" o:spid="_x0000_s1030" type="#_x0000_t202" alt="OFFICIAL" style="position:absolute;margin-left:0;margin-top:0;width:49pt;height:37.85pt;z-index:251659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textbox style="mso-fit-shape-to-text:t" inset="0,15pt,0,0">
                <w:txbxContent>
                  <w:p w14:paraId="3C54216F" w14:textId="5F2B0F79" w:rsidR="00785350" w:rsidRPr="00785350" w:rsidRDefault="00785350" w:rsidP="00785350">
                    <w:pPr>
                      <w:spacing w:after="0"/>
                      <w:rPr>
                        <w:rFonts w:ascii="Aptos" w:eastAsia="Aptos" w:hAnsi="Aptos" w:cs="Aptos"/>
                        <w:noProof/>
                        <w:color w:val="FF0000"/>
                        <w:sz w:val="24"/>
                      </w:rPr>
                    </w:pPr>
                  </w:p>
                </w:txbxContent>
              </v:textbox>
              <w10:wrap anchorx="page" anchory="page"/>
            </v:shape>
          </w:pict>
        </mc:Fallback>
      </mc:AlternateContent>
    </w:r>
    <w:r w:rsidR="00860F2D">
      <w:rPr>
        <w:noProof/>
        <w:lang w:eastAsia="en-AU"/>
      </w:rPr>
      <w:drawing>
        <wp:anchor distT="0" distB="0" distL="114300" distR="114300" simplePos="0" relativeHeight="251658242" behindDoc="1" locked="0" layoutInCell="1" allowOverlap="1" wp14:anchorId="6254D354" wp14:editId="4F5A797F">
          <wp:simplePos x="0" y="0"/>
          <wp:positionH relativeFrom="page">
            <wp:align>left</wp:align>
          </wp:positionH>
          <wp:positionV relativeFrom="page">
            <wp:align>top</wp:align>
          </wp:positionV>
          <wp:extent cx="7574400" cy="10713600"/>
          <wp:effectExtent l="0" t="0" r="762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r w:rsidR="007E5B2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B7828B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87875E6"/>
    <w:lvl w:ilvl="0">
      <w:start w:val="1"/>
      <w:numFmt w:val="decimal"/>
      <w:lvlText w:val="%1."/>
      <w:lvlJc w:val="left"/>
      <w:pPr>
        <w:ind w:left="360" w:hanging="360"/>
      </w:pPr>
      <w:rPr>
        <w:rFonts w:hint="default"/>
        <w:color w:val="005B9B"/>
      </w:rPr>
    </w:lvl>
  </w:abstractNum>
  <w:abstractNum w:abstractNumId="2" w15:restartNumberingAfterBreak="0">
    <w:nsid w:val="FFFFFF89"/>
    <w:multiLevelType w:val="singleLevel"/>
    <w:tmpl w:val="A1C8EA72"/>
    <w:lvl w:ilvl="0">
      <w:start w:val="1"/>
      <w:numFmt w:val="bullet"/>
      <w:lvlText w:val=""/>
      <w:lvlJc w:val="left"/>
      <w:pPr>
        <w:ind w:left="360" w:hanging="360"/>
      </w:pPr>
      <w:rPr>
        <w:rFonts w:ascii="Symbol" w:hAnsi="Symbol" w:hint="default"/>
        <w:color w:val="005B9B"/>
      </w:rPr>
    </w:lvl>
  </w:abstractNum>
  <w:abstractNum w:abstractNumId="3" w15:restartNumberingAfterBreak="0">
    <w:nsid w:val="01611404"/>
    <w:multiLevelType w:val="hybridMultilevel"/>
    <w:tmpl w:val="3C6C64BC"/>
    <w:lvl w:ilvl="0" w:tplc="165404AA">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B64B6D"/>
    <w:multiLevelType w:val="hybridMultilevel"/>
    <w:tmpl w:val="F926EFE8"/>
    <w:lvl w:ilvl="0" w:tplc="60BA49C0">
      <w:start w:val="5"/>
      <w:numFmt w:val="bullet"/>
      <w:lvlText w:val="•"/>
      <w:lvlJc w:val="left"/>
      <w:pPr>
        <w:ind w:left="1074" w:hanging="360"/>
      </w:pPr>
      <w:rPr>
        <w:rFonts w:ascii="Arial" w:eastAsia="Calibri" w:hAnsi="Arial" w:cs="Arial" w:hint="default"/>
        <w:color w:val="1D4F9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030E603D"/>
    <w:multiLevelType w:val="hybridMultilevel"/>
    <w:tmpl w:val="634237E2"/>
    <w:lvl w:ilvl="0" w:tplc="0C090001">
      <w:start w:val="1"/>
      <w:numFmt w:val="bullet"/>
      <w:lvlText w:val=""/>
      <w:lvlJc w:val="left"/>
      <w:pPr>
        <w:ind w:left="930" w:hanging="570"/>
      </w:pPr>
      <w:rPr>
        <w:rFonts w:ascii="Symbol" w:hAnsi="Symbol" w:hint="default"/>
        <w:b/>
        <w:bCs/>
        <w:color w:val="1D4F9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4B4E41"/>
    <w:multiLevelType w:val="hybridMultilevel"/>
    <w:tmpl w:val="8C0AD2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9401D2F"/>
    <w:multiLevelType w:val="hybridMultilevel"/>
    <w:tmpl w:val="97EE28D4"/>
    <w:lvl w:ilvl="0" w:tplc="9A183876">
      <w:start w:val="1"/>
      <w:numFmt w:val="decimal"/>
      <w:lvlText w:val="%1."/>
      <w:lvlJc w:val="left"/>
      <w:pPr>
        <w:ind w:left="6" w:hanging="360"/>
      </w:pPr>
      <w:rPr>
        <w:rFonts w:hint="default"/>
        <w:sz w:val="22"/>
      </w:rPr>
    </w:lvl>
    <w:lvl w:ilvl="1" w:tplc="0C090019">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8" w15:restartNumberingAfterBreak="0">
    <w:nsid w:val="10850325"/>
    <w:multiLevelType w:val="hybridMultilevel"/>
    <w:tmpl w:val="E9808DBE"/>
    <w:lvl w:ilvl="0" w:tplc="33F8FDF8">
      <w:start w:val="1"/>
      <w:numFmt w:val="decimal"/>
      <w:pStyle w:val="ListNumber"/>
      <w:lvlText w:val="%1."/>
      <w:lvlJc w:val="left"/>
      <w:pPr>
        <w:ind w:left="360" w:hanging="360"/>
      </w:pPr>
      <w:rPr>
        <w:rFonts w:hint="default"/>
        <w:b/>
        <w:bCs/>
        <w:i w:val="0"/>
        <w:color w:val="2F5496" w:themeColor="accent1" w:themeShade="BF"/>
        <w:sz w:val="21"/>
        <w:szCs w:val="2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8553061"/>
    <w:multiLevelType w:val="hybridMultilevel"/>
    <w:tmpl w:val="6F64E8A2"/>
    <w:lvl w:ilvl="0" w:tplc="6DC0BDEA">
      <w:start w:val="4"/>
      <w:numFmt w:val="decimal"/>
      <w:lvlText w:val="%1."/>
      <w:lvlJc w:val="left"/>
      <w:pPr>
        <w:ind w:left="360" w:hanging="360"/>
      </w:pPr>
      <w:rPr>
        <w:rFonts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92A16D7"/>
    <w:multiLevelType w:val="multilevel"/>
    <w:tmpl w:val="857C8D78"/>
    <w:lvl w:ilvl="0">
      <w:start w:val="1"/>
      <w:numFmt w:val="bullet"/>
      <w:lvlText w:val=""/>
      <w:lvlJc w:val="left"/>
      <w:pPr>
        <w:ind w:left="284" w:hanging="284"/>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9F9134F"/>
    <w:multiLevelType w:val="hybridMultilevel"/>
    <w:tmpl w:val="847E734A"/>
    <w:lvl w:ilvl="0" w:tplc="550868CE">
      <w:start w:val="1"/>
      <w:numFmt w:val="decimal"/>
      <w:lvlText w:val="%1."/>
      <w:lvlJc w:val="left"/>
      <w:pPr>
        <w:ind w:left="360" w:hanging="360"/>
      </w:pPr>
      <w:rPr>
        <w:b/>
        <w:bCs/>
        <w:color w:val="1D4F9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F744B60"/>
    <w:multiLevelType w:val="hybridMultilevel"/>
    <w:tmpl w:val="CB061F58"/>
    <w:lvl w:ilvl="0" w:tplc="48985B92">
      <w:start w:val="5"/>
      <w:numFmt w:val="bullet"/>
      <w:lvlText w:val="•"/>
      <w:lvlJc w:val="left"/>
      <w:pPr>
        <w:ind w:left="1074" w:hanging="360"/>
      </w:pPr>
      <w:rPr>
        <w:rFonts w:ascii="Arial" w:eastAsia="Calibri" w:hAnsi="Arial" w:cs="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21FB447E"/>
    <w:multiLevelType w:val="hybridMultilevel"/>
    <w:tmpl w:val="D52C9A96"/>
    <w:lvl w:ilvl="0" w:tplc="DED6394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E22427"/>
    <w:multiLevelType w:val="hybridMultilevel"/>
    <w:tmpl w:val="E5AE0AE2"/>
    <w:lvl w:ilvl="0" w:tplc="034CBCE4">
      <w:start w:val="1"/>
      <w:numFmt w:val="bullet"/>
      <w:lvlText w:val=""/>
      <w:lvlJc w:val="left"/>
      <w:pPr>
        <w:ind w:left="360" w:hanging="360"/>
      </w:pPr>
      <w:rPr>
        <w:rFonts w:ascii="Symbol" w:hAnsi="Symbol" w:hint="default"/>
        <w:color w:val="1D4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256F64"/>
    <w:multiLevelType w:val="hybridMultilevel"/>
    <w:tmpl w:val="24FC31CA"/>
    <w:lvl w:ilvl="0" w:tplc="0C09000F">
      <w:start w:val="1"/>
      <w:numFmt w:val="decimal"/>
      <w:lvlText w:val="%1."/>
      <w:lvlJc w:val="left"/>
      <w:pPr>
        <w:ind w:left="360" w:hanging="360"/>
      </w:pPr>
      <w:rPr>
        <w:rFonts w:hint="default"/>
        <w:color w:val="1D4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976B9D"/>
    <w:multiLevelType w:val="hybridMultilevel"/>
    <w:tmpl w:val="71FC4C84"/>
    <w:lvl w:ilvl="0" w:tplc="165404AA">
      <w:start w:val="1"/>
      <w:numFmt w:val="bullet"/>
      <w:lvlText w:val=""/>
      <w:lvlJc w:val="left"/>
      <w:pPr>
        <w:ind w:left="1077" w:hanging="360"/>
      </w:pPr>
      <w:rPr>
        <w:rFonts w:ascii="Symbol" w:hAnsi="Symbol" w:hint="default"/>
        <w:color w:val="1D4F9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38EA1CDF"/>
    <w:multiLevelType w:val="hybridMultilevel"/>
    <w:tmpl w:val="A524E6C6"/>
    <w:lvl w:ilvl="0" w:tplc="D376F440">
      <w:start w:val="1"/>
      <w:numFmt w:val="bullet"/>
      <w:pStyle w:val="List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B261DF"/>
    <w:multiLevelType w:val="hybridMultilevel"/>
    <w:tmpl w:val="485AFEE8"/>
    <w:lvl w:ilvl="0" w:tplc="69E6331C">
      <w:start w:val="1"/>
      <w:numFmt w:val="decimal"/>
      <w:lvlText w:val="%1."/>
      <w:lvlJc w:val="left"/>
      <w:pPr>
        <w:ind w:left="473" w:hanging="360"/>
      </w:pPr>
      <w:rPr>
        <w:rFonts w:hint="default"/>
        <w:color w:val="FF0000"/>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9" w15:restartNumberingAfterBreak="0">
    <w:nsid w:val="45644AE5"/>
    <w:multiLevelType w:val="hybridMultilevel"/>
    <w:tmpl w:val="10725D76"/>
    <w:lvl w:ilvl="0" w:tplc="165404AA">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56064E"/>
    <w:multiLevelType w:val="hybridMultilevel"/>
    <w:tmpl w:val="4914F16E"/>
    <w:lvl w:ilvl="0" w:tplc="CD42042A">
      <w:start w:val="5"/>
      <w:numFmt w:val="bullet"/>
      <w:lvlText w:val="•"/>
      <w:lvlJc w:val="left"/>
      <w:pPr>
        <w:ind w:left="717" w:hanging="360"/>
      </w:pPr>
      <w:rPr>
        <w:rFonts w:ascii="Arial" w:eastAsia="Calibri" w:hAnsi="Arial" w:cs="Aria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DC4482"/>
    <w:multiLevelType w:val="hybridMultilevel"/>
    <w:tmpl w:val="5960461A"/>
    <w:lvl w:ilvl="0" w:tplc="48985B92">
      <w:start w:val="5"/>
      <w:numFmt w:val="bullet"/>
      <w:lvlText w:val="•"/>
      <w:lvlJc w:val="left"/>
      <w:pPr>
        <w:ind w:left="717" w:hanging="360"/>
      </w:pPr>
      <w:rPr>
        <w:rFonts w:ascii="Arial" w:eastAsia="Calibri"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2" w15:restartNumberingAfterBreak="0">
    <w:nsid w:val="4EBB2FD2"/>
    <w:multiLevelType w:val="hybridMultilevel"/>
    <w:tmpl w:val="EE70FCC0"/>
    <w:lvl w:ilvl="0" w:tplc="28548E62">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06B6D04"/>
    <w:multiLevelType w:val="hybridMultilevel"/>
    <w:tmpl w:val="5CC6AF52"/>
    <w:lvl w:ilvl="0" w:tplc="37646A60">
      <w:start w:val="1"/>
      <w:numFmt w:val="bullet"/>
      <w:lvlText w:val=""/>
      <w:lvlJc w:val="left"/>
      <w:pPr>
        <w:ind w:left="720" w:hanging="360"/>
      </w:pPr>
      <w:rPr>
        <w:rFonts w:ascii="Symbol" w:hAnsi="Symbol" w:hint="default"/>
        <w:color w:val="005B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DA3A6C"/>
    <w:multiLevelType w:val="hybridMultilevel"/>
    <w:tmpl w:val="EA68446E"/>
    <w:lvl w:ilvl="0" w:tplc="48985B92">
      <w:start w:val="5"/>
      <w:numFmt w:val="bullet"/>
      <w:lvlText w:val="•"/>
      <w:lvlJc w:val="left"/>
      <w:pPr>
        <w:ind w:left="1074" w:hanging="360"/>
      </w:pPr>
      <w:rPr>
        <w:rFonts w:ascii="Arial" w:eastAsia="Calibri" w:hAnsi="Arial" w:cs="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6F584724"/>
    <w:multiLevelType w:val="multilevel"/>
    <w:tmpl w:val="8676EFCC"/>
    <w:lvl w:ilvl="0">
      <w:start w:val="1"/>
      <w:numFmt w:val="bullet"/>
      <w:lvlText w:val=""/>
      <w:lvlJc w:val="left"/>
      <w:pPr>
        <w:ind w:left="284" w:hanging="284"/>
      </w:pPr>
      <w:rPr>
        <w:rFonts w:ascii="Wingdings" w:hAnsi="Wingdings" w:hint="default"/>
        <w:color w:val="46A24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3C34827"/>
    <w:multiLevelType w:val="hybridMultilevel"/>
    <w:tmpl w:val="CF66F0B2"/>
    <w:lvl w:ilvl="0" w:tplc="E0DABF2E">
      <w:start w:val="1"/>
      <w:numFmt w:val="bullet"/>
      <w:lvlText w:val=""/>
      <w:lvlJc w:val="left"/>
      <w:pPr>
        <w:ind w:left="587"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E4509C"/>
    <w:multiLevelType w:val="hybridMultilevel"/>
    <w:tmpl w:val="847E734A"/>
    <w:lvl w:ilvl="0" w:tplc="550868CE">
      <w:start w:val="1"/>
      <w:numFmt w:val="decimal"/>
      <w:lvlText w:val="%1."/>
      <w:lvlJc w:val="left"/>
      <w:pPr>
        <w:ind w:left="360" w:hanging="360"/>
      </w:pPr>
      <w:rPr>
        <w:b/>
        <w:bCs/>
        <w:color w:val="1D4F9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D6F5488"/>
    <w:multiLevelType w:val="multilevel"/>
    <w:tmpl w:val="1F266850"/>
    <w:lvl w:ilvl="0">
      <w:start w:val="1"/>
      <w:numFmt w:val="bullet"/>
      <w:lvlText w:val=""/>
      <w:lvlJc w:val="left"/>
      <w:pPr>
        <w:ind w:left="360" w:hanging="360"/>
      </w:pPr>
      <w:rPr>
        <w:rFonts w:ascii="Symbol" w:hAnsi="Symbol" w:hint="default"/>
        <w:color w:val="46A24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37507106">
    <w:abstractNumId w:val="2"/>
  </w:num>
  <w:num w:numId="2" w16cid:durableId="1824619553">
    <w:abstractNumId w:val="2"/>
  </w:num>
  <w:num w:numId="3" w16cid:durableId="1321733486">
    <w:abstractNumId w:val="1"/>
  </w:num>
  <w:num w:numId="4" w16cid:durableId="1996058819">
    <w:abstractNumId w:val="1"/>
  </w:num>
  <w:num w:numId="5" w16cid:durableId="1282421247">
    <w:abstractNumId w:val="0"/>
  </w:num>
  <w:num w:numId="6" w16cid:durableId="1529756959">
    <w:abstractNumId w:val="23"/>
  </w:num>
  <w:num w:numId="7" w16cid:durableId="722749098">
    <w:abstractNumId w:val="26"/>
  </w:num>
  <w:num w:numId="8" w16cid:durableId="1748723449">
    <w:abstractNumId w:val="10"/>
  </w:num>
  <w:num w:numId="9" w16cid:durableId="868907450">
    <w:abstractNumId w:val="14"/>
  </w:num>
  <w:num w:numId="10" w16cid:durableId="90049636">
    <w:abstractNumId w:val="25"/>
  </w:num>
  <w:num w:numId="11" w16cid:durableId="805968686">
    <w:abstractNumId w:val="28"/>
  </w:num>
  <w:num w:numId="12" w16cid:durableId="1252663592">
    <w:abstractNumId w:val="18"/>
  </w:num>
  <w:num w:numId="13" w16cid:durableId="1670717169">
    <w:abstractNumId w:val="15"/>
  </w:num>
  <w:num w:numId="14" w16cid:durableId="1327782571">
    <w:abstractNumId w:val="17"/>
  </w:num>
  <w:num w:numId="15" w16cid:durableId="32389613">
    <w:abstractNumId w:val="8"/>
  </w:num>
  <w:num w:numId="16" w16cid:durableId="1036735695">
    <w:abstractNumId w:val="13"/>
  </w:num>
  <w:num w:numId="17" w16cid:durableId="1154839101">
    <w:abstractNumId w:val="3"/>
  </w:num>
  <w:num w:numId="18" w16cid:durableId="788355862">
    <w:abstractNumId w:val="6"/>
  </w:num>
  <w:num w:numId="19" w16cid:durableId="1448507662">
    <w:abstractNumId w:val="9"/>
  </w:num>
  <w:num w:numId="20" w16cid:durableId="834687895">
    <w:abstractNumId w:val="7"/>
  </w:num>
  <w:num w:numId="21" w16cid:durableId="483551836">
    <w:abstractNumId w:val="27"/>
  </w:num>
  <w:num w:numId="22" w16cid:durableId="1898012158">
    <w:abstractNumId w:val="19"/>
  </w:num>
  <w:num w:numId="23" w16cid:durableId="444272486">
    <w:abstractNumId w:val="22"/>
  </w:num>
  <w:num w:numId="24" w16cid:durableId="1207717434">
    <w:abstractNumId w:val="5"/>
  </w:num>
  <w:num w:numId="25" w16cid:durableId="525483166">
    <w:abstractNumId w:val="11"/>
  </w:num>
  <w:num w:numId="26" w16cid:durableId="221064869">
    <w:abstractNumId w:val="16"/>
  </w:num>
  <w:num w:numId="27" w16cid:durableId="1387950059">
    <w:abstractNumId w:val="21"/>
  </w:num>
  <w:num w:numId="28" w16cid:durableId="536888676">
    <w:abstractNumId w:val="12"/>
  </w:num>
  <w:num w:numId="29" w16cid:durableId="1129084707">
    <w:abstractNumId w:val="24"/>
  </w:num>
  <w:num w:numId="30" w16cid:durableId="546799497">
    <w:abstractNumId w:val="4"/>
  </w:num>
  <w:num w:numId="31" w16cid:durableId="570819140">
    <w:abstractNumId w:val="20"/>
  </w:num>
  <w:num w:numId="32" w16cid:durableId="1642802917">
    <w:abstractNumId w:val="14"/>
  </w:num>
  <w:num w:numId="33" w16cid:durableId="1315256055">
    <w:abstractNumId w:val="14"/>
  </w:num>
  <w:num w:numId="34" w16cid:durableId="1276474293">
    <w:abstractNumId w:val="8"/>
    <w:lvlOverride w:ilvl="0">
      <w:startOverride w:val="1"/>
    </w:lvlOverride>
  </w:num>
  <w:num w:numId="35" w16cid:durableId="835801216">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81B"/>
    <w:rsid w:val="000062D3"/>
    <w:rsid w:val="0001300C"/>
    <w:rsid w:val="00013F44"/>
    <w:rsid w:val="00015D1A"/>
    <w:rsid w:val="000178A6"/>
    <w:rsid w:val="00020031"/>
    <w:rsid w:val="00026C98"/>
    <w:rsid w:val="00027AA6"/>
    <w:rsid w:val="00031B6E"/>
    <w:rsid w:val="00032D32"/>
    <w:rsid w:val="000349E3"/>
    <w:rsid w:val="000375EC"/>
    <w:rsid w:val="00047288"/>
    <w:rsid w:val="00052A32"/>
    <w:rsid w:val="0005606A"/>
    <w:rsid w:val="0006219A"/>
    <w:rsid w:val="00070A1B"/>
    <w:rsid w:val="0008333A"/>
    <w:rsid w:val="00087368"/>
    <w:rsid w:val="00087F7C"/>
    <w:rsid w:val="0009562A"/>
    <w:rsid w:val="000B4B90"/>
    <w:rsid w:val="000C4152"/>
    <w:rsid w:val="000C5456"/>
    <w:rsid w:val="000C71E5"/>
    <w:rsid w:val="000D31F4"/>
    <w:rsid w:val="000E2C49"/>
    <w:rsid w:val="000E32CA"/>
    <w:rsid w:val="000F714E"/>
    <w:rsid w:val="00104CB6"/>
    <w:rsid w:val="00107778"/>
    <w:rsid w:val="001108B0"/>
    <w:rsid w:val="0011220E"/>
    <w:rsid w:val="00113439"/>
    <w:rsid w:val="00133017"/>
    <w:rsid w:val="00147356"/>
    <w:rsid w:val="00156662"/>
    <w:rsid w:val="00157FF3"/>
    <w:rsid w:val="001611D8"/>
    <w:rsid w:val="00162356"/>
    <w:rsid w:val="0017253D"/>
    <w:rsid w:val="001769D6"/>
    <w:rsid w:val="001805BD"/>
    <w:rsid w:val="00182539"/>
    <w:rsid w:val="00185758"/>
    <w:rsid w:val="0018764F"/>
    <w:rsid w:val="001C6536"/>
    <w:rsid w:val="001D1B79"/>
    <w:rsid w:val="001D3B66"/>
    <w:rsid w:val="001D4F68"/>
    <w:rsid w:val="001E4A39"/>
    <w:rsid w:val="001E6500"/>
    <w:rsid w:val="001E6D1C"/>
    <w:rsid w:val="001F3D45"/>
    <w:rsid w:val="001F5E70"/>
    <w:rsid w:val="00204CDF"/>
    <w:rsid w:val="00216B84"/>
    <w:rsid w:val="00220628"/>
    <w:rsid w:val="00220E48"/>
    <w:rsid w:val="00223202"/>
    <w:rsid w:val="002251A1"/>
    <w:rsid w:val="00226A88"/>
    <w:rsid w:val="002515C8"/>
    <w:rsid w:val="0026255A"/>
    <w:rsid w:val="002733B8"/>
    <w:rsid w:val="00280458"/>
    <w:rsid w:val="0028138A"/>
    <w:rsid w:val="0029339E"/>
    <w:rsid w:val="002A71B0"/>
    <w:rsid w:val="002B2143"/>
    <w:rsid w:val="002B5951"/>
    <w:rsid w:val="002C1816"/>
    <w:rsid w:val="002C4766"/>
    <w:rsid w:val="002D29FE"/>
    <w:rsid w:val="002E28C3"/>
    <w:rsid w:val="002E5EA1"/>
    <w:rsid w:val="002F1BEF"/>
    <w:rsid w:val="002F1FF1"/>
    <w:rsid w:val="002F3AAB"/>
    <w:rsid w:val="002F3AF1"/>
    <w:rsid w:val="00300A86"/>
    <w:rsid w:val="003031BC"/>
    <w:rsid w:val="00312DDD"/>
    <w:rsid w:val="00314A73"/>
    <w:rsid w:val="003177C3"/>
    <w:rsid w:val="003207ED"/>
    <w:rsid w:val="00326CE3"/>
    <w:rsid w:val="003309FF"/>
    <w:rsid w:val="00332536"/>
    <w:rsid w:val="0033298B"/>
    <w:rsid w:val="0033600D"/>
    <w:rsid w:val="00340404"/>
    <w:rsid w:val="00340D8E"/>
    <w:rsid w:val="00352F69"/>
    <w:rsid w:val="003571BE"/>
    <w:rsid w:val="00363267"/>
    <w:rsid w:val="00373E20"/>
    <w:rsid w:val="003751E9"/>
    <w:rsid w:val="00376CE8"/>
    <w:rsid w:val="00377227"/>
    <w:rsid w:val="00390303"/>
    <w:rsid w:val="003B0C74"/>
    <w:rsid w:val="003C2685"/>
    <w:rsid w:val="003D0FD3"/>
    <w:rsid w:val="003D2C66"/>
    <w:rsid w:val="00406A33"/>
    <w:rsid w:val="0041384D"/>
    <w:rsid w:val="004158D8"/>
    <w:rsid w:val="00417177"/>
    <w:rsid w:val="00422D63"/>
    <w:rsid w:val="0042560F"/>
    <w:rsid w:val="00426E74"/>
    <w:rsid w:val="00432D9C"/>
    <w:rsid w:val="00441C2B"/>
    <w:rsid w:val="00450CE9"/>
    <w:rsid w:val="004540CE"/>
    <w:rsid w:val="004566B1"/>
    <w:rsid w:val="00461E3E"/>
    <w:rsid w:val="00463B56"/>
    <w:rsid w:val="00477442"/>
    <w:rsid w:val="00477FB8"/>
    <w:rsid w:val="00480CD9"/>
    <w:rsid w:val="00481AC9"/>
    <w:rsid w:val="0048373F"/>
    <w:rsid w:val="004A0A97"/>
    <w:rsid w:val="004A55CC"/>
    <w:rsid w:val="004B402B"/>
    <w:rsid w:val="004D6793"/>
    <w:rsid w:val="005044A2"/>
    <w:rsid w:val="00513C20"/>
    <w:rsid w:val="0051660C"/>
    <w:rsid w:val="00523052"/>
    <w:rsid w:val="00527961"/>
    <w:rsid w:val="005305AD"/>
    <w:rsid w:val="00534920"/>
    <w:rsid w:val="00554459"/>
    <w:rsid w:val="00557B05"/>
    <w:rsid w:val="005608C2"/>
    <w:rsid w:val="005613E4"/>
    <w:rsid w:val="0056770A"/>
    <w:rsid w:val="00567E73"/>
    <w:rsid w:val="0057767B"/>
    <w:rsid w:val="00581287"/>
    <w:rsid w:val="005A247C"/>
    <w:rsid w:val="005C3C4C"/>
    <w:rsid w:val="005C5B60"/>
    <w:rsid w:val="005D07F6"/>
    <w:rsid w:val="005E7BBB"/>
    <w:rsid w:val="00611761"/>
    <w:rsid w:val="00616171"/>
    <w:rsid w:val="00625BFA"/>
    <w:rsid w:val="00636D0B"/>
    <w:rsid w:val="00643318"/>
    <w:rsid w:val="0064631C"/>
    <w:rsid w:val="00650E30"/>
    <w:rsid w:val="00651D64"/>
    <w:rsid w:val="0065625D"/>
    <w:rsid w:val="006562D0"/>
    <w:rsid w:val="0066232E"/>
    <w:rsid w:val="00663733"/>
    <w:rsid w:val="00665E89"/>
    <w:rsid w:val="00667FD0"/>
    <w:rsid w:val="006743DA"/>
    <w:rsid w:val="00687156"/>
    <w:rsid w:val="00687A11"/>
    <w:rsid w:val="0069379B"/>
    <w:rsid w:val="006B263C"/>
    <w:rsid w:val="006B339D"/>
    <w:rsid w:val="006B4B2E"/>
    <w:rsid w:val="006D1A93"/>
    <w:rsid w:val="006D241E"/>
    <w:rsid w:val="006E640A"/>
    <w:rsid w:val="006F0B02"/>
    <w:rsid w:val="006F4F5C"/>
    <w:rsid w:val="006F6464"/>
    <w:rsid w:val="00701027"/>
    <w:rsid w:val="00710FA3"/>
    <w:rsid w:val="00727C41"/>
    <w:rsid w:val="007314E6"/>
    <w:rsid w:val="0073453D"/>
    <w:rsid w:val="007406C1"/>
    <w:rsid w:val="0075034E"/>
    <w:rsid w:val="00761589"/>
    <w:rsid w:val="007620A5"/>
    <w:rsid w:val="00774BD0"/>
    <w:rsid w:val="00780290"/>
    <w:rsid w:val="00785350"/>
    <w:rsid w:val="0079757F"/>
    <w:rsid w:val="007B0100"/>
    <w:rsid w:val="007D435A"/>
    <w:rsid w:val="007D6EDD"/>
    <w:rsid w:val="007E2187"/>
    <w:rsid w:val="007E5B2E"/>
    <w:rsid w:val="007F136F"/>
    <w:rsid w:val="007F43EF"/>
    <w:rsid w:val="00800E7D"/>
    <w:rsid w:val="008074D9"/>
    <w:rsid w:val="008101FA"/>
    <w:rsid w:val="008119E8"/>
    <w:rsid w:val="008239CB"/>
    <w:rsid w:val="00826FE6"/>
    <w:rsid w:val="00830113"/>
    <w:rsid w:val="00843974"/>
    <w:rsid w:val="008520CD"/>
    <w:rsid w:val="008603CF"/>
    <w:rsid w:val="00860F2D"/>
    <w:rsid w:val="0086716C"/>
    <w:rsid w:val="00881541"/>
    <w:rsid w:val="00881CED"/>
    <w:rsid w:val="00891AA4"/>
    <w:rsid w:val="008A11E8"/>
    <w:rsid w:val="008A2A0C"/>
    <w:rsid w:val="008A5B0F"/>
    <w:rsid w:val="008A7221"/>
    <w:rsid w:val="008B26D2"/>
    <w:rsid w:val="008C2275"/>
    <w:rsid w:val="008D1E01"/>
    <w:rsid w:val="008E7E15"/>
    <w:rsid w:val="008F16EC"/>
    <w:rsid w:val="00900BC6"/>
    <w:rsid w:val="00926180"/>
    <w:rsid w:val="00936032"/>
    <w:rsid w:val="0094077E"/>
    <w:rsid w:val="00950752"/>
    <w:rsid w:val="00952FE7"/>
    <w:rsid w:val="0095327E"/>
    <w:rsid w:val="00961A34"/>
    <w:rsid w:val="009707F0"/>
    <w:rsid w:val="009823BB"/>
    <w:rsid w:val="009955A0"/>
    <w:rsid w:val="009A0575"/>
    <w:rsid w:val="009A2DB4"/>
    <w:rsid w:val="009A6A03"/>
    <w:rsid w:val="009A7E78"/>
    <w:rsid w:val="009B1B7B"/>
    <w:rsid w:val="009D1F22"/>
    <w:rsid w:val="009E6498"/>
    <w:rsid w:val="009F57F5"/>
    <w:rsid w:val="00A11FA3"/>
    <w:rsid w:val="00A17291"/>
    <w:rsid w:val="00A21106"/>
    <w:rsid w:val="00A32A17"/>
    <w:rsid w:val="00A41449"/>
    <w:rsid w:val="00A41839"/>
    <w:rsid w:val="00A65E8C"/>
    <w:rsid w:val="00A66749"/>
    <w:rsid w:val="00A67C3F"/>
    <w:rsid w:val="00A74C7F"/>
    <w:rsid w:val="00A904FA"/>
    <w:rsid w:val="00A965F1"/>
    <w:rsid w:val="00AA29B3"/>
    <w:rsid w:val="00AA326E"/>
    <w:rsid w:val="00AA511E"/>
    <w:rsid w:val="00AB0D9F"/>
    <w:rsid w:val="00AC06E7"/>
    <w:rsid w:val="00AC6E64"/>
    <w:rsid w:val="00AD7054"/>
    <w:rsid w:val="00AE00D9"/>
    <w:rsid w:val="00AF4007"/>
    <w:rsid w:val="00AF7BB9"/>
    <w:rsid w:val="00B02C09"/>
    <w:rsid w:val="00B05BEC"/>
    <w:rsid w:val="00B13CD7"/>
    <w:rsid w:val="00B157A9"/>
    <w:rsid w:val="00B24C22"/>
    <w:rsid w:val="00B31FAA"/>
    <w:rsid w:val="00B34EED"/>
    <w:rsid w:val="00B36D56"/>
    <w:rsid w:val="00B52D87"/>
    <w:rsid w:val="00B53650"/>
    <w:rsid w:val="00B54D05"/>
    <w:rsid w:val="00B672C8"/>
    <w:rsid w:val="00B81399"/>
    <w:rsid w:val="00B82D4E"/>
    <w:rsid w:val="00B83500"/>
    <w:rsid w:val="00B85196"/>
    <w:rsid w:val="00B85872"/>
    <w:rsid w:val="00B85CB8"/>
    <w:rsid w:val="00BB65D7"/>
    <w:rsid w:val="00BC32E6"/>
    <w:rsid w:val="00BD7630"/>
    <w:rsid w:val="00BF16AB"/>
    <w:rsid w:val="00BF4C22"/>
    <w:rsid w:val="00C0701F"/>
    <w:rsid w:val="00C14364"/>
    <w:rsid w:val="00C14FAD"/>
    <w:rsid w:val="00C16D98"/>
    <w:rsid w:val="00C30257"/>
    <w:rsid w:val="00C3754D"/>
    <w:rsid w:val="00C432E8"/>
    <w:rsid w:val="00C46F1C"/>
    <w:rsid w:val="00C57DC8"/>
    <w:rsid w:val="00C64627"/>
    <w:rsid w:val="00C74007"/>
    <w:rsid w:val="00C80BF7"/>
    <w:rsid w:val="00C93350"/>
    <w:rsid w:val="00C934C0"/>
    <w:rsid w:val="00CA057B"/>
    <w:rsid w:val="00CA7756"/>
    <w:rsid w:val="00CB0628"/>
    <w:rsid w:val="00CC179D"/>
    <w:rsid w:val="00CC23BC"/>
    <w:rsid w:val="00CC26B9"/>
    <w:rsid w:val="00CE08F7"/>
    <w:rsid w:val="00CE6F41"/>
    <w:rsid w:val="00CF03BC"/>
    <w:rsid w:val="00D25948"/>
    <w:rsid w:val="00D265AF"/>
    <w:rsid w:val="00D30E75"/>
    <w:rsid w:val="00D32082"/>
    <w:rsid w:val="00D322DE"/>
    <w:rsid w:val="00D54660"/>
    <w:rsid w:val="00D62265"/>
    <w:rsid w:val="00D6414C"/>
    <w:rsid w:val="00D67ADD"/>
    <w:rsid w:val="00D75349"/>
    <w:rsid w:val="00D85AF3"/>
    <w:rsid w:val="00D96E3A"/>
    <w:rsid w:val="00DA375E"/>
    <w:rsid w:val="00DA411C"/>
    <w:rsid w:val="00DA429F"/>
    <w:rsid w:val="00DB45A1"/>
    <w:rsid w:val="00DB486D"/>
    <w:rsid w:val="00DC2339"/>
    <w:rsid w:val="00DC5B3A"/>
    <w:rsid w:val="00DC5F62"/>
    <w:rsid w:val="00DC65D5"/>
    <w:rsid w:val="00DD6210"/>
    <w:rsid w:val="00DE2079"/>
    <w:rsid w:val="00DE3C3E"/>
    <w:rsid w:val="00DE3FC5"/>
    <w:rsid w:val="00DE65FD"/>
    <w:rsid w:val="00DE7C03"/>
    <w:rsid w:val="00E000A7"/>
    <w:rsid w:val="00E04571"/>
    <w:rsid w:val="00E06A0A"/>
    <w:rsid w:val="00E16121"/>
    <w:rsid w:val="00E176AB"/>
    <w:rsid w:val="00E230A4"/>
    <w:rsid w:val="00E27361"/>
    <w:rsid w:val="00E36C0E"/>
    <w:rsid w:val="00E43248"/>
    <w:rsid w:val="00E542CB"/>
    <w:rsid w:val="00E63F2E"/>
    <w:rsid w:val="00E84635"/>
    <w:rsid w:val="00E847C4"/>
    <w:rsid w:val="00EA33A0"/>
    <w:rsid w:val="00EB0E4F"/>
    <w:rsid w:val="00EB258B"/>
    <w:rsid w:val="00EC2184"/>
    <w:rsid w:val="00EC34BE"/>
    <w:rsid w:val="00ED136A"/>
    <w:rsid w:val="00ED79FC"/>
    <w:rsid w:val="00EF77EE"/>
    <w:rsid w:val="00F0669F"/>
    <w:rsid w:val="00F11E2A"/>
    <w:rsid w:val="00F15E50"/>
    <w:rsid w:val="00F252A9"/>
    <w:rsid w:val="00F30F32"/>
    <w:rsid w:val="00F33CEE"/>
    <w:rsid w:val="00F44C30"/>
    <w:rsid w:val="00F62ED4"/>
    <w:rsid w:val="00F6731A"/>
    <w:rsid w:val="00F6767D"/>
    <w:rsid w:val="00F71068"/>
    <w:rsid w:val="00F73B62"/>
    <w:rsid w:val="00F81571"/>
    <w:rsid w:val="00F9592E"/>
    <w:rsid w:val="00FA62E3"/>
    <w:rsid w:val="00FB09BE"/>
    <w:rsid w:val="00FC6E53"/>
    <w:rsid w:val="00FD061A"/>
    <w:rsid w:val="00FD56A1"/>
    <w:rsid w:val="00FD77ED"/>
    <w:rsid w:val="00FE2632"/>
    <w:rsid w:val="00FE2CE0"/>
    <w:rsid w:val="00FF099B"/>
    <w:rsid w:val="00FF381B"/>
    <w:rsid w:val="00FF6058"/>
    <w:rsid w:val="22D382D7"/>
    <w:rsid w:val="395F1A9D"/>
    <w:rsid w:val="45F49993"/>
    <w:rsid w:val="63835E87"/>
    <w:rsid w:val="7019B2E0"/>
    <w:rsid w:val="765F50CE"/>
    <w:rsid w:val="7F081B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C7AAD2"/>
  <w14:defaultImageDpi w14:val="32767"/>
  <w15:docId w15:val="{38B6B309-6D3F-4B7D-A114-D0F69478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948"/>
    <w:pPr>
      <w:widowControl w:val="0"/>
      <w:spacing w:before="120" w:after="120" w:line="276" w:lineRule="auto"/>
    </w:pPr>
    <w:rPr>
      <w:rFonts w:ascii="Arial" w:eastAsia="Times New Roman" w:hAnsi="Arial" w:cs="Times New Roman"/>
      <w:sz w:val="21"/>
      <w:lang w:val="en-AU"/>
    </w:rPr>
  </w:style>
  <w:style w:type="paragraph" w:styleId="Heading1">
    <w:name w:val="heading 1"/>
    <w:basedOn w:val="Normal"/>
    <w:next w:val="Normal"/>
    <w:link w:val="Heading1Char"/>
    <w:qFormat/>
    <w:rsid w:val="00216B84"/>
    <w:pPr>
      <w:spacing w:before="1560" w:after="240" w:line="240" w:lineRule="auto"/>
      <w:outlineLvl w:val="0"/>
    </w:pPr>
    <w:rPr>
      <w:rFonts w:ascii="Trebuchet MS" w:hAnsi="Trebuchet MS"/>
      <w:b/>
      <w:bCs/>
      <w:color w:val="1D4F91"/>
      <w:sz w:val="40"/>
      <w:szCs w:val="40"/>
    </w:rPr>
  </w:style>
  <w:style w:type="paragraph" w:styleId="Heading2">
    <w:name w:val="heading 2"/>
    <w:basedOn w:val="Normal"/>
    <w:next w:val="Normal"/>
    <w:link w:val="Heading2Char"/>
    <w:uiPriority w:val="9"/>
    <w:unhideWhenUsed/>
    <w:qFormat/>
    <w:rsid w:val="00FB09BE"/>
    <w:pPr>
      <w:keepNext/>
      <w:keepLines/>
      <w:spacing w:before="360" w:line="281" w:lineRule="auto"/>
      <w:outlineLvl w:val="1"/>
    </w:pPr>
    <w:rPr>
      <w:rFonts w:eastAsia="MS Gothic"/>
      <w:bCs/>
      <w:color w:val="1D4F91"/>
      <w:sz w:val="24"/>
      <w:szCs w:val="26"/>
      <w:lang w:val="en-US"/>
    </w:rPr>
  </w:style>
  <w:style w:type="paragraph" w:styleId="Heading3">
    <w:name w:val="heading 3"/>
    <w:basedOn w:val="Normal"/>
    <w:next w:val="Normal"/>
    <w:link w:val="Heading3Char"/>
    <w:uiPriority w:val="9"/>
    <w:unhideWhenUsed/>
    <w:qFormat/>
    <w:rsid w:val="00461E3E"/>
    <w:pPr>
      <w:keepNext/>
      <w:keepLines/>
      <w:spacing w:before="360" w:line="271" w:lineRule="auto"/>
      <w:outlineLvl w:val="2"/>
    </w:pPr>
    <w:rPr>
      <w:rFonts w:eastAsia="MS Gothic"/>
      <w:b/>
      <w:color w:val="1D4F91"/>
      <w:sz w:val="22"/>
      <w:lang w:val="en-US"/>
    </w:rPr>
  </w:style>
  <w:style w:type="paragraph" w:styleId="Heading4">
    <w:name w:val="heading 4"/>
    <w:basedOn w:val="Normal"/>
    <w:next w:val="Normal"/>
    <w:link w:val="Heading4Char"/>
    <w:uiPriority w:val="9"/>
    <w:unhideWhenUsed/>
    <w:qFormat/>
    <w:rsid w:val="0009562A"/>
    <w:pPr>
      <w:keepNext/>
      <w:keepLines/>
      <w:spacing w:before="360" w:line="259" w:lineRule="auto"/>
      <w:outlineLvl w:val="3"/>
    </w:pPr>
    <w:rPr>
      <w:rFonts w:eastAsia="MS Gothic"/>
      <w:i/>
      <w:iCs/>
      <w:color w:val="1D4F91"/>
      <w:sz w:val="22"/>
      <w:lang w:val="en-US"/>
    </w:rPr>
  </w:style>
  <w:style w:type="paragraph" w:styleId="Heading5">
    <w:name w:val="heading 5"/>
    <w:basedOn w:val="Normal"/>
    <w:next w:val="Normal"/>
    <w:link w:val="Heading5Char"/>
    <w:rsid w:val="002E28C3"/>
    <w:pPr>
      <w:keepNext/>
      <w:spacing w:after="60"/>
      <w:outlineLvl w:val="4"/>
    </w:pPr>
    <w:rPr>
      <w:b/>
      <w:bCs/>
      <w:iCs/>
      <w:szCs w:val="26"/>
    </w:rPr>
  </w:style>
  <w:style w:type="paragraph" w:styleId="Heading9">
    <w:name w:val="heading 9"/>
    <w:basedOn w:val="Normal"/>
    <w:next w:val="Normal"/>
    <w:link w:val="Heading9Char"/>
    <w:uiPriority w:val="9"/>
    <w:semiHidden/>
    <w:unhideWhenUsed/>
    <w:qFormat/>
    <w:rsid w:val="00DB45A1"/>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6B84"/>
    <w:rPr>
      <w:rFonts w:ascii="Trebuchet MS" w:eastAsia="Times New Roman" w:hAnsi="Trebuchet MS" w:cs="Times New Roman"/>
      <w:b/>
      <w:bCs/>
      <w:color w:val="1D4F91"/>
      <w:sz w:val="40"/>
      <w:szCs w:val="40"/>
      <w:lang w:val="en-AU"/>
    </w:rPr>
  </w:style>
  <w:style w:type="character" w:customStyle="1" w:styleId="Heading2Char">
    <w:name w:val="Heading 2 Char"/>
    <w:basedOn w:val="DefaultParagraphFont"/>
    <w:link w:val="Heading2"/>
    <w:uiPriority w:val="9"/>
    <w:rsid w:val="00FB09BE"/>
    <w:rPr>
      <w:rFonts w:ascii="Arial" w:eastAsia="MS Gothic" w:hAnsi="Arial" w:cs="Times New Roman"/>
      <w:bCs/>
      <w:color w:val="1D4F91"/>
      <w:szCs w:val="26"/>
      <w:lang w:val="en-US"/>
    </w:rPr>
  </w:style>
  <w:style w:type="character" w:customStyle="1" w:styleId="Heading3Char">
    <w:name w:val="Heading 3 Char"/>
    <w:basedOn w:val="DefaultParagraphFont"/>
    <w:link w:val="Heading3"/>
    <w:uiPriority w:val="9"/>
    <w:rsid w:val="00461E3E"/>
    <w:rPr>
      <w:rFonts w:ascii="Arial" w:eastAsia="MS Gothic" w:hAnsi="Arial" w:cs="Times New Roman"/>
      <w:b/>
      <w:color w:val="1D4F91"/>
      <w:sz w:val="22"/>
      <w:lang w:val="en-US"/>
    </w:rPr>
  </w:style>
  <w:style w:type="character" w:customStyle="1" w:styleId="Heading4Char">
    <w:name w:val="Heading 4 Char"/>
    <w:basedOn w:val="DefaultParagraphFont"/>
    <w:link w:val="Heading4"/>
    <w:uiPriority w:val="9"/>
    <w:rsid w:val="0009562A"/>
    <w:rPr>
      <w:rFonts w:ascii="Arial" w:eastAsia="MS Gothic" w:hAnsi="Arial" w:cs="Times New Roman"/>
      <w:i/>
      <w:iCs/>
      <w:color w:val="1D4F91"/>
      <w:sz w:val="22"/>
      <w:lang w:val="en-US"/>
    </w:rPr>
  </w:style>
  <w:style w:type="character" w:customStyle="1" w:styleId="Heading5Char">
    <w:name w:val="Heading 5 Char"/>
    <w:basedOn w:val="DefaultParagraphFont"/>
    <w:link w:val="Heading5"/>
    <w:rsid w:val="002E28C3"/>
    <w:rPr>
      <w:rFonts w:ascii="Arial" w:eastAsiaTheme="minorEastAsia" w:hAnsi="Arial"/>
      <w:b/>
      <w:bCs/>
      <w:iCs/>
      <w:color w:val="595959" w:themeColor="text1" w:themeTint="A6"/>
      <w:sz w:val="21"/>
      <w:szCs w:val="26"/>
      <w:lang w:val="en-AU" w:eastAsia="en-AU"/>
    </w:rPr>
  </w:style>
  <w:style w:type="paragraph" w:customStyle="1" w:styleId="IntroPara">
    <w:name w:val="Intro Para"/>
    <w:basedOn w:val="IntenseQuote"/>
    <w:qFormat/>
    <w:rsid w:val="00216B84"/>
    <w:rPr>
      <w:color w:val="2F5496" w:themeColor="accent1" w:themeShade="BF"/>
      <w:sz w:val="24"/>
      <w:szCs w:val="32"/>
    </w:rPr>
  </w:style>
  <w:style w:type="paragraph" w:styleId="ListBullet">
    <w:name w:val="List Bullet"/>
    <w:basedOn w:val="Normal"/>
    <w:uiPriority w:val="99"/>
    <w:unhideWhenUsed/>
    <w:qFormat/>
    <w:rsid w:val="002F1BEF"/>
    <w:pPr>
      <w:numPr>
        <w:numId w:val="14"/>
      </w:numPr>
      <w:ind w:left="714" w:hanging="357"/>
    </w:pPr>
    <w:rPr>
      <w:rFonts w:cs="Arial"/>
      <w:szCs w:val="22"/>
      <w:lang w:val="en-US"/>
    </w:rPr>
  </w:style>
  <w:style w:type="paragraph" w:styleId="ListNumber">
    <w:name w:val="List Number"/>
    <w:basedOn w:val="ListParagraph"/>
    <w:uiPriority w:val="99"/>
    <w:unhideWhenUsed/>
    <w:qFormat/>
    <w:rsid w:val="00A17291"/>
    <w:pPr>
      <w:numPr>
        <w:numId w:val="15"/>
      </w:numPr>
      <w:ind w:left="470" w:hanging="357"/>
      <w:contextualSpacing w:val="0"/>
    </w:pPr>
    <w:rPr>
      <w:rFonts w:cs="Arial"/>
      <w:szCs w:val="22"/>
    </w:rPr>
  </w:style>
  <w:style w:type="paragraph" w:styleId="ListNumber2">
    <w:name w:val="List Number 2"/>
    <w:basedOn w:val="Normal"/>
    <w:uiPriority w:val="99"/>
    <w:unhideWhenUsed/>
    <w:qFormat/>
    <w:rsid w:val="002E28C3"/>
    <w:pPr>
      <w:contextualSpacing/>
    </w:pPr>
  </w:style>
  <w:style w:type="paragraph" w:styleId="ListParagraph">
    <w:name w:val="List Paragraph"/>
    <w:aliases w:val="#List Paragraph,Recommendation,List Paragraph1,List Paragraph11,L"/>
    <w:basedOn w:val="Normal"/>
    <w:link w:val="ListParagraphChar"/>
    <w:uiPriority w:val="34"/>
    <w:qFormat/>
    <w:rsid w:val="002E28C3"/>
    <w:pPr>
      <w:ind w:left="720"/>
      <w:contextualSpacing/>
    </w:pPr>
  </w:style>
  <w:style w:type="character" w:styleId="Strong">
    <w:name w:val="Strong"/>
    <w:basedOn w:val="DefaultParagraphFont"/>
    <w:rsid w:val="002E28C3"/>
    <w:rPr>
      <w:b/>
      <w:bCs/>
    </w:rPr>
  </w:style>
  <w:style w:type="paragraph" w:styleId="Title">
    <w:name w:val="Title"/>
    <w:basedOn w:val="Normal"/>
    <w:next w:val="Normal"/>
    <w:link w:val="TitleChar"/>
    <w:rsid w:val="002E28C3"/>
    <w:pPr>
      <w:pBdr>
        <w:bottom w:val="single" w:sz="8" w:space="4" w:color="4472C4"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2E28C3"/>
    <w:rPr>
      <w:rFonts w:ascii="Arial" w:eastAsiaTheme="majorEastAsia" w:hAnsi="Arial" w:cstheme="majorBidi"/>
      <w:b/>
      <w:color w:val="595959" w:themeColor="text1" w:themeTint="A6"/>
      <w:kern w:val="28"/>
      <w:sz w:val="32"/>
      <w:szCs w:val="52"/>
      <w:lang w:val="en-AU" w:eastAsia="en-AU"/>
    </w:rPr>
  </w:style>
  <w:style w:type="paragraph" w:styleId="IntenseQuote">
    <w:name w:val="Intense Quote"/>
    <w:basedOn w:val="Normal"/>
    <w:next w:val="Normal"/>
    <w:link w:val="IntenseQuoteChar"/>
    <w:autoRedefine/>
    <w:uiPriority w:val="30"/>
    <w:qFormat/>
    <w:rsid w:val="00D85AF3"/>
    <w:rPr>
      <w:rFonts w:cs="Arial"/>
      <w:iCs/>
      <w:sz w:val="22"/>
      <w:szCs w:val="28"/>
    </w:rPr>
  </w:style>
  <w:style w:type="character" w:customStyle="1" w:styleId="IntenseQuoteChar">
    <w:name w:val="Intense Quote Char"/>
    <w:basedOn w:val="DefaultParagraphFont"/>
    <w:link w:val="IntenseQuote"/>
    <w:uiPriority w:val="30"/>
    <w:rsid w:val="00D85AF3"/>
    <w:rPr>
      <w:rFonts w:ascii="Arial" w:eastAsia="Times New Roman" w:hAnsi="Arial" w:cs="Arial"/>
      <w:iCs/>
      <w:sz w:val="22"/>
      <w:szCs w:val="28"/>
      <w:lang w:val="en-AU"/>
    </w:rPr>
  </w:style>
  <w:style w:type="paragraph" w:styleId="TOC1">
    <w:name w:val="toc 1"/>
    <w:basedOn w:val="Normal"/>
    <w:next w:val="Normal"/>
    <w:autoRedefine/>
    <w:uiPriority w:val="39"/>
    <w:unhideWhenUsed/>
    <w:rsid w:val="00216B84"/>
    <w:pPr>
      <w:tabs>
        <w:tab w:val="right" w:leader="dot" w:pos="9054"/>
      </w:tabs>
      <w:spacing w:after="100"/>
    </w:pPr>
  </w:style>
  <w:style w:type="paragraph" w:customStyle="1" w:styleId="VisionBox">
    <w:name w:val="VisionBox"/>
    <w:basedOn w:val="Normal"/>
    <w:qFormat/>
    <w:rsid w:val="00FB09BE"/>
    <w:pPr>
      <w:pBdr>
        <w:top w:val="single" w:sz="4" w:space="15" w:color="1D4F91"/>
        <w:bottom w:val="single" w:sz="4" w:space="10" w:color="1D4F91"/>
      </w:pBdr>
      <w:spacing w:before="360" w:after="360" w:line="340" w:lineRule="exact"/>
    </w:pPr>
    <w:rPr>
      <w:rFonts w:eastAsiaTheme="minorHAnsi"/>
      <w:color w:val="1D4F91"/>
      <w:sz w:val="22"/>
    </w:rPr>
  </w:style>
  <w:style w:type="paragraph" w:customStyle="1" w:styleId="Style1">
    <w:name w:val="Style1"/>
    <w:next w:val="Normal"/>
    <w:qFormat/>
    <w:rsid w:val="00216B84"/>
    <w:pPr>
      <w:pBdr>
        <w:top w:val="single" w:sz="6" w:space="20" w:color="FFFFFF" w:themeColor="background1"/>
        <w:left w:val="single" w:sz="6" w:space="10" w:color="FFFFFF" w:themeColor="background1"/>
        <w:bottom w:val="single" w:sz="6" w:space="10" w:color="FFFFFF" w:themeColor="background1"/>
        <w:right w:val="single" w:sz="6" w:space="10" w:color="FFFFFF" w:themeColor="background1"/>
      </w:pBdr>
      <w:shd w:val="clear" w:color="auto" w:fill="FFFFFF" w:themeFill="background1"/>
      <w:spacing w:after="240" w:line="260" w:lineRule="auto"/>
      <w:ind w:left="227" w:right="227"/>
    </w:pPr>
    <w:rPr>
      <w:rFonts w:ascii="Arial" w:eastAsia="Times New Roman" w:hAnsi="Arial" w:cs="Arial"/>
      <w:color w:val="000000" w:themeColor="text1"/>
      <w:sz w:val="21"/>
      <w:lang w:val="en"/>
    </w:rPr>
  </w:style>
  <w:style w:type="character" w:customStyle="1" w:styleId="BoldAllCaps">
    <w:name w:val="Bold All Caps"/>
    <w:basedOn w:val="DefaultParagraphFont"/>
    <w:uiPriority w:val="1"/>
    <w:qFormat/>
    <w:rsid w:val="00D30E75"/>
    <w:rPr>
      <w:b/>
      <w:caps/>
      <w:smallCaps w:val="0"/>
      <w:color w:val="1D4F91"/>
      <w:bdr w:val="none" w:sz="0" w:space="0" w:color="auto"/>
    </w:rPr>
  </w:style>
  <w:style w:type="paragraph" w:styleId="Header">
    <w:name w:val="header"/>
    <w:basedOn w:val="Normal"/>
    <w:link w:val="HeaderChar"/>
    <w:uiPriority w:val="99"/>
    <w:unhideWhenUsed/>
    <w:rsid w:val="00F15E5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F15E50"/>
    <w:rPr>
      <w:rFonts w:ascii="Arial" w:eastAsia="Times New Roman" w:hAnsi="Arial" w:cs="Times New Roman"/>
      <w:sz w:val="21"/>
      <w:lang w:val="en-AU"/>
    </w:rPr>
  </w:style>
  <w:style w:type="paragraph" w:styleId="Footer">
    <w:name w:val="footer"/>
    <w:basedOn w:val="Normal"/>
    <w:link w:val="FooterChar"/>
    <w:uiPriority w:val="99"/>
    <w:unhideWhenUsed/>
    <w:rsid w:val="00F15E50"/>
    <w:pPr>
      <w:tabs>
        <w:tab w:val="center" w:pos="4513"/>
        <w:tab w:val="right" w:pos="9026"/>
      </w:tabs>
      <w:spacing w:before="0" w:line="240" w:lineRule="auto"/>
    </w:pPr>
    <w:rPr>
      <w:color w:val="358189"/>
    </w:rPr>
  </w:style>
  <w:style w:type="character" w:customStyle="1" w:styleId="FooterChar">
    <w:name w:val="Footer Char"/>
    <w:basedOn w:val="DefaultParagraphFont"/>
    <w:link w:val="Footer"/>
    <w:uiPriority w:val="99"/>
    <w:rsid w:val="00F15E50"/>
    <w:rPr>
      <w:rFonts w:ascii="Arial" w:eastAsia="Times New Roman" w:hAnsi="Arial" w:cs="Times New Roman"/>
      <w:color w:val="358189"/>
      <w:sz w:val="21"/>
      <w:lang w:val="en-AU"/>
    </w:rPr>
  </w:style>
  <w:style w:type="paragraph" w:styleId="BalloonText">
    <w:name w:val="Balloon Text"/>
    <w:basedOn w:val="Normal"/>
    <w:link w:val="BalloonTextChar"/>
    <w:uiPriority w:val="99"/>
    <w:semiHidden/>
    <w:unhideWhenUsed/>
    <w:rsid w:val="00C74007"/>
    <w:pPr>
      <w:spacing w:before="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74007"/>
    <w:rPr>
      <w:rFonts w:ascii="Times New Roman" w:eastAsia="Times New Roman" w:hAnsi="Times New Roman" w:cs="Times New Roman"/>
      <w:sz w:val="18"/>
      <w:szCs w:val="18"/>
      <w:lang w:val="en-AU"/>
    </w:rPr>
  </w:style>
  <w:style w:type="character" w:styleId="Hyperlink">
    <w:name w:val="Hyperlink"/>
    <w:basedOn w:val="DefaultParagraphFont"/>
    <w:uiPriority w:val="99"/>
    <w:unhideWhenUsed/>
    <w:rsid w:val="0073453D"/>
    <w:rPr>
      <w:color w:val="0563C1" w:themeColor="hyperlink"/>
      <w:u w:val="single"/>
    </w:rPr>
  </w:style>
  <w:style w:type="table" w:styleId="TableGrid">
    <w:name w:val="Table Grid"/>
    <w:basedOn w:val="TableNormal"/>
    <w:uiPriority w:val="39"/>
    <w:rsid w:val="00DE6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2F69"/>
    <w:rPr>
      <w:color w:val="605E5C"/>
      <w:shd w:val="clear" w:color="auto" w:fill="E1DFDD"/>
    </w:rPr>
  </w:style>
  <w:style w:type="paragraph" w:styleId="TOCHeading">
    <w:name w:val="TOC Heading"/>
    <w:basedOn w:val="Heading1"/>
    <w:next w:val="Normal"/>
    <w:uiPriority w:val="39"/>
    <w:unhideWhenUsed/>
    <w:qFormat/>
    <w:rsid w:val="003207ED"/>
    <w:pPr>
      <w:spacing w:before="120" w:after="120"/>
      <w:outlineLvl w:val="9"/>
    </w:pPr>
    <w:rPr>
      <w:rFonts w:ascii="Arial" w:eastAsia="Calibri" w:hAnsi="Arial" w:cstheme="minorBidi"/>
      <w:color w:val="538135" w:themeColor="accent6" w:themeShade="BF"/>
      <w:lang w:bidi="en-US"/>
    </w:rPr>
  </w:style>
  <w:style w:type="paragraph" w:styleId="TOC2">
    <w:name w:val="toc 2"/>
    <w:basedOn w:val="Normal"/>
    <w:next w:val="Normal"/>
    <w:autoRedefine/>
    <w:uiPriority w:val="39"/>
    <w:unhideWhenUsed/>
    <w:rsid w:val="006562D0"/>
    <w:pPr>
      <w:tabs>
        <w:tab w:val="right" w:leader="dot" w:pos="9054"/>
      </w:tabs>
      <w:spacing w:before="240" w:after="240" w:line="240" w:lineRule="auto"/>
    </w:pPr>
    <w:rPr>
      <w:rFonts w:eastAsiaTheme="minorHAnsi" w:cstheme="minorBidi"/>
      <w:szCs w:val="22"/>
    </w:rPr>
  </w:style>
  <w:style w:type="paragraph" w:styleId="TOC3">
    <w:name w:val="toc 3"/>
    <w:basedOn w:val="Normal"/>
    <w:next w:val="Normal"/>
    <w:autoRedefine/>
    <w:uiPriority w:val="39"/>
    <w:unhideWhenUsed/>
    <w:rsid w:val="00774BD0"/>
    <w:pPr>
      <w:tabs>
        <w:tab w:val="right" w:leader="dot" w:pos="9054"/>
      </w:tabs>
      <w:spacing w:after="100"/>
      <w:ind w:left="240"/>
    </w:pPr>
  </w:style>
  <w:style w:type="character" w:styleId="BookTitle">
    <w:name w:val="Book Title"/>
    <w:uiPriority w:val="33"/>
    <w:qFormat/>
    <w:rsid w:val="003C2685"/>
    <w:rPr>
      <w:i/>
      <w:iCs/>
      <w:smallCaps/>
      <w:spacing w:val="5"/>
    </w:rPr>
  </w:style>
  <w:style w:type="character" w:customStyle="1" w:styleId="ListParagraphChar">
    <w:name w:val="List Paragraph Char"/>
    <w:aliases w:val="#List Paragraph Char,Recommendation Char,List Paragraph1 Char,List Paragraph11 Char,L Char"/>
    <w:basedOn w:val="DefaultParagraphFont"/>
    <w:link w:val="ListParagraph"/>
    <w:uiPriority w:val="34"/>
    <w:locked/>
    <w:rsid w:val="003C2685"/>
    <w:rPr>
      <w:rFonts w:ascii="Arial" w:eastAsia="Times New Roman" w:hAnsi="Arial" w:cs="Times New Roman"/>
      <w:sz w:val="21"/>
      <w:lang w:val="en-AU"/>
    </w:rPr>
  </w:style>
  <w:style w:type="character" w:styleId="FollowedHyperlink">
    <w:name w:val="FollowedHyperlink"/>
    <w:basedOn w:val="DefaultParagraphFont"/>
    <w:uiPriority w:val="99"/>
    <w:semiHidden/>
    <w:unhideWhenUsed/>
    <w:rsid w:val="003C2685"/>
    <w:rPr>
      <w:color w:val="954F72" w:themeColor="followedHyperlink"/>
      <w:u w:val="single"/>
    </w:rPr>
  </w:style>
  <w:style w:type="character" w:customStyle="1" w:styleId="Heading9Char">
    <w:name w:val="Heading 9 Char"/>
    <w:basedOn w:val="DefaultParagraphFont"/>
    <w:link w:val="Heading9"/>
    <w:uiPriority w:val="9"/>
    <w:semiHidden/>
    <w:rsid w:val="00DB45A1"/>
    <w:rPr>
      <w:rFonts w:asciiTheme="majorHAnsi" w:eastAsiaTheme="majorEastAsia" w:hAnsiTheme="majorHAnsi" w:cstheme="majorBidi"/>
      <w:i/>
      <w:iCs/>
      <w:color w:val="272727" w:themeColor="text1" w:themeTint="D8"/>
      <w:sz w:val="21"/>
      <w:szCs w:val="21"/>
      <w:lang w:val="en-AU"/>
    </w:rPr>
  </w:style>
  <w:style w:type="character" w:styleId="CommentReference">
    <w:name w:val="annotation reference"/>
    <w:basedOn w:val="DefaultParagraphFont"/>
    <w:uiPriority w:val="99"/>
    <w:unhideWhenUsed/>
    <w:rsid w:val="00DB45A1"/>
    <w:rPr>
      <w:sz w:val="16"/>
      <w:szCs w:val="16"/>
    </w:rPr>
  </w:style>
  <w:style w:type="paragraph" w:styleId="CommentText">
    <w:name w:val="annotation text"/>
    <w:basedOn w:val="Normal"/>
    <w:link w:val="CommentTextChar"/>
    <w:uiPriority w:val="99"/>
    <w:unhideWhenUsed/>
    <w:rsid w:val="00DB45A1"/>
    <w:pPr>
      <w:spacing w:after="24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DB45A1"/>
    <w:rPr>
      <w:rFonts w:ascii="Arial" w:hAnsi="Arial"/>
      <w:sz w:val="20"/>
      <w:szCs w:val="20"/>
      <w:lang w:val="en-AU"/>
    </w:rPr>
  </w:style>
  <w:style w:type="paragraph" w:styleId="Revision">
    <w:name w:val="Revision"/>
    <w:hidden/>
    <w:uiPriority w:val="99"/>
    <w:semiHidden/>
    <w:rsid w:val="001805BD"/>
    <w:rPr>
      <w:rFonts w:ascii="Arial" w:eastAsia="Times New Roman" w:hAnsi="Arial" w:cs="Times New Roman"/>
      <w:sz w:val="21"/>
      <w:lang w:val="en-AU"/>
    </w:rPr>
  </w:style>
  <w:style w:type="paragraph" w:styleId="CommentSubject">
    <w:name w:val="annotation subject"/>
    <w:basedOn w:val="CommentText"/>
    <w:next w:val="CommentText"/>
    <w:link w:val="CommentSubjectChar"/>
    <w:uiPriority w:val="99"/>
    <w:semiHidden/>
    <w:unhideWhenUsed/>
    <w:rsid w:val="001805BD"/>
    <w:pPr>
      <w:spacing w:before="240"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1805BD"/>
    <w:rPr>
      <w:rFonts w:ascii="Arial" w:eastAsia="Times New Roman" w:hAnsi="Arial"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82888">
      <w:bodyDiv w:val="1"/>
      <w:marLeft w:val="0"/>
      <w:marRight w:val="0"/>
      <w:marTop w:val="0"/>
      <w:marBottom w:val="0"/>
      <w:divBdr>
        <w:top w:val="none" w:sz="0" w:space="0" w:color="auto"/>
        <w:left w:val="none" w:sz="0" w:space="0" w:color="auto"/>
        <w:bottom w:val="none" w:sz="0" w:space="0" w:color="auto"/>
        <w:right w:val="none" w:sz="0" w:space="0" w:color="auto"/>
      </w:divBdr>
      <w:divsChild>
        <w:div w:id="1536382092">
          <w:marLeft w:val="144"/>
          <w:marRight w:val="0"/>
          <w:marTop w:val="0"/>
          <w:marBottom w:val="0"/>
          <w:divBdr>
            <w:top w:val="none" w:sz="0" w:space="0" w:color="auto"/>
            <w:left w:val="none" w:sz="0" w:space="0" w:color="auto"/>
            <w:bottom w:val="none" w:sz="0" w:space="0" w:color="auto"/>
            <w:right w:val="none" w:sz="0" w:space="0" w:color="auto"/>
          </w:divBdr>
        </w:div>
      </w:divsChild>
    </w:div>
    <w:div w:id="1021667788">
      <w:bodyDiv w:val="1"/>
      <w:marLeft w:val="0"/>
      <w:marRight w:val="0"/>
      <w:marTop w:val="0"/>
      <w:marBottom w:val="0"/>
      <w:divBdr>
        <w:top w:val="none" w:sz="0" w:space="0" w:color="auto"/>
        <w:left w:val="none" w:sz="0" w:space="0" w:color="auto"/>
        <w:bottom w:val="none" w:sz="0" w:space="0" w:color="auto"/>
        <w:right w:val="none" w:sz="0" w:space="0" w:color="auto"/>
      </w:divBdr>
    </w:div>
    <w:div w:id="195652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health.gov.au/initiatives-and-programs/my-aged-care/using-my-aged-care/my-aged-care-for-service-provider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www.myagedcare.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2F9F2BA77BA247839DC816F7705A93" ma:contentTypeVersion="21" ma:contentTypeDescription="Create a new document." ma:contentTypeScope="" ma:versionID="4eb944ac6556382476713e0813bc0ded">
  <xsd:schema xmlns:xsd="http://www.w3.org/2001/XMLSchema" xmlns:xs="http://www.w3.org/2001/XMLSchema" xmlns:p="http://schemas.microsoft.com/office/2006/metadata/properties" xmlns:ns2="b353f763-10e1-493f-8335-1108962fa474" xmlns:ns3="d0c05866-aea6-438d-aba6-5c3128dda2b4" targetNamespace="http://schemas.microsoft.com/office/2006/metadata/properties" ma:root="true" ma:fieldsID="8ceba47265a29f3a34932b0b8ff90f6f" ns2:_="" ns3:_="">
    <xsd:import namespace="b353f763-10e1-493f-8335-1108962fa474"/>
    <xsd:import namespace="d0c05866-aea6-438d-aba6-5c3128dda2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otes" minOccurs="0"/>
                <xsd:element ref="ns2:MediaLengthInSeconds" minOccurs="0"/>
                <xsd:element ref="ns2:_Flow_SignoffStatus" minOccurs="0"/>
                <xsd:element ref="ns2:Firstinternalreview" minOccurs="0"/>
                <xsd:element ref="ns2:Platform" minOccurs="0"/>
                <xsd:element ref="ns2:R35CR" minOccurs="0"/>
                <xsd:element ref="ns2:Filesize" minOccurs="0"/>
                <xsd:element ref="ns2:Webservicesbat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3f763-10e1-493f-8335-1108962fa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element name="Firstinternalreview" ma:index="22" nillable="true" ma:displayName="First internal review = formatting" ma:format="Dropdown" ma:internalName="Firstinternalreview">
      <xsd:simpleType>
        <xsd:restriction base="dms:Text">
          <xsd:maxLength value="255"/>
        </xsd:restriction>
      </xsd:simpleType>
    </xsd:element>
    <xsd:element name="Platform" ma:index="23" nillable="true" ma:displayName="Platform" ma:format="Dropdown" ma:internalName="Platform">
      <xsd:simpleType>
        <xsd:restriction base="dms:Choice">
          <xsd:enumeration value="Assessor"/>
          <xsd:enumeration value="Hospital"/>
          <xsd:enumeration value="SSP"/>
        </xsd:restriction>
      </xsd:simpleType>
    </xsd:element>
    <xsd:element name="R35CR" ma:index="24" nillable="true" ma:displayName="R35 CR" ma:format="Dropdown" ma:internalName="R35CR">
      <xsd:complexType>
        <xsd:complexContent>
          <xsd:extension base="dms:MultiChoice">
            <xsd:sequence>
              <xsd:element name="Value" maxOccurs="unbounded" minOccurs="0" nillable="true">
                <xsd:simpleType>
                  <xsd:restriction base="dms:Choice">
                    <xsd:enumeration value="1017b"/>
                    <xsd:enumeration value="1038"/>
                    <xsd:enumeration value="1074"/>
                    <xsd:enumeration value="969.6"/>
                    <xsd:enumeration value="BAU Add"/>
                  </xsd:restriction>
                </xsd:simpleType>
              </xsd:element>
            </xsd:sequence>
          </xsd:extension>
        </xsd:complexContent>
      </xsd:complexType>
    </xsd:element>
    <xsd:element name="Filesize" ma:index="25" nillable="true" ma:displayName="File size" ma:format="Dropdown" ma:internalName="Filesize">
      <xsd:simpleType>
        <xsd:restriction base="dms:Text">
          <xsd:maxLength value="255"/>
        </xsd:restriction>
      </xsd:simpleType>
    </xsd:element>
    <xsd:element name="Webservicesbatch" ma:index="26" nillable="true" ma:displayName="Web services batch" ma:format="Dropdown" ma:internalName="Webservicesbatc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c05866-aea6-438d-aba6-5c3128dda2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7e399d-f294-49eb-9c6e-2696fd31978f}" ma:internalName="TaxCatchAll" ma:showField="CatchAllData" ma:web="d0c05866-aea6-438d-aba6-5c3128dda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latform xmlns="b353f763-10e1-493f-8335-1108962fa474">SSP</Platform>
    <Firstinternalreview xmlns="b353f763-10e1-493f-8335-1108962fa474" xsi:nil="true"/>
    <R35CR xmlns="b353f763-10e1-493f-8335-1108962fa474" xsi:nil="true"/>
    <Notes xmlns="b353f763-10e1-493f-8335-1108962fa474">17/06: Preparing to submit to web services.</Notes>
    <lcf76f155ced4ddcb4097134ff3c332f xmlns="b353f763-10e1-493f-8335-1108962fa474">
      <Terms xmlns="http://schemas.microsoft.com/office/infopath/2007/PartnerControls"/>
    </lcf76f155ced4ddcb4097134ff3c332f>
    <TaxCatchAll xmlns="d0c05866-aea6-438d-aba6-5c3128dda2b4" xsi:nil="true"/>
    <Filesize xmlns="b353f763-10e1-493f-8335-1108962fa474">1.15MB</Filesize>
    <_Flow_SignoffStatus xmlns="b353f763-10e1-493f-8335-1108962fa474" xsi:nil="true"/>
    <Webservicesbatch xmlns="b353f763-10e1-493f-8335-1108962fa474">2A</Webservicesbatch>
  </documentManagement>
</p:properties>
</file>

<file path=customXml/itemProps1.xml><?xml version="1.0" encoding="utf-8"?>
<ds:datastoreItem xmlns:ds="http://schemas.openxmlformats.org/officeDocument/2006/customXml" ds:itemID="{F4C0BE66-C45D-4758-A7C3-CBB073731DEF}">
  <ds:schemaRefs>
    <ds:schemaRef ds:uri="http://schemas.openxmlformats.org/officeDocument/2006/bibliography"/>
  </ds:schemaRefs>
</ds:datastoreItem>
</file>

<file path=customXml/itemProps2.xml><?xml version="1.0" encoding="utf-8"?>
<ds:datastoreItem xmlns:ds="http://schemas.openxmlformats.org/officeDocument/2006/customXml" ds:itemID="{C595A1A8-E63D-46DE-BF00-966C845E3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3f763-10e1-493f-8335-1108962fa474"/>
    <ds:schemaRef ds:uri="d0c05866-aea6-438d-aba6-5c3128dda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1D275-D7CF-4060-A797-1FE4743D8FF6}">
  <ds:schemaRefs>
    <ds:schemaRef ds:uri="http://schemas.microsoft.com/sharepoint/v3/contenttype/forms"/>
  </ds:schemaRefs>
</ds:datastoreItem>
</file>

<file path=customXml/itemProps4.xml><?xml version="1.0" encoding="utf-8"?>
<ds:datastoreItem xmlns:ds="http://schemas.openxmlformats.org/officeDocument/2006/customXml" ds:itemID="{780001EC-B68C-4C13-A29A-47FCB1EC822E}">
  <ds:schemaRefs>
    <ds:schemaRef ds:uri="http://schemas.microsoft.com/office/2006/metadata/properties"/>
    <ds:schemaRef ds:uri="http://schemas.microsoft.com/office/infopath/2007/PartnerControls"/>
    <ds:schemaRef ds:uri="b353f763-10e1-493f-8335-1108962fa474"/>
    <ds:schemaRef ds:uri="d0c05866-aea6-438d-aba6-5c3128dda2b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Service and support portal user guide – Tasks and notifications</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and support portal user guide – Tasks and notifications</dc:title>
  <dc:subject>My Aged Care Provider Portal Guidance</dc:subject>
  <dc:creator>Australian Government Department of Health Disability and Ageing</dc:creator>
  <cp:keywords>My Aged Care; Aged Care; Service and support portal user guide</cp:keywords>
  <dc:description/>
  <cp:revision>21</cp:revision>
  <dcterms:created xsi:type="dcterms:W3CDTF">2026-06-15T05:09:00Z</dcterms:created>
  <dcterms:modified xsi:type="dcterms:W3CDTF">2026-06-22T04:28:00Z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39056727,2fba764b,2f884acc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608aa0e5,d38e81f,174a6b33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2026-06-15T05:09:24Z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6ca143a1-3fad-4c85-b342-afd3eacc70fe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0x010100E32F9F2BA77BA247839DC816F7705A93</vt:lpwstr>
  </property>
  <property fmtid="{D5CDD505-2E9C-101B-9397-08002B2CF9AE}" pid="18" name="docLang">
    <vt:lpwstr>en</vt:lpwstr>
  </property>
</Properties>
</file>