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C8C127" w14:textId="78DA06C9" w:rsidR="00FF381B" w:rsidRPr="00B50CE5" w:rsidRDefault="2EF89E17" w:rsidP="00710D54">
      <w:pPr>
        <w:pStyle w:val="IntroPara"/>
        <w:spacing w:before="2160" w:after="360" w:line="276" w:lineRule="auto"/>
        <w:rPr>
          <w:rFonts w:ascii="Trebuchet MS" w:hAnsi="Trebuchet MS"/>
          <w:b/>
          <w:bCs/>
          <w:color w:val="1D4F91"/>
          <w:sz w:val="40"/>
          <w:szCs w:val="40"/>
        </w:rPr>
      </w:pPr>
      <w:r w:rsidRPr="2EF89E17">
        <w:rPr>
          <w:rFonts w:ascii="Trebuchet MS" w:hAnsi="Trebuchet MS"/>
          <w:b/>
          <w:bCs/>
          <w:color w:val="1D4F91"/>
          <w:sz w:val="40"/>
          <w:szCs w:val="40"/>
        </w:rPr>
        <w:t xml:space="preserve">Assessor Portal User Guide 8 – Referring for services </w:t>
      </w:r>
    </w:p>
    <w:p w14:paraId="316B46A7" w14:textId="77777777" w:rsidR="006244C4" w:rsidRDefault="00B50CE5" w:rsidP="000F7D77">
      <w:pPr>
        <w:pStyle w:val="IntenseQuote"/>
        <w:spacing w:line="276" w:lineRule="auto"/>
        <w:rPr>
          <w:rStyle w:val="IntenseReference"/>
          <w:b w:val="0"/>
          <w:bCs w:val="0"/>
          <w:smallCaps w:val="0"/>
          <w:color w:val="1D4F91"/>
          <w:spacing w:val="0"/>
          <w:sz w:val="25"/>
          <w:szCs w:val="25"/>
        </w:rPr>
      </w:pPr>
      <w:r w:rsidRPr="006244C4">
        <w:rPr>
          <w:rStyle w:val="IntenseReference"/>
          <w:b w:val="0"/>
          <w:bCs w:val="0"/>
          <w:smallCaps w:val="0"/>
          <w:color w:val="1D4F91"/>
          <w:spacing w:val="0"/>
          <w:sz w:val="25"/>
          <w:szCs w:val="25"/>
        </w:rPr>
        <w:t xml:space="preserve">A client may require services to support their needs as a result of </w:t>
      </w:r>
      <w:r w:rsidR="0019125A" w:rsidRPr="006244C4">
        <w:rPr>
          <w:rStyle w:val="IntenseReference"/>
          <w:b w:val="0"/>
          <w:bCs w:val="0"/>
          <w:smallCaps w:val="0"/>
          <w:color w:val="1D4F91"/>
          <w:spacing w:val="0"/>
          <w:sz w:val="25"/>
          <w:szCs w:val="25"/>
        </w:rPr>
        <w:t xml:space="preserve">an </w:t>
      </w:r>
      <w:r w:rsidRPr="006244C4">
        <w:rPr>
          <w:rStyle w:val="IntenseReference"/>
          <w:b w:val="0"/>
          <w:bCs w:val="0"/>
          <w:smallCaps w:val="0"/>
          <w:color w:val="1D4F91"/>
          <w:spacing w:val="0"/>
          <w:sz w:val="25"/>
          <w:szCs w:val="25"/>
        </w:rPr>
        <w:t>assessment.</w:t>
      </w:r>
    </w:p>
    <w:p w14:paraId="3826EA73" w14:textId="42BB95B6" w:rsidR="00C85A74" w:rsidRPr="006244C4" w:rsidRDefault="0DD4F101" w:rsidP="000F7D77">
      <w:pPr>
        <w:pStyle w:val="IntenseQuote"/>
        <w:spacing w:line="276" w:lineRule="auto"/>
        <w:rPr>
          <w:rStyle w:val="IntenseReference"/>
          <w:b w:val="0"/>
          <w:bCs w:val="0"/>
          <w:smallCaps w:val="0"/>
          <w:color w:val="1D4F91"/>
          <w:spacing w:val="0"/>
          <w:sz w:val="25"/>
          <w:szCs w:val="25"/>
        </w:rPr>
      </w:pPr>
      <w:r w:rsidRPr="7078862A">
        <w:rPr>
          <w:rStyle w:val="IntenseReference"/>
          <w:b w:val="0"/>
          <w:bCs w:val="0"/>
          <w:smallCaps w:val="0"/>
          <w:color w:val="1D4F91"/>
          <w:spacing w:val="0"/>
          <w:sz w:val="25"/>
          <w:szCs w:val="25"/>
        </w:rPr>
        <w:t>Assessors</w:t>
      </w:r>
      <w:r w:rsidR="196A512B" w:rsidRPr="7078862A" w:rsidDel="00D640E8">
        <w:rPr>
          <w:rStyle w:val="IntenseReference"/>
          <w:b w:val="0"/>
          <w:bCs w:val="0"/>
          <w:smallCaps w:val="0"/>
          <w:color w:val="1D4F91"/>
          <w:spacing w:val="0"/>
          <w:sz w:val="25"/>
          <w:szCs w:val="25"/>
        </w:rPr>
        <w:t xml:space="preserve"> </w:t>
      </w:r>
      <w:r w:rsidR="6F9C6C37" w:rsidRPr="7078862A">
        <w:rPr>
          <w:rStyle w:val="IntenseReference"/>
          <w:b w:val="0"/>
          <w:bCs w:val="0"/>
          <w:smallCaps w:val="0"/>
          <w:color w:val="1D4F91"/>
          <w:spacing w:val="0"/>
          <w:sz w:val="25"/>
          <w:szCs w:val="25"/>
        </w:rPr>
        <w:t>may</w:t>
      </w:r>
      <w:r w:rsidR="196A512B" w:rsidRPr="7078862A">
        <w:rPr>
          <w:rStyle w:val="IntenseReference"/>
          <w:b w:val="0"/>
          <w:bCs w:val="0"/>
          <w:smallCaps w:val="0"/>
          <w:color w:val="1D4F91"/>
          <w:spacing w:val="0"/>
          <w:sz w:val="25"/>
          <w:szCs w:val="25"/>
        </w:rPr>
        <w:t xml:space="preserve"> refer the client </w:t>
      </w:r>
      <w:r w:rsidR="52F2B149" w:rsidRPr="7078862A">
        <w:rPr>
          <w:rStyle w:val="IntenseReference"/>
          <w:b w:val="0"/>
          <w:bCs w:val="0"/>
          <w:smallCaps w:val="0"/>
          <w:color w:val="1D4F91"/>
          <w:spacing w:val="0"/>
          <w:sz w:val="25"/>
          <w:szCs w:val="25"/>
        </w:rPr>
        <w:t xml:space="preserve">(with consent) </w:t>
      </w:r>
      <w:r w:rsidR="196A512B" w:rsidRPr="7078862A">
        <w:rPr>
          <w:rStyle w:val="IntenseReference"/>
          <w:b w:val="0"/>
          <w:bCs w:val="0"/>
          <w:smallCaps w:val="0"/>
          <w:color w:val="1D4F91"/>
          <w:spacing w:val="0"/>
          <w:sz w:val="25"/>
          <w:szCs w:val="25"/>
        </w:rPr>
        <w:t xml:space="preserve">for service recommendations made in the client’s support plan, based on the client’s preferred service provider (or prioritised list of service providers) and location preferences. </w:t>
      </w:r>
    </w:p>
    <w:bookmarkStart w:id="0" w:name="_Toc127466222" w:displacedByCustomXml="next"/>
    <w:bookmarkStart w:id="1" w:name="_Hlk114141859" w:displacedByCustomXml="next"/>
    <w:sdt>
      <w:sdtPr>
        <w:rPr>
          <w:rFonts w:ascii="Arial" w:eastAsia="Times New Roman" w:hAnsi="Arial" w:cs="Times New Roman"/>
          <w:color w:val="auto"/>
          <w:sz w:val="21"/>
          <w:szCs w:val="24"/>
          <w:lang w:val="en-GB"/>
        </w:rPr>
        <w:id w:val="19916"/>
        <w:docPartObj>
          <w:docPartGallery w:val="Table of Contents"/>
          <w:docPartUnique/>
        </w:docPartObj>
      </w:sdtPr>
      <w:sdtEndPr>
        <w:rPr>
          <w:b/>
          <w:bCs/>
        </w:rPr>
      </w:sdtEndPr>
      <w:sdtContent>
        <w:p w14:paraId="6A05D063" w14:textId="640CAE93" w:rsidR="00E00732" w:rsidRPr="00E00732" w:rsidRDefault="00E00732" w:rsidP="00E00732">
          <w:pPr>
            <w:pStyle w:val="TOCHeading"/>
            <w:spacing w:after="120"/>
            <w:rPr>
              <w:rFonts w:ascii="Arial" w:hAnsi="Arial" w:cs="Arial"/>
              <w:b/>
              <w:bCs/>
              <w:color w:val="000000" w:themeColor="text1"/>
              <w:sz w:val="25"/>
              <w:szCs w:val="25"/>
              <w:lang w:val="en-GB"/>
            </w:rPr>
          </w:pPr>
          <w:r w:rsidRPr="00E00732">
            <w:rPr>
              <w:rFonts w:ascii="Arial" w:hAnsi="Arial" w:cs="Arial"/>
              <w:b/>
              <w:bCs/>
              <w:color w:val="000000" w:themeColor="text1"/>
              <w:sz w:val="25"/>
              <w:szCs w:val="25"/>
              <w:lang w:val="en-GB"/>
            </w:rPr>
            <w:t>Table of Contents</w:t>
          </w:r>
        </w:p>
        <w:p w14:paraId="1EA5982D" w14:textId="66A7D224" w:rsidR="002C12EB" w:rsidRPr="00976AC3" w:rsidRDefault="00E00732" w:rsidP="002C12EB">
          <w:pPr>
            <w:pStyle w:val="TOC2"/>
            <w:spacing w:before="90" w:after="90"/>
            <w:rPr>
              <w:rFonts w:asciiTheme="minorHAnsi" w:eastAsiaTheme="minorEastAsia" w:hAnsiTheme="minorHAnsi" w:cstheme="minorBidi"/>
              <w:noProof/>
              <w:kern w:val="2"/>
              <w:szCs w:val="21"/>
              <w:lang w:eastAsia="en-AU"/>
              <w14:ligatures w14:val="standardContextual"/>
            </w:rPr>
          </w:pPr>
          <w:r w:rsidRPr="00976AC3">
            <w:rPr>
              <w:szCs w:val="21"/>
            </w:rPr>
            <w:fldChar w:fldCharType="begin"/>
          </w:r>
          <w:r w:rsidRPr="00976AC3">
            <w:rPr>
              <w:szCs w:val="21"/>
            </w:rPr>
            <w:instrText xml:space="preserve"> TOC \o "1-3" \h \z \u </w:instrText>
          </w:r>
          <w:r w:rsidRPr="00976AC3">
            <w:rPr>
              <w:szCs w:val="21"/>
            </w:rPr>
            <w:fldChar w:fldCharType="separate"/>
          </w:r>
          <w:hyperlink w:anchor="_Toc232006015" w:history="1">
            <w:r w:rsidR="002C12EB" w:rsidRPr="00976AC3">
              <w:rPr>
                <w:rStyle w:val="Hyperlink"/>
                <w:noProof/>
                <w:szCs w:val="21"/>
              </w:rPr>
              <w:t>Referral types</w:t>
            </w:r>
            <w:r w:rsidR="002C12EB" w:rsidRPr="00976AC3">
              <w:rPr>
                <w:noProof/>
                <w:webHidden/>
                <w:szCs w:val="21"/>
              </w:rPr>
              <w:tab/>
            </w:r>
            <w:r w:rsidR="002C12EB" w:rsidRPr="00976AC3">
              <w:rPr>
                <w:noProof/>
                <w:webHidden/>
                <w:szCs w:val="21"/>
              </w:rPr>
              <w:fldChar w:fldCharType="begin"/>
            </w:r>
            <w:r w:rsidR="002C12EB" w:rsidRPr="00976AC3">
              <w:rPr>
                <w:noProof/>
                <w:webHidden/>
                <w:szCs w:val="21"/>
              </w:rPr>
              <w:instrText xml:space="preserve"> PAGEREF _Toc232006015 \h </w:instrText>
            </w:r>
            <w:r w:rsidR="002C12EB" w:rsidRPr="00976AC3">
              <w:rPr>
                <w:noProof/>
                <w:webHidden/>
                <w:szCs w:val="21"/>
              </w:rPr>
            </w:r>
            <w:r w:rsidR="002C12EB" w:rsidRPr="00976AC3">
              <w:rPr>
                <w:noProof/>
                <w:webHidden/>
                <w:szCs w:val="21"/>
              </w:rPr>
              <w:fldChar w:fldCharType="separate"/>
            </w:r>
            <w:r w:rsidR="00D62E12">
              <w:rPr>
                <w:noProof/>
                <w:webHidden/>
                <w:szCs w:val="21"/>
              </w:rPr>
              <w:t>2</w:t>
            </w:r>
            <w:r w:rsidR="002C12EB" w:rsidRPr="00976AC3">
              <w:rPr>
                <w:noProof/>
                <w:webHidden/>
                <w:szCs w:val="21"/>
              </w:rPr>
              <w:fldChar w:fldCharType="end"/>
            </w:r>
          </w:hyperlink>
        </w:p>
        <w:p w14:paraId="51CBBD27" w14:textId="57F8DBC9" w:rsidR="002C12EB" w:rsidRPr="00976AC3" w:rsidRDefault="002C12EB" w:rsidP="002C12EB">
          <w:pPr>
            <w:pStyle w:val="TOC3"/>
            <w:tabs>
              <w:tab w:val="right" w:leader="dot" w:pos="9054"/>
            </w:tabs>
            <w:spacing w:before="90" w:after="90"/>
            <w:rPr>
              <w:rFonts w:asciiTheme="minorHAnsi" w:eastAsiaTheme="minorEastAsia" w:hAnsiTheme="minorHAnsi" w:cstheme="minorBidi"/>
              <w:noProof/>
              <w:kern w:val="2"/>
              <w:szCs w:val="21"/>
              <w:lang w:eastAsia="en-AU"/>
              <w14:ligatures w14:val="standardContextual"/>
            </w:rPr>
          </w:pPr>
          <w:hyperlink w:anchor="_Toc232006016" w:history="1">
            <w:r w:rsidRPr="00976AC3">
              <w:rPr>
                <w:rStyle w:val="Hyperlink"/>
                <w:noProof/>
                <w:szCs w:val="21"/>
              </w:rPr>
              <w:t>Sequential mode</w:t>
            </w:r>
            <w:r w:rsidRPr="00976AC3">
              <w:rPr>
                <w:noProof/>
                <w:webHidden/>
                <w:szCs w:val="21"/>
              </w:rPr>
              <w:tab/>
            </w:r>
            <w:r w:rsidRPr="00976AC3">
              <w:rPr>
                <w:noProof/>
                <w:webHidden/>
                <w:szCs w:val="21"/>
              </w:rPr>
              <w:fldChar w:fldCharType="begin"/>
            </w:r>
            <w:r w:rsidRPr="00976AC3">
              <w:rPr>
                <w:noProof/>
                <w:webHidden/>
                <w:szCs w:val="21"/>
              </w:rPr>
              <w:instrText xml:space="preserve"> PAGEREF _Toc232006016 \h </w:instrText>
            </w:r>
            <w:r w:rsidRPr="00976AC3">
              <w:rPr>
                <w:noProof/>
                <w:webHidden/>
                <w:szCs w:val="21"/>
              </w:rPr>
            </w:r>
            <w:r w:rsidRPr="00976AC3">
              <w:rPr>
                <w:noProof/>
                <w:webHidden/>
                <w:szCs w:val="21"/>
              </w:rPr>
              <w:fldChar w:fldCharType="separate"/>
            </w:r>
            <w:r w:rsidR="00D62E12">
              <w:rPr>
                <w:noProof/>
                <w:webHidden/>
                <w:szCs w:val="21"/>
              </w:rPr>
              <w:t>2</w:t>
            </w:r>
            <w:r w:rsidRPr="00976AC3">
              <w:rPr>
                <w:noProof/>
                <w:webHidden/>
                <w:szCs w:val="21"/>
              </w:rPr>
              <w:fldChar w:fldCharType="end"/>
            </w:r>
          </w:hyperlink>
        </w:p>
        <w:p w14:paraId="102473F6" w14:textId="013F33A8" w:rsidR="002C12EB" w:rsidRPr="00976AC3" w:rsidRDefault="002C12EB" w:rsidP="002C12EB">
          <w:pPr>
            <w:pStyle w:val="TOC3"/>
            <w:tabs>
              <w:tab w:val="right" w:leader="dot" w:pos="9054"/>
            </w:tabs>
            <w:spacing w:before="90" w:after="90"/>
            <w:rPr>
              <w:rFonts w:asciiTheme="minorHAnsi" w:eastAsiaTheme="minorEastAsia" w:hAnsiTheme="minorHAnsi" w:cstheme="minorBidi"/>
              <w:noProof/>
              <w:kern w:val="2"/>
              <w:szCs w:val="21"/>
              <w:lang w:eastAsia="en-AU"/>
              <w14:ligatures w14:val="standardContextual"/>
            </w:rPr>
          </w:pPr>
          <w:hyperlink w:anchor="_Toc232006017" w:history="1">
            <w:r w:rsidRPr="00976AC3">
              <w:rPr>
                <w:rStyle w:val="Hyperlink"/>
                <w:noProof/>
                <w:szCs w:val="21"/>
              </w:rPr>
              <w:t>Broadcast mode</w:t>
            </w:r>
            <w:r w:rsidRPr="00976AC3">
              <w:rPr>
                <w:noProof/>
                <w:webHidden/>
                <w:szCs w:val="21"/>
              </w:rPr>
              <w:tab/>
            </w:r>
            <w:r w:rsidRPr="00976AC3">
              <w:rPr>
                <w:noProof/>
                <w:webHidden/>
                <w:szCs w:val="21"/>
              </w:rPr>
              <w:fldChar w:fldCharType="begin"/>
            </w:r>
            <w:r w:rsidRPr="00976AC3">
              <w:rPr>
                <w:noProof/>
                <w:webHidden/>
                <w:szCs w:val="21"/>
              </w:rPr>
              <w:instrText xml:space="preserve"> PAGEREF _Toc232006017 \h </w:instrText>
            </w:r>
            <w:r w:rsidRPr="00976AC3">
              <w:rPr>
                <w:noProof/>
                <w:webHidden/>
                <w:szCs w:val="21"/>
              </w:rPr>
            </w:r>
            <w:r w:rsidRPr="00976AC3">
              <w:rPr>
                <w:noProof/>
                <w:webHidden/>
                <w:szCs w:val="21"/>
              </w:rPr>
              <w:fldChar w:fldCharType="separate"/>
            </w:r>
            <w:r w:rsidR="00D62E12">
              <w:rPr>
                <w:noProof/>
                <w:webHidden/>
                <w:szCs w:val="21"/>
              </w:rPr>
              <w:t>2</w:t>
            </w:r>
            <w:r w:rsidRPr="00976AC3">
              <w:rPr>
                <w:noProof/>
                <w:webHidden/>
                <w:szCs w:val="21"/>
              </w:rPr>
              <w:fldChar w:fldCharType="end"/>
            </w:r>
          </w:hyperlink>
        </w:p>
        <w:p w14:paraId="61816255" w14:textId="6177C8D1" w:rsidR="002C12EB" w:rsidRPr="00976AC3" w:rsidRDefault="002C12EB" w:rsidP="002C12EB">
          <w:pPr>
            <w:pStyle w:val="TOC3"/>
            <w:tabs>
              <w:tab w:val="right" w:leader="dot" w:pos="9054"/>
            </w:tabs>
            <w:spacing w:before="90" w:after="90"/>
            <w:rPr>
              <w:rFonts w:asciiTheme="minorHAnsi" w:eastAsiaTheme="minorEastAsia" w:hAnsiTheme="minorHAnsi" w:cstheme="minorBidi"/>
              <w:noProof/>
              <w:kern w:val="2"/>
              <w:szCs w:val="21"/>
              <w:lang w:eastAsia="en-AU"/>
              <w14:ligatures w14:val="standardContextual"/>
            </w:rPr>
          </w:pPr>
          <w:hyperlink w:anchor="_Toc232006018" w:history="1">
            <w:r w:rsidRPr="00976AC3">
              <w:rPr>
                <w:rStyle w:val="Hyperlink"/>
                <w:noProof/>
                <w:szCs w:val="21"/>
              </w:rPr>
              <w:t>Referral codes</w:t>
            </w:r>
            <w:r w:rsidRPr="00976AC3">
              <w:rPr>
                <w:noProof/>
                <w:webHidden/>
                <w:szCs w:val="21"/>
              </w:rPr>
              <w:tab/>
            </w:r>
            <w:r w:rsidRPr="00976AC3">
              <w:rPr>
                <w:noProof/>
                <w:webHidden/>
                <w:szCs w:val="21"/>
              </w:rPr>
              <w:fldChar w:fldCharType="begin"/>
            </w:r>
            <w:r w:rsidRPr="00976AC3">
              <w:rPr>
                <w:noProof/>
                <w:webHidden/>
                <w:szCs w:val="21"/>
              </w:rPr>
              <w:instrText xml:space="preserve"> PAGEREF _Toc232006018 \h </w:instrText>
            </w:r>
            <w:r w:rsidRPr="00976AC3">
              <w:rPr>
                <w:noProof/>
                <w:webHidden/>
                <w:szCs w:val="21"/>
              </w:rPr>
            </w:r>
            <w:r w:rsidRPr="00976AC3">
              <w:rPr>
                <w:noProof/>
                <w:webHidden/>
                <w:szCs w:val="21"/>
              </w:rPr>
              <w:fldChar w:fldCharType="separate"/>
            </w:r>
            <w:r w:rsidR="00D62E12">
              <w:rPr>
                <w:noProof/>
                <w:webHidden/>
                <w:szCs w:val="21"/>
              </w:rPr>
              <w:t>2</w:t>
            </w:r>
            <w:r w:rsidRPr="00976AC3">
              <w:rPr>
                <w:noProof/>
                <w:webHidden/>
                <w:szCs w:val="21"/>
              </w:rPr>
              <w:fldChar w:fldCharType="end"/>
            </w:r>
          </w:hyperlink>
        </w:p>
        <w:p w14:paraId="3BA63909" w14:textId="4F27DC70" w:rsidR="002C12EB" w:rsidRPr="00976AC3" w:rsidRDefault="002C12EB" w:rsidP="002C12EB">
          <w:pPr>
            <w:pStyle w:val="TOC3"/>
            <w:tabs>
              <w:tab w:val="right" w:leader="dot" w:pos="9054"/>
            </w:tabs>
            <w:spacing w:before="90" w:after="90"/>
            <w:rPr>
              <w:rFonts w:asciiTheme="minorHAnsi" w:eastAsiaTheme="minorEastAsia" w:hAnsiTheme="minorHAnsi" w:cstheme="minorBidi"/>
              <w:noProof/>
              <w:kern w:val="2"/>
              <w:szCs w:val="21"/>
              <w:lang w:eastAsia="en-AU"/>
              <w14:ligatures w14:val="standardContextual"/>
            </w:rPr>
          </w:pPr>
          <w:hyperlink w:anchor="_Toc232006019" w:history="1">
            <w:r w:rsidRPr="00976AC3">
              <w:rPr>
                <w:rStyle w:val="Hyperlink"/>
                <w:noProof/>
                <w:szCs w:val="21"/>
              </w:rPr>
              <w:t>No Care Approval</w:t>
            </w:r>
            <w:r w:rsidRPr="00976AC3">
              <w:rPr>
                <w:noProof/>
                <w:webHidden/>
                <w:szCs w:val="21"/>
              </w:rPr>
              <w:tab/>
            </w:r>
            <w:r w:rsidRPr="00976AC3">
              <w:rPr>
                <w:noProof/>
                <w:webHidden/>
                <w:szCs w:val="21"/>
              </w:rPr>
              <w:fldChar w:fldCharType="begin"/>
            </w:r>
            <w:r w:rsidRPr="00976AC3">
              <w:rPr>
                <w:noProof/>
                <w:webHidden/>
                <w:szCs w:val="21"/>
              </w:rPr>
              <w:instrText xml:space="preserve"> PAGEREF _Toc232006019 \h </w:instrText>
            </w:r>
            <w:r w:rsidRPr="00976AC3">
              <w:rPr>
                <w:noProof/>
                <w:webHidden/>
                <w:szCs w:val="21"/>
              </w:rPr>
            </w:r>
            <w:r w:rsidRPr="00976AC3">
              <w:rPr>
                <w:noProof/>
                <w:webHidden/>
                <w:szCs w:val="21"/>
              </w:rPr>
              <w:fldChar w:fldCharType="separate"/>
            </w:r>
            <w:r w:rsidR="00D62E12">
              <w:rPr>
                <w:noProof/>
                <w:webHidden/>
                <w:szCs w:val="21"/>
              </w:rPr>
              <w:t>3</w:t>
            </w:r>
            <w:r w:rsidRPr="00976AC3">
              <w:rPr>
                <w:noProof/>
                <w:webHidden/>
                <w:szCs w:val="21"/>
              </w:rPr>
              <w:fldChar w:fldCharType="end"/>
            </w:r>
          </w:hyperlink>
        </w:p>
        <w:p w14:paraId="72E6E628" w14:textId="4636011A" w:rsidR="002C12EB" w:rsidRPr="00976AC3" w:rsidRDefault="002C12EB" w:rsidP="002C12EB">
          <w:pPr>
            <w:pStyle w:val="TOC3"/>
            <w:tabs>
              <w:tab w:val="right" w:leader="dot" w:pos="9054"/>
            </w:tabs>
            <w:spacing w:before="90" w:after="90"/>
            <w:rPr>
              <w:rFonts w:asciiTheme="minorHAnsi" w:eastAsiaTheme="minorEastAsia" w:hAnsiTheme="minorHAnsi" w:cstheme="minorBidi"/>
              <w:noProof/>
              <w:kern w:val="2"/>
              <w:szCs w:val="21"/>
              <w:lang w:eastAsia="en-AU"/>
              <w14:ligatures w14:val="standardContextual"/>
            </w:rPr>
          </w:pPr>
          <w:hyperlink w:anchor="_Toc232006020" w:history="1">
            <w:r w:rsidRPr="00976AC3">
              <w:rPr>
                <w:rStyle w:val="Hyperlink"/>
                <w:noProof/>
                <w:szCs w:val="21"/>
              </w:rPr>
              <w:t>Urgent Referrals</w:t>
            </w:r>
            <w:r w:rsidRPr="00976AC3">
              <w:rPr>
                <w:noProof/>
                <w:webHidden/>
                <w:szCs w:val="21"/>
              </w:rPr>
              <w:tab/>
            </w:r>
            <w:r w:rsidRPr="00976AC3">
              <w:rPr>
                <w:noProof/>
                <w:webHidden/>
                <w:szCs w:val="21"/>
              </w:rPr>
              <w:fldChar w:fldCharType="begin"/>
            </w:r>
            <w:r w:rsidRPr="00976AC3">
              <w:rPr>
                <w:noProof/>
                <w:webHidden/>
                <w:szCs w:val="21"/>
              </w:rPr>
              <w:instrText xml:space="preserve"> PAGEREF _Toc232006020 \h </w:instrText>
            </w:r>
            <w:r w:rsidRPr="00976AC3">
              <w:rPr>
                <w:noProof/>
                <w:webHidden/>
                <w:szCs w:val="21"/>
              </w:rPr>
            </w:r>
            <w:r w:rsidRPr="00976AC3">
              <w:rPr>
                <w:noProof/>
                <w:webHidden/>
                <w:szCs w:val="21"/>
              </w:rPr>
              <w:fldChar w:fldCharType="separate"/>
            </w:r>
            <w:r w:rsidR="00D62E12">
              <w:rPr>
                <w:noProof/>
                <w:webHidden/>
                <w:szCs w:val="21"/>
              </w:rPr>
              <w:t>3</w:t>
            </w:r>
            <w:r w:rsidRPr="00976AC3">
              <w:rPr>
                <w:noProof/>
                <w:webHidden/>
                <w:szCs w:val="21"/>
              </w:rPr>
              <w:fldChar w:fldCharType="end"/>
            </w:r>
          </w:hyperlink>
        </w:p>
        <w:p w14:paraId="1F188F35" w14:textId="0A2FBDA3" w:rsidR="002C12EB" w:rsidRPr="00976AC3" w:rsidRDefault="002C12EB" w:rsidP="002C12EB">
          <w:pPr>
            <w:pStyle w:val="TOC2"/>
            <w:spacing w:before="90" w:after="90"/>
            <w:rPr>
              <w:rFonts w:asciiTheme="minorHAnsi" w:eastAsiaTheme="minorEastAsia" w:hAnsiTheme="minorHAnsi" w:cstheme="minorBidi"/>
              <w:noProof/>
              <w:kern w:val="2"/>
              <w:szCs w:val="21"/>
              <w:lang w:eastAsia="en-AU"/>
              <w14:ligatures w14:val="standardContextual"/>
            </w:rPr>
          </w:pPr>
          <w:hyperlink w:anchor="_Toc232006021" w:history="1">
            <w:r w:rsidRPr="00976AC3">
              <w:rPr>
                <w:rStyle w:val="Hyperlink"/>
                <w:noProof/>
                <w:szCs w:val="21"/>
              </w:rPr>
              <w:t>Searching for service providers using the Find a Service Provider tile</w:t>
            </w:r>
            <w:r w:rsidRPr="00976AC3">
              <w:rPr>
                <w:noProof/>
                <w:webHidden/>
                <w:szCs w:val="21"/>
              </w:rPr>
              <w:tab/>
            </w:r>
            <w:r w:rsidRPr="00976AC3">
              <w:rPr>
                <w:noProof/>
                <w:webHidden/>
                <w:szCs w:val="21"/>
              </w:rPr>
              <w:fldChar w:fldCharType="begin"/>
            </w:r>
            <w:r w:rsidRPr="00976AC3">
              <w:rPr>
                <w:noProof/>
                <w:webHidden/>
                <w:szCs w:val="21"/>
              </w:rPr>
              <w:instrText xml:space="preserve"> PAGEREF _Toc232006021 \h </w:instrText>
            </w:r>
            <w:r w:rsidRPr="00976AC3">
              <w:rPr>
                <w:noProof/>
                <w:webHidden/>
                <w:szCs w:val="21"/>
              </w:rPr>
            </w:r>
            <w:r w:rsidRPr="00976AC3">
              <w:rPr>
                <w:noProof/>
                <w:webHidden/>
                <w:szCs w:val="21"/>
              </w:rPr>
              <w:fldChar w:fldCharType="separate"/>
            </w:r>
            <w:r w:rsidR="00D62E12">
              <w:rPr>
                <w:noProof/>
                <w:webHidden/>
                <w:szCs w:val="21"/>
              </w:rPr>
              <w:t>3</w:t>
            </w:r>
            <w:r w:rsidRPr="00976AC3">
              <w:rPr>
                <w:noProof/>
                <w:webHidden/>
                <w:szCs w:val="21"/>
              </w:rPr>
              <w:fldChar w:fldCharType="end"/>
            </w:r>
          </w:hyperlink>
        </w:p>
        <w:p w14:paraId="0C3AB5B4" w14:textId="261EA17B" w:rsidR="002C12EB" w:rsidRPr="00976AC3" w:rsidRDefault="002C12EB" w:rsidP="002C12EB">
          <w:pPr>
            <w:pStyle w:val="TOC2"/>
            <w:spacing w:before="90" w:after="90"/>
            <w:rPr>
              <w:rFonts w:asciiTheme="minorHAnsi" w:eastAsiaTheme="minorEastAsia" w:hAnsiTheme="minorHAnsi" w:cstheme="minorBidi"/>
              <w:noProof/>
              <w:kern w:val="2"/>
              <w:szCs w:val="21"/>
              <w:lang w:eastAsia="en-AU"/>
              <w14:ligatures w14:val="standardContextual"/>
            </w:rPr>
          </w:pPr>
          <w:hyperlink w:anchor="_Toc232006022" w:history="1">
            <w:r w:rsidRPr="00976AC3">
              <w:rPr>
                <w:rStyle w:val="Hyperlink"/>
                <w:noProof/>
                <w:szCs w:val="21"/>
              </w:rPr>
              <w:t>Searching for service providers using the Service Finder in the Support Plan</w:t>
            </w:r>
            <w:r w:rsidRPr="00976AC3">
              <w:rPr>
                <w:noProof/>
                <w:webHidden/>
                <w:szCs w:val="21"/>
              </w:rPr>
              <w:tab/>
            </w:r>
            <w:r w:rsidRPr="00976AC3">
              <w:rPr>
                <w:noProof/>
                <w:webHidden/>
                <w:szCs w:val="21"/>
              </w:rPr>
              <w:fldChar w:fldCharType="begin"/>
            </w:r>
            <w:r w:rsidRPr="00976AC3">
              <w:rPr>
                <w:noProof/>
                <w:webHidden/>
                <w:szCs w:val="21"/>
              </w:rPr>
              <w:instrText xml:space="preserve"> PAGEREF _Toc232006022 \h </w:instrText>
            </w:r>
            <w:r w:rsidRPr="00976AC3">
              <w:rPr>
                <w:noProof/>
                <w:webHidden/>
                <w:szCs w:val="21"/>
              </w:rPr>
            </w:r>
            <w:r w:rsidRPr="00976AC3">
              <w:rPr>
                <w:noProof/>
                <w:webHidden/>
                <w:szCs w:val="21"/>
              </w:rPr>
              <w:fldChar w:fldCharType="separate"/>
            </w:r>
            <w:r w:rsidR="00D62E12">
              <w:rPr>
                <w:noProof/>
                <w:webHidden/>
                <w:szCs w:val="21"/>
              </w:rPr>
              <w:t>12</w:t>
            </w:r>
            <w:r w:rsidRPr="00976AC3">
              <w:rPr>
                <w:noProof/>
                <w:webHidden/>
                <w:szCs w:val="21"/>
              </w:rPr>
              <w:fldChar w:fldCharType="end"/>
            </w:r>
          </w:hyperlink>
        </w:p>
        <w:p w14:paraId="43597EE0" w14:textId="4CC7B516" w:rsidR="002C12EB" w:rsidRPr="00976AC3" w:rsidRDefault="002C12EB" w:rsidP="002C12EB">
          <w:pPr>
            <w:pStyle w:val="TOC3"/>
            <w:tabs>
              <w:tab w:val="right" w:leader="dot" w:pos="9054"/>
            </w:tabs>
            <w:spacing w:before="90" w:after="90"/>
            <w:rPr>
              <w:rFonts w:asciiTheme="minorHAnsi" w:eastAsiaTheme="minorEastAsia" w:hAnsiTheme="minorHAnsi" w:cstheme="minorBidi"/>
              <w:noProof/>
              <w:kern w:val="2"/>
              <w:szCs w:val="21"/>
              <w:lang w:eastAsia="en-AU"/>
              <w14:ligatures w14:val="standardContextual"/>
            </w:rPr>
          </w:pPr>
          <w:hyperlink w:anchor="_Toc232006023" w:history="1">
            <w:r w:rsidRPr="00976AC3">
              <w:rPr>
                <w:rStyle w:val="Hyperlink"/>
                <w:noProof/>
                <w:szCs w:val="21"/>
              </w:rPr>
              <w:t>Assessments tile</w:t>
            </w:r>
            <w:r w:rsidRPr="00976AC3">
              <w:rPr>
                <w:noProof/>
                <w:webHidden/>
                <w:szCs w:val="21"/>
              </w:rPr>
              <w:tab/>
            </w:r>
            <w:r w:rsidRPr="00976AC3">
              <w:rPr>
                <w:noProof/>
                <w:webHidden/>
                <w:szCs w:val="21"/>
              </w:rPr>
              <w:fldChar w:fldCharType="begin"/>
            </w:r>
            <w:r w:rsidRPr="00976AC3">
              <w:rPr>
                <w:noProof/>
                <w:webHidden/>
                <w:szCs w:val="21"/>
              </w:rPr>
              <w:instrText xml:space="preserve"> PAGEREF _Toc232006023 \h </w:instrText>
            </w:r>
            <w:r w:rsidRPr="00976AC3">
              <w:rPr>
                <w:noProof/>
                <w:webHidden/>
                <w:szCs w:val="21"/>
              </w:rPr>
            </w:r>
            <w:r w:rsidRPr="00976AC3">
              <w:rPr>
                <w:noProof/>
                <w:webHidden/>
                <w:szCs w:val="21"/>
              </w:rPr>
              <w:fldChar w:fldCharType="separate"/>
            </w:r>
            <w:r w:rsidR="00D62E12">
              <w:rPr>
                <w:noProof/>
                <w:webHidden/>
                <w:szCs w:val="21"/>
              </w:rPr>
              <w:t>12</w:t>
            </w:r>
            <w:r w:rsidRPr="00976AC3">
              <w:rPr>
                <w:noProof/>
                <w:webHidden/>
                <w:szCs w:val="21"/>
              </w:rPr>
              <w:fldChar w:fldCharType="end"/>
            </w:r>
          </w:hyperlink>
        </w:p>
        <w:p w14:paraId="5B6531F6" w14:textId="2579BADA" w:rsidR="002C12EB" w:rsidRPr="00976AC3" w:rsidRDefault="002C12EB" w:rsidP="002C12EB">
          <w:pPr>
            <w:pStyle w:val="TOC3"/>
            <w:tabs>
              <w:tab w:val="right" w:leader="dot" w:pos="9054"/>
            </w:tabs>
            <w:spacing w:before="90" w:after="90"/>
            <w:rPr>
              <w:rFonts w:asciiTheme="minorHAnsi" w:eastAsiaTheme="minorEastAsia" w:hAnsiTheme="minorHAnsi" w:cstheme="minorBidi"/>
              <w:noProof/>
              <w:kern w:val="2"/>
              <w:szCs w:val="21"/>
              <w:lang w:eastAsia="en-AU"/>
              <w14:ligatures w14:val="standardContextual"/>
            </w:rPr>
          </w:pPr>
          <w:hyperlink w:anchor="_Toc232006024" w:history="1">
            <w:r w:rsidRPr="00976AC3">
              <w:rPr>
                <w:rStyle w:val="Hyperlink"/>
                <w:noProof/>
                <w:szCs w:val="21"/>
              </w:rPr>
              <w:t>Find a Client tile</w:t>
            </w:r>
            <w:r w:rsidRPr="00976AC3">
              <w:rPr>
                <w:noProof/>
                <w:webHidden/>
                <w:szCs w:val="21"/>
              </w:rPr>
              <w:tab/>
            </w:r>
            <w:r w:rsidRPr="00976AC3">
              <w:rPr>
                <w:noProof/>
                <w:webHidden/>
                <w:szCs w:val="21"/>
              </w:rPr>
              <w:fldChar w:fldCharType="begin"/>
            </w:r>
            <w:r w:rsidRPr="00976AC3">
              <w:rPr>
                <w:noProof/>
                <w:webHidden/>
                <w:szCs w:val="21"/>
              </w:rPr>
              <w:instrText xml:space="preserve"> PAGEREF _Toc232006024 \h </w:instrText>
            </w:r>
            <w:r w:rsidRPr="00976AC3">
              <w:rPr>
                <w:noProof/>
                <w:webHidden/>
                <w:szCs w:val="21"/>
              </w:rPr>
            </w:r>
            <w:r w:rsidRPr="00976AC3">
              <w:rPr>
                <w:noProof/>
                <w:webHidden/>
                <w:szCs w:val="21"/>
              </w:rPr>
              <w:fldChar w:fldCharType="separate"/>
            </w:r>
            <w:r w:rsidR="00D62E12">
              <w:rPr>
                <w:noProof/>
                <w:webHidden/>
                <w:szCs w:val="21"/>
              </w:rPr>
              <w:t>13</w:t>
            </w:r>
            <w:r w:rsidRPr="00976AC3">
              <w:rPr>
                <w:noProof/>
                <w:webHidden/>
                <w:szCs w:val="21"/>
              </w:rPr>
              <w:fldChar w:fldCharType="end"/>
            </w:r>
          </w:hyperlink>
        </w:p>
        <w:p w14:paraId="543A9B5C" w14:textId="4B1F17E2" w:rsidR="002C12EB" w:rsidRPr="00976AC3" w:rsidRDefault="002C12EB" w:rsidP="002C12EB">
          <w:pPr>
            <w:pStyle w:val="TOC3"/>
            <w:tabs>
              <w:tab w:val="right" w:leader="dot" w:pos="9054"/>
            </w:tabs>
            <w:spacing w:before="90" w:after="90"/>
            <w:rPr>
              <w:rFonts w:asciiTheme="minorHAnsi" w:eastAsiaTheme="minorEastAsia" w:hAnsiTheme="minorHAnsi" w:cstheme="minorBidi"/>
              <w:noProof/>
              <w:kern w:val="2"/>
              <w:szCs w:val="21"/>
              <w:lang w:eastAsia="en-AU"/>
              <w14:ligatures w14:val="standardContextual"/>
            </w:rPr>
          </w:pPr>
          <w:hyperlink w:anchor="_Toc232006025" w:history="1">
            <w:r w:rsidRPr="00976AC3">
              <w:rPr>
                <w:rStyle w:val="Hyperlink"/>
                <w:noProof/>
                <w:szCs w:val="21"/>
              </w:rPr>
              <w:t>Tasks and Notifications tile</w:t>
            </w:r>
            <w:r w:rsidRPr="00976AC3">
              <w:rPr>
                <w:noProof/>
                <w:webHidden/>
                <w:szCs w:val="21"/>
              </w:rPr>
              <w:tab/>
            </w:r>
            <w:r w:rsidRPr="00976AC3">
              <w:rPr>
                <w:noProof/>
                <w:webHidden/>
                <w:szCs w:val="21"/>
              </w:rPr>
              <w:fldChar w:fldCharType="begin"/>
            </w:r>
            <w:r w:rsidRPr="00976AC3">
              <w:rPr>
                <w:noProof/>
                <w:webHidden/>
                <w:szCs w:val="21"/>
              </w:rPr>
              <w:instrText xml:space="preserve"> PAGEREF _Toc232006025 \h </w:instrText>
            </w:r>
            <w:r w:rsidRPr="00976AC3">
              <w:rPr>
                <w:noProof/>
                <w:webHidden/>
                <w:szCs w:val="21"/>
              </w:rPr>
            </w:r>
            <w:r w:rsidRPr="00976AC3">
              <w:rPr>
                <w:noProof/>
                <w:webHidden/>
                <w:szCs w:val="21"/>
              </w:rPr>
              <w:fldChar w:fldCharType="separate"/>
            </w:r>
            <w:r w:rsidR="00D62E12">
              <w:rPr>
                <w:noProof/>
                <w:webHidden/>
                <w:szCs w:val="21"/>
              </w:rPr>
              <w:t>15</w:t>
            </w:r>
            <w:r w:rsidRPr="00976AC3">
              <w:rPr>
                <w:noProof/>
                <w:webHidden/>
                <w:szCs w:val="21"/>
              </w:rPr>
              <w:fldChar w:fldCharType="end"/>
            </w:r>
          </w:hyperlink>
        </w:p>
        <w:p w14:paraId="6766EEF6" w14:textId="4E0FCF21" w:rsidR="002C12EB" w:rsidRPr="00976AC3" w:rsidRDefault="002C12EB" w:rsidP="002C12EB">
          <w:pPr>
            <w:pStyle w:val="TOC3"/>
            <w:tabs>
              <w:tab w:val="right" w:leader="dot" w:pos="9054"/>
            </w:tabs>
            <w:spacing w:before="90" w:after="90"/>
            <w:rPr>
              <w:rFonts w:asciiTheme="minorHAnsi" w:eastAsiaTheme="minorEastAsia" w:hAnsiTheme="minorHAnsi" w:cstheme="minorBidi"/>
              <w:noProof/>
              <w:kern w:val="2"/>
              <w:szCs w:val="21"/>
              <w:lang w:eastAsia="en-AU"/>
              <w14:ligatures w14:val="standardContextual"/>
            </w:rPr>
          </w:pPr>
          <w:hyperlink w:anchor="_Toc232006026" w:history="1">
            <w:r w:rsidRPr="00976AC3">
              <w:rPr>
                <w:rStyle w:val="Hyperlink"/>
                <w:noProof/>
                <w:szCs w:val="21"/>
              </w:rPr>
              <w:t>After support plan completion</w:t>
            </w:r>
            <w:r w:rsidRPr="00976AC3">
              <w:rPr>
                <w:noProof/>
                <w:webHidden/>
                <w:szCs w:val="21"/>
              </w:rPr>
              <w:tab/>
            </w:r>
            <w:r w:rsidRPr="00976AC3">
              <w:rPr>
                <w:noProof/>
                <w:webHidden/>
                <w:szCs w:val="21"/>
              </w:rPr>
              <w:fldChar w:fldCharType="begin"/>
            </w:r>
            <w:r w:rsidRPr="00976AC3">
              <w:rPr>
                <w:noProof/>
                <w:webHidden/>
                <w:szCs w:val="21"/>
              </w:rPr>
              <w:instrText xml:space="preserve"> PAGEREF _Toc232006026 \h </w:instrText>
            </w:r>
            <w:r w:rsidRPr="00976AC3">
              <w:rPr>
                <w:noProof/>
                <w:webHidden/>
                <w:szCs w:val="21"/>
              </w:rPr>
            </w:r>
            <w:r w:rsidRPr="00976AC3">
              <w:rPr>
                <w:noProof/>
                <w:webHidden/>
                <w:szCs w:val="21"/>
              </w:rPr>
              <w:fldChar w:fldCharType="separate"/>
            </w:r>
            <w:r w:rsidR="00D62E12">
              <w:rPr>
                <w:noProof/>
                <w:webHidden/>
                <w:szCs w:val="21"/>
              </w:rPr>
              <w:t>16</w:t>
            </w:r>
            <w:r w:rsidRPr="00976AC3">
              <w:rPr>
                <w:noProof/>
                <w:webHidden/>
                <w:szCs w:val="21"/>
              </w:rPr>
              <w:fldChar w:fldCharType="end"/>
            </w:r>
          </w:hyperlink>
        </w:p>
        <w:p w14:paraId="72EA4BB3" w14:textId="1BD37CB6" w:rsidR="002C12EB" w:rsidRPr="00976AC3" w:rsidRDefault="002C12EB" w:rsidP="002C12EB">
          <w:pPr>
            <w:pStyle w:val="TOC3"/>
            <w:tabs>
              <w:tab w:val="right" w:leader="dot" w:pos="9054"/>
            </w:tabs>
            <w:spacing w:before="90" w:after="90"/>
            <w:rPr>
              <w:rFonts w:asciiTheme="minorHAnsi" w:eastAsiaTheme="minorEastAsia" w:hAnsiTheme="minorHAnsi" w:cstheme="minorBidi"/>
              <w:noProof/>
              <w:kern w:val="2"/>
              <w:szCs w:val="21"/>
              <w:lang w:eastAsia="en-AU"/>
              <w14:ligatures w14:val="standardContextual"/>
            </w:rPr>
          </w:pPr>
          <w:hyperlink w:anchor="_Toc232006027" w:history="1">
            <w:r w:rsidRPr="00976AC3">
              <w:rPr>
                <w:rStyle w:val="Hyperlink"/>
                <w:noProof/>
                <w:szCs w:val="21"/>
              </w:rPr>
              <w:t>Searching by map location</w:t>
            </w:r>
            <w:r w:rsidRPr="00976AC3">
              <w:rPr>
                <w:noProof/>
                <w:webHidden/>
                <w:szCs w:val="21"/>
              </w:rPr>
              <w:tab/>
            </w:r>
            <w:r w:rsidRPr="00976AC3">
              <w:rPr>
                <w:noProof/>
                <w:webHidden/>
                <w:szCs w:val="21"/>
              </w:rPr>
              <w:fldChar w:fldCharType="begin"/>
            </w:r>
            <w:r w:rsidRPr="00976AC3">
              <w:rPr>
                <w:noProof/>
                <w:webHidden/>
                <w:szCs w:val="21"/>
              </w:rPr>
              <w:instrText xml:space="preserve"> PAGEREF _Toc232006027 \h </w:instrText>
            </w:r>
            <w:r w:rsidRPr="00976AC3">
              <w:rPr>
                <w:noProof/>
                <w:webHidden/>
                <w:szCs w:val="21"/>
              </w:rPr>
            </w:r>
            <w:r w:rsidRPr="00976AC3">
              <w:rPr>
                <w:noProof/>
                <w:webHidden/>
                <w:szCs w:val="21"/>
              </w:rPr>
              <w:fldChar w:fldCharType="separate"/>
            </w:r>
            <w:r w:rsidR="00D62E12">
              <w:rPr>
                <w:noProof/>
                <w:webHidden/>
                <w:szCs w:val="21"/>
              </w:rPr>
              <w:t>22</w:t>
            </w:r>
            <w:r w:rsidRPr="00976AC3">
              <w:rPr>
                <w:noProof/>
                <w:webHidden/>
                <w:szCs w:val="21"/>
              </w:rPr>
              <w:fldChar w:fldCharType="end"/>
            </w:r>
          </w:hyperlink>
        </w:p>
        <w:p w14:paraId="2167074B" w14:textId="529B4F8D" w:rsidR="002C12EB" w:rsidRPr="00976AC3" w:rsidRDefault="002C12EB" w:rsidP="002C12EB">
          <w:pPr>
            <w:pStyle w:val="TOC2"/>
            <w:spacing w:before="90" w:after="90"/>
            <w:rPr>
              <w:rFonts w:asciiTheme="minorHAnsi" w:eastAsiaTheme="minorEastAsia" w:hAnsiTheme="minorHAnsi" w:cstheme="minorBidi"/>
              <w:noProof/>
              <w:kern w:val="2"/>
              <w:szCs w:val="21"/>
              <w:lang w:eastAsia="en-AU"/>
              <w14:ligatures w14:val="standardContextual"/>
            </w:rPr>
          </w:pPr>
          <w:hyperlink w:anchor="_Toc232006028" w:history="1">
            <w:r w:rsidRPr="00976AC3">
              <w:rPr>
                <w:rStyle w:val="Hyperlink"/>
                <w:noProof/>
                <w:szCs w:val="21"/>
              </w:rPr>
              <w:t>Referring for Help at Home and Aged Care Homes services</w:t>
            </w:r>
            <w:r w:rsidRPr="00976AC3">
              <w:rPr>
                <w:noProof/>
                <w:webHidden/>
                <w:szCs w:val="21"/>
              </w:rPr>
              <w:tab/>
            </w:r>
            <w:r w:rsidRPr="00976AC3">
              <w:rPr>
                <w:noProof/>
                <w:webHidden/>
                <w:szCs w:val="21"/>
              </w:rPr>
              <w:fldChar w:fldCharType="begin"/>
            </w:r>
            <w:r w:rsidRPr="00976AC3">
              <w:rPr>
                <w:noProof/>
                <w:webHidden/>
                <w:szCs w:val="21"/>
              </w:rPr>
              <w:instrText xml:space="preserve"> PAGEREF _Toc232006028 \h </w:instrText>
            </w:r>
            <w:r w:rsidRPr="00976AC3">
              <w:rPr>
                <w:noProof/>
                <w:webHidden/>
                <w:szCs w:val="21"/>
              </w:rPr>
            </w:r>
            <w:r w:rsidRPr="00976AC3">
              <w:rPr>
                <w:noProof/>
                <w:webHidden/>
                <w:szCs w:val="21"/>
              </w:rPr>
              <w:fldChar w:fldCharType="separate"/>
            </w:r>
            <w:r w:rsidR="00D62E12">
              <w:rPr>
                <w:noProof/>
                <w:webHidden/>
                <w:szCs w:val="21"/>
              </w:rPr>
              <w:t>23</w:t>
            </w:r>
            <w:r w:rsidRPr="00976AC3">
              <w:rPr>
                <w:noProof/>
                <w:webHidden/>
                <w:szCs w:val="21"/>
              </w:rPr>
              <w:fldChar w:fldCharType="end"/>
            </w:r>
          </w:hyperlink>
        </w:p>
        <w:p w14:paraId="088F8611" w14:textId="319B5694" w:rsidR="002C12EB" w:rsidRPr="00976AC3" w:rsidRDefault="002C12EB" w:rsidP="002C12EB">
          <w:pPr>
            <w:pStyle w:val="TOC3"/>
            <w:tabs>
              <w:tab w:val="right" w:leader="dot" w:pos="9054"/>
            </w:tabs>
            <w:spacing w:before="90" w:after="90"/>
            <w:rPr>
              <w:rFonts w:asciiTheme="minorHAnsi" w:eastAsiaTheme="minorEastAsia" w:hAnsiTheme="minorHAnsi" w:cstheme="minorBidi"/>
              <w:noProof/>
              <w:kern w:val="2"/>
              <w:szCs w:val="21"/>
              <w:lang w:eastAsia="en-AU"/>
              <w14:ligatures w14:val="standardContextual"/>
            </w:rPr>
          </w:pPr>
          <w:hyperlink w:anchor="_Toc232006029" w:history="1">
            <w:r w:rsidRPr="00976AC3">
              <w:rPr>
                <w:rStyle w:val="Hyperlink"/>
                <w:noProof/>
                <w:szCs w:val="21"/>
              </w:rPr>
              <w:t>Issuing a referral for service</w:t>
            </w:r>
            <w:r w:rsidRPr="00976AC3">
              <w:rPr>
                <w:noProof/>
                <w:webHidden/>
                <w:szCs w:val="21"/>
              </w:rPr>
              <w:tab/>
            </w:r>
            <w:r w:rsidRPr="00976AC3">
              <w:rPr>
                <w:noProof/>
                <w:webHidden/>
                <w:szCs w:val="21"/>
              </w:rPr>
              <w:fldChar w:fldCharType="begin"/>
            </w:r>
            <w:r w:rsidRPr="00976AC3">
              <w:rPr>
                <w:noProof/>
                <w:webHidden/>
                <w:szCs w:val="21"/>
              </w:rPr>
              <w:instrText xml:space="preserve"> PAGEREF _Toc232006029 \h </w:instrText>
            </w:r>
            <w:r w:rsidRPr="00976AC3">
              <w:rPr>
                <w:noProof/>
                <w:webHidden/>
                <w:szCs w:val="21"/>
              </w:rPr>
            </w:r>
            <w:r w:rsidRPr="00976AC3">
              <w:rPr>
                <w:noProof/>
                <w:webHidden/>
                <w:szCs w:val="21"/>
              </w:rPr>
              <w:fldChar w:fldCharType="separate"/>
            </w:r>
            <w:r w:rsidR="00D62E12">
              <w:rPr>
                <w:noProof/>
                <w:webHidden/>
                <w:szCs w:val="21"/>
              </w:rPr>
              <w:t>23</w:t>
            </w:r>
            <w:r w:rsidRPr="00976AC3">
              <w:rPr>
                <w:noProof/>
                <w:webHidden/>
                <w:szCs w:val="21"/>
              </w:rPr>
              <w:fldChar w:fldCharType="end"/>
            </w:r>
          </w:hyperlink>
        </w:p>
        <w:p w14:paraId="0516E809" w14:textId="5BF0EDF3" w:rsidR="002C12EB" w:rsidRPr="00976AC3" w:rsidRDefault="002C12EB" w:rsidP="002C12EB">
          <w:pPr>
            <w:pStyle w:val="TOC3"/>
            <w:tabs>
              <w:tab w:val="right" w:leader="dot" w:pos="9054"/>
            </w:tabs>
            <w:spacing w:before="90" w:after="90"/>
            <w:rPr>
              <w:rFonts w:asciiTheme="minorHAnsi" w:eastAsiaTheme="minorEastAsia" w:hAnsiTheme="minorHAnsi" w:cstheme="minorBidi"/>
              <w:noProof/>
              <w:kern w:val="2"/>
              <w:szCs w:val="21"/>
              <w:lang w:eastAsia="en-AU"/>
              <w14:ligatures w14:val="standardContextual"/>
            </w:rPr>
          </w:pPr>
          <w:hyperlink w:anchor="_Toc232006030" w:history="1">
            <w:r w:rsidRPr="00976AC3">
              <w:rPr>
                <w:rStyle w:val="Hyperlink"/>
                <w:noProof/>
                <w:szCs w:val="21"/>
              </w:rPr>
              <w:t>Recalling a referral</w:t>
            </w:r>
            <w:r w:rsidRPr="00976AC3">
              <w:rPr>
                <w:noProof/>
                <w:webHidden/>
                <w:szCs w:val="21"/>
              </w:rPr>
              <w:tab/>
            </w:r>
            <w:r w:rsidRPr="00976AC3">
              <w:rPr>
                <w:noProof/>
                <w:webHidden/>
                <w:szCs w:val="21"/>
              </w:rPr>
              <w:fldChar w:fldCharType="begin"/>
            </w:r>
            <w:r w:rsidRPr="00976AC3">
              <w:rPr>
                <w:noProof/>
                <w:webHidden/>
                <w:szCs w:val="21"/>
              </w:rPr>
              <w:instrText xml:space="preserve"> PAGEREF _Toc232006030 \h </w:instrText>
            </w:r>
            <w:r w:rsidRPr="00976AC3">
              <w:rPr>
                <w:noProof/>
                <w:webHidden/>
                <w:szCs w:val="21"/>
              </w:rPr>
            </w:r>
            <w:r w:rsidRPr="00976AC3">
              <w:rPr>
                <w:noProof/>
                <w:webHidden/>
                <w:szCs w:val="21"/>
              </w:rPr>
              <w:fldChar w:fldCharType="separate"/>
            </w:r>
            <w:r w:rsidR="00D62E12">
              <w:rPr>
                <w:noProof/>
                <w:webHidden/>
                <w:szCs w:val="21"/>
              </w:rPr>
              <w:t>28</w:t>
            </w:r>
            <w:r w:rsidRPr="00976AC3">
              <w:rPr>
                <w:noProof/>
                <w:webHidden/>
                <w:szCs w:val="21"/>
              </w:rPr>
              <w:fldChar w:fldCharType="end"/>
            </w:r>
          </w:hyperlink>
        </w:p>
        <w:p w14:paraId="5AD05B0A" w14:textId="56E939F6" w:rsidR="002C12EB" w:rsidRPr="00976AC3" w:rsidRDefault="002C12EB" w:rsidP="002C12EB">
          <w:pPr>
            <w:pStyle w:val="TOC3"/>
            <w:tabs>
              <w:tab w:val="right" w:leader="dot" w:pos="9054"/>
            </w:tabs>
            <w:spacing w:before="90" w:after="90"/>
            <w:rPr>
              <w:rFonts w:asciiTheme="minorHAnsi" w:eastAsiaTheme="minorEastAsia" w:hAnsiTheme="minorHAnsi" w:cstheme="minorBidi"/>
              <w:noProof/>
              <w:kern w:val="2"/>
              <w:szCs w:val="21"/>
              <w:lang w:eastAsia="en-AU"/>
              <w14:ligatures w14:val="standardContextual"/>
            </w:rPr>
          </w:pPr>
          <w:hyperlink w:anchor="_Toc232006031" w:history="1">
            <w:r w:rsidRPr="00976AC3">
              <w:rPr>
                <w:rStyle w:val="Hyperlink"/>
                <w:noProof/>
                <w:szCs w:val="21"/>
              </w:rPr>
              <w:t>Issuing a referral code</w:t>
            </w:r>
            <w:r w:rsidRPr="00976AC3">
              <w:rPr>
                <w:noProof/>
                <w:webHidden/>
                <w:szCs w:val="21"/>
              </w:rPr>
              <w:tab/>
            </w:r>
            <w:r w:rsidRPr="00976AC3">
              <w:rPr>
                <w:noProof/>
                <w:webHidden/>
                <w:szCs w:val="21"/>
              </w:rPr>
              <w:fldChar w:fldCharType="begin"/>
            </w:r>
            <w:r w:rsidRPr="00976AC3">
              <w:rPr>
                <w:noProof/>
                <w:webHidden/>
                <w:szCs w:val="21"/>
              </w:rPr>
              <w:instrText xml:space="preserve"> PAGEREF _Toc232006031 \h </w:instrText>
            </w:r>
            <w:r w:rsidRPr="00976AC3">
              <w:rPr>
                <w:noProof/>
                <w:webHidden/>
                <w:szCs w:val="21"/>
              </w:rPr>
            </w:r>
            <w:r w:rsidRPr="00976AC3">
              <w:rPr>
                <w:noProof/>
                <w:webHidden/>
                <w:szCs w:val="21"/>
              </w:rPr>
              <w:fldChar w:fldCharType="separate"/>
            </w:r>
            <w:r w:rsidR="00D62E12">
              <w:rPr>
                <w:noProof/>
                <w:webHidden/>
                <w:szCs w:val="21"/>
              </w:rPr>
              <w:t>30</w:t>
            </w:r>
            <w:r w:rsidRPr="00976AC3">
              <w:rPr>
                <w:noProof/>
                <w:webHidden/>
                <w:szCs w:val="21"/>
              </w:rPr>
              <w:fldChar w:fldCharType="end"/>
            </w:r>
          </w:hyperlink>
        </w:p>
        <w:p w14:paraId="06416A33" w14:textId="21A4F13A" w:rsidR="002C12EB" w:rsidRPr="00976AC3" w:rsidRDefault="002C12EB" w:rsidP="002C12EB">
          <w:pPr>
            <w:pStyle w:val="TOC2"/>
            <w:spacing w:before="90" w:after="90"/>
            <w:rPr>
              <w:rFonts w:asciiTheme="minorHAnsi" w:eastAsiaTheme="minorEastAsia" w:hAnsiTheme="minorHAnsi" w:cstheme="minorBidi"/>
              <w:noProof/>
              <w:kern w:val="2"/>
              <w:szCs w:val="21"/>
              <w:lang w:eastAsia="en-AU"/>
              <w14:ligatures w14:val="standardContextual"/>
            </w:rPr>
          </w:pPr>
          <w:hyperlink w:anchor="_Toc232006032" w:history="1">
            <w:r w:rsidRPr="00976AC3">
              <w:rPr>
                <w:rStyle w:val="Hyperlink"/>
                <w:noProof/>
                <w:szCs w:val="21"/>
              </w:rPr>
              <w:t>Referring for Support at Home services</w:t>
            </w:r>
            <w:r w:rsidRPr="00976AC3">
              <w:rPr>
                <w:noProof/>
                <w:webHidden/>
                <w:szCs w:val="21"/>
              </w:rPr>
              <w:tab/>
            </w:r>
            <w:r w:rsidRPr="00976AC3">
              <w:rPr>
                <w:noProof/>
                <w:webHidden/>
                <w:szCs w:val="21"/>
              </w:rPr>
              <w:fldChar w:fldCharType="begin"/>
            </w:r>
            <w:r w:rsidRPr="00976AC3">
              <w:rPr>
                <w:noProof/>
                <w:webHidden/>
                <w:szCs w:val="21"/>
              </w:rPr>
              <w:instrText xml:space="preserve"> PAGEREF _Toc232006032 \h </w:instrText>
            </w:r>
            <w:r w:rsidRPr="00976AC3">
              <w:rPr>
                <w:noProof/>
                <w:webHidden/>
                <w:szCs w:val="21"/>
              </w:rPr>
            </w:r>
            <w:r w:rsidRPr="00976AC3">
              <w:rPr>
                <w:noProof/>
                <w:webHidden/>
                <w:szCs w:val="21"/>
              </w:rPr>
              <w:fldChar w:fldCharType="separate"/>
            </w:r>
            <w:r w:rsidR="00D62E12">
              <w:rPr>
                <w:noProof/>
                <w:webHidden/>
                <w:szCs w:val="21"/>
              </w:rPr>
              <w:t>33</w:t>
            </w:r>
            <w:r w:rsidRPr="00976AC3">
              <w:rPr>
                <w:noProof/>
                <w:webHidden/>
                <w:szCs w:val="21"/>
              </w:rPr>
              <w:fldChar w:fldCharType="end"/>
            </w:r>
          </w:hyperlink>
        </w:p>
        <w:p w14:paraId="1693D8A8" w14:textId="7D2B1298" w:rsidR="002C12EB" w:rsidRPr="00976AC3" w:rsidRDefault="002C12EB" w:rsidP="002C12EB">
          <w:pPr>
            <w:pStyle w:val="TOC3"/>
            <w:tabs>
              <w:tab w:val="right" w:leader="dot" w:pos="9054"/>
            </w:tabs>
            <w:spacing w:before="90" w:after="90"/>
            <w:rPr>
              <w:rFonts w:asciiTheme="minorHAnsi" w:eastAsiaTheme="minorEastAsia" w:hAnsiTheme="minorHAnsi" w:cstheme="minorBidi"/>
              <w:noProof/>
              <w:kern w:val="2"/>
              <w:szCs w:val="21"/>
              <w:lang w:eastAsia="en-AU"/>
              <w14:ligatures w14:val="standardContextual"/>
            </w:rPr>
          </w:pPr>
          <w:hyperlink w:anchor="_Toc232006033" w:history="1">
            <w:r w:rsidRPr="00976AC3">
              <w:rPr>
                <w:rStyle w:val="Hyperlink"/>
                <w:noProof/>
                <w:szCs w:val="21"/>
              </w:rPr>
              <w:t>Support at Home Priority System and allocation of funding</w:t>
            </w:r>
            <w:r w:rsidRPr="00976AC3">
              <w:rPr>
                <w:noProof/>
                <w:webHidden/>
                <w:szCs w:val="21"/>
              </w:rPr>
              <w:tab/>
            </w:r>
            <w:r w:rsidRPr="00976AC3">
              <w:rPr>
                <w:noProof/>
                <w:webHidden/>
                <w:szCs w:val="21"/>
              </w:rPr>
              <w:fldChar w:fldCharType="begin"/>
            </w:r>
            <w:r w:rsidRPr="00976AC3">
              <w:rPr>
                <w:noProof/>
                <w:webHidden/>
                <w:szCs w:val="21"/>
              </w:rPr>
              <w:instrText xml:space="preserve"> PAGEREF _Toc232006033 \h </w:instrText>
            </w:r>
            <w:r w:rsidRPr="00976AC3">
              <w:rPr>
                <w:noProof/>
                <w:webHidden/>
                <w:szCs w:val="21"/>
              </w:rPr>
            </w:r>
            <w:r w:rsidRPr="00976AC3">
              <w:rPr>
                <w:noProof/>
                <w:webHidden/>
                <w:szCs w:val="21"/>
              </w:rPr>
              <w:fldChar w:fldCharType="separate"/>
            </w:r>
            <w:r w:rsidR="00D62E12">
              <w:rPr>
                <w:noProof/>
                <w:webHidden/>
                <w:szCs w:val="21"/>
              </w:rPr>
              <w:t>33</w:t>
            </w:r>
            <w:r w:rsidRPr="00976AC3">
              <w:rPr>
                <w:noProof/>
                <w:webHidden/>
                <w:szCs w:val="21"/>
              </w:rPr>
              <w:fldChar w:fldCharType="end"/>
            </w:r>
          </w:hyperlink>
        </w:p>
        <w:p w14:paraId="40EB6C5D" w14:textId="65303BA8" w:rsidR="002C12EB" w:rsidRPr="00976AC3" w:rsidRDefault="002C12EB" w:rsidP="002C12EB">
          <w:pPr>
            <w:pStyle w:val="TOC3"/>
            <w:tabs>
              <w:tab w:val="right" w:leader="dot" w:pos="9054"/>
            </w:tabs>
            <w:spacing w:before="90" w:after="90"/>
            <w:rPr>
              <w:rFonts w:asciiTheme="minorHAnsi" w:eastAsiaTheme="minorEastAsia" w:hAnsiTheme="minorHAnsi" w:cstheme="minorBidi"/>
              <w:noProof/>
              <w:kern w:val="2"/>
              <w:szCs w:val="21"/>
              <w:lang w:eastAsia="en-AU"/>
              <w14:ligatures w14:val="standardContextual"/>
            </w:rPr>
          </w:pPr>
          <w:hyperlink w:anchor="_Toc232006034" w:history="1">
            <w:r w:rsidRPr="00976AC3">
              <w:rPr>
                <w:rStyle w:val="Hyperlink"/>
                <w:noProof/>
                <w:szCs w:val="21"/>
              </w:rPr>
              <w:t>Issuing a referral for service</w:t>
            </w:r>
            <w:r w:rsidRPr="00976AC3">
              <w:rPr>
                <w:noProof/>
                <w:webHidden/>
                <w:szCs w:val="21"/>
              </w:rPr>
              <w:tab/>
            </w:r>
            <w:r w:rsidRPr="00976AC3">
              <w:rPr>
                <w:noProof/>
                <w:webHidden/>
                <w:szCs w:val="21"/>
              </w:rPr>
              <w:fldChar w:fldCharType="begin"/>
            </w:r>
            <w:r w:rsidRPr="00976AC3">
              <w:rPr>
                <w:noProof/>
                <w:webHidden/>
                <w:szCs w:val="21"/>
              </w:rPr>
              <w:instrText xml:space="preserve"> PAGEREF _Toc232006034 \h </w:instrText>
            </w:r>
            <w:r w:rsidRPr="00976AC3">
              <w:rPr>
                <w:noProof/>
                <w:webHidden/>
                <w:szCs w:val="21"/>
              </w:rPr>
            </w:r>
            <w:r w:rsidRPr="00976AC3">
              <w:rPr>
                <w:noProof/>
                <w:webHidden/>
                <w:szCs w:val="21"/>
              </w:rPr>
              <w:fldChar w:fldCharType="separate"/>
            </w:r>
            <w:r w:rsidR="00D62E12">
              <w:rPr>
                <w:noProof/>
                <w:webHidden/>
                <w:szCs w:val="21"/>
              </w:rPr>
              <w:t>33</w:t>
            </w:r>
            <w:r w:rsidRPr="00976AC3">
              <w:rPr>
                <w:noProof/>
                <w:webHidden/>
                <w:szCs w:val="21"/>
              </w:rPr>
              <w:fldChar w:fldCharType="end"/>
            </w:r>
          </w:hyperlink>
        </w:p>
        <w:p w14:paraId="22A902A1" w14:textId="08EC7EA3" w:rsidR="002C12EB" w:rsidRPr="00976AC3" w:rsidRDefault="002C12EB" w:rsidP="002C12EB">
          <w:pPr>
            <w:pStyle w:val="TOC3"/>
            <w:tabs>
              <w:tab w:val="right" w:leader="dot" w:pos="9054"/>
            </w:tabs>
            <w:spacing w:before="90" w:after="90"/>
            <w:rPr>
              <w:rFonts w:asciiTheme="minorHAnsi" w:eastAsiaTheme="minorEastAsia" w:hAnsiTheme="minorHAnsi" w:cstheme="minorBidi"/>
              <w:noProof/>
              <w:kern w:val="2"/>
              <w:szCs w:val="21"/>
              <w:lang w:eastAsia="en-AU"/>
              <w14:ligatures w14:val="standardContextual"/>
            </w:rPr>
          </w:pPr>
          <w:hyperlink w:anchor="_Toc232006035" w:history="1">
            <w:r w:rsidRPr="00976AC3">
              <w:rPr>
                <w:rStyle w:val="Hyperlink"/>
                <w:noProof/>
                <w:szCs w:val="21"/>
              </w:rPr>
              <w:t>Recalling a referral</w:t>
            </w:r>
            <w:r w:rsidRPr="00976AC3">
              <w:rPr>
                <w:noProof/>
                <w:webHidden/>
                <w:szCs w:val="21"/>
              </w:rPr>
              <w:tab/>
            </w:r>
            <w:r w:rsidRPr="00976AC3">
              <w:rPr>
                <w:noProof/>
                <w:webHidden/>
                <w:szCs w:val="21"/>
              </w:rPr>
              <w:fldChar w:fldCharType="begin"/>
            </w:r>
            <w:r w:rsidRPr="00976AC3">
              <w:rPr>
                <w:noProof/>
                <w:webHidden/>
                <w:szCs w:val="21"/>
              </w:rPr>
              <w:instrText xml:space="preserve"> PAGEREF _Toc232006035 \h </w:instrText>
            </w:r>
            <w:r w:rsidRPr="00976AC3">
              <w:rPr>
                <w:noProof/>
                <w:webHidden/>
                <w:szCs w:val="21"/>
              </w:rPr>
            </w:r>
            <w:r w:rsidRPr="00976AC3">
              <w:rPr>
                <w:noProof/>
                <w:webHidden/>
                <w:szCs w:val="21"/>
              </w:rPr>
              <w:fldChar w:fldCharType="separate"/>
            </w:r>
            <w:r w:rsidR="00D62E12">
              <w:rPr>
                <w:noProof/>
                <w:webHidden/>
                <w:szCs w:val="21"/>
              </w:rPr>
              <w:t>37</w:t>
            </w:r>
            <w:r w:rsidRPr="00976AC3">
              <w:rPr>
                <w:noProof/>
                <w:webHidden/>
                <w:szCs w:val="21"/>
              </w:rPr>
              <w:fldChar w:fldCharType="end"/>
            </w:r>
          </w:hyperlink>
        </w:p>
        <w:p w14:paraId="48D6A1F8" w14:textId="644EAA53" w:rsidR="002C12EB" w:rsidRPr="00976AC3" w:rsidRDefault="002C12EB" w:rsidP="002C12EB">
          <w:pPr>
            <w:pStyle w:val="TOC3"/>
            <w:tabs>
              <w:tab w:val="right" w:leader="dot" w:pos="9054"/>
            </w:tabs>
            <w:spacing w:before="90" w:after="90"/>
            <w:rPr>
              <w:rFonts w:asciiTheme="minorHAnsi" w:eastAsiaTheme="minorEastAsia" w:hAnsiTheme="minorHAnsi" w:cstheme="minorBidi"/>
              <w:noProof/>
              <w:kern w:val="2"/>
              <w:szCs w:val="21"/>
              <w:lang w:eastAsia="en-AU"/>
              <w14:ligatures w14:val="standardContextual"/>
            </w:rPr>
          </w:pPr>
          <w:hyperlink w:anchor="_Toc232006036" w:history="1">
            <w:r w:rsidRPr="00976AC3">
              <w:rPr>
                <w:rStyle w:val="Hyperlink"/>
                <w:noProof/>
                <w:szCs w:val="21"/>
              </w:rPr>
              <w:t>Issuing a Support at Home referral code</w:t>
            </w:r>
            <w:r w:rsidRPr="00976AC3">
              <w:rPr>
                <w:noProof/>
                <w:webHidden/>
                <w:szCs w:val="21"/>
              </w:rPr>
              <w:tab/>
            </w:r>
            <w:r w:rsidRPr="00976AC3">
              <w:rPr>
                <w:noProof/>
                <w:webHidden/>
                <w:szCs w:val="21"/>
              </w:rPr>
              <w:fldChar w:fldCharType="begin"/>
            </w:r>
            <w:r w:rsidRPr="00976AC3">
              <w:rPr>
                <w:noProof/>
                <w:webHidden/>
                <w:szCs w:val="21"/>
              </w:rPr>
              <w:instrText xml:space="preserve"> PAGEREF _Toc232006036 \h </w:instrText>
            </w:r>
            <w:r w:rsidRPr="00976AC3">
              <w:rPr>
                <w:noProof/>
                <w:webHidden/>
                <w:szCs w:val="21"/>
              </w:rPr>
            </w:r>
            <w:r w:rsidRPr="00976AC3">
              <w:rPr>
                <w:noProof/>
                <w:webHidden/>
                <w:szCs w:val="21"/>
              </w:rPr>
              <w:fldChar w:fldCharType="separate"/>
            </w:r>
            <w:r w:rsidR="00D62E12">
              <w:rPr>
                <w:noProof/>
                <w:webHidden/>
                <w:szCs w:val="21"/>
              </w:rPr>
              <w:t>39</w:t>
            </w:r>
            <w:r w:rsidRPr="00976AC3">
              <w:rPr>
                <w:noProof/>
                <w:webHidden/>
                <w:szCs w:val="21"/>
              </w:rPr>
              <w:fldChar w:fldCharType="end"/>
            </w:r>
          </w:hyperlink>
        </w:p>
        <w:p w14:paraId="6D108BDF" w14:textId="0DBD1353" w:rsidR="002C12EB" w:rsidRPr="00976AC3" w:rsidRDefault="002C12EB" w:rsidP="002C12EB">
          <w:pPr>
            <w:pStyle w:val="TOC2"/>
            <w:spacing w:before="90" w:after="90"/>
            <w:rPr>
              <w:rFonts w:asciiTheme="minorHAnsi" w:eastAsiaTheme="minorEastAsia" w:hAnsiTheme="minorHAnsi" w:cstheme="minorBidi"/>
              <w:noProof/>
              <w:kern w:val="2"/>
              <w:szCs w:val="21"/>
              <w:lang w:eastAsia="en-AU"/>
              <w14:ligatures w14:val="standardContextual"/>
            </w:rPr>
          </w:pPr>
          <w:hyperlink w:anchor="_Toc232006037" w:history="1">
            <w:r w:rsidRPr="00976AC3">
              <w:rPr>
                <w:rStyle w:val="Hyperlink"/>
                <w:noProof/>
                <w:szCs w:val="21"/>
              </w:rPr>
              <w:t>Managing rejected service referrals</w:t>
            </w:r>
            <w:r w:rsidRPr="00976AC3">
              <w:rPr>
                <w:noProof/>
                <w:webHidden/>
                <w:szCs w:val="21"/>
              </w:rPr>
              <w:tab/>
            </w:r>
            <w:r w:rsidRPr="00976AC3">
              <w:rPr>
                <w:noProof/>
                <w:webHidden/>
                <w:szCs w:val="21"/>
              </w:rPr>
              <w:fldChar w:fldCharType="begin"/>
            </w:r>
            <w:r w:rsidRPr="00976AC3">
              <w:rPr>
                <w:noProof/>
                <w:webHidden/>
                <w:szCs w:val="21"/>
              </w:rPr>
              <w:instrText xml:space="preserve"> PAGEREF _Toc232006037 \h </w:instrText>
            </w:r>
            <w:r w:rsidRPr="00976AC3">
              <w:rPr>
                <w:noProof/>
                <w:webHidden/>
                <w:szCs w:val="21"/>
              </w:rPr>
            </w:r>
            <w:r w:rsidRPr="00976AC3">
              <w:rPr>
                <w:noProof/>
                <w:webHidden/>
                <w:szCs w:val="21"/>
              </w:rPr>
              <w:fldChar w:fldCharType="separate"/>
            </w:r>
            <w:r w:rsidR="00D62E12">
              <w:rPr>
                <w:noProof/>
                <w:webHidden/>
                <w:szCs w:val="21"/>
              </w:rPr>
              <w:t>40</w:t>
            </w:r>
            <w:r w:rsidRPr="00976AC3">
              <w:rPr>
                <w:noProof/>
                <w:webHidden/>
                <w:szCs w:val="21"/>
              </w:rPr>
              <w:fldChar w:fldCharType="end"/>
            </w:r>
          </w:hyperlink>
        </w:p>
        <w:p w14:paraId="7C186783" w14:textId="2ED2CF9E" w:rsidR="00E00732" w:rsidRDefault="00E00732" w:rsidP="002C12EB">
          <w:pPr>
            <w:spacing w:before="90" w:after="90"/>
          </w:pPr>
          <w:r w:rsidRPr="00976AC3">
            <w:rPr>
              <w:b/>
              <w:bCs/>
              <w:szCs w:val="21"/>
              <w:lang w:val="en-GB"/>
            </w:rPr>
            <w:fldChar w:fldCharType="end"/>
          </w:r>
        </w:p>
      </w:sdtContent>
    </w:sdt>
    <w:p w14:paraId="017F38E3" w14:textId="0C48499F" w:rsidR="0019125A" w:rsidRPr="00C7432A" w:rsidRDefault="2EF89E17" w:rsidP="003C61BE">
      <w:pPr>
        <w:pStyle w:val="Heading2"/>
        <w:keepNext w:val="0"/>
        <w:keepLines w:val="0"/>
        <w:spacing w:line="276" w:lineRule="auto"/>
      </w:pPr>
      <w:bookmarkStart w:id="2" w:name="_Toc232006015"/>
      <w:r>
        <w:lastRenderedPageBreak/>
        <w:t xml:space="preserve">Referral </w:t>
      </w:r>
      <w:r w:rsidR="008F5784">
        <w:t>t</w:t>
      </w:r>
      <w:r>
        <w:t>ypes</w:t>
      </w:r>
      <w:bookmarkEnd w:id="0"/>
      <w:bookmarkEnd w:id="2"/>
    </w:p>
    <w:tbl>
      <w:tblPr>
        <w:tblStyle w:val="TableGrid"/>
        <w:tblW w:w="90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83"/>
        <w:gridCol w:w="8775"/>
      </w:tblGrid>
      <w:tr w:rsidR="00DF662E" w:rsidRPr="00097E02" w14:paraId="790B65F4" w14:textId="77777777" w:rsidTr="7078862A">
        <w:tc>
          <w:tcPr>
            <w:tcW w:w="283" w:type="dxa"/>
            <w:shd w:val="clear" w:color="auto" w:fill="FFFFFF" w:themeFill="background1"/>
          </w:tcPr>
          <w:p w14:paraId="7FF60592" w14:textId="77777777" w:rsidR="00DF662E" w:rsidRPr="00A65E4C" w:rsidRDefault="00DF662E" w:rsidP="002B48DF">
            <w:pPr>
              <w:jc w:val="center"/>
              <w:rPr>
                <w:rFonts w:cs="Arial"/>
                <w:b/>
                <w:bCs/>
                <w:sz w:val="28"/>
                <w:szCs w:val="28"/>
              </w:rPr>
            </w:pPr>
            <w:r w:rsidRPr="003502E1">
              <w:rPr>
                <w:rFonts w:cs="Arial"/>
                <w:b/>
                <w:bCs/>
                <w:color w:val="C00000"/>
                <w:sz w:val="28"/>
                <w:szCs w:val="28"/>
              </w:rPr>
              <w:t>!</w:t>
            </w:r>
          </w:p>
        </w:tc>
        <w:tc>
          <w:tcPr>
            <w:tcW w:w="8775" w:type="dxa"/>
            <w:shd w:val="clear" w:color="auto" w:fill="FFFFFF" w:themeFill="background1"/>
          </w:tcPr>
          <w:p w14:paraId="3CC89346" w14:textId="71796FA9" w:rsidR="00DF662E" w:rsidRPr="00AF1FE6" w:rsidRDefault="15651E22" w:rsidP="002B48DF">
            <w:pPr>
              <w:rPr>
                <w:rFonts w:cs="Arial"/>
                <w:b/>
                <w:bCs/>
              </w:rPr>
            </w:pPr>
            <w:r w:rsidRPr="7078862A">
              <w:rPr>
                <w:rFonts w:cs="Arial"/>
                <w:b/>
                <w:bCs/>
              </w:rPr>
              <w:t>Consent</w:t>
            </w:r>
          </w:p>
          <w:p w14:paraId="7DD45016" w14:textId="7C8AA0BC" w:rsidR="007371AA" w:rsidRDefault="15651E22" w:rsidP="002B48DF">
            <w:pPr>
              <w:rPr>
                <w:rFonts w:cs="Arial"/>
              </w:rPr>
            </w:pPr>
            <w:r w:rsidRPr="7078862A">
              <w:rPr>
                <w:rFonts w:cs="Arial"/>
              </w:rPr>
              <w:t xml:space="preserve">You must obtain consent from the client and/or their supporter guardian prior to issuing a referral. This is complete by using the referral for services components of the My Aged Care Assessment Consent Form, which is available for download in the Documents &amp; Reports tile in the My Aged Care assessor portal (assessor portal). </w:t>
            </w:r>
          </w:p>
          <w:p w14:paraId="1C40B278" w14:textId="77687819" w:rsidR="00DF662E" w:rsidRPr="00097E02" w:rsidRDefault="00DF662E" w:rsidP="002B48DF">
            <w:pPr>
              <w:rPr>
                <w:rFonts w:cs="Arial"/>
              </w:rPr>
            </w:pPr>
            <w:r>
              <w:rPr>
                <w:rFonts w:cs="Arial"/>
              </w:rPr>
              <w:t xml:space="preserve">Refer to the </w:t>
            </w:r>
            <w:hyperlink r:id="rId11" w:history="1">
              <w:r w:rsidRPr="00DF662E">
                <w:rPr>
                  <w:rStyle w:val="Hyperlink"/>
                  <w:rFonts w:cs="Arial"/>
                </w:rPr>
                <w:t>Assessment Manual</w:t>
              </w:r>
            </w:hyperlink>
            <w:r>
              <w:rPr>
                <w:rFonts w:cs="Arial"/>
              </w:rPr>
              <w:t xml:space="preserve"> for more information about consent during referral generation.</w:t>
            </w:r>
          </w:p>
        </w:tc>
      </w:tr>
    </w:tbl>
    <w:p w14:paraId="08B60228" w14:textId="1E382A77" w:rsidR="0019125A" w:rsidRPr="00097E02" w:rsidRDefault="0019125A" w:rsidP="000F7D77">
      <w:pPr>
        <w:spacing w:after="240"/>
        <w:rPr>
          <w:rFonts w:cs="Arial"/>
        </w:rPr>
      </w:pPr>
      <w:r w:rsidRPr="00097E02">
        <w:rPr>
          <w:rFonts w:cs="Arial"/>
        </w:rPr>
        <w:t>For service recommendations made in the client’s support plan, you can search for and match a client to a preferred service provider (or prioritised list of service providers) based on the client’s preferred location and/or preferences</w:t>
      </w:r>
      <w:r w:rsidR="00DF662E">
        <w:rPr>
          <w:rFonts w:cs="Arial"/>
        </w:rPr>
        <w:t>, and service availability.</w:t>
      </w:r>
    </w:p>
    <w:p w14:paraId="67A06BB5" w14:textId="77777777" w:rsidR="0019125A" w:rsidRPr="00097E02" w:rsidRDefault="0019125A" w:rsidP="000B52E2">
      <w:pPr>
        <w:spacing w:after="0"/>
        <w:rPr>
          <w:rFonts w:cs="Arial"/>
        </w:rPr>
      </w:pPr>
      <w:r w:rsidRPr="00097E02">
        <w:rPr>
          <w:rFonts w:cs="Arial"/>
        </w:rPr>
        <w:t>There are three types (modes) of referrals. You can:</w:t>
      </w:r>
    </w:p>
    <w:p w14:paraId="6AF772B9" w14:textId="4EEFAFC5" w:rsidR="003C61BE" w:rsidRPr="00097E02" w:rsidRDefault="0019125A" w:rsidP="003C5632">
      <w:pPr>
        <w:pStyle w:val="ListParagraph"/>
        <w:numPr>
          <w:ilvl w:val="0"/>
          <w:numId w:val="22"/>
        </w:numPr>
        <w:spacing w:before="0" w:after="0"/>
        <w:ind w:left="850" w:hanging="425"/>
        <w:rPr>
          <w:rFonts w:cs="Arial"/>
        </w:rPr>
      </w:pPr>
      <w:r w:rsidRPr="00097E02">
        <w:rPr>
          <w:rFonts w:cs="Arial"/>
        </w:rPr>
        <w:t xml:space="preserve">send a Sequential referral for service </w:t>
      </w:r>
    </w:p>
    <w:p w14:paraId="0AF0959B" w14:textId="1E7E97E6" w:rsidR="0019125A" w:rsidRPr="00097E02" w:rsidRDefault="00DA1CFA" w:rsidP="003C5632">
      <w:pPr>
        <w:pStyle w:val="ListParagraph"/>
        <w:numPr>
          <w:ilvl w:val="0"/>
          <w:numId w:val="22"/>
        </w:numPr>
        <w:spacing w:before="0" w:after="0"/>
        <w:ind w:left="850" w:hanging="425"/>
      </w:pPr>
      <w:r>
        <w:t>s</w:t>
      </w:r>
      <w:r w:rsidR="0019125A" w:rsidRPr="00097E02">
        <w:t>end a Broadcast referral for service</w:t>
      </w:r>
      <w:r w:rsidR="003C61BE">
        <w:t>,</w:t>
      </w:r>
      <w:r w:rsidR="0019125A" w:rsidRPr="00097E02">
        <w:t xml:space="preserve"> or</w:t>
      </w:r>
    </w:p>
    <w:p w14:paraId="4AA81B26" w14:textId="77777777" w:rsidR="0019125A" w:rsidRPr="00097E02" w:rsidRDefault="0019125A" w:rsidP="003C5632">
      <w:pPr>
        <w:pStyle w:val="ListParagraph"/>
        <w:numPr>
          <w:ilvl w:val="0"/>
          <w:numId w:val="22"/>
        </w:numPr>
        <w:spacing w:before="0" w:after="0"/>
        <w:ind w:left="850" w:hanging="425"/>
        <w:rPr>
          <w:rFonts w:cs="Arial"/>
        </w:rPr>
      </w:pPr>
      <w:r w:rsidRPr="00097E02">
        <w:rPr>
          <w:rFonts w:cs="Arial"/>
        </w:rPr>
        <w:t xml:space="preserve">provide the client with a referral code that allows them to visit providers prior to selecting their preferred provider. </w:t>
      </w:r>
    </w:p>
    <w:p w14:paraId="2E26515B" w14:textId="37D676D4" w:rsidR="0019125A" w:rsidRDefault="31887ACF" w:rsidP="000F7D77">
      <w:pPr>
        <w:spacing w:after="240"/>
        <w:rPr>
          <w:rFonts w:cs="Arial"/>
        </w:rPr>
      </w:pPr>
      <w:r w:rsidRPr="71757211">
        <w:rPr>
          <w:rFonts w:cs="Arial"/>
        </w:rPr>
        <w:t xml:space="preserve">You can also decline to refer, by issuing a “No Care Approval”. </w:t>
      </w:r>
    </w:p>
    <w:tbl>
      <w:tblPr>
        <w:tblStyle w:val="TableGrid"/>
        <w:tblW w:w="90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83"/>
        <w:gridCol w:w="8775"/>
      </w:tblGrid>
      <w:tr w:rsidR="00B23E92" w:rsidRPr="00097E02" w14:paraId="5A8AEED9" w14:textId="77777777">
        <w:tc>
          <w:tcPr>
            <w:tcW w:w="283" w:type="dxa"/>
            <w:shd w:val="clear" w:color="auto" w:fill="FFFFFF" w:themeFill="background1"/>
          </w:tcPr>
          <w:p w14:paraId="5C15B3FB" w14:textId="77777777" w:rsidR="00B23E92" w:rsidRPr="003502E1" w:rsidRDefault="00B23E92" w:rsidP="003C61BE">
            <w:pPr>
              <w:jc w:val="center"/>
              <w:rPr>
                <w:rFonts w:cs="Arial"/>
                <w:b/>
                <w:bCs/>
                <w:sz w:val="28"/>
                <w:szCs w:val="28"/>
              </w:rPr>
            </w:pPr>
            <w:r w:rsidRPr="003502E1">
              <w:rPr>
                <w:rFonts w:cs="Arial"/>
                <w:b/>
                <w:bCs/>
                <w:color w:val="C00000"/>
                <w:sz w:val="28"/>
                <w:szCs w:val="28"/>
              </w:rPr>
              <w:t>!</w:t>
            </w:r>
          </w:p>
        </w:tc>
        <w:tc>
          <w:tcPr>
            <w:tcW w:w="8775" w:type="dxa"/>
            <w:shd w:val="clear" w:color="auto" w:fill="FFFFFF" w:themeFill="background1"/>
          </w:tcPr>
          <w:p w14:paraId="77F056ED" w14:textId="77777777" w:rsidR="00300155" w:rsidRDefault="00B23E92" w:rsidP="003C61BE">
            <w:pPr>
              <w:rPr>
                <w:rFonts w:cs="Arial"/>
              </w:rPr>
            </w:pPr>
            <w:r>
              <w:rPr>
                <w:rFonts w:cs="Arial"/>
                <w:b/>
                <w:bCs/>
              </w:rPr>
              <w:t xml:space="preserve">For </w:t>
            </w:r>
            <w:r w:rsidRPr="00962873">
              <w:rPr>
                <w:rFonts w:cs="Arial"/>
                <w:b/>
                <w:bCs/>
              </w:rPr>
              <w:t xml:space="preserve">CHSP </w:t>
            </w:r>
            <w:r>
              <w:rPr>
                <w:rFonts w:cs="Arial"/>
                <w:b/>
                <w:bCs/>
              </w:rPr>
              <w:t>only</w:t>
            </w:r>
            <w:r w:rsidRPr="00962873">
              <w:rPr>
                <w:rFonts w:cs="Arial"/>
                <w:b/>
                <w:bCs/>
              </w:rPr>
              <w:t>:</w:t>
            </w:r>
            <w:r>
              <w:rPr>
                <w:rFonts w:cs="Arial"/>
              </w:rPr>
              <w:t xml:space="preserve"> </w:t>
            </w:r>
            <w:r w:rsidR="002A5B07" w:rsidRPr="002A5B07">
              <w:rPr>
                <w:rFonts w:cs="Arial"/>
              </w:rPr>
              <w:t xml:space="preserve">From 23 Feb 2026 for a Comprehensive Assessment, when a CHSP service is recommended, No Care Approval cannot be </w:t>
            </w:r>
            <w:proofErr w:type="gramStart"/>
            <w:r w:rsidR="002A5B07" w:rsidRPr="002A5B07">
              <w:rPr>
                <w:rFonts w:cs="Arial"/>
              </w:rPr>
              <w:t>recommended</w:t>
            </w:r>
            <w:proofErr w:type="gramEnd"/>
            <w:r w:rsidR="002A5B07" w:rsidRPr="002A5B07">
              <w:rPr>
                <w:rFonts w:cs="Arial"/>
              </w:rPr>
              <w:t xml:space="preserve"> and an error message will be displayed. </w:t>
            </w:r>
          </w:p>
          <w:p w14:paraId="47A686B7" w14:textId="77DD180B" w:rsidR="00B23E92" w:rsidRPr="00097E02" w:rsidRDefault="002A5B07" w:rsidP="003C61BE">
            <w:pPr>
              <w:rPr>
                <w:rFonts w:cs="Arial"/>
              </w:rPr>
            </w:pPr>
            <w:r w:rsidRPr="002A5B07">
              <w:rPr>
                <w:rFonts w:cs="Arial"/>
              </w:rPr>
              <w:t xml:space="preserve">If No Care Approval is recommended, CHSP services cannot be recommended so the button to add CHSP services will not be </w:t>
            </w:r>
            <w:r w:rsidR="00300155">
              <w:rPr>
                <w:rFonts w:cs="Arial"/>
              </w:rPr>
              <w:t>displayed.</w:t>
            </w:r>
          </w:p>
        </w:tc>
      </w:tr>
    </w:tbl>
    <w:p w14:paraId="0F0BCDA7" w14:textId="45491D8C" w:rsidR="0019125A" w:rsidRPr="00097E02" w:rsidRDefault="0019125A" w:rsidP="003C61BE">
      <w:pPr>
        <w:pStyle w:val="Heading3"/>
        <w:keepNext w:val="0"/>
        <w:keepLines w:val="0"/>
        <w:spacing w:line="276" w:lineRule="auto"/>
      </w:pPr>
      <w:bookmarkStart w:id="3" w:name="_Sequential_Mode_1"/>
      <w:bookmarkStart w:id="4" w:name="_Toc127466223"/>
      <w:bookmarkStart w:id="5" w:name="_Toc231313783"/>
      <w:bookmarkStart w:id="6" w:name="_Toc231553904"/>
      <w:bookmarkStart w:id="7" w:name="_Toc232006016"/>
      <w:bookmarkEnd w:id="3"/>
      <w:r w:rsidRPr="4317CEAA">
        <w:t xml:space="preserve">Sequential </w:t>
      </w:r>
      <w:r w:rsidR="00E85BC5">
        <w:t>m</w:t>
      </w:r>
      <w:r w:rsidRPr="4317CEAA">
        <w:t>ode</w:t>
      </w:r>
      <w:bookmarkEnd w:id="4"/>
      <w:bookmarkEnd w:id="5"/>
      <w:bookmarkEnd w:id="6"/>
      <w:bookmarkEnd w:id="7"/>
    </w:p>
    <w:p w14:paraId="0FFB5DD8" w14:textId="670DCAF1" w:rsidR="00C7432A" w:rsidRDefault="0019125A" w:rsidP="003C61BE">
      <w:pPr>
        <w:spacing w:after="240"/>
        <w:rPr>
          <w:rFonts w:cs="Arial"/>
        </w:rPr>
      </w:pPr>
      <w:r w:rsidRPr="00097E02">
        <w:rPr>
          <w:rFonts w:cs="Arial"/>
        </w:rPr>
        <w:t xml:space="preserve">The assessor will send the client’s referral to their chosen provider/s in the order of their preference. The client can limit their preference to one or more providers. If their first preference is not available, the referral is automatically sent to </w:t>
      </w:r>
      <w:r w:rsidR="00C90880">
        <w:rPr>
          <w:rFonts w:cs="Arial"/>
        </w:rPr>
        <w:t xml:space="preserve">the </w:t>
      </w:r>
      <w:r w:rsidRPr="00097E02">
        <w:rPr>
          <w:rFonts w:cs="Arial"/>
        </w:rPr>
        <w:t>next preference.</w:t>
      </w:r>
    </w:p>
    <w:tbl>
      <w:tblPr>
        <w:tblStyle w:val="TableGrid"/>
        <w:tblW w:w="90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83"/>
        <w:gridCol w:w="8775"/>
      </w:tblGrid>
      <w:tr w:rsidR="00C7432A" w:rsidRPr="00097E02" w14:paraId="78302E0B" w14:textId="77777777" w:rsidTr="5F273EC2">
        <w:tc>
          <w:tcPr>
            <w:tcW w:w="283" w:type="dxa"/>
            <w:shd w:val="clear" w:color="auto" w:fill="FFFFFF" w:themeFill="background1"/>
          </w:tcPr>
          <w:p w14:paraId="1EF7B528" w14:textId="77777777" w:rsidR="00C7432A" w:rsidRPr="00C90880" w:rsidRDefault="00C7432A" w:rsidP="003C61BE">
            <w:pPr>
              <w:jc w:val="center"/>
              <w:rPr>
                <w:rFonts w:cs="Arial"/>
                <w:b/>
                <w:bCs/>
                <w:sz w:val="28"/>
                <w:szCs w:val="28"/>
              </w:rPr>
            </w:pPr>
            <w:r w:rsidRPr="003502E1">
              <w:rPr>
                <w:rFonts w:cs="Arial"/>
                <w:b/>
                <w:bCs/>
                <w:color w:val="C00000"/>
                <w:sz w:val="28"/>
                <w:szCs w:val="28"/>
              </w:rPr>
              <w:t>!</w:t>
            </w:r>
          </w:p>
        </w:tc>
        <w:tc>
          <w:tcPr>
            <w:tcW w:w="8775" w:type="dxa"/>
            <w:shd w:val="clear" w:color="auto" w:fill="FFFFFF" w:themeFill="background1"/>
          </w:tcPr>
          <w:p w14:paraId="1FED9314" w14:textId="1BC472E0" w:rsidR="00C7432A" w:rsidRPr="00097E02" w:rsidRDefault="4A693ABF" w:rsidP="003C61BE">
            <w:pPr>
              <w:rPr>
                <w:rFonts w:cs="Arial"/>
              </w:rPr>
            </w:pPr>
            <w:r w:rsidRPr="5F273EC2">
              <w:rPr>
                <w:rFonts w:cs="Arial"/>
              </w:rPr>
              <w:t xml:space="preserve">From 1 </w:t>
            </w:r>
            <w:r w:rsidR="00DF69DB" w:rsidRPr="5F273EC2">
              <w:rPr>
                <w:rFonts w:cs="Arial"/>
              </w:rPr>
              <w:t xml:space="preserve">November </w:t>
            </w:r>
            <w:r w:rsidRPr="5F273EC2">
              <w:rPr>
                <w:rFonts w:cs="Arial"/>
              </w:rPr>
              <w:t>2025, All Residential Permanent service referrals are only sent via Broadcast mode.</w:t>
            </w:r>
          </w:p>
        </w:tc>
      </w:tr>
    </w:tbl>
    <w:p w14:paraId="0CC60FAF" w14:textId="086F2134" w:rsidR="0019125A" w:rsidRPr="00097E02" w:rsidRDefault="0019125A" w:rsidP="003C61BE">
      <w:pPr>
        <w:pStyle w:val="Heading3"/>
        <w:keepNext w:val="0"/>
        <w:keepLines w:val="0"/>
        <w:spacing w:line="276" w:lineRule="auto"/>
      </w:pPr>
      <w:bookmarkStart w:id="8" w:name="_Broadcast_Mode"/>
      <w:bookmarkStart w:id="9" w:name="_Toc127466224"/>
      <w:bookmarkStart w:id="10" w:name="_Toc231313784"/>
      <w:bookmarkStart w:id="11" w:name="_Toc231553905"/>
      <w:bookmarkStart w:id="12" w:name="_Toc232006017"/>
      <w:bookmarkEnd w:id="8"/>
      <w:r w:rsidRPr="4317CEAA">
        <w:t xml:space="preserve">Broadcast </w:t>
      </w:r>
      <w:r w:rsidR="00E85BC5">
        <w:t>m</w:t>
      </w:r>
      <w:r w:rsidRPr="4317CEAA">
        <w:t>ode</w:t>
      </w:r>
      <w:bookmarkEnd w:id="9"/>
      <w:bookmarkEnd w:id="10"/>
      <w:bookmarkEnd w:id="11"/>
      <w:bookmarkEnd w:id="12"/>
    </w:p>
    <w:p w14:paraId="255460A7" w14:textId="5FDBE228" w:rsidR="0019125A" w:rsidRPr="00097E02" w:rsidRDefault="0019125A" w:rsidP="003C61BE">
      <w:pPr>
        <w:rPr>
          <w:rFonts w:cs="Arial"/>
        </w:rPr>
      </w:pPr>
      <w:r w:rsidRPr="00097E02">
        <w:rPr>
          <w:rFonts w:cs="Arial"/>
        </w:rPr>
        <w:t>The assessor will send the client’s referral to all available providers. In agreeing to a broadcast referral, multiple providers could contact the client to see if they can provide them with the service/s. If a provider accepts their referral, the other provider/s will no longer see their information.</w:t>
      </w:r>
    </w:p>
    <w:p w14:paraId="310CA35C" w14:textId="7D47C9E4" w:rsidR="0019125A" w:rsidRPr="00097E02" w:rsidRDefault="0019125A" w:rsidP="000B52E2">
      <w:pPr>
        <w:pStyle w:val="Heading3"/>
      </w:pPr>
      <w:bookmarkStart w:id="13" w:name="_Toc113622046"/>
      <w:bookmarkStart w:id="14" w:name="_Toc127466225"/>
      <w:bookmarkStart w:id="15" w:name="_Toc231313785"/>
      <w:bookmarkStart w:id="16" w:name="_Toc231553906"/>
      <w:bookmarkStart w:id="17" w:name="_Toc232006018"/>
      <w:r w:rsidRPr="4317CEAA">
        <w:t xml:space="preserve">Referral </w:t>
      </w:r>
      <w:r w:rsidR="00E85BC5">
        <w:t>c</w:t>
      </w:r>
      <w:r w:rsidRPr="4317CEAA">
        <w:t>odes</w:t>
      </w:r>
      <w:bookmarkEnd w:id="13"/>
      <w:bookmarkEnd w:id="14"/>
      <w:bookmarkEnd w:id="15"/>
      <w:bookmarkEnd w:id="16"/>
      <w:bookmarkEnd w:id="17"/>
    </w:p>
    <w:p w14:paraId="0C2E0CE3" w14:textId="5DD8CB14" w:rsidR="00241696" w:rsidRPr="00241696" w:rsidRDefault="2EF89E17" w:rsidP="003C61BE">
      <w:pPr>
        <w:rPr>
          <w:rFonts w:cs="Arial"/>
        </w:rPr>
      </w:pPr>
      <w:r w:rsidRPr="2EF89E17">
        <w:rPr>
          <w:rFonts w:cs="Arial"/>
        </w:rPr>
        <w:t xml:space="preserve">For </w:t>
      </w:r>
      <w:r w:rsidRPr="2EF89E17">
        <w:rPr>
          <w:rFonts w:cs="Arial"/>
          <w:b/>
          <w:bCs/>
        </w:rPr>
        <w:t>residential aged care services</w:t>
      </w:r>
      <w:r w:rsidRPr="2EF89E17">
        <w:rPr>
          <w:rFonts w:cs="Arial"/>
        </w:rPr>
        <w:t>, assessors will normally generate a referral code for the client rather than issuing an electronic referral for service through the assessor portal. If a client has indicated preference or has been in discussions with particular provider/s, assessors can issue an electronic referral.</w:t>
      </w:r>
    </w:p>
    <w:p w14:paraId="5CF6C57A" w14:textId="452E7F74" w:rsidR="0019125A" w:rsidRPr="00097E02" w:rsidRDefault="2EF89E17">
      <w:pPr>
        <w:rPr>
          <w:rFonts w:cs="Arial"/>
        </w:rPr>
      </w:pPr>
      <w:r w:rsidRPr="2EF89E17">
        <w:rPr>
          <w:rFonts w:cs="Arial"/>
        </w:rPr>
        <w:lastRenderedPageBreak/>
        <w:t xml:space="preserve">For </w:t>
      </w:r>
      <w:r w:rsidRPr="2EF89E17">
        <w:rPr>
          <w:rFonts w:cs="Arial"/>
          <w:b/>
          <w:bCs/>
        </w:rPr>
        <w:t>Support at Home</w:t>
      </w:r>
      <w:r w:rsidRPr="2EF89E17">
        <w:rPr>
          <w:rFonts w:cs="Arial"/>
        </w:rPr>
        <w:t>, once a client is allocated funding, they will also be assigned a referral code. This code will be mailed to the client with their funding allocation letter/upgrade letter or included in their support plan. Alternatively, assessors can provide this code (available in the client’s support plan) to the client to allow them to visit Support at Home program providers prior to selecting their preferred provider. In addition, where the client has indicated a preference or discussed options with a Support at Home provider, assessors can issue an electronic referral.</w:t>
      </w:r>
    </w:p>
    <w:p w14:paraId="0202AF44" w14:textId="77777777" w:rsidR="0019125A" w:rsidRPr="00097E02" w:rsidRDefault="2EF89E17" w:rsidP="003C61BE">
      <w:pPr>
        <w:pStyle w:val="Heading3"/>
        <w:keepNext w:val="0"/>
        <w:keepLines w:val="0"/>
        <w:spacing w:line="276" w:lineRule="auto"/>
      </w:pPr>
      <w:bookmarkStart w:id="18" w:name="_Sequential_Mode"/>
      <w:bookmarkStart w:id="19" w:name="_Toc127466226"/>
      <w:bookmarkStart w:id="20" w:name="_Toc231313786"/>
      <w:bookmarkStart w:id="21" w:name="_Toc231553907"/>
      <w:bookmarkStart w:id="22" w:name="_Toc232006019"/>
      <w:bookmarkEnd w:id="18"/>
      <w:r>
        <w:t>No Care Approval</w:t>
      </w:r>
      <w:bookmarkEnd w:id="19"/>
      <w:bookmarkEnd w:id="20"/>
      <w:bookmarkEnd w:id="21"/>
      <w:bookmarkEnd w:id="22"/>
    </w:p>
    <w:p w14:paraId="3C0A844B" w14:textId="0D23B698" w:rsidR="0019125A" w:rsidRPr="00097E02" w:rsidRDefault="0019125A" w:rsidP="003C61BE">
      <w:pPr>
        <w:rPr>
          <w:rFonts w:cs="Arial"/>
        </w:rPr>
      </w:pPr>
      <w:r w:rsidRPr="00097E02">
        <w:rPr>
          <w:rFonts w:cs="Arial"/>
        </w:rPr>
        <w:t xml:space="preserve">If you have recommended ‘No Care Approval’ due to the client withdrawing their application for care or not wishing to apply for care under the Act, you can select </w:t>
      </w:r>
      <w:r w:rsidR="00C344E7" w:rsidRPr="00C344E7">
        <w:rPr>
          <w:rFonts w:cs="Arial"/>
          <w:b/>
          <w:bCs/>
        </w:rPr>
        <w:t>COMPLETE SUPPORT PLAN AND CONTINUE TO MATCH AND REFER</w:t>
      </w:r>
      <w:r w:rsidR="00C344E7" w:rsidRPr="00097E02">
        <w:rPr>
          <w:rFonts w:cs="Arial"/>
        </w:rPr>
        <w:t xml:space="preserve"> </w:t>
      </w:r>
      <w:r w:rsidRPr="00097E02">
        <w:rPr>
          <w:rFonts w:cs="Arial"/>
        </w:rPr>
        <w:t>from any tab in the client’s support plan.</w:t>
      </w:r>
    </w:p>
    <w:p w14:paraId="495793B8" w14:textId="4C30674E" w:rsidR="000343A7" w:rsidRDefault="0019125A" w:rsidP="003C61BE">
      <w:pPr>
        <w:spacing w:after="240"/>
      </w:pPr>
      <w:r w:rsidRPr="00F359F9">
        <w:rPr>
          <w:rFonts w:cs="Arial"/>
          <w:noProof/>
          <w:color w:val="2B579A"/>
        </w:rPr>
        <w:drawing>
          <wp:inline distT="0" distB="0" distL="0" distR="0" wp14:anchorId="7E3CBB30" wp14:editId="391EB60A">
            <wp:extent cx="3198496" cy="315716"/>
            <wp:effectExtent l="19050" t="19050" r="20955" b="27305"/>
            <wp:docPr id="1" name="Picture 1" descr="Image of purple COMPLETE SUPPORT PLAN AND CONTINUE TO MATCH AND REF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age of purple COMPLETE SUPPORT PLAN AND CONTINUE TO MATCH AND REFER butt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43707" cy="320179"/>
                    </a:xfrm>
                    <a:prstGeom prst="rect">
                      <a:avLst/>
                    </a:prstGeom>
                    <a:noFill/>
                    <a:ln>
                      <a:solidFill>
                        <a:schemeClr val="accent1">
                          <a:lumMod val="75000"/>
                        </a:schemeClr>
                      </a:solidFill>
                    </a:ln>
                    <a:effectLst/>
                  </pic:spPr>
                </pic:pic>
              </a:graphicData>
            </a:graphic>
          </wp:inline>
        </w:drawing>
      </w:r>
    </w:p>
    <w:p w14:paraId="24E16528" w14:textId="71419CBD" w:rsidR="00774F98" w:rsidRDefault="2EF89E17" w:rsidP="00774F98">
      <w:pPr>
        <w:pStyle w:val="Heading3"/>
      </w:pPr>
      <w:bookmarkStart w:id="23" w:name="_Toc231313787"/>
      <w:bookmarkStart w:id="24" w:name="_Toc231553908"/>
      <w:bookmarkStart w:id="25" w:name="_Toc232006020"/>
      <w:r>
        <w:t>Urgent Referrals</w:t>
      </w:r>
      <w:bookmarkEnd w:id="23"/>
      <w:bookmarkEnd w:id="24"/>
      <w:bookmarkEnd w:id="25"/>
    </w:p>
    <w:p w14:paraId="1C422BAB" w14:textId="5F00B503" w:rsidR="00774F98" w:rsidRDefault="009F7882" w:rsidP="00774F98">
      <w:pPr>
        <w:rPr>
          <w:lang w:val="en-US"/>
        </w:rPr>
      </w:pPr>
      <w:r>
        <w:rPr>
          <w:lang w:val="en-US"/>
        </w:rPr>
        <w:t xml:space="preserve">Home support assessors, Comprehensive assessors and Triage delegates </w:t>
      </w:r>
      <w:proofErr w:type="gramStart"/>
      <w:r>
        <w:rPr>
          <w:lang w:val="en-US"/>
        </w:rPr>
        <w:t>are able to</w:t>
      </w:r>
      <w:proofErr w:type="gramEnd"/>
      <w:r>
        <w:rPr>
          <w:lang w:val="en-US"/>
        </w:rPr>
        <w:t xml:space="preserve"> send urgent service referrals to providers, regardless of delegate approval.</w:t>
      </w:r>
    </w:p>
    <w:p w14:paraId="5D216C64" w14:textId="3A4BAF5E" w:rsidR="00935C09" w:rsidRPr="000C3697" w:rsidRDefault="00935C09" w:rsidP="000C3697">
      <w:pPr>
        <w:rPr>
          <w:lang w:val="en-US"/>
        </w:rPr>
      </w:pPr>
      <w:r>
        <w:rPr>
          <w:lang w:val="en-US"/>
        </w:rPr>
        <w:t>Urgent referrals can only be recommended during a client’s assessment. It cannot be recommended during the period of support, or during Support Plan Review.</w:t>
      </w:r>
      <w:r w:rsidR="000B52E2">
        <w:rPr>
          <w:lang w:val="en-US"/>
        </w:rPr>
        <w:t xml:space="preserve"> </w:t>
      </w:r>
      <w:r>
        <w:rPr>
          <w:lang w:val="en-US"/>
        </w:rPr>
        <w:t>Urgent referrals to MPSP or NATSIFACP services can only occur if the client already has an active care type approval for a service other than these programs.</w:t>
      </w:r>
    </w:p>
    <w:p w14:paraId="0AD68894" w14:textId="5B686AEE" w:rsidR="00686165" w:rsidRDefault="2EF89E17" w:rsidP="003C61BE">
      <w:pPr>
        <w:pStyle w:val="Heading2"/>
        <w:keepNext w:val="0"/>
        <w:keepLines w:val="0"/>
        <w:spacing w:line="276" w:lineRule="auto"/>
      </w:pPr>
      <w:bookmarkStart w:id="26" w:name="_Searching_for_service"/>
      <w:bookmarkStart w:id="27" w:name="_Toc232006021"/>
      <w:bookmarkEnd w:id="26"/>
      <w:r>
        <w:t xml:space="preserve">Searching for service providers using the Find a Service Provider </w:t>
      </w:r>
      <w:proofErr w:type="gramStart"/>
      <w:r>
        <w:t>tile</w:t>
      </w:r>
      <w:bookmarkEnd w:id="27"/>
      <w:proofErr w:type="gramEnd"/>
    </w:p>
    <w:p w14:paraId="2024B7B6" w14:textId="31D835CB" w:rsidR="00067615" w:rsidRPr="00067615" w:rsidRDefault="00067615" w:rsidP="003C5632">
      <w:pPr>
        <w:pStyle w:val="ListParagraph"/>
        <w:numPr>
          <w:ilvl w:val="0"/>
          <w:numId w:val="9"/>
        </w:numPr>
        <w:ind w:left="426" w:hanging="426"/>
        <w:rPr>
          <w:lang w:val="en-US"/>
        </w:rPr>
      </w:pPr>
      <w:r w:rsidRPr="00067615">
        <w:rPr>
          <w:lang w:val="en-US"/>
        </w:rPr>
        <w:t xml:space="preserve">You can search for service providers without going through the match and refer process </w:t>
      </w:r>
      <w:r>
        <w:rPr>
          <w:lang w:val="en-US"/>
        </w:rPr>
        <w:t xml:space="preserve">by selecting the </w:t>
      </w:r>
      <w:r w:rsidRPr="00067615">
        <w:rPr>
          <w:b/>
          <w:bCs/>
          <w:lang w:val="en-US"/>
        </w:rPr>
        <w:t xml:space="preserve">Find a service provider </w:t>
      </w:r>
      <w:r>
        <w:rPr>
          <w:lang w:val="en-US"/>
        </w:rPr>
        <w:t>tile from the Assessor portal’s home page.</w:t>
      </w:r>
    </w:p>
    <w:p w14:paraId="27865E54" w14:textId="56C46965" w:rsidR="00AA0A3B" w:rsidRDefault="00AA0A3B" w:rsidP="00AA0A3B">
      <w:pPr>
        <w:rPr>
          <w:lang w:val="en-US"/>
        </w:rPr>
      </w:pPr>
      <w:r>
        <w:rPr>
          <w:noProof/>
          <w:lang w:val="en-US"/>
        </w:rPr>
        <w:drawing>
          <wp:inline distT="0" distB="0" distL="0" distR="0" wp14:anchorId="100662BD" wp14:editId="75D2E560">
            <wp:extent cx="4860000" cy="3898296"/>
            <wp:effectExtent l="19050" t="19050" r="17145" b="26035"/>
            <wp:docPr id="305844960" name="Picture 3" descr="Image of the Assessor portal home page. The Find a Service Provider tile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844960" name="Picture 3" descr="Image of the Assessor portal home page. The Find a Service Provider tile is highligh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60000" cy="3898296"/>
                    </a:xfrm>
                    <a:prstGeom prst="rect">
                      <a:avLst/>
                    </a:prstGeom>
                    <a:noFill/>
                    <a:ln>
                      <a:solidFill>
                        <a:schemeClr val="accent1">
                          <a:lumMod val="75000"/>
                        </a:schemeClr>
                      </a:solidFill>
                    </a:ln>
                  </pic:spPr>
                </pic:pic>
              </a:graphicData>
            </a:graphic>
          </wp:inline>
        </w:drawing>
      </w:r>
    </w:p>
    <w:p w14:paraId="66A55DE9" w14:textId="17FD3C51" w:rsidR="00067615" w:rsidRPr="00067615" w:rsidRDefault="00067615" w:rsidP="003C5632">
      <w:pPr>
        <w:pStyle w:val="ListParagraph"/>
        <w:numPr>
          <w:ilvl w:val="0"/>
          <w:numId w:val="9"/>
        </w:numPr>
        <w:ind w:left="426" w:hanging="426"/>
        <w:rPr>
          <w:lang w:val="en-US"/>
        </w:rPr>
      </w:pPr>
      <w:r>
        <w:rPr>
          <w:lang w:val="en-US"/>
        </w:rPr>
        <w:lastRenderedPageBreak/>
        <w:t>The Find a service provider page appears.</w:t>
      </w:r>
    </w:p>
    <w:p w14:paraId="7AEF1F50" w14:textId="1F73014D" w:rsidR="00686165" w:rsidRDefault="00AA0A3B" w:rsidP="00AA0A3B">
      <w:pPr>
        <w:rPr>
          <w:lang w:val="en-US"/>
        </w:rPr>
      </w:pPr>
      <w:r w:rsidRPr="00AA0A3B">
        <w:rPr>
          <w:noProof/>
          <w:lang w:val="en-US"/>
        </w:rPr>
        <w:drawing>
          <wp:inline distT="0" distB="0" distL="0" distR="0" wp14:anchorId="564A44C0" wp14:editId="2BD89916">
            <wp:extent cx="3611365" cy="3395358"/>
            <wp:effectExtent l="19050" t="19050" r="27305" b="14605"/>
            <wp:docPr id="1234199310" name="Picture 1" descr="Find a Service provider page&#10;Showing:&#10;[text] Locate these services&#10;[dropdown] Select a category&#10;[dropdown] Select a service type&#10;[text] using this location or service provider name:&#10;[radio button] enter a suburb/postcode&#10;[radio button] enter a service provider name&#10;[button]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199310" name="Picture 1" descr="Find a Service provider page&#10;Showing:&#10;[text] Locate these services&#10;[dropdown] Select a category&#10;[dropdown] Select a service type&#10;[text] using this location or service provider name:&#10;[radio button] enter a suburb/postcode&#10;[radio button] enter a service provider name&#10;[button] SEARCH"/>
                    <pic:cNvPicPr/>
                  </pic:nvPicPr>
                  <pic:blipFill>
                    <a:blip r:embed="rId14"/>
                    <a:stretch>
                      <a:fillRect/>
                    </a:stretch>
                  </pic:blipFill>
                  <pic:spPr>
                    <a:xfrm>
                      <a:off x="0" y="0"/>
                      <a:ext cx="3618043" cy="3401637"/>
                    </a:xfrm>
                    <a:prstGeom prst="rect">
                      <a:avLst/>
                    </a:prstGeom>
                    <a:ln>
                      <a:solidFill>
                        <a:schemeClr val="accent1">
                          <a:lumMod val="75000"/>
                        </a:schemeClr>
                      </a:solidFill>
                    </a:ln>
                  </pic:spPr>
                </pic:pic>
              </a:graphicData>
            </a:graphic>
          </wp:inline>
        </w:drawing>
      </w:r>
    </w:p>
    <w:p w14:paraId="3C666854" w14:textId="290B5509" w:rsidR="00067615" w:rsidRPr="00067615" w:rsidRDefault="00067615" w:rsidP="003E3A74">
      <w:pPr>
        <w:ind w:left="426"/>
        <w:rPr>
          <w:lang w:val="en-US"/>
        </w:rPr>
      </w:pPr>
      <w:r>
        <w:rPr>
          <w:lang w:val="en-US"/>
        </w:rPr>
        <w:t xml:space="preserve">Select the service category from the drop down: </w:t>
      </w:r>
      <w:r w:rsidRPr="00E56650">
        <w:rPr>
          <w:b/>
          <w:bCs/>
          <w:lang w:val="en-US"/>
        </w:rPr>
        <w:t>Aged Care Homes</w:t>
      </w:r>
      <w:r>
        <w:rPr>
          <w:lang w:val="en-US"/>
        </w:rPr>
        <w:t xml:space="preserve">, </w:t>
      </w:r>
      <w:r w:rsidRPr="00E56650">
        <w:rPr>
          <w:b/>
          <w:bCs/>
          <w:lang w:val="en-US"/>
        </w:rPr>
        <w:t>Help at Home</w:t>
      </w:r>
      <w:r>
        <w:rPr>
          <w:lang w:val="en-US"/>
        </w:rPr>
        <w:t xml:space="preserve">, or </w:t>
      </w:r>
      <w:r w:rsidRPr="00E56650">
        <w:rPr>
          <w:b/>
          <w:bCs/>
          <w:lang w:val="en-US"/>
        </w:rPr>
        <w:t>Support at Home</w:t>
      </w:r>
      <w:r>
        <w:rPr>
          <w:lang w:val="en-US"/>
        </w:rPr>
        <w:t>.</w:t>
      </w:r>
    </w:p>
    <w:p w14:paraId="09234AB3" w14:textId="68508333" w:rsidR="00AB6EDD" w:rsidRDefault="00AB6EDD" w:rsidP="00AA0A3B">
      <w:pPr>
        <w:rPr>
          <w:lang w:val="en-US"/>
        </w:rPr>
      </w:pPr>
      <w:r>
        <w:rPr>
          <w:noProof/>
        </w:rPr>
        <w:drawing>
          <wp:inline distT="0" distB="0" distL="0" distR="0" wp14:anchorId="73C63223" wp14:editId="6B49836A">
            <wp:extent cx="3599815" cy="1490370"/>
            <wp:effectExtent l="19050" t="19050" r="19685" b="14605"/>
            <wp:docPr id="876085417" name="Picture 1" descr="A enlarged section of the Find A Service Provider page&#10;[text] locate these services&#10;[drop down] Select a category:&#10;Aged care homes&#10;Help at home&#10;Support at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085417" name="Picture 1" descr="A enlarged section of the Find A Service Provider page&#10;[text] locate these services&#10;[drop down] Select a category:&#10;Aged care homes&#10;Help at home&#10;Support at home"/>
                    <pic:cNvPicPr/>
                  </pic:nvPicPr>
                  <pic:blipFill>
                    <a:blip r:embed="rId15"/>
                    <a:stretch>
                      <a:fillRect/>
                    </a:stretch>
                  </pic:blipFill>
                  <pic:spPr>
                    <a:xfrm>
                      <a:off x="0" y="0"/>
                      <a:ext cx="3619477" cy="1498510"/>
                    </a:xfrm>
                    <a:prstGeom prst="rect">
                      <a:avLst/>
                    </a:prstGeom>
                    <a:ln>
                      <a:solidFill>
                        <a:schemeClr val="accent1">
                          <a:lumMod val="75000"/>
                        </a:schemeClr>
                      </a:solidFill>
                    </a:ln>
                  </pic:spPr>
                </pic:pic>
              </a:graphicData>
            </a:graphic>
          </wp:inline>
        </w:drawing>
      </w:r>
    </w:p>
    <w:p w14:paraId="71155BEC" w14:textId="0B27F742" w:rsidR="00072171" w:rsidRDefault="00072171" w:rsidP="003E3A74">
      <w:pPr>
        <w:ind w:left="426"/>
        <w:rPr>
          <w:lang w:val="en-US"/>
        </w:rPr>
      </w:pPr>
      <w:r>
        <w:rPr>
          <w:lang w:val="en-US"/>
        </w:rPr>
        <w:t xml:space="preserve">For </w:t>
      </w:r>
      <w:r w:rsidRPr="00072171">
        <w:rPr>
          <w:b/>
          <w:bCs/>
          <w:lang w:val="en-US"/>
        </w:rPr>
        <w:t>Aged Care Homes</w:t>
      </w:r>
      <w:r>
        <w:rPr>
          <w:lang w:val="en-US"/>
        </w:rPr>
        <w:t xml:space="preserve">, </w:t>
      </w:r>
      <w:r w:rsidR="000F7142">
        <w:rPr>
          <w:lang w:val="en-US"/>
        </w:rPr>
        <w:t>c</w:t>
      </w:r>
      <w:r>
        <w:rPr>
          <w:lang w:val="en-US"/>
        </w:rPr>
        <w:t>hoose between Residential permanent, Residential Respite care, or Services under the MPSP (Multi-purpose service program).</w:t>
      </w:r>
    </w:p>
    <w:p w14:paraId="39107765" w14:textId="0CF55B18" w:rsidR="00072171" w:rsidRDefault="00072171" w:rsidP="003E3A74">
      <w:pPr>
        <w:ind w:left="426"/>
        <w:rPr>
          <w:lang w:val="en-US"/>
        </w:rPr>
      </w:pPr>
      <w:r>
        <w:rPr>
          <w:lang w:val="en-US"/>
        </w:rPr>
        <w:t>Residential Respite High Care and Residential Respite Low Care are for historical searches only. These services are no longer offered.</w:t>
      </w:r>
    </w:p>
    <w:p w14:paraId="6ECE26E8" w14:textId="0F7DE0D9" w:rsidR="00072171" w:rsidRDefault="00072171" w:rsidP="00AA0A3B">
      <w:pPr>
        <w:rPr>
          <w:lang w:val="en-US"/>
        </w:rPr>
      </w:pPr>
      <w:r w:rsidRPr="00072171">
        <w:rPr>
          <w:noProof/>
          <w:lang w:val="en-US"/>
        </w:rPr>
        <w:drawing>
          <wp:inline distT="0" distB="0" distL="0" distR="0" wp14:anchorId="6B27A98A" wp14:editId="281E6E83">
            <wp:extent cx="3690471" cy="2286405"/>
            <wp:effectExtent l="19050" t="19050" r="24765" b="19050"/>
            <wp:docPr id="765891165" name="Picture 1" descr="A enlarged section of the Find A Service Provider page&#10;[text] locate these services&#10;[drop down] select a category:&#10;Aged care homes&#10;[drop down] Select a service type&#10;Residential permanent&#10;residential respite care&#10;Residential respite high care&#10;Residential respite low care&#10;Services under the MP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891165" name="Picture 1" descr="A enlarged section of the Find A Service Provider page&#10;[text] locate these services&#10;[drop down] select a category:&#10;Aged care homes&#10;[drop down] Select a service type&#10;Residential permanent&#10;residential respite care&#10;Residential respite high care&#10;Residential respite low care&#10;Services under the MPSP"/>
                    <pic:cNvPicPr/>
                  </pic:nvPicPr>
                  <pic:blipFill>
                    <a:blip r:embed="rId16"/>
                    <a:stretch>
                      <a:fillRect/>
                    </a:stretch>
                  </pic:blipFill>
                  <pic:spPr>
                    <a:xfrm>
                      <a:off x="0" y="0"/>
                      <a:ext cx="3694581" cy="2288951"/>
                    </a:xfrm>
                    <a:prstGeom prst="rect">
                      <a:avLst/>
                    </a:prstGeom>
                    <a:ln>
                      <a:solidFill>
                        <a:schemeClr val="accent1">
                          <a:lumMod val="75000"/>
                        </a:schemeClr>
                      </a:solidFill>
                    </a:ln>
                  </pic:spPr>
                </pic:pic>
              </a:graphicData>
            </a:graphic>
          </wp:inline>
        </w:drawing>
      </w:r>
    </w:p>
    <w:p w14:paraId="32F70627" w14:textId="77777777" w:rsidR="000F7142" w:rsidRDefault="00072171" w:rsidP="003E3A74">
      <w:pPr>
        <w:spacing w:before="60" w:after="60"/>
        <w:ind w:left="426"/>
        <w:rPr>
          <w:lang w:val="en-US"/>
        </w:rPr>
      </w:pPr>
      <w:r w:rsidRPr="00D23DBA">
        <w:rPr>
          <w:b/>
          <w:bCs/>
          <w:lang w:val="en-US"/>
        </w:rPr>
        <w:lastRenderedPageBreak/>
        <w:t>Help at Home</w:t>
      </w:r>
      <w:r w:rsidR="000F7142">
        <w:rPr>
          <w:lang w:val="en-US"/>
        </w:rPr>
        <w:t xml:space="preserve"> services include:</w:t>
      </w:r>
    </w:p>
    <w:p w14:paraId="2CC9AFB1" w14:textId="6615BA49" w:rsidR="000F7142" w:rsidRDefault="000F7142" w:rsidP="003C5632">
      <w:pPr>
        <w:pStyle w:val="ListParagraph"/>
        <w:numPr>
          <w:ilvl w:val="0"/>
          <w:numId w:val="13"/>
        </w:numPr>
        <w:spacing w:before="60" w:after="60"/>
        <w:ind w:left="851" w:hanging="425"/>
        <w:contextualSpacing w:val="0"/>
        <w:rPr>
          <w:lang w:val="en-US"/>
        </w:rPr>
      </w:pPr>
      <w:r w:rsidRPr="000F7142">
        <w:rPr>
          <w:lang w:val="en-US"/>
        </w:rPr>
        <w:t>those that fall under the Commonwealth Home Support Program</w:t>
      </w:r>
    </w:p>
    <w:p w14:paraId="6FC253F4" w14:textId="77777777" w:rsidR="000F7142" w:rsidRDefault="000F7142" w:rsidP="003C5632">
      <w:pPr>
        <w:pStyle w:val="ListParagraph"/>
        <w:numPr>
          <w:ilvl w:val="0"/>
          <w:numId w:val="13"/>
        </w:numPr>
        <w:spacing w:before="60" w:after="60"/>
        <w:ind w:left="851" w:hanging="425"/>
        <w:contextualSpacing w:val="0"/>
        <w:rPr>
          <w:lang w:val="en-US"/>
        </w:rPr>
      </w:pPr>
      <w:r w:rsidRPr="000F7142">
        <w:rPr>
          <w:lang w:val="en-US"/>
        </w:rPr>
        <w:t>hoarding and squalor assistance</w:t>
      </w:r>
    </w:p>
    <w:p w14:paraId="051F0D1D" w14:textId="77777777" w:rsidR="000F7142" w:rsidRDefault="000F7142" w:rsidP="003C5632">
      <w:pPr>
        <w:pStyle w:val="ListParagraph"/>
        <w:numPr>
          <w:ilvl w:val="0"/>
          <w:numId w:val="13"/>
        </w:numPr>
        <w:spacing w:before="60" w:after="60"/>
        <w:ind w:left="851" w:hanging="425"/>
        <w:contextualSpacing w:val="0"/>
        <w:rPr>
          <w:lang w:val="en-US"/>
        </w:rPr>
      </w:pPr>
      <w:r w:rsidRPr="000F7142">
        <w:rPr>
          <w:lang w:val="en-US"/>
        </w:rPr>
        <w:t>services under the NATSIFACP (National Aboriginal and Torres Strait Islander Flexible Aged Care Program)</w:t>
      </w:r>
    </w:p>
    <w:p w14:paraId="58325AE3" w14:textId="02123BFB" w:rsidR="006D46FF" w:rsidRDefault="000F7142" w:rsidP="00AA0A3B">
      <w:pPr>
        <w:rPr>
          <w:lang w:val="en-US"/>
        </w:rPr>
      </w:pPr>
      <w:r>
        <w:rPr>
          <w:noProof/>
          <w:lang w:val="en-US"/>
        </w:rPr>
        <w:drawing>
          <wp:inline distT="0" distB="0" distL="0" distR="0" wp14:anchorId="5B6260FE" wp14:editId="5D8E2D09">
            <wp:extent cx="4860000" cy="6871763"/>
            <wp:effectExtent l="19050" t="19050" r="17145" b="24765"/>
            <wp:docPr id="957488443" name="Picture 1" descr="A enlarged section of the Find A Service Provider page&#10;[text] locate these services&#10;[drop down] select a category:&#10;Help at home&#10;[drop down] Select a service type&#10;a list of all eligible Help at Home services displays with a scroll bar for further option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488443" name="Picture 1" descr="A enlarged section of the Find A Service Provider page&#10;[text] locate these services&#10;[drop down] select a category:&#10;Help at home&#10;[drop down] Select a service type&#10;a list of all eligible Help at Home services displays with a scroll bar for further options.&#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60000" cy="6871763"/>
                    </a:xfrm>
                    <a:prstGeom prst="rect">
                      <a:avLst/>
                    </a:prstGeom>
                    <a:noFill/>
                    <a:ln>
                      <a:solidFill>
                        <a:schemeClr val="accent1">
                          <a:lumMod val="75000"/>
                        </a:schemeClr>
                      </a:solidFill>
                    </a:ln>
                  </pic:spPr>
                </pic:pic>
              </a:graphicData>
            </a:graphic>
          </wp:inline>
        </w:drawing>
      </w:r>
    </w:p>
    <w:p w14:paraId="1093AEE1" w14:textId="77777777" w:rsidR="006D46FF" w:rsidRDefault="006D46FF">
      <w:pPr>
        <w:widowControl/>
        <w:spacing w:before="0" w:after="0" w:line="240" w:lineRule="auto"/>
        <w:rPr>
          <w:lang w:val="en-US"/>
        </w:rPr>
      </w:pPr>
      <w:r>
        <w:rPr>
          <w:lang w:val="en-US"/>
        </w:rPr>
        <w:br w:type="page"/>
      </w:r>
    </w:p>
    <w:p w14:paraId="4B25007E" w14:textId="77777777" w:rsidR="0050634A" w:rsidRDefault="00067615" w:rsidP="00180860">
      <w:pPr>
        <w:pStyle w:val="ListParagraph"/>
        <w:ind w:left="426"/>
        <w:contextualSpacing w:val="0"/>
        <w:rPr>
          <w:lang w:val="en-US"/>
        </w:rPr>
      </w:pPr>
      <w:r>
        <w:rPr>
          <w:lang w:val="en-US"/>
        </w:rPr>
        <w:lastRenderedPageBreak/>
        <w:t xml:space="preserve">For </w:t>
      </w:r>
      <w:r w:rsidRPr="00D23DBA">
        <w:rPr>
          <w:b/>
          <w:bCs/>
          <w:lang w:val="en-US"/>
        </w:rPr>
        <w:t>Support At Home</w:t>
      </w:r>
      <w:r>
        <w:rPr>
          <w:lang w:val="en-US"/>
        </w:rPr>
        <w:t>, you can select one or more service groups – Home modifications, Assistive technology, or Home support – then select one or more service types.</w:t>
      </w:r>
    </w:p>
    <w:p w14:paraId="748672E9" w14:textId="55377233" w:rsidR="0050634A" w:rsidRDefault="0050634A" w:rsidP="00180860">
      <w:pPr>
        <w:pStyle w:val="ListParagraph"/>
        <w:ind w:left="426"/>
        <w:contextualSpacing w:val="0"/>
        <w:rPr>
          <w:lang w:val="en-US"/>
        </w:rPr>
      </w:pPr>
      <w:r>
        <w:rPr>
          <w:lang w:val="en-US"/>
        </w:rPr>
        <w:t>For Home modifications, only Home adjustments can be chosen.</w:t>
      </w:r>
    </w:p>
    <w:p w14:paraId="089488CE" w14:textId="6C2ADA33" w:rsidR="0050634A" w:rsidRDefault="0050634A" w:rsidP="00180860">
      <w:pPr>
        <w:pStyle w:val="ListParagraph"/>
        <w:ind w:left="426"/>
        <w:contextualSpacing w:val="0"/>
        <w:rPr>
          <w:lang w:val="en-US"/>
        </w:rPr>
      </w:pPr>
      <w:r>
        <w:rPr>
          <w:lang w:val="en-US"/>
        </w:rPr>
        <w:t>For Assistive technology, only Equipment and products can be chosen.</w:t>
      </w:r>
    </w:p>
    <w:p w14:paraId="58093702" w14:textId="4A72144E" w:rsidR="00067615" w:rsidRDefault="00AD5FA0" w:rsidP="00180860">
      <w:pPr>
        <w:ind w:left="426"/>
        <w:rPr>
          <w:lang w:val="en-US"/>
        </w:rPr>
      </w:pPr>
      <w:r>
        <w:rPr>
          <w:lang w:val="en-US"/>
        </w:rPr>
        <w:t>For</w:t>
      </w:r>
      <w:r w:rsidR="00067615">
        <w:rPr>
          <w:lang w:val="en-US"/>
        </w:rPr>
        <w:t xml:space="preserve"> Home support, the </w:t>
      </w:r>
      <w:r w:rsidR="00D70B4E">
        <w:rPr>
          <w:lang w:val="en-US"/>
        </w:rPr>
        <w:t>dropdown</w:t>
      </w:r>
      <w:r w:rsidR="00067615">
        <w:rPr>
          <w:lang w:val="en-US"/>
        </w:rPr>
        <w:t xml:space="preserve"> shows the following available service types:</w:t>
      </w:r>
    </w:p>
    <w:p w14:paraId="1426402F" w14:textId="663AE9BA" w:rsidR="00067615" w:rsidRPr="00D33947" w:rsidRDefault="00067615" w:rsidP="003C5632">
      <w:pPr>
        <w:pStyle w:val="ListParagraph"/>
        <w:numPr>
          <w:ilvl w:val="0"/>
          <w:numId w:val="12"/>
        </w:numPr>
        <w:spacing w:before="60" w:after="60" w:line="240" w:lineRule="auto"/>
        <w:ind w:left="851" w:hanging="425"/>
        <w:contextualSpacing w:val="0"/>
        <w:rPr>
          <w:lang w:val="en-US"/>
        </w:rPr>
      </w:pPr>
      <w:r w:rsidRPr="00D33947">
        <w:rPr>
          <w:lang w:val="en-US"/>
        </w:rPr>
        <w:t>Home or community general respite</w:t>
      </w:r>
    </w:p>
    <w:p w14:paraId="5B22766C" w14:textId="5D9E01DB" w:rsidR="00067615" w:rsidRPr="00D33947" w:rsidRDefault="00067615" w:rsidP="003C5632">
      <w:pPr>
        <w:pStyle w:val="ListParagraph"/>
        <w:numPr>
          <w:ilvl w:val="0"/>
          <w:numId w:val="12"/>
        </w:numPr>
        <w:spacing w:before="60" w:after="60" w:line="240" w:lineRule="auto"/>
        <w:ind w:left="851" w:hanging="425"/>
        <w:contextualSpacing w:val="0"/>
        <w:rPr>
          <w:lang w:val="en-US"/>
        </w:rPr>
      </w:pPr>
      <w:r w:rsidRPr="00D33947">
        <w:rPr>
          <w:lang w:val="en-US"/>
        </w:rPr>
        <w:t>Nutrition</w:t>
      </w:r>
    </w:p>
    <w:p w14:paraId="135F7441" w14:textId="5DC36987" w:rsidR="00067615" w:rsidRPr="00D33947" w:rsidRDefault="2EF89E17" w:rsidP="003C5632">
      <w:pPr>
        <w:pStyle w:val="ListParagraph"/>
        <w:numPr>
          <w:ilvl w:val="0"/>
          <w:numId w:val="12"/>
        </w:numPr>
        <w:spacing w:before="60" w:after="60" w:line="240" w:lineRule="auto"/>
        <w:ind w:left="851" w:hanging="425"/>
        <w:contextualSpacing w:val="0"/>
        <w:rPr>
          <w:lang w:val="en-US"/>
        </w:rPr>
      </w:pPr>
      <w:r w:rsidRPr="2EF89E17">
        <w:rPr>
          <w:lang w:val="en-US"/>
        </w:rPr>
        <w:t>Therapeutic services for independent living</w:t>
      </w:r>
    </w:p>
    <w:p w14:paraId="52E7361C" w14:textId="3FDEEC97" w:rsidR="00067615" w:rsidRPr="00D33947" w:rsidRDefault="00067615" w:rsidP="003C5632">
      <w:pPr>
        <w:pStyle w:val="ListParagraph"/>
        <w:numPr>
          <w:ilvl w:val="0"/>
          <w:numId w:val="12"/>
        </w:numPr>
        <w:spacing w:before="60" w:after="60" w:line="240" w:lineRule="auto"/>
        <w:ind w:left="851" w:hanging="425"/>
        <w:contextualSpacing w:val="0"/>
        <w:rPr>
          <w:lang w:val="en-US"/>
        </w:rPr>
      </w:pPr>
      <w:r w:rsidRPr="00D33947">
        <w:rPr>
          <w:lang w:val="en-US"/>
        </w:rPr>
        <w:t>Domestic assistance</w:t>
      </w:r>
    </w:p>
    <w:p w14:paraId="4CBA283E" w14:textId="54D8F248" w:rsidR="00067615" w:rsidRPr="00D33947" w:rsidRDefault="00067615" w:rsidP="003C5632">
      <w:pPr>
        <w:pStyle w:val="ListParagraph"/>
        <w:numPr>
          <w:ilvl w:val="0"/>
          <w:numId w:val="12"/>
        </w:numPr>
        <w:spacing w:before="60" w:after="60" w:line="240" w:lineRule="auto"/>
        <w:ind w:left="851" w:hanging="425"/>
        <w:contextualSpacing w:val="0"/>
        <w:rPr>
          <w:lang w:val="en-US"/>
        </w:rPr>
      </w:pPr>
      <w:r w:rsidRPr="00D33947">
        <w:rPr>
          <w:lang w:val="en-US"/>
        </w:rPr>
        <w:t>Home maintenance and repairs</w:t>
      </w:r>
    </w:p>
    <w:p w14:paraId="4DDC94F2" w14:textId="1BD098F7" w:rsidR="00067615" w:rsidRPr="00D33947" w:rsidRDefault="00067615" w:rsidP="003C5632">
      <w:pPr>
        <w:pStyle w:val="ListParagraph"/>
        <w:numPr>
          <w:ilvl w:val="0"/>
          <w:numId w:val="12"/>
        </w:numPr>
        <w:spacing w:before="60" w:after="60" w:line="240" w:lineRule="auto"/>
        <w:ind w:left="851" w:hanging="425"/>
        <w:contextualSpacing w:val="0"/>
        <w:rPr>
          <w:lang w:val="en-US"/>
        </w:rPr>
      </w:pPr>
      <w:r w:rsidRPr="00D33947">
        <w:rPr>
          <w:lang w:val="en-US"/>
        </w:rPr>
        <w:t>Meals</w:t>
      </w:r>
    </w:p>
    <w:p w14:paraId="03369CDE" w14:textId="59C8C996" w:rsidR="00067615" w:rsidRPr="00D33947" w:rsidRDefault="00067615" w:rsidP="003C5632">
      <w:pPr>
        <w:pStyle w:val="ListParagraph"/>
        <w:numPr>
          <w:ilvl w:val="0"/>
          <w:numId w:val="12"/>
        </w:numPr>
        <w:spacing w:before="60" w:after="60" w:line="240" w:lineRule="auto"/>
        <w:ind w:left="851" w:hanging="425"/>
        <w:contextualSpacing w:val="0"/>
        <w:rPr>
          <w:lang w:val="en-US"/>
        </w:rPr>
      </w:pPr>
      <w:r w:rsidRPr="00D33947">
        <w:rPr>
          <w:lang w:val="en-US"/>
        </w:rPr>
        <w:t>Social support and community engagement</w:t>
      </w:r>
    </w:p>
    <w:p w14:paraId="657C162C" w14:textId="00B9B200" w:rsidR="00067615" w:rsidRPr="00D33947" w:rsidRDefault="00067615" w:rsidP="003C5632">
      <w:pPr>
        <w:pStyle w:val="ListParagraph"/>
        <w:numPr>
          <w:ilvl w:val="0"/>
          <w:numId w:val="12"/>
        </w:numPr>
        <w:spacing w:before="60" w:after="60" w:line="240" w:lineRule="auto"/>
        <w:ind w:left="851" w:hanging="425"/>
        <w:contextualSpacing w:val="0"/>
        <w:rPr>
          <w:lang w:val="en-US"/>
        </w:rPr>
      </w:pPr>
      <w:r w:rsidRPr="00D33947">
        <w:rPr>
          <w:lang w:val="en-US"/>
        </w:rPr>
        <w:t>Transport</w:t>
      </w:r>
    </w:p>
    <w:p w14:paraId="1118BBF1" w14:textId="774D6AD1" w:rsidR="00067615" w:rsidRPr="00D33947" w:rsidRDefault="00067615" w:rsidP="003C5632">
      <w:pPr>
        <w:pStyle w:val="ListParagraph"/>
        <w:numPr>
          <w:ilvl w:val="0"/>
          <w:numId w:val="12"/>
        </w:numPr>
        <w:spacing w:before="60" w:after="60" w:line="240" w:lineRule="auto"/>
        <w:ind w:left="851" w:hanging="425"/>
        <w:contextualSpacing w:val="0"/>
        <w:rPr>
          <w:lang w:val="en-US"/>
        </w:rPr>
      </w:pPr>
      <w:r w:rsidRPr="00D33947">
        <w:rPr>
          <w:lang w:val="en-US"/>
        </w:rPr>
        <w:t>Care management</w:t>
      </w:r>
    </w:p>
    <w:p w14:paraId="1D07A499" w14:textId="0BD33585" w:rsidR="00067615" w:rsidRPr="00D33947" w:rsidRDefault="00067615" w:rsidP="003C5632">
      <w:pPr>
        <w:pStyle w:val="ListParagraph"/>
        <w:numPr>
          <w:ilvl w:val="0"/>
          <w:numId w:val="12"/>
        </w:numPr>
        <w:spacing w:before="60" w:after="60" w:line="240" w:lineRule="auto"/>
        <w:ind w:left="851" w:hanging="425"/>
        <w:contextualSpacing w:val="0"/>
        <w:rPr>
          <w:lang w:val="en-US"/>
        </w:rPr>
      </w:pPr>
      <w:r w:rsidRPr="00D33947">
        <w:rPr>
          <w:lang w:val="en-US"/>
        </w:rPr>
        <w:t>Restorative care management</w:t>
      </w:r>
    </w:p>
    <w:p w14:paraId="08231150" w14:textId="1E52611F" w:rsidR="00067615" w:rsidRPr="00D33947" w:rsidRDefault="00067615" w:rsidP="003C5632">
      <w:pPr>
        <w:pStyle w:val="ListParagraph"/>
        <w:numPr>
          <w:ilvl w:val="0"/>
          <w:numId w:val="12"/>
        </w:numPr>
        <w:spacing w:before="60" w:after="60" w:line="240" w:lineRule="auto"/>
        <w:ind w:left="851" w:hanging="425"/>
        <w:contextualSpacing w:val="0"/>
        <w:rPr>
          <w:lang w:val="en-US"/>
        </w:rPr>
      </w:pPr>
      <w:r w:rsidRPr="00D33947">
        <w:rPr>
          <w:lang w:val="en-US"/>
        </w:rPr>
        <w:t>Personal care</w:t>
      </w:r>
    </w:p>
    <w:p w14:paraId="784DCF4D" w14:textId="35E79087" w:rsidR="00067615" w:rsidRPr="00D33947" w:rsidRDefault="00067615" w:rsidP="003C5632">
      <w:pPr>
        <w:pStyle w:val="ListParagraph"/>
        <w:numPr>
          <w:ilvl w:val="0"/>
          <w:numId w:val="12"/>
        </w:numPr>
        <w:spacing w:before="60" w:after="60" w:line="240" w:lineRule="auto"/>
        <w:ind w:left="851" w:hanging="425"/>
        <w:contextualSpacing w:val="0"/>
        <w:rPr>
          <w:lang w:val="en-US"/>
        </w:rPr>
      </w:pPr>
      <w:r w:rsidRPr="00D33947">
        <w:rPr>
          <w:lang w:val="en-US"/>
        </w:rPr>
        <w:t>Nursing care</w:t>
      </w:r>
    </w:p>
    <w:p w14:paraId="26A94C97" w14:textId="73EDCDFC" w:rsidR="00067615" w:rsidRPr="00D33947" w:rsidRDefault="00067615" w:rsidP="003C5632">
      <w:pPr>
        <w:pStyle w:val="ListParagraph"/>
        <w:numPr>
          <w:ilvl w:val="0"/>
          <w:numId w:val="12"/>
        </w:numPr>
        <w:spacing w:before="60" w:after="60" w:line="240" w:lineRule="auto"/>
        <w:ind w:left="851" w:hanging="425"/>
        <w:contextualSpacing w:val="0"/>
        <w:rPr>
          <w:lang w:val="en-US"/>
        </w:rPr>
      </w:pPr>
      <w:r w:rsidRPr="00D33947">
        <w:rPr>
          <w:lang w:val="en-US"/>
        </w:rPr>
        <w:t>Allied health and therapy.</w:t>
      </w:r>
    </w:p>
    <w:p w14:paraId="4CBD477C" w14:textId="2D5ACC11" w:rsidR="006D46FF" w:rsidRDefault="00AB6EDD" w:rsidP="00AA0A3B">
      <w:pPr>
        <w:rPr>
          <w:lang w:val="en-US"/>
        </w:rPr>
      </w:pPr>
      <w:r w:rsidRPr="00AB6EDD">
        <w:rPr>
          <w:noProof/>
          <w:lang w:val="en-US"/>
        </w:rPr>
        <w:drawing>
          <wp:inline distT="0" distB="0" distL="0" distR="0" wp14:anchorId="2D45C1D0" wp14:editId="1EC14049">
            <wp:extent cx="3600000" cy="4832981"/>
            <wp:effectExtent l="19050" t="19050" r="19685" b="25400"/>
            <wp:docPr id="54063394" name="Picture 1" descr="A enlarged section of the Find A Service Provider page&#10;[text] select service group(s):&#10;[tickbox] home modifications&#10;[tickbox] Assistive technology&#10;[tickbox] Home support (this is ticked)&#10;[drop down] Home support - select a service type&#10;then a list of all home support service types dis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63394" name="Picture 1" descr="A enlarged section of the Find A Service Provider page&#10;[text] select service group(s):&#10;[tickbox] home modifications&#10;[tickbox] Assistive technology&#10;[tickbox] Home support (this is ticked)&#10;[drop down] Home support - select a service type&#10;then a list of all home support service types display."/>
                    <pic:cNvPicPr/>
                  </pic:nvPicPr>
                  <pic:blipFill>
                    <a:blip r:embed="rId18"/>
                    <a:stretch>
                      <a:fillRect/>
                    </a:stretch>
                  </pic:blipFill>
                  <pic:spPr>
                    <a:xfrm>
                      <a:off x="0" y="0"/>
                      <a:ext cx="3600000" cy="4832981"/>
                    </a:xfrm>
                    <a:prstGeom prst="rect">
                      <a:avLst/>
                    </a:prstGeom>
                    <a:ln>
                      <a:solidFill>
                        <a:schemeClr val="accent1">
                          <a:lumMod val="75000"/>
                        </a:schemeClr>
                      </a:solidFill>
                    </a:ln>
                  </pic:spPr>
                </pic:pic>
              </a:graphicData>
            </a:graphic>
          </wp:inline>
        </w:drawing>
      </w:r>
    </w:p>
    <w:p w14:paraId="0F536ADE" w14:textId="77777777" w:rsidR="006D46FF" w:rsidRDefault="006D46FF">
      <w:pPr>
        <w:widowControl/>
        <w:spacing w:before="0" w:after="0" w:line="240" w:lineRule="auto"/>
        <w:rPr>
          <w:lang w:val="en-US"/>
        </w:rPr>
      </w:pPr>
      <w:r>
        <w:rPr>
          <w:lang w:val="en-US"/>
        </w:rPr>
        <w:br w:type="page"/>
      </w:r>
    </w:p>
    <w:p w14:paraId="5F2D1B04" w14:textId="77777777" w:rsidR="006D46FF" w:rsidRDefault="00067615" w:rsidP="00180860">
      <w:pPr>
        <w:pStyle w:val="ListParagraph"/>
        <w:ind w:left="426"/>
        <w:contextualSpacing w:val="0"/>
        <w:rPr>
          <w:lang w:val="en-US"/>
        </w:rPr>
      </w:pPr>
      <w:r>
        <w:rPr>
          <w:lang w:val="en-US"/>
        </w:rPr>
        <w:lastRenderedPageBreak/>
        <w:t xml:space="preserve">Some service types allow you to further select </w:t>
      </w:r>
      <w:r w:rsidR="00E56650">
        <w:rPr>
          <w:lang w:val="en-US"/>
        </w:rPr>
        <w:t xml:space="preserve">individual </w:t>
      </w:r>
      <w:r>
        <w:rPr>
          <w:lang w:val="en-US"/>
        </w:rPr>
        <w:t xml:space="preserve">services. </w:t>
      </w:r>
    </w:p>
    <w:p w14:paraId="3B0E74F0" w14:textId="3E911706" w:rsidR="00E56650" w:rsidRDefault="00067615" w:rsidP="00180860">
      <w:pPr>
        <w:pStyle w:val="ListParagraph"/>
        <w:ind w:left="426"/>
        <w:contextualSpacing w:val="0"/>
        <w:rPr>
          <w:lang w:val="en-US"/>
        </w:rPr>
      </w:pPr>
      <w:r>
        <w:rPr>
          <w:lang w:val="en-US"/>
        </w:rPr>
        <w:t>In the Transport example below</w:t>
      </w:r>
      <w:r w:rsidR="00E56650">
        <w:rPr>
          <w:lang w:val="en-US"/>
        </w:rPr>
        <w:t xml:space="preserve">, select </w:t>
      </w:r>
      <w:r w:rsidR="00E56650" w:rsidRPr="00E56650">
        <w:rPr>
          <w:b/>
          <w:bCs/>
          <w:lang w:val="en-US"/>
        </w:rPr>
        <w:t>ADD/REMOVE SERVICES</w:t>
      </w:r>
      <w:r w:rsidR="00E56650">
        <w:rPr>
          <w:lang w:val="en-US"/>
        </w:rPr>
        <w:t>, then select</w:t>
      </w:r>
      <w:r>
        <w:rPr>
          <w:lang w:val="en-US"/>
        </w:rPr>
        <w:t xml:space="preserve"> Direct transport and/or Indirect transport.</w:t>
      </w:r>
    </w:p>
    <w:p w14:paraId="51C1D869" w14:textId="4C08924C" w:rsidR="00E56650" w:rsidRPr="00067615" w:rsidRDefault="00E56650" w:rsidP="00E56650">
      <w:pPr>
        <w:pStyle w:val="ListParagraph"/>
        <w:ind w:left="0"/>
        <w:contextualSpacing w:val="0"/>
        <w:rPr>
          <w:lang w:val="en-US"/>
        </w:rPr>
      </w:pPr>
      <w:r>
        <w:rPr>
          <w:noProof/>
          <w:lang w:val="en-US"/>
        </w:rPr>
        <w:drawing>
          <wp:inline distT="0" distB="0" distL="0" distR="0" wp14:anchorId="08AD1AA7" wp14:editId="35AF3D4F">
            <wp:extent cx="4860000" cy="3508839"/>
            <wp:effectExtent l="19050" t="19050" r="17145" b="15875"/>
            <wp:docPr id="48786353" name="Picture 2" descr="A enlarged section of the Find A Service Provider page&#10;[text] select service group(s):&#10;[tickbox] home modifications&#10;[tickbox] Assistive technology&#10;[tickbox] Home support (this is ticked)&#10;[text] Select service type/s: Home support.&#10;[drop down] Transport (selected option)&#10;[button] ADD/REMOVE SERVICES (this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86353" name="Picture 2" descr="A enlarged section of the Find A Service Provider page&#10;[text] select service group(s):&#10;[tickbox] home modifications&#10;[tickbox] Assistive technology&#10;[tickbox] Home support (this is ticked)&#10;[text] Select service type/s: Home support.&#10;[drop down] Transport (selected option)&#10;[button] ADD/REMOVE SERVICES (this button is highligh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60000" cy="3508839"/>
                    </a:xfrm>
                    <a:prstGeom prst="rect">
                      <a:avLst/>
                    </a:prstGeom>
                    <a:noFill/>
                    <a:ln>
                      <a:solidFill>
                        <a:schemeClr val="accent1">
                          <a:lumMod val="75000"/>
                        </a:schemeClr>
                      </a:solidFill>
                    </a:ln>
                  </pic:spPr>
                </pic:pic>
              </a:graphicData>
            </a:graphic>
          </wp:inline>
        </w:drawing>
      </w:r>
    </w:p>
    <w:p w14:paraId="3C5BA4B6" w14:textId="77777777" w:rsidR="006D46FF" w:rsidRDefault="00067615" w:rsidP="00180860">
      <w:pPr>
        <w:pStyle w:val="ListParagraph"/>
        <w:ind w:left="426"/>
        <w:contextualSpacing w:val="0"/>
        <w:rPr>
          <w:lang w:val="en-US"/>
        </w:rPr>
      </w:pPr>
      <w:r>
        <w:rPr>
          <w:lang w:val="en-US"/>
        </w:rPr>
        <w:t xml:space="preserve">Be sure to select </w:t>
      </w:r>
      <w:r w:rsidRPr="00FE7CC4">
        <w:rPr>
          <w:b/>
          <w:bCs/>
          <w:lang w:val="en-US"/>
        </w:rPr>
        <w:t>SAVE</w:t>
      </w:r>
      <w:r>
        <w:rPr>
          <w:lang w:val="en-US"/>
        </w:rPr>
        <w:t xml:space="preserve"> when complete.</w:t>
      </w:r>
      <w:r w:rsidR="00FE7CC4">
        <w:rPr>
          <w:lang w:val="en-US"/>
        </w:rPr>
        <w:t xml:space="preserve"> </w:t>
      </w:r>
    </w:p>
    <w:p w14:paraId="1D7FA09D" w14:textId="552660C7" w:rsidR="00067615" w:rsidRPr="00067615" w:rsidRDefault="00FE7CC4" w:rsidP="00180860">
      <w:pPr>
        <w:pStyle w:val="ListParagraph"/>
        <w:ind w:left="426"/>
        <w:contextualSpacing w:val="0"/>
        <w:rPr>
          <w:lang w:val="en-US"/>
        </w:rPr>
      </w:pPr>
      <w:r>
        <w:rPr>
          <w:lang w:val="en-US"/>
        </w:rPr>
        <w:t xml:space="preserve">This will take you back to the </w:t>
      </w:r>
      <w:r w:rsidRPr="00FE7CC4">
        <w:rPr>
          <w:b/>
          <w:bCs/>
          <w:lang w:val="en-US"/>
        </w:rPr>
        <w:t>Find a service provider</w:t>
      </w:r>
      <w:r>
        <w:rPr>
          <w:lang w:val="en-US"/>
        </w:rPr>
        <w:t xml:space="preserve"> page.</w:t>
      </w:r>
    </w:p>
    <w:p w14:paraId="4609D599" w14:textId="2B328D9E" w:rsidR="006D46FF" w:rsidRDefault="00E56650" w:rsidP="00AA0A3B">
      <w:pPr>
        <w:rPr>
          <w:lang w:val="en-US"/>
        </w:rPr>
      </w:pPr>
      <w:r>
        <w:rPr>
          <w:noProof/>
          <w:lang w:val="en-US"/>
        </w:rPr>
        <w:drawing>
          <wp:inline distT="0" distB="0" distL="0" distR="0" wp14:anchorId="78AB87E4" wp14:editId="0E18994C">
            <wp:extent cx="4878000" cy="2616674"/>
            <wp:effectExtent l="19050" t="19050" r="18415" b="12700"/>
            <wp:docPr id="616761634" name="Picture 3" descr="The Transport pop up on the Find A Service Provider Page&#10;[text] what services are you adding to this service type?&#10;[button] SELECT ALL &#10;[button] DESELECT ALL&#10;[tickbox] Direct Transport&#10;[tickbox] Indirect transport&#10;[button] SAVE&#10;[button] CAN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761634" name="Picture 3" descr="The Transport pop up on the Find A Service Provider Page&#10;[text] what services are you adding to this service type?&#10;[button] SELECT ALL &#10;[button] DESELECT ALL&#10;[tickbox] Direct Transport&#10;[tickbox] Indirect transport&#10;[button] SAVE&#10;[button] CANCEL"/>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78000" cy="2616674"/>
                    </a:xfrm>
                    <a:prstGeom prst="rect">
                      <a:avLst/>
                    </a:prstGeom>
                    <a:noFill/>
                    <a:ln>
                      <a:solidFill>
                        <a:schemeClr val="accent1">
                          <a:lumMod val="75000"/>
                        </a:schemeClr>
                      </a:solidFill>
                    </a:ln>
                  </pic:spPr>
                </pic:pic>
              </a:graphicData>
            </a:graphic>
          </wp:inline>
        </w:drawing>
      </w:r>
    </w:p>
    <w:p w14:paraId="4D6FC389" w14:textId="77777777" w:rsidR="006D46FF" w:rsidRDefault="006D46FF">
      <w:pPr>
        <w:widowControl/>
        <w:spacing w:before="0" w:after="0" w:line="240" w:lineRule="auto"/>
        <w:rPr>
          <w:lang w:val="en-US"/>
        </w:rPr>
      </w:pPr>
      <w:r>
        <w:rPr>
          <w:lang w:val="en-US"/>
        </w:rPr>
        <w:br w:type="page"/>
      </w:r>
    </w:p>
    <w:p w14:paraId="03B7D3C7" w14:textId="40995598" w:rsidR="00A25D44" w:rsidRPr="00A25D44" w:rsidRDefault="00A25D44" w:rsidP="003C5632">
      <w:pPr>
        <w:pStyle w:val="ListParagraph"/>
        <w:numPr>
          <w:ilvl w:val="0"/>
          <w:numId w:val="9"/>
        </w:numPr>
        <w:ind w:left="426" w:hanging="426"/>
        <w:rPr>
          <w:lang w:val="en-US"/>
        </w:rPr>
      </w:pPr>
      <w:r>
        <w:rPr>
          <w:lang w:val="en-US"/>
        </w:rPr>
        <w:lastRenderedPageBreak/>
        <w:t xml:space="preserve">Once </w:t>
      </w:r>
      <w:r w:rsidR="009C39F4">
        <w:rPr>
          <w:lang w:val="en-US"/>
        </w:rPr>
        <w:t xml:space="preserve">your Help at Home, Aged Care Home, or Support at Home </w:t>
      </w:r>
      <w:r>
        <w:rPr>
          <w:lang w:val="en-US"/>
        </w:rPr>
        <w:t xml:space="preserve">service is selected, you can either enter a suburb or postcode and then select from the drop down that </w:t>
      </w:r>
      <w:proofErr w:type="gramStart"/>
      <w:r>
        <w:rPr>
          <w:lang w:val="en-US"/>
        </w:rPr>
        <w:t>appears, or</w:t>
      </w:r>
      <w:proofErr w:type="gramEnd"/>
      <w:r>
        <w:rPr>
          <w:lang w:val="en-US"/>
        </w:rPr>
        <w:t xml:space="preserve"> enter a service provider name.</w:t>
      </w:r>
    </w:p>
    <w:p w14:paraId="6D59F56A" w14:textId="061BBD92" w:rsidR="00A25D44" w:rsidRPr="00A25D44" w:rsidRDefault="00A25D44" w:rsidP="00A25D44">
      <w:pPr>
        <w:rPr>
          <w:lang w:val="en-US"/>
        </w:rPr>
      </w:pPr>
      <w:r w:rsidRPr="00A25D44">
        <w:rPr>
          <w:noProof/>
          <w:lang w:val="en-US"/>
        </w:rPr>
        <w:drawing>
          <wp:inline distT="0" distB="0" distL="0" distR="0" wp14:anchorId="71444F7F" wp14:editId="51035AC8">
            <wp:extent cx="4319268" cy="2466975"/>
            <wp:effectExtent l="19050" t="19050" r="24765" b="9525"/>
            <wp:docPr id="996874645" name="Picture 1" descr="A enlarged section of the Find A Service Provider page&#10;[text] Using this location or service provider name:&#10;[radio button] Enter a suburb/postcode (selected)&#10;[radio button] Enter a service provider name&#10;[drop down] Enter suburb or postcode and select from the list below&#10;Shows 'Perth' entered and 4 entries in the drop down: &#10;Perth WA 6000&#10;Perth TAS 7300&#10;Perth Airport WA 6105&#10;Perthville NSW 279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874645" name="Picture 1" descr="A enlarged section of the Find A Service Provider page&#10;[text] Using this location or service provider name:&#10;[radio button] Enter a suburb/postcode (selected)&#10;[radio button] Enter a service provider name&#10;[drop down] Enter suburb or postcode and select from the list below&#10;Shows 'Perth' entered and 4 entries in the drop down: &#10;Perth WA 6000&#10;Perth TAS 7300&#10;Perth Airport WA 6105&#10;Perthville NSW 2795&#10;"/>
                    <pic:cNvPicPr/>
                  </pic:nvPicPr>
                  <pic:blipFill>
                    <a:blip r:embed="rId21"/>
                    <a:stretch>
                      <a:fillRect/>
                    </a:stretch>
                  </pic:blipFill>
                  <pic:spPr>
                    <a:xfrm>
                      <a:off x="0" y="0"/>
                      <a:ext cx="4321899" cy="2468478"/>
                    </a:xfrm>
                    <a:prstGeom prst="rect">
                      <a:avLst/>
                    </a:prstGeom>
                    <a:ln>
                      <a:solidFill>
                        <a:schemeClr val="accent1">
                          <a:lumMod val="75000"/>
                        </a:schemeClr>
                      </a:solidFill>
                    </a:ln>
                  </pic:spPr>
                </pic:pic>
              </a:graphicData>
            </a:graphic>
          </wp:inline>
        </w:drawing>
      </w:r>
    </w:p>
    <w:p w14:paraId="5674A5D9" w14:textId="17557BF6" w:rsidR="00A25D44" w:rsidRDefault="00180860" w:rsidP="003C5632">
      <w:pPr>
        <w:pStyle w:val="ListParagraph"/>
        <w:numPr>
          <w:ilvl w:val="0"/>
          <w:numId w:val="9"/>
        </w:numPr>
        <w:ind w:left="426" w:hanging="426"/>
        <w:rPr>
          <w:lang w:val="en-US"/>
        </w:rPr>
      </w:pPr>
      <w:r w:rsidRPr="00180860">
        <w:rPr>
          <w:lang w:val="en-US"/>
        </w:rPr>
        <w:t xml:space="preserve">Optionally you can expand to open the </w:t>
      </w:r>
      <w:r w:rsidRPr="00180860">
        <w:rPr>
          <w:b/>
          <w:bCs/>
          <w:lang w:val="en-US"/>
        </w:rPr>
        <w:t>Advanced search</w:t>
      </w:r>
      <w:r w:rsidRPr="00180860">
        <w:rPr>
          <w:lang w:val="en-US"/>
        </w:rPr>
        <w:t xml:space="preserve"> section, and search for providers by their </w:t>
      </w:r>
      <w:r w:rsidRPr="00180860">
        <w:rPr>
          <w:b/>
          <w:bCs/>
          <w:lang w:val="en-US"/>
        </w:rPr>
        <w:t>Diverse needs criteria</w:t>
      </w:r>
      <w:r w:rsidRPr="00180860">
        <w:rPr>
          <w:lang w:val="en-US"/>
        </w:rPr>
        <w:t xml:space="preserve">, </w:t>
      </w:r>
      <w:r w:rsidRPr="00180860">
        <w:rPr>
          <w:b/>
          <w:bCs/>
          <w:lang w:val="en-US"/>
        </w:rPr>
        <w:t>Specialised services</w:t>
      </w:r>
      <w:r w:rsidRPr="00180860">
        <w:rPr>
          <w:lang w:val="en-US"/>
        </w:rPr>
        <w:t xml:space="preserve">, </w:t>
      </w:r>
      <w:r w:rsidRPr="00180860">
        <w:rPr>
          <w:b/>
          <w:bCs/>
          <w:lang w:val="en-US"/>
        </w:rPr>
        <w:t>Language/</w:t>
      </w:r>
      <w:r w:rsidRPr="00180860">
        <w:rPr>
          <w:lang w:val="en-US"/>
        </w:rPr>
        <w:t xml:space="preserve">s, </w:t>
      </w:r>
      <w:r w:rsidRPr="00180860">
        <w:rPr>
          <w:b/>
          <w:bCs/>
          <w:lang w:val="en-US"/>
        </w:rPr>
        <w:t>Culture</w:t>
      </w:r>
      <w:r w:rsidRPr="00180860">
        <w:rPr>
          <w:lang w:val="en-US"/>
        </w:rPr>
        <w:t xml:space="preserve">, </w:t>
      </w:r>
      <w:r w:rsidRPr="00180860">
        <w:rPr>
          <w:b/>
          <w:bCs/>
          <w:lang w:val="en-US"/>
        </w:rPr>
        <w:t>Religion</w:t>
      </w:r>
      <w:r w:rsidRPr="00180860">
        <w:rPr>
          <w:lang w:val="en-US"/>
        </w:rPr>
        <w:t xml:space="preserve">, or search by </w:t>
      </w:r>
      <w:r w:rsidRPr="00180860">
        <w:rPr>
          <w:b/>
          <w:bCs/>
          <w:lang w:val="en-US"/>
        </w:rPr>
        <w:t>Keyword</w:t>
      </w:r>
      <w:r w:rsidRPr="00180860">
        <w:rPr>
          <w:lang w:val="en-US"/>
        </w:rPr>
        <w:t>.</w:t>
      </w:r>
    </w:p>
    <w:p w14:paraId="4F4EFA9E" w14:textId="58754A77" w:rsidR="00A25D44" w:rsidRDefault="00A25D44" w:rsidP="00A25D44">
      <w:pPr>
        <w:rPr>
          <w:lang w:val="en-US"/>
        </w:rPr>
      </w:pPr>
      <w:r>
        <w:rPr>
          <w:noProof/>
          <w:lang w:val="en-US"/>
        </w:rPr>
        <w:drawing>
          <wp:inline distT="0" distB="0" distL="0" distR="0" wp14:anchorId="0E0AAF27" wp14:editId="172FDF49">
            <wp:extent cx="5742000" cy="326992"/>
            <wp:effectExtent l="19050" t="19050" r="11430" b="16510"/>
            <wp:docPr id="1176918665" name="Picture 4" descr="Advanced Search section of the screen. The Expander icon is highlighted, located at the far right of the bann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918665" name="Picture 4" descr="Advanced Search section of the screen. The Expander icon is highlighted, located at the far right of the banner&#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42000" cy="326992"/>
                    </a:xfrm>
                    <a:prstGeom prst="rect">
                      <a:avLst/>
                    </a:prstGeom>
                    <a:noFill/>
                    <a:ln>
                      <a:solidFill>
                        <a:schemeClr val="accent1">
                          <a:lumMod val="75000"/>
                        </a:schemeClr>
                      </a:solidFill>
                    </a:ln>
                  </pic:spPr>
                </pic:pic>
              </a:graphicData>
            </a:graphic>
          </wp:inline>
        </w:drawing>
      </w:r>
    </w:p>
    <w:p w14:paraId="174364D8" w14:textId="1B3CF7D1" w:rsidR="00D04A0F" w:rsidRDefault="00D04A0F" w:rsidP="00D04A0F">
      <w:pPr>
        <w:pStyle w:val="Caption"/>
        <w:keepNext/>
        <w:spacing w:after="0"/>
      </w:pPr>
      <w:r>
        <w:rPr>
          <w:noProof/>
        </w:rPr>
        <w:t>The Expanded Advanced search section</w:t>
      </w:r>
    </w:p>
    <w:p w14:paraId="7C5C7B48" w14:textId="1377D118" w:rsidR="009F5BF0" w:rsidRDefault="00067615" w:rsidP="00AA0A3B">
      <w:pPr>
        <w:rPr>
          <w:lang w:val="en-US"/>
        </w:rPr>
      </w:pPr>
      <w:r w:rsidRPr="00067615">
        <w:rPr>
          <w:noProof/>
          <w:lang w:val="en-US"/>
        </w:rPr>
        <w:drawing>
          <wp:inline distT="0" distB="0" distL="0" distR="0" wp14:anchorId="3A47550B" wp14:editId="00DEE83E">
            <wp:extent cx="4319905" cy="4505325"/>
            <wp:effectExtent l="19050" t="19050" r="23495" b="28575"/>
            <wp:docPr id="1561223203" name="Picture 1" descr="Advanced Search section after expander icon is selected&#10;[box] Diverse needs with check boxes to select criteria. &#10;[box] Specialised services &#10;[boxes] Languages, cultural, religion, keyword search, each with text fields for responses.&#10;[button] RES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223203" name="Picture 1" descr="Advanced Search section after expander icon is selected&#10;[box] Diverse needs with check boxes to select criteria. &#10;[box] Specialised services &#10;[boxes] Languages, cultural, religion, keyword search, each with text fields for responses.&#10;[button] RESET "/>
                    <pic:cNvPicPr/>
                  </pic:nvPicPr>
                  <pic:blipFill>
                    <a:blip r:embed="rId23"/>
                    <a:stretch>
                      <a:fillRect/>
                    </a:stretch>
                  </pic:blipFill>
                  <pic:spPr>
                    <a:xfrm>
                      <a:off x="0" y="0"/>
                      <a:ext cx="4320001" cy="4505425"/>
                    </a:xfrm>
                    <a:prstGeom prst="rect">
                      <a:avLst/>
                    </a:prstGeom>
                    <a:ln>
                      <a:solidFill>
                        <a:schemeClr val="accent1">
                          <a:lumMod val="75000"/>
                        </a:schemeClr>
                      </a:solidFill>
                    </a:ln>
                  </pic:spPr>
                </pic:pic>
              </a:graphicData>
            </a:graphic>
          </wp:inline>
        </w:drawing>
      </w:r>
    </w:p>
    <w:p w14:paraId="69A98984" w14:textId="4086D89B" w:rsidR="00B21949" w:rsidRDefault="00BC7697" w:rsidP="003C5632">
      <w:pPr>
        <w:pStyle w:val="ListParagraph"/>
        <w:numPr>
          <w:ilvl w:val="0"/>
          <w:numId w:val="9"/>
        </w:numPr>
        <w:ind w:left="425" w:hanging="426"/>
        <w:contextualSpacing w:val="0"/>
        <w:rPr>
          <w:lang w:val="en-US"/>
        </w:rPr>
      </w:pPr>
      <w:r>
        <w:rPr>
          <w:lang w:val="en-US"/>
        </w:rPr>
        <w:lastRenderedPageBreak/>
        <w:t>S</w:t>
      </w:r>
      <w:r w:rsidR="00B21949">
        <w:rPr>
          <w:lang w:val="en-US"/>
        </w:rPr>
        <w:t xml:space="preserve">elect </w:t>
      </w:r>
      <w:r w:rsidR="00B21949" w:rsidRPr="00043B49">
        <w:rPr>
          <w:b/>
          <w:bCs/>
          <w:lang w:val="en-US"/>
        </w:rPr>
        <w:t>SEARCH</w:t>
      </w:r>
      <w:r w:rsidR="00043B49">
        <w:rPr>
          <w:lang w:val="en-US"/>
        </w:rPr>
        <w:t>.</w:t>
      </w:r>
    </w:p>
    <w:p w14:paraId="1741CC5D" w14:textId="50D2BC07" w:rsidR="00043B49" w:rsidRDefault="00043B49" w:rsidP="00043B49">
      <w:pPr>
        <w:pStyle w:val="ListParagraph"/>
        <w:ind w:left="425"/>
        <w:contextualSpacing w:val="0"/>
        <w:rPr>
          <w:lang w:val="en-US"/>
        </w:rPr>
      </w:pPr>
      <w:r>
        <w:rPr>
          <w:lang w:val="en-US"/>
        </w:rPr>
        <w:t xml:space="preserve">A list of matched providers </w:t>
      </w:r>
      <w:proofErr w:type="gramStart"/>
      <w:r>
        <w:rPr>
          <w:lang w:val="en-US"/>
        </w:rPr>
        <w:t>appear</w:t>
      </w:r>
      <w:proofErr w:type="gramEnd"/>
      <w:r>
        <w:rPr>
          <w:lang w:val="en-US"/>
        </w:rPr>
        <w:t>. This example shows three out of the 40 providers that matched criteria.</w:t>
      </w:r>
      <w:r w:rsidR="006F2145">
        <w:rPr>
          <w:lang w:val="en-US"/>
        </w:rPr>
        <w:t xml:space="preserve"> Each entry shows the provider’s name, location, phone number and service/s from the search that are supported. </w:t>
      </w:r>
    </w:p>
    <w:p w14:paraId="67B7DD6F" w14:textId="44C72214" w:rsidR="006F2145" w:rsidRDefault="006F2145" w:rsidP="00043B49">
      <w:pPr>
        <w:pStyle w:val="ListParagraph"/>
        <w:ind w:left="425"/>
        <w:contextualSpacing w:val="0"/>
        <w:rPr>
          <w:lang w:val="en-US"/>
        </w:rPr>
      </w:pPr>
      <w:r>
        <w:rPr>
          <w:lang w:val="en-US"/>
        </w:rPr>
        <w:t>Select the magnifying glass icon at the top right of the entry to view more information about the provider.</w:t>
      </w:r>
    </w:p>
    <w:p w14:paraId="598518C0" w14:textId="2A6FF5E0" w:rsidR="00B21949" w:rsidRDefault="00B21949" w:rsidP="00B21949">
      <w:pPr>
        <w:ind w:left="360" w:hanging="360"/>
        <w:rPr>
          <w:lang w:val="en-US"/>
        </w:rPr>
      </w:pPr>
      <w:r>
        <w:rPr>
          <w:noProof/>
          <w:lang w:val="en-US"/>
        </w:rPr>
        <w:drawing>
          <wp:inline distT="0" distB="0" distL="0" distR="0" wp14:anchorId="27D40A0F" wp14:editId="6A7EFEDD">
            <wp:extent cx="5742000" cy="3529735"/>
            <wp:effectExtent l="19050" t="19050" r="11430" b="13970"/>
            <wp:docPr id="882895568" name="Picture 5" descr="A enlarged section of the Find A Service Provider page&#10;[text] Using this location or service provider name:&#10;[radio button] Enter a suburb/postcode (selected)&#10;[radio button] Enter a service provider name&#10;[drop down] Enter suburb or postcode and select from the list below&#10;Shows 'Perth' entered&#10;Advanced search banner appears.&#10;[button] SEARCH is highlighted.&#10;Provider cards that match criteria displays. Each one has a magnifying glass icon on the top right of the card, with text for name, location, phone, and services suppor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895568" name="Picture 5" descr="A enlarged section of the Find A Service Provider page&#10;[text] Using this location or service provider name:&#10;[radio button] Enter a suburb/postcode (selected)&#10;[radio button] Enter a service provider name&#10;[drop down] Enter suburb or postcode and select from the list below&#10;Shows 'Perth' entered&#10;Advanced search banner appears.&#10;[button] SEARCH is highlighted.&#10;Provider cards that match criteria displays. Each one has a magnifying glass icon on the top right of the card, with text for name, location, phone, and services suppor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42000" cy="3529735"/>
                    </a:xfrm>
                    <a:prstGeom prst="rect">
                      <a:avLst/>
                    </a:prstGeom>
                    <a:noFill/>
                    <a:ln>
                      <a:solidFill>
                        <a:schemeClr val="accent1">
                          <a:lumMod val="75000"/>
                        </a:schemeClr>
                      </a:solidFill>
                    </a:ln>
                  </pic:spPr>
                </pic:pic>
              </a:graphicData>
            </a:graphic>
          </wp:inline>
        </w:drawing>
      </w:r>
    </w:p>
    <w:p w14:paraId="0D069032" w14:textId="437EDEEC" w:rsidR="00972BA4" w:rsidRDefault="00972BA4" w:rsidP="003C5632">
      <w:pPr>
        <w:pStyle w:val="ListParagraph"/>
        <w:numPr>
          <w:ilvl w:val="0"/>
          <w:numId w:val="9"/>
        </w:numPr>
        <w:ind w:left="426" w:hanging="426"/>
        <w:contextualSpacing w:val="0"/>
        <w:rPr>
          <w:lang w:val="en-US"/>
        </w:rPr>
      </w:pPr>
      <w:r>
        <w:rPr>
          <w:lang w:val="en-US"/>
        </w:rPr>
        <w:t>The provider’s information appears in a separate page of the internet browser. The information shown include:</w:t>
      </w:r>
    </w:p>
    <w:p w14:paraId="7DE9CB73" w14:textId="11A16D43" w:rsidR="00972BA4" w:rsidRDefault="00972BA4" w:rsidP="003C5632">
      <w:pPr>
        <w:pStyle w:val="ListParagraph"/>
        <w:numPr>
          <w:ilvl w:val="0"/>
          <w:numId w:val="10"/>
        </w:numPr>
        <w:ind w:left="850" w:hanging="425"/>
        <w:contextualSpacing w:val="0"/>
        <w:rPr>
          <w:lang w:val="en-US"/>
        </w:rPr>
      </w:pPr>
      <w:r w:rsidRPr="00972BA4">
        <w:rPr>
          <w:lang w:val="en-US"/>
        </w:rPr>
        <w:t xml:space="preserve">Whether it is a Commonwealth Government </w:t>
      </w:r>
      <w:proofErr w:type="spellStart"/>
      <w:r w:rsidRPr="00972BA4">
        <w:rPr>
          <w:lang w:val="en-US"/>
        </w:rPr>
        <w:t>recognised</w:t>
      </w:r>
      <w:proofErr w:type="spellEnd"/>
      <w:r w:rsidRPr="00972BA4">
        <w:rPr>
          <w:lang w:val="en-US"/>
        </w:rPr>
        <w:t xml:space="preserve"> </w:t>
      </w:r>
      <w:proofErr w:type="spellStart"/>
      <w:r w:rsidRPr="00972BA4">
        <w:rPr>
          <w:lang w:val="en-US"/>
        </w:rPr>
        <w:t>organisation</w:t>
      </w:r>
      <w:proofErr w:type="spellEnd"/>
    </w:p>
    <w:p w14:paraId="6922E64E" w14:textId="42696466" w:rsidR="00972BA4" w:rsidRDefault="00972BA4" w:rsidP="003C5632">
      <w:pPr>
        <w:pStyle w:val="ListParagraph"/>
        <w:numPr>
          <w:ilvl w:val="0"/>
          <w:numId w:val="10"/>
        </w:numPr>
        <w:ind w:left="850" w:hanging="425"/>
        <w:contextualSpacing w:val="0"/>
        <w:rPr>
          <w:lang w:val="en-US"/>
        </w:rPr>
      </w:pPr>
      <w:r>
        <w:rPr>
          <w:lang w:val="en-US"/>
        </w:rPr>
        <w:t>A link to regulatory decisions information</w:t>
      </w:r>
    </w:p>
    <w:p w14:paraId="12E79037" w14:textId="6DB17B86" w:rsidR="00972BA4" w:rsidRDefault="00972BA4" w:rsidP="003C5632">
      <w:pPr>
        <w:pStyle w:val="ListParagraph"/>
        <w:numPr>
          <w:ilvl w:val="0"/>
          <w:numId w:val="10"/>
        </w:numPr>
        <w:ind w:left="850" w:hanging="425"/>
        <w:contextualSpacing w:val="0"/>
        <w:rPr>
          <w:lang w:val="en-US"/>
        </w:rPr>
      </w:pPr>
      <w:r>
        <w:rPr>
          <w:lang w:val="en-US"/>
        </w:rPr>
        <w:t>A list of service groups and types that are offered, service availability, classification type, and more information about each service</w:t>
      </w:r>
    </w:p>
    <w:p w14:paraId="74D306CF" w14:textId="3F461C2D" w:rsidR="00972BA4" w:rsidRDefault="00972BA4" w:rsidP="003C5632">
      <w:pPr>
        <w:pStyle w:val="ListParagraph"/>
        <w:numPr>
          <w:ilvl w:val="0"/>
          <w:numId w:val="10"/>
        </w:numPr>
        <w:ind w:left="850" w:hanging="425"/>
        <w:contextualSpacing w:val="0"/>
        <w:rPr>
          <w:lang w:val="en-US"/>
        </w:rPr>
      </w:pPr>
      <w:r>
        <w:rPr>
          <w:lang w:val="en-US"/>
        </w:rPr>
        <w:t>Contact information</w:t>
      </w:r>
    </w:p>
    <w:p w14:paraId="521B55F1" w14:textId="34544157" w:rsidR="00972BA4" w:rsidRDefault="00972BA4" w:rsidP="003C5632">
      <w:pPr>
        <w:pStyle w:val="ListParagraph"/>
        <w:numPr>
          <w:ilvl w:val="0"/>
          <w:numId w:val="10"/>
        </w:numPr>
        <w:ind w:left="850" w:hanging="425"/>
        <w:contextualSpacing w:val="0"/>
        <w:rPr>
          <w:lang w:val="en-US"/>
        </w:rPr>
      </w:pPr>
      <w:r>
        <w:rPr>
          <w:lang w:val="en-US"/>
        </w:rPr>
        <w:t>(Support at home only) Pricing information including the full price list, website, and pricing schedule</w:t>
      </w:r>
    </w:p>
    <w:p w14:paraId="17C26DD1" w14:textId="39FB8E93" w:rsidR="00972BA4" w:rsidRDefault="00972BA4" w:rsidP="003C5632">
      <w:pPr>
        <w:pStyle w:val="ListParagraph"/>
        <w:numPr>
          <w:ilvl w:val="0"/>
          <w:numId w:val="10"/>
        </w:numPr>
        <w:ind w:left="850" w:hanging="425"/>
        <w:contextualSpacing w:val="0"/>
        <w:rPr>
          <w:lang w:val="en-US"/>
        </w:rPr>
      </w:pPr>
      <w:r>
        <w:rPr>
          <w:lang w:val="en-US"/>
        </w:rPr>
        <w:t xml:space="preserve">Any </w:t>
      </w:r>
      <w:proofErr w:type="spellStart"/>
      <w:r>
        <w:rPr>
          <w:lang w:val="en-US"/>
        </w:rPr>
        <w:t>specialisations</w:t>
      </w:r>
      <w:proofErr w:type="spellEnd"/>
      <w:r>
        <w:rPr>
          <w:lang w:val="en-US"/>
        </w:rPr>
        <w:t xml:space="preserve"> such as Diverse needs, Specialised services, Languages etc.</w:t>
      </w:r>
    </w:p>
    <w:p w14:paraId="4D07A9B0" w14:textId="77777777" w:rsidR="009F5BF0" w:rsidRDefault="00972BA4" w:rsidP="00D23E1A">
      <w:pPr>
        <w:ind w:left="426"/>
        <w:rPr>
          <w:lang w:val="en-US"/>
        </w:rPr>
      </w:pPr>
      <w:r>
        <w:rPr>
          <w:lang w:val="en-US"/>
        </w:rPr>
        <w:t xml:space="preserve">The example </w:t>
      </w:r>
      <w:r w:rsidR="009F5BF0">
        <w:rPr>
          <w:lang w:val="en-US"/>
        </w:rPr>
        <w:t xml:space="preserve">on the following page </w:t>
      </w:r>
      <w:r>
        <w:rPr>
          <w:lang w:val="en-US"/>
        </w:rPr>
        <w:t>is a truncated view of a Support at Home service provider.</w:t>
      </w:r>
    </w:p>
    <w:p w14:paraId="50935FFE" w14:textId="4CAE127A" w:rsidR="00972BA4" w:rsidRDefault="00972BA4" w:rsidP="00D23E1A">
      <w:pPr>
        <w:ind w:left="426"/>
        <w:rPr>
          <w:lang w:val="en-US"/>
        </w:rPr>
      </w:pPr>
      <w:r>
        <w:rPr>
          <w:lang w:val="en-US"/>
        </w:rPr>
        <w:t>It offers services in three service groups: Assistive technology, Home modifications, and Home support.</w:t>
      </w:r>
    </w:p>
    <w:p w14:paraId="718C7E0D" w14:textId="1675477A" w:rsidR="00972BA4" w:rsidRDefault="00176D5A" w:rsidP="00972BA4">
      <w:pPr>
        <w:rPr>
          <w:lang w:val="en-US"/>
        </w:rPr>
      </w:pPr>
      <w:r>
        <w:rPr>
          <w:noProof/>
          <w:lang w:val="en-US"/>
        </w:rPr>
        <w:lastRenderedPageBreak/>
        <w:drawing>
          <wp:inline distT="0" distB="0" distL="0" distR="0" wp14:anchorId="3CCDE5F3" wp14:editId="3AC849B6">
            <wp:extent cx="5742000" cy="3891561"/>
            <wp:effectExtent l="19050" t="19050" r="11430" b="13970"/>
            <wp:docPr id="1239948370" name="Picture 14" descr="Pop up of information for [Support at Home provider].&#10;[text] Homely Caring Services Perth&#10;This screen shows services offered by the provider, plus their types and classifications. Each service has an expander icon button with text &quot;see services&quot;.&#10;Also has contact information, links to pricing information and a list of the provider's specialisations.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948370" name="Picture 14" descr="Pop up of information for [Support at Home provider].&#10;[text] Homely Caring Services Perth&#10;This screen shows services offered by the provider, plus their types and classifications. Each service has an expander icon button with text &quot;see services&quot;.&#10;Also has contact information, links to pricing information and a list of the provider's specialisations. &#10;&#10;"/>
                    <pic:cNvPicPr/>
                  </pic:nvPicPr>
                  <pic:blipFill>
                    <a:blip r:embed="rId25"/>
                    <a:stretch>
                      <a:fillRect/>
                    </a:stretch>
                  </pic:blipFill>
                  <pic:spPr>
                    <a:xfrm>
                      <a:off x="0" y="0"/>
                      <a:ext cx="5742000" cy="3891561"/>
                    </a:xfrm>
                    <a:prstGeom prst="rect">
                      <a:avLst/>
                    </a:prstGeom>
                    <a:ln>
                      <a:solidFill>
                        <a:schemeClr val="accent1">
                          <a:lumMod val="75000"/>
                        </a:schemeClr>
                      </a:solidFill>
                    </a:ln>
                  </pic:spPr>
                </pic:pic>
              </a:graphicData>
            </a:graphic>
          </wp:inline>
        </w:drawing>
      </w:r>
    </w:p>
    <w:p w14:paraId="51C3CB55" w14:textId="77777777" w:rsidR="00707069" w:rsidRDefault="00972BA4" w:rsidP="003C5632">
      <w:pPr>
        <w:pStyle w:val="ListParagraph"/>
        <w:numPr>
          <w:ilvl w:val="0"/>
          <w:numId w:val="9"/>
        </w:numPr>
        <w:ind w:left="426" w:hanging="426"/>
        <w:rPr>
          <w:lang w:val="en-US"/>
        </w:rPr>
      </w:pPr>
      <w:r w:rsidRPr="00972BA4">
        <w:rPr>
          <w:lang w:val="en-US"/>
        </w:rPr>
        <w:t xml:space="preserve">Select </w:t>
      </w:r>
      <w:r w:rsidR="008A065B">
        <w:rPr>
          <w:lang w:val="en-US"/>
        </w:rPr>
        <w:t>the Question mark icon</w:t>
      </w:r>
      <w:r w:rsidRPr="00972BA4">
        <w:rPr>
          <w:noProof/>
          <w:lang w:val="en-US"/>
        </w:rPr>
        <w:drawing>
          <wp:inline distT="0" distB="0" distL="0" distR="0" wp14:anchorId="3A13AACF" wp14:editId="50A87192">
            <wp:extent cx="247685" cy="257211"/>
            <wp:effectExtent l="0" t="0" r="0" b="9525"/>
            <wp:docPr id="149056098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560983" name="Picture 1">
                      <a:extLst>
                        <a:ext uri="{C183D7F6-B498-43B3-948B-1728B52AA6E4}">
                          <adec:decorative xmlns:adec="http://schemas.microsoft.com/office/drawing/2017/decorative" val="1"/>
                        </a:ext>
                      </a:extLst>
                    </pic:cNvPr>
                    <pic:cNvPicPr/>
                  </pic:nvPicPr>
                  <pic:blipFill>
                    <a:blip r:embed="rId26"/>
                    <a:stretch>
                      <a:fillRect/>
                    </a:stretch>
                  </pic:blipFill>
                  <pic:spPr>
                    <a:xfrm>
                      <a:off x="0" y="0"/>
                      <a:ext cx="247685" cy="257211"/>
                    </a:xfrm>
                    <a:prstGeom prst="rect">
                      <a:avLst/>
                    </a:prstGeom>
                  </pic:spPr>
                </pic:pic>
              </a:graphicData>
            </a:graphic>
          </wp:inline>
        </w:drawing>
      </w:r>
      <w:r w:rsidRPr="00972BA4">
        <w:rPr>
          <w:lang w:val="en-US"/>
        </w:rPr>
        <w:t xml:space="preserve"> to show more information about the topic (help text).</w:t>
      </w:r>
      <w:r w:rsidR="00707069">
        <w:rPr>
          <w:lang w:val="en-US"/>
        </w:rPr>
        <w:t xml:space="preserve"> </w:t>
      </w:r>
    </w:p>
    <w:p w14:paraId="582CBB3A" w14:textId="4E6BE1CC" w:rsidR="00972BA4" w:rsidRPr="00707069" w:rsidRDefault="00707069" w:rsidP="00707069">
      <w:pPr>
        <w:ind w:left="426"/>
        <w:rPr>
          <w:lang w:val="en-US"/>
        </w:rPr>
      </w:pPr>
      <w:r w:rsidRPr="00707069">
        <w:rPr>
          <w:lang w:val="en-US"/>
        </w:rPr>
        <w:t xml:space="preserve">This example shows the help text associated with the </w:t>
      </w:r>
      <w:r>
        <w:rPr>
          <w:lang w:val="en-US"/>
        </w:rPr>
        <w:t xml:space="preserve">Support at Home </w:t>
      </w:r>
      <w:r w:rsidRPr="00707069">
        <w:rPr>
          <w:lang w:val="en-US"/>
        </w:rPr>
        <w:t>Full Price List.</w:t>
      </w:r>
    </w:p>
    <w:p w14:paraId="32EA488F" w14:textId="1F196DE6" w:rsidR="005061DA" w:rsidRDefault="005061DA" w:rsidP="005061DA">
      <w:pPr>
        <w:rPr>
          <w:lang w:val="en-US"/>
        </w:rPr>
      </w:pPr>
      <w:r>
        <w:rPr>
          <w:noProof/>
          <w:lang w:val="en-US"/>
        </w:rPr>
        <w:drawing>
          <wp:inline distT="0" distB="0" distL="0" distR="0" wp14:anchorId="701A0741" wp14:editId="0AF6B27D">
            <wp:extent cx="3600000" cy="1411141"/>
            <wp:effectExtent l="19050" t="19050" r="19685" b="17780"/>
            <wp:docPr id="97764366" name="Picture 7" descr="Support at home pricing section of the &quot;Information for [Support at Home provider]&quot; pop up. &#10;&quot;Full Price List&quot; is highlighted. When the question mark icon is selected, &quot;show help text&quot; displ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64366" name="Picture 7" descr="Support at home pricing section of the &quot;Information for [Support at Home provider]&quot; pop up. &#10;&quot;Full Price List&quot; is highlighted. When the question mark icon is selected, &quot;show help text&quot; display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00000" cy="1411141"/>
                    </a:xfrm>
                    <a:prstGeom prst="rect">
                      <a:avLst/>
                    </a:prstGeom>
                    <a:noFill/>
                    <a:ln>
                      <a:solidFill>
                        <a:schemeClr val="accent1">
                          <a:lumMod val="75000"/>
                        </a:schemeClr>
                      </a:solidFill>
                    </a:ln>
                  </pic:spPr>
                </pic:pic>
              </a:graphicData>
            </a:graphic>
          </wp:inline>
        </w:drawing>
      </w:r>
    </w:p>
    <w:p w14:paraId="0B68F69F" w14:textId="6BEFF4BB" w:rsidR="005061DA" w:rsidRPr="005061DA" w:rsidRDefault="005061DA" w:rsidP="00707069">
      <w:pPr>
        <w:rPr>
          <w:lang w:val="en-US"/>
        </w:rPr>
      </w:pPr>
      <w:r w:rsidRPr="005061DA">
        <w:rPr>
          <w:noProof/>
          <w:lang w:val="en-US"/>
        </w:rPr>
        <w:drawing>
          <wp:inline distT="0" distB="0" distL="0" distR="0" wp14:anchorId="6F8C8DF6" wp14:editId="774D96DA">
            <wp:extent cx="3600000" cy="868969"/>
            <wp:effectExtent l="19050" t="19050" r="19685" b="26670"/>
            <wp:docPr id="419075667" name="Picture 1" descr="Content of help text for &quot;Full Price List&quot;&#10;&quot;Provider's link to their full price list. This is either a document and/or a link (URL) to the prices published on the provider's website. It includes costs for other services that are not outlined in the common services, and costs that are not published on My Aged Car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075667" name="Picture 1" descr="Content of help text for &quot;Full Price List&quot;&#10;&quot;Provider's link to their full price list. This is either a document and/or a link (URL) to the prices published on the provider's website. It includes costs for other services that are not outlined in the common services, and costs that are not published on My Aged Care.&quot;"/>
                    <pic:cNvPicPr/>
                  </pic:nvPicPr>
                  <pic:blipFill>
                    <a:blip r:embed="rId28"/>
                    <a:stretch>
                      <a:fillRect/>
                    </a:stretch>
                  </pic:blipFill>
                  <pic:spPr>
                    <a:xfrm>
                      <a:off x="0" y="0"/>
                      <a:ext cx="3600000" cy="868969"/>
                    </a:xfrm>
                    <a:prstGeom prst="rect">
                      <a:avLst/>
                    </a:prstGeom>
                    <a:ln>
                      <a:solidFill>
                        <a:schemeClr val="accent1">
                          <a:lumMod val="75000"/>
                        </a:schemeClr>
                      </a:solidFill>
                    </a:ln>
                  </pic:spPr>
                </pic:pic>
              </a:graphicData>
            </a:graphic>
          </wp:inline>
        </w:drawing>
      </w:r>
    </w:p>
    <w:p w14:paraId="33FE33BD" w14:textId="1F04519D" w:rsidR="00972BA4" w:rsidRDefault="00972BA4" w:rsidP="00972BA4">
      <w:pPr>
        <w:pStyle w:val="ListParagraph"/>
        <w:ind w:left="426"/>
        <w:rPr>
          <w:lang w:val="en-US"/>
        </w:rPr>
      </w:pPr>
      <w:r w:rsidRPr="00972BA4">
        <w:rPr>
          <w:lang w:val="en-US"/>
        </w:rPr>
        <w:t xml:space="preserve">Select </w:t>
      </w:r>
      <w:r w:rsidR="008A065B">
        <w:rPr>
          <w:lang w:val="en-US"/>
        </w:rPr>
        <w:t>‘See services’</w:t>
      </w:r>
      <w:r w:rsidRPr="00972BA4">
        <w:rPr>
          <w:noProof/>
          <w:lang w:val="en-US"/>
        </w:rPr>
        <w:drawing>
          <wp:inline distT="0" distB="0" distL="0" distR="0" wp14:anchorId="6F6A010E" wp14:editId="53895ACF">
            <wp:extent cx="266737" cy="238158"/>
            <wp:effectExtent l="0" t="0" r="0" b="9525"/>
            <wp:docPr id="153051731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517319" name="Picture 1">
                      <a:extLst>
                        <a:ext uri="{C183D7F6-B498-43B3-948B-1728B52AA6E4}">
                          <adec:decorative xmlns:adec="http://schemas.microsoft.com/office/drawing/2017/decorative" val="1"/>
                        </a:ext>
                      </a:extLst>
                    </pic:cNvPr>
                    <pic:cNvPicPr/>
                  </pic:nvPicPr>
                  <pic:blipFill>
                    <a:blip r:embed="rId29"/>
                    <a:stretch>
                      <a:fillRect/>
                    </a:stretch>
                  </pic:blipFill>
                  <pic:spPr>
                    <a:xfrm>
                      <a:off x="0" y="0"/>
                      <a:ext cx="266737" cy="238158"/>
                    </a:xfrm>
                    <a:prstGeom prst="rect">
                      <a:avLst/>
                    </a:prstGeom>
                  </pic:spPr>
                </pic:pic>
              </a:graphicData>
            </a:graphic>
          </wp:inline>
        </w:drawing>
      </w:r>
      <w:r w:rsidRPr="00972BA4">
        <w:rPr>
          <w:lang w:val="en-US"/>
        </w:rPr>
        <w:t xml:space="preserve"> to expand </w:t>
      </w:r>
      <w:r w:rsidR="00445115">
        <w:rPr>
          <w:lang w:val="en-US"/>
        </w:rPr>
        <w:t>and</w:t>
      </w:r>
      <w:r w:rsidR="008A065B">
        <w:rPr>
          <w:lang w:val="en-US"/>
        </w:rPr>
        <w:t xml:space="preserve"> ‘Hide services’</w:t>
      </w:r>
      <w:r w:rsidR="00445115">
        <w:rPr>
          <w:lang w:val="en-US"/>
        </w:rPr>
        <w:t xml:space="preserve"> </w:t>
      </w:r>
      <w:r w:rsidR="00445115" w:rsidRPr="00445115">
        <w:rPr>
          <w:noProof/>
          <w:lang w:val="en-US"/>
        </w:rPr>
        <w:drawing>
          <wp:inline distT="0" distB="0" distL="0" distR="0" wp14:anchorId="043C01A1" wp14:editId="2419B603">
            <wp:extent cx="295316" cy="266737"/>
            <wp:effectExtent l="0" t="0" r="9525" b="0"/>
            <wp:docPr id="26289743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897435" name="Picture 1">
                      <a:extLst>
                        <a:ext uri="{C183D7F6-B498-43B3-948B-1728B52AA6E4}">
                          <adec:decorative xmlns:adec="http://schemas.microsoft.com/office/drawing/2017/decorative" val="1"/>
                        </a:ext>
                      </a:extLst>
                    </pic:cNvPr>
                    <pic:cNvPicPr/>
                  </pic:nvPicPr>
                  <pic:blipFill>
                    <a:blip r:embed="rId30"/>
                    <a:stretch>
                      <a:fillRect/>
                    </a:stretch>
                  </pic:blipFill>
                  <pic:spPr>
                    <a:xfrm>
                      <a:off x="0" y="0"/>
                      <a:ext cx="295316" cy="266737"/>
                    </a:xfrm>
                    <a:prstGeom prst="rect">
                      <a:avLst/>
                    </a:prstGeom>
                  </pic:spPr>
                </pic:pic>
              </a:graphicData>
            </a:graphic>
          </wp:inline>
        </w:drawing>
      </w:r>
      <w:r w:rsidR="00445115">
        <w:rPr>
          <w:lang w:val="en-US"/>
        </w:rPr>
        <w:t xml:space="preserve"> to hide the expanded view.</w:t>
      </w:r>
    </w:p>
    <w:p w14:paraId="0FBB906C" w14:textId="0A4F574A" w:rsidR="00445115" w:rsidRPr="00445115" w:rsidRDefault="00445115" w:rsidP="008A065B">
      <w:pPr>
        <w:ind w:left="426"/>
        <w:rPr>
          <w:lang w:val="en-US"/>
        </w:rPr>
      </w:pPr>
      <w:r>
        <w:rPr>
          <w:lang w:val="en-US"/>
        </w:rPr>
        <w:t>This image shows the expanded view of the Home support – Home maintenance and repairs section of the provider’s listing.</w:t>
      </w:r>
    </w:p>
    <w:p w14:paraId="46A818E7" w14:textId="77777777" w:rsidR="00181DF5" w:rsidRDefault="00C86D73" w:rsidP="00C86D73">
      <w:pPr>
        <w:ind w:left="426"/>
        <w:rPr>
          <w:lang w:val="en-US"/>
        </w:rPr>
      </w:pPr>
      <w:r>
        <w:rPr>
          <w:lang w:val="en-US"/>
        </w:rPr>
        <w:t xml:space="preserve">Select the Magnifying glass icon </w:t>
      </w:r>
      <w:r w:rsidRPr="008A065B">
        <w:rPr>
          <w:noProof/>
          <w:lang w:val="en-US"/>
        </w:rPr>
        <w:drawing>
          <wp:inline distT="0" distB="0" distL="0" distR="0" wp14:anchorId="741014C3" wp14:editId="0473AE4D">
            <wp:extent cx="238158" cy="238158"/>
            <wp:effectExtent l="0" t="0" r="9525" b="9525"/>
            <wp:docPr id="194903772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037722" name="Picture 1">
                      <a:extLst>
                        <a:ext uri="{C183D7F6-B498-43B3-948B-1728B52AA6E4}">
                          <adec:decorative xmlns:adec="http://schemas.microsoft.com/office/drawing/2017/decorative" val="1"/>
                        </a:ext>
                      </a:extLst>
                    </pic:cNvPr>
                    <pic:cNvPicPr/>
                  </pic:nvPicPr>
                  <pic:blipFill>
                    <a:blip r:embed="rId31"/>
                    <a:stretch>
                      <a:fillRect/>
                    </a:stretch>
                  </pic:blipFill>
                  <pic:spPr>
                    <a:xfrm>
                      <a:off x="0" y="0"/>
                      <a:ext cx="238158" cy="238158"/>
                    </a:xfrm>
                    <a:prstGeom prst="rect">
                      <a:avLst/>
                    </a:prstGeom>
                  </pic:spPr>
                </pic:pic>
              </a:graphicData>
            </a:graphic>
          </wp:inline>
        </w:drawing>
      </w:r>
      <w:r>
        <w:rPr>
          <w:lang w:val="en-US"/>
        </w:rPr>
        <w:t>for more information on the service’s delivery hours and pricing.</w:t>
      </w:r>
      <w:r w:rsidR="000C692A">
        <w:rPr>
          <w:lang w:val="en-US"/>
        </w:rPr>
        <w:t xml:space="preserve"> </w:t>
      </w:r>
    </w:p>
    <w:p w14:paraId="68A3EEE1" w14:textId="64F28368" w:rsidR="00C86D73" w:rsidRDefault="000C692A" w:rsidP="00C86D73">
      <w:pPr>
        <w:ind w:left="426"/>
        <w:rPr>
          <w:lang w:val="en-US"/>
        </w:rPr>
      </w:pPr>
      <w:r>
        <w:rPr>
          <w:lang w:val="en-US"/>
        </w:rPr>
        <w:t>These images below shows Gardening as an example.</w:t>
      </w:r>
    </w:p>
    <w:p w14:paraId="0FE83FE4" w14:textId="1D9CC99C" w:rsidR="00445115" w:rsidRPr="00972BA4" w:rsidRDefault="00C86D73" w:rsidP="00EA3E04">
      <w:pPr>
        <w:pStyle w:val="ListParagraph"/>
        <w:spacing w:after="0"/>
        <w:ind w:left="0"/>
        <w:rPr>
          <w:lang w:val="en-US"/>
        </w:rPr>
      </w:pPr>
      <w:r>
        <w:rPr>
          <w:noProof/>
          <w:lang w:val="en-US"/>
        </w:rPr>
        <w:lastRenderedPageBreak/>
        <w:drawing>
          <wp:inline distT="0" distB="0" distL="0" distR="0" wp14:anchorId="6C8EDDE5" wp14:editId="0A6B062F">
            <wp:extent cx="5742000" cy="1654152"/>
            <wp:effectExtent l="19050" t="19050" r="11430" b="22860"/>
            <wp:docPr id="712274205" name="Picture 16" descr="Expanded services section of the &quot;Information for [Support at Home provider]&quot; pop up.&#10;Under 'Home maintenance and repair', lists three services: assistance with home maintenance and repairs, Expenses for home maintenance and repairs and Gardening. Each has a green circle and text 'yes' under service availability, and red circle with text 'no' under waitlist availability. &#10;&#10;'Gardening' service name and magnifying glass icon button is highlighte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274205" name="Picture 16" descr="Expanded services section of the &quot;Information for [Support at Home provider]&quot; pop up.&#10;Under 'Home maintenance and repair', lists three services: assistance with home maintenance and repairs, Expenses for home maintenance and repairs and Gardening. Each has a green circle and text 'yes' under service availability, and red circle with text 'no' under waitlist availability. &#10;&#10;'Gardening' service name and magnifying glass icon button is highlighted.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42000" cy="1654152"/>
                    </a:xfrm>
                    <a:prstGeom prst="rect">
                      <a:avLst/>
                    </a:prstGeom>
                    <a:noFill/>
                    <a:ln>
                      <a:solidFill>
                        <a:schemeClr val="accent1">
                          <a:lumMod val="75000"/>
                        </a:schemeClr>
                      </a:solidFill>
                    </a:ln>
                  </pic:spPr>
                </pic:pic>
              </a:graphicData>
            </a:graphic>
          </wp:inline>
        </w:drawing>
      </w:r>
    </w:p>
    <w:p w14:paraId="294076E0" w14:textId="690A3715" w:rsidR="00C86D73" w:rsidRDefault="00C86D73" w:rsidP="00C86D73">
      <w:pPr>
        <w:pStyle w:val="Caption"/>
        <w:spacing w:before="240" w:after="0" w:line="276" w:lineRule="auto"/>
      </w:pPr>
      <w:r w:rsidRPr="007F39ED">
        <w:t>Gardening Service Details and Service Pricing</w:t>
      </w:r>
    </w:p>
    <w:p w14:paraId="458C528F" w14:textId="77777777" w:rsidR="00C86D73" w:rsidRDefault="00DA3393" w:rsidP="00C86D73">
      <w:r w:rsidRPr="00DA3393">
        <w:rPr>
          <w:noProof/>
          <w:lang w:val="en-US"/>
        </w:rPr>
        <w:drawing>
          <wp:inline distT="0" distB="0" distL="0" distR="0" wp14:anchorId="551DE87F" wp14:editId="0BFF0377">
            <wp:extent cx="5742000" cy="2991364"/>
            <wp:effectExtent l="19050" t="19050" r="11430" b="19050"/>
            <wp:docPr id="252970257" name="Picture 1" descr="'Gardening' pop up of the &quot;Information for [Support at Home provider]&quot; screen. Shows delivery hours [standard, non-standard, Saturday] and delivery setting.&#10;Table  showing service pricing. Header row shows delivery hours, pricing in the following r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970257" name="Picture 1" descr="'Gardening' pop up of the &quot;Information for [Support at Home provider]&quot; screen. Shows delivery hours [standard, non-standard, Saturday] and delivery setting.&#10;Table  showing service pricing. Header row shows delivery hours, pricing in the following row. "/>
                    <pic:cNvPicPr/>
                  </pic:nvPicPr>
                  <pic:blipFill>
                    <a:blip r:embed="rId33"/>
                    <a:stretch>
                      <a:fillRect/>
                    </a:stretch>
                  </pic:blipFill>
                  <pic:spPr>
                    <a:xfrm>
                      <a:off x="0" y="0"/>
                      <a:ext cx="5742000" cy="2991364"/>
                    </a:xfrm>
                    <a:prstGeom prst="rect">
                      <a:avLst/>
                    </a:prstGeom>
                    <a:ln>
                      <a:solidFill>
                        <a:schemeClr val="accent1">
                          <a:lumMod val="75000"/>
                        </a:schemeClr>
                      </a:solidFill>
                    </a:ln>
                  </pic:spPr>
                </pic:pic>
              </a:graphicData>
            </a:graphic>
          </wp:inline>
        </w:drawing>
      </w:r>
    </w:p>
    <w:p w14:paraId="3998B2DE" w14:textId="5AACFA04" w:rsidR="00B50CE5" w:rsidRPr="0096486A" w:rsidRDefault="004951CC" w:rsidP="00DA3393">
      <w:pPr>
        <w:pStyle w:val="Heading2"/>
      </w:pPr>
      <w:bookmarkStart w:id="28" w:name="_Searching_for_service_1"/>
      <w:bookmarkEnd w:id="28"/>
      <w:r>
        <w:br w:type="page"/>
      </w:r>
      <w:bookmarkStart w:id="29" w:name="_Toc232006022"/>
      <w:r w:rsidR="005722D5">
        <w:lastRenderedPageBreak/>
        <w:t>Searching for service providers using the Service Finder</w:t>
      </w:r>
      <w:r w:rsidR="00AA0A3B">
        <w:t xml:space="preserve"> in the Support Plan</w:t>
      </w:r>
      <w:bookmarkEnd w:id="29"/>
    </w:p>
    <w:bookmarkEnd w:id="1"/>
    <w:p w14:paraId="1DE568EA" w14:textId="77777777" w:rsidR="0038106C" w:rsidRDefault="0038106C" w:rsidP="003C5632">
      <w:pPr>
        <w:pStyle w:val="ListParagraph"/>
        <w:numPr>
          <w:ilvl w:val="0"/>
          <w:numId w:val="14"/>
        </w:numPr>
        <w:ind w:left="425" w:hanging="425"/>
        <w:contextualSpacing w:val="0"/>
        <w:rPr>
          <w:lang w:val="en-US"/>
        </w:rPr>
      </w:pPr>
      <w:r w:rsidRPr="006C0D38">
        <w:rPr>
          <w:lang w:val="en-US"/>
        </w:rPr>
        <w:t xml:space="preserve">To refer </w:t>
      </w:r>
      <w:proofErr w:type="gramStart"/>
      <w:r w:rsidRPr="006C0D38">
        <w:rPr>
          <w:lang w:val="en-US"/>
        </w:rPr>
        <w:t>for</w:t>
      </w:r>
      <w:proofErr w:type="gramEnd"/>
      <w:r w:rsidRPr="006C0D38">
        <w:rPr>
          <w:lang w:val="en-US"/>
        </w:rPr>
        <w:t xml:space="preserve"> services, you will </w:t>
      </w:r>
      <w:r>
        <w:rPr>
          <w:lang w:val="en-US"/>
        </w:rPr>
        <w:t xml:space="preserve">firstly </w:t>
      </w:r>
      <w:r w:rsidRPr="006C0D38">
        <w:rPr>
          <w:lang w:val="en-US"/>
        </w:rPr>
        <w:t xml:space="preserve">need to go to your client’s Support Plan and Services record. You can do this in </w:t>
      </w:r>
      <w:r>
        <w:rPr>
          <w:lang w:val="en-US"/>
        </w:rPr>
        <w:t>4</w:t>
      </w:r>
      <w:r w:rsidRPr="006C0D38">
        <w:rPr>
          <w:lang w:val="en-US"/>
        </w:rPr>
        <w:t xml:space="preserve"> ways</w:t>
      </w:r>
      <w:r>
        <w:rPr>
          <w:lang w:val="en-US"/>
        </w:rPr>
        <w:t>:</w:t>
      </w:r>
    </w:p>
    <w:p w14:paraId="46F7737B" w14:textId="40CE13A7" w:rsidR="0038106C" w:rsidRDefault="2EF89E17" w:rsidP="003C5632">
      <w:pPr>
        <w:pStyle w:val="ListParagraph"/>
        <w:numPr>
          <w:ilvl w:val="0"/>
          <w:numId w:val="15"/>
        </w:numPr>
        <w:spacing w:before="60" w:after="60"/>
        <w:ind w:left="850" w:hanging="425"/>
        <w:contextualSpacing w:val="0"/>
        <w:rPr>
          <w:lang w:val="en-US"/>
        </w:rPr>
      </w:pPr>
      <w:hyperlink w:anchor="_Assessments_tile" w:history="1">
        <w:r w:rsidRPr="2EF89E17">
          <w:rPr>
            <w:rStyle w:val="Hyperlink"/>
            <w:lang w:val="en-US"/>
          </w:rPr>
          <w:t>via the Assessments tile</w:t>
        </w:r>
      </w:hyperlink>
    </w:p>
    <w:p w14:paraId="7D8B8F15" w14:textId="53DDAB1D" w:rsidR="0038106C" w:rsidRDefault="2EF89E17" w:rsidP="003C5632">
      <w:pPr>
        <w:pStyle w:val="ListParagraph"/>
        <w:numPr>
          <w:ilvl w:val="0"/>
          <w:numId w:val="15"/>
        </w:numPr>
        <w:spacing w:before="60" w:after="60"/>
        <w:ind w:left="850" w:hanging="425"/>
        <w:contextualSpacing w:val="0"/>
        <w:rPr>
          <w:lang w:val="en-US"/>
        </w:rPr>
      </w:pPr>
      <w:hyperlink w:anchor="_Find_A_Client" w:history="1">
        <w:r w:rsidRPr="2EF89E17">
          <w:rPr>
            <w:rStyle w:val="Hyperlink"/>
            <w:lang w:val="en-US"/>
          </w:rPr>
          <w:t>Find A Client tile</w:t>
        </w:r>
      </w:hyperlink>
    </w:p>
    <w:p w14:paraId="43D1F0FD" w14:textId="48A3790C" w:rsidR="0038106C" w:rsidRDefault="2EF89E17" w:rsidP="003C5632">
      <w:pPr>
        <w:pStyle w:val="ListParagraph"/>
        <w:numPr>
          <w:ilvl w:val="0"/>
          <w:numId w:val="15"/>
        </w:numPr>
        <w:spacing w:before="60" w:after="60"/>
        <w:ind w:left="850" w:hanging="425"/>
        <w:contextualSpacing w:val="0"/>
        <w:rPr>
          <w:lang w:val="en-US"/>
        </w:rPr>
      </w:pPr>
      <w:r w:rsidRPr="2EF89E17">
        <w:rPr>
          <w:lang w:val="en-US"/>
        </w:rPr>
        <w:t xml:space="preserve">the </w:t>
      </w:r>
      <w:hyperlink w:anchor="_Tasks_and_Notifications" w:history="1">
        <w:r w:rsidRPr="2EF89E17">
          <w:rPr>
            <w:rStyle w:val="Hyperlink"/>
            <w:lang w:val="en-US"/>
          </w:rPr>
          <w:t>Tasks and Notifications tile</w:t>
        </w:r>
      </w:hyperlink>
      <w:r w:rsidRPr="2EF89E17">
        <w:rPr>
          <w:lang w:val="en-US"/>
        </w:rPr>
        <w:t>, or</w:t>
      </w:r>
    </w:p>
    <w:p w14:paraId="5E50AF6E" w14:textId="06132B46" w:rsidR="0038106C" w:rsidRPr="0038106C" w:rsidRDefault="2EF89E17" w:rsidP="003C5632">
      <w:pPr>
        <w:pStyle w:val="ListParagraph"/>
        <w:numPr>
          <w:ilvl w:val="0"/>
          <w:numId w:val="15"/>
        </w:numPr>
        <w:spacing w:before="60" w:after="60"/>
        <w:ind w:left="850" w:hanging="425"/>
        <w:contextualSpacing w:val="0"/>
        <w:rPr>
          <w:lang w:val="en-US"/>
        </w:rPr>
      </w:pPr>
      <w:hyperlink w:anchor="_After_support_plan" w:history="1">
        <w:r w:rsidRPr="2EF89E17">
          <w:rPr>
            <w:rStyle w:val="Hyperlink"/>
            <w:lang w:val="en-US"/>
          </w:rPr>
          <w:t xml:space="preserve">straight after </w:t>
        </w:r>
        <w:r w:rsidR="00D11CCA">
          <w:rPr>
            <w:rStyle w:val="Hyperlink"/>
            <w:lang w:val="en-US"/>
          </w:rPr>
          <w:t>completion of a</w:t>
        </w:r>
        <w:r w:rsidRPr="2EF89E17">
          <w:rPr>
            <w:rStyle w:val="Hyperlink"/>
            <w:lang w:val="en-US"/>
          </w:rPr>
          <w:t xml:space="preserve"> support plan with the client.</w:t>
        </w:r>
      </w:hyperlink>
    </w:p>
    <w:p w14:paraId="0A137DAC" w14:textId="623FFF84" w:rsidR="00895E9C" w:rsidRDefault="00895E9C" w:rsidP="003E6A9D">
      <w:pPr>
        <w:pStyle w:val="Heading3"/>
        <w:spacing w:before="240"/>
      </w:pPr>
      <w:bookmarkStart w:id="30" w:name="_Assessments_tile"/>
      <w:bookmarkStart w:id="31" w:name="_Toc231313790"/>
      <w:bookmarkStart w:id="32" w:name="_Toc231553911"/>
      <w:bookmarkStart w:id="33" w:name="_Toc232006023"/>
      <w:bookmarkEnd w:id="30"/>
      <w:r>
        <w:t>Assessments tile</w:t>
      </w:r>
      <w:bookmarkEnd w:id="31"/>
      <w:bookmarkEnd w:id="32"/>
      <w:bookmarkEnd w:id="33"/>
    </w:p>
    <w:p w14:paraId="5866EC65" w14:textId="171B36D6" w:rsidR="0038106C" w:rsidRPr="00DA11BD" w:rsidRDefault="0038106C" w:rsidP="00DA11BD">
      <w:pPr>
        <w:rPr>
          <w:rFonts w:cs="Arial"/>
        </w:rPr>
      </w:pPr>
      <w:r w:rsidRPr="00DA11BD">
        <w:rPr>
          <w:rFonts w:cs="Arial"/>
        </w:rPr>
        <w:t xml:space="preserve">Select the </w:t>
      </w:r>
      <w:r w:rsidRPr="00DA11BD">
        <w:rPr>
          <w:rFonts w:cs="Arial"/>
          <w:b/>
          <w:bCs/>
        </w:rPr>
        <w:t>Assessments</w:t>
      </w:r>
      <w:r w:rsidRPr="00DA11BD">
        <w:rPr>
          <w:rFonts w:cs="Arial"/>
        </w:rPr>
        <w:t xml:space="preserve"> tile from the assessor portal home screen. </w:t>
      </w:r>
    </w:p>
    <w:p w14:paraId="7F87CBEF" w14:textId="77777777" w:rsidR="0038106C" w:rsidRDefault="0038106C" w:rsidP="0038106C">
      <w:pPr>
        <w:rPr>
          <w:rFonts w:cs="Arial"/>
        </w:rPr>
      </w:pPr>
      <w:r>
        <w:rPr>
          <w:rFonts w:cs="Arial"/>
          <w:noProof/>
        </w:rPr>
        <w:drawing>
          <wp:inline distT="0" distB="0" distL="0" distR="0" wp14:anchorId="66EE18F3" wp14:editId="6DEA1259">
            <wp:extent cx="5741035" cy="3895725"/>
            <wp:effectExtent l="19050" t="19050" r="12065" b="28575"/>
            <wp:docPr id="2096747847" name="Picture 4" descr="Assessor portal home page. The Assessment Tile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747847" name="Picture 4" descr="Assessor portal home page. The Assessment Tile is highlighted"/>
                    <pic:cNvPicPr>
                      <a:picLocks noChangeAspect="1" noChangeArrowheads="1"/>
                    </pic:cNvPicPr>
                  </pic:nvPicPr>
                  <pic:blipFill rotWithShape="1">
                    <a:blip r:embed="rId34">
                      <a:extLst>
                        <a:ext uri="{28A0092B-C50C-407E-A947-70E740481C1C}">
                          <a14:useLocalDpi xmlns:a14="http://schemas.microsoft.com/office/drawing/2010/main" val="0"/>
                        </a:ext>
                      </a:extLst>
                    </a:blip>
                    <a:srcRect r="442"/>
                    <a:stretch>
                      <a:fillRect/>
                    </a:stretch>
                  </pic:blipFill>
                  <pic:spPr bwMode="auto">
                    <a:xfrm>
                      <a:off x="0" y="0"/>
                      <a:ext cx="5759686" cy="3908381"/>
                    </a:xfrm>
                    <a:prstGeom prst="rect">
                      <a:avLst/>
                    </a:prstGeom>
                    <a:noFill/>
                    <a:ln w="9525" cap="flat" cmpd="sng" algn="ctr">
                      <a:solidFill>
                        <a:srgbClr val="4472C4">
                          <a:lumMod val="75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7A78996" w14:textId="77777777" w:rsidR="0038106C" w:rsidRDefault="0038106C" w:rsidP="00D51C2E">
      <w:pPr>
        <w:rPr>
          <w:rFonts w:cs="Arial"/>
        </w:rPr>
      </w:pPr>
      <w:r w:rsidRPr="002478D1">
        <w:rPr>
          <w:rFonts w:cs="Arial"/>
        </w:rPr>
        <w:t xml:space="preserve">Select a client within </w:t>
      </w:r>
      <w:r>
        <w:rPr>
          <w:rFonts w:cs="Arial"/>
        </w:rPr>
        <w:t xml:space="preserve">the </w:t>
      </w:r>
      <w:r w:rsidRPr="002478D1">
        <w:rPr>
          <w:rFonts w:cs="Arial"/>
          <w:b/>
          <w:bCs/>
        </w:rPr>
        <w:t>Current assessments</w:t>
      </w:r>
      <w:r w:rsidRPr="002478D1">
        <w:rPr>
          <w:rFonts w:cs="Arial"/>
        </w:rPr>
        <w:t xml:space="preserve"> tab</w:t>
      </w:r>
      <w:r>
        <w:rPr>
          <w:rFonts w:cs="Arial"/>
        </w:rPr>
        <w:t>.</w:t>
      </w:r>
      <w:r w:rsidRPr="002478D1">
        <w:rPr>
          <w:rFonts w:cs="Arial"/>
        </w:rPr>
        <w:t xml:space="preserve"> </w:t>
      </w:r>
    </w:p>
    <w:p w14:paraId="1155F96A" w14:textId="77777777" w:rsidR="0038106C" w:rsidRDefault="0038106C" w:rsidP="0038106C">
      <w:pPr>
        <w:rPr>
          <w:rFonts w:cs="Arial"/>
        </w:rPr>
      </w:pPr>
      <w:r>
        <w:rPr>
          <w:rFonts w:cs="Arial"/>
          <w:noProof/>
        </w:rPr>
        <w:drawing>
          <wp:inline distT="0" distB="0" distL="0" distR="0" wp14:anchorId="4F2D603F" wp14:editId="3D7BD443">
            <wp:extent cx="5742000" cy="2443202"/>
            <wp:effectExtent l="19050" t="19050" r="11430" b="14605"/>
            <wp:docPr id="1290490476" name="Picture 3" descr="Current Assessments page. The Current Assessments tab is selected and highlighted. Shows a list of clients that are currently having assessments and their ID, locality, assessment type, status and priority. &#10;Expander icon button is highlighted next to a client's na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490476" name="Picture 3" descr="Current Assessments page. The Current Assessments tab is selected and highlighted. Shows a list of clients that are currently having assessments and their ID, locality, assessment type, status and priority. &#10;Expander icon button is highlighted next to a client's name. "/>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42000" cy="2443202"/>
                    </a:xfrm>
                    <a:prstGeom prst="rect">
                      <a:avLst/>
                    </a:prstGeom>
                    <a:noFill/>
                    <a:ln>
                      <a:solidFill>
                        <a:schemeClr val="accent1">
                          <a:lumMod val="75000"/>
                        </a:schemeClr>
                      </a:solidFill>
                    </a:ln>
                  </pic:spPr>
                </pic:pic>
              </a:graphicData>
            </a:graphic>
          </wp:inline>
        </w:drawing>
      </w:r>
    </w:p>
    <w:p w14:paraId="2A4E1AA5" w14:textId="77777777" w:rsidR="0038106C" w:rsidRPr="002478D1" w:rsidRDefault="0038106C" w:rsidP="00DA11BD">
      <w:pPr>
        <w:rPr>
          <w:rFonts w:cs="Arial"/>
        </w:rPr>
      </w:pPr>
      <w:r>
        <w:rPr>
          <w:rFonts w:cs="Arial"/>
        </w:rPr>
        <w:lastRenderedPageBreak/>
        <w:t>Then,</w:t>
      </w:r>
      <w:r w:rsidRPr="002478D1">
        <w:rPr>
          <w:rFonts w:cs="Arial"/>
        </w:rPr>
        <w:t xml:space="preserve"> </w:t>
      </w:r>
      <w:r>
        <w:rPr>
          <w:rFonts w:cs="Arial"/>
        </w:rPr>
        <w:t xml:space="preserve">select </w:t>
      </w:r>
      <w:r w:rsidRPr="002478D1">
        <w:rPr>
          <w:rFonts w:cs="Arial"/>
        </w:rPr>
        <w:t>the client’s support plan</w:t>
      </w:r>
      <w:r>
        <w:rPr>
          <w:rFonts w:cs="Arial"/>
        </w:rPr>
        <w:t xml:space="preserve"> link</w:t>
      </w:r>
      <w:r w:rsidRPr="002478D1">
        <w:rPr>
          <w:rFonts w:cs="Arial"/>
        </w:rPr>
        <w:t xml:space="preserve">. </w:t>
      </w:r>
    </w:p>
    <w:p w14:paraId="1160FC31" w14:textId="77777777" w:rsidR="0038106C" w:rsidRDefault="0038106C" w:rsidP="0038106C">
      <w:pPr>
        <w:rPr>
          <w:rFonts w:cs="Arial"/>
        </w:rPr>
      </w:pPr>
      <w:r>
        <w:rPr>
          <w:rFonts w:cs="Arial"/>
          <w:noProof/>
        </w:rPr>
        <w:drawing>
          <wp:inline distT="0" distB="0" distL="0" distR="0" wp14:anchorId="0E673498" wp14:editId="7D6C0657">
            <wp:extent cx="4860000" cy="3449291"/>
            <wp:effectExtent l="19050" t="19050" r="17145" b="18415"/>
            <wp:docPr id="1003907043" name="Picture 1" descr="Expanded client record/card &#10;Shows details of assessment type, setting, assessor and key dates.&#10;There is a Support Plan section at the bottom left of the card, showing the date of the support plan, and a highlighted magnifying glass icon next to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907043" name="Picture 1" descr="Expanded client record/card &#10;Shows details of assessment type, setting, assessor and key dates.&#10;There is a Support Plan section at the bottom left of the card, showing the date of the support plan, and a highlighted magnifying glass icon next to it."/>
                    <pic:cNvPicPr/>
                  </pic:nvPicPr>
                  <pic:blipFill>
                    <a:blip r:embed="rId36"/>
                    <a:stretch>
                      <a:fillRect/>
                    </a:stretch>
                  </pic:blipFill>
                  <pic:spPr>
                    <a:xfrm>
                      <a:off x="0" y="0"/>
                      <a:ext cx="4860000" cy="3449291"/>
                    </a:xfrm>
                    <a:prstGeom prst="rect">
                      <a:avLst/>
                    </a:prstGeom>
                    <a:ln>
                      <a:solidFill>
                        <a:schemeClr val="accent1">
                          <a:lumMod val="75000"/>
                        </a:schemeClr>
                      </a:solidFill>
                    </a:ln>
                  </pic:spPr>
                </pic:pic>
              </a:graphicData>
            </a:graphic>
          </wp:inline>
        </w:drawing>
      </w:r>
    </w:p>
    <w:p w14:paraId="6A561B60" w14:textId="50B94268" w:rsidR="00895E9C" w:rsidRDefault="00895E9C" w:rsidP="00895E9C">
      <w:pPr>
        <w:pStyle w:val="Heading3"/>
      </w:pPr>
      <w:bookmarkStart w:id="34" w:name="_Find_A_Client"/>
      <w:bookmarkStart w:id="35" w:name="_Toc231313791"/>
      <w:bookmarkStart w:id="36" w:name="_Toc231553912"/>
      <w:bookmarkStart w:id="37" w:name="_Toc232006024"/>
      <w:bookmarkEnd w:id="34"/>
      <w:r>
        <w:t xml:space="preserve">Find </w:t>
      </w:r>
      <w:r w:rsidR="00D11CCA">
        <w:t>a</w:t>
      </w:r>
      <w:r w:rsidR="00195325">
        <w:t xml:space="preserve"> </w:t>
      </w:r>
      <w:proofErr w:type="gramStart"/>
      <w:r>
        <w:t>Client</w:t>
      </w:r>
      <w:proofErr w:type="gramEnd"/>
      <w:r>
        <w:t xml:space="preserve"> </w:t>
      </w:r>
      <w:proofErr w:type="gramStart"/>
      <w:r>
        <w:t>tile</w:t>
      </w:r>
      <w:bookmarkEnd w:id="35"/>
      <w:bookmarkEnd w:id="36"/>
      <w:bookmarkEnd w:id="37"/>
      <w:proofErr w:type="gramEnd"/>
    </w:p>
    <w:p w14:paraId="46C5110D" w14:textId="61EFC6D3" w:rsidR="005E08F0" w:rsidRDefault="2EF89E17" w:rsidP="00895E9C">
      <w:pPr>
        <w:rPr>
          <w:rFonts w:cs="Arial"/>
        </w:rPr>
      </w:pPr>
      <w:r w:rsidRPr="2EF89E17">
        <w:rPr>
          <w:rFonts w:cs="Arial"/>
        </w:rPr>
        <w:t xml:space="preserve">Select the </w:t>
      </w:r>
      <w:r w:rsidRPr="2EF89E17">
        <w:rPr>
          <w:rFonts w:cs="Arial"/>
          <w:b/>
          <w:bCs/>
        </w:rPr>
        <w:t xml:space="preserve">Find </w:t>
      </w:r>
      <w:r w:rsidR="00D11CCA">
        <w:rPr>
          <w:rFonts w:cs="Arial"/>
          <w:b/>
          <w:bCs/>
        </w:rPr>
        <w:t>a</w:t>
      </w:r>
      <w:r w:rsidRPr="2EF89E17">
        <w:rPr>
          <w:rFonts w:cs="Arial"/>
          <w:b/>
          <w:bCs/>
        </w:rPr>
        <w:t xml:space="preserve"> </w:t>
      </w:r>
      <w:proofErr w:type="gramStart"/>
      <w:r w:rsidRPr="2EF89E17">
        <w:rPr>
          <w:rFonts w:cs="Arial"/>
          <w:b/>
          <w:bCs/>
        </w:rPr>
        <w:t>Client</w:t>
      </w:r>
      <w:proofErr w:type="gramEnd"/>
      <w:r w:rsidRPr="2EF89E17">
        <w:rPr>
          <w:rFonts w:cs="Arial"/>
        </w:rPr>
        <w:t xml:space="preserve"> tile from the Assessor portal homepage.</w:t>
      </w:r>
    </w:p>
    <w:p w14:paraId="50B7ABE2" w14:textId="43E3D40D" w:rsidR="00AF4061" w:rsidRDefault="0038106C" w:rsidP="00895E9C">
      <w:pPr>
        <w:rPr>
          <w:rFonts w:cs="Arial"/>
        </w:rPr>
      </w:pPr>
      <w:r>
        <w:rPr>
          <w:noProof/>
        </w:rPr>
        <w:drawing>
          <wp:inline distT="0" distB="0" distL="0" distR="0" wp14:anchorId="0A9DA14B" wp14:editId="71CCE9C0">
            <wp:extent cx="5742000" cy="4266029"/>
            <wp:effectExtent l="19050" t="19050" r="11430" b="20320"/>
            <wp:docPr id="16769068" name="Picture 4" descr="Assessor portal homepage, the Find A Client tile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9068" name="Picture 4" descr="Assessor portal homepage, the Find A Client tile is highligh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42000" cy="4266029"/>
                    </a:xfrm>
                    <a:prstGeom prst="rect">
                      <a:avLst/>
                    </a:prstGeom>
                    <a:noFill/>
                    <a:ln>
                      <a:solidFill>
                        <a:schemeClr val="accent1">
                          <a:lumMod val="75000"/>
                        </a:schemeClr>
                      </a:solidFill>
                    </a:ln>
                  </pic:spPr>
                </pic:pic>
              </a:graphicData>
            </a:graphic>
          </wp:inline>
        </w:drawing>
      </w:r>
    </w:p>
    <w:p w14:paraId="164AD476" w14:textId="77777777" w:rsidR="00AF4061" w:rsidRDefault="00AF4061">
      <w:pPr>
        <w:widowControl/>
        <w:spacing w:before="0" w:after="0" w:line="240" w:lineRule="auto"/>
        <w:rPr>
          <w:rFonts w:cs="Arial"/>
        </w:rPr>
      </w:pPr>
      <w:r>
        <w:rPr>
          <w:rFonts w:cs="Arial"/>
        </w:rPr>
        <w:br w:type="page"/>
      </w:r>
    </w:p>
    <w:p w14:paraId="1FFE4373" w14:textId="77777777" w:rsidR="00AF4061" w:rsidRDefault="0038106C" w:rsidP="00D51C2E">
      <w:pPr>
        <w:pStyle w:val="ListParagraph"/>
        <w:ind w:left="0"/>
        <w:contextualSpacing w:val="0"/>
        <w:rPr>
          <w:rFonts w:cs="Arial"/>
        </w:rPr>
      </w:pPr>
      <w:r>
        <w:rPr>
          <w:rFonts w:cs="Arial"/>
        </w:rPr>
        <w:lastRenderedPageBreak/>
        <w:t xml:space="preserve">Search for your client directly using </w:t>
      </w:r>
      <w:r w:rsidRPr="00DC7EA0">
        <w:rPr>
          <w:rFonts w:cs="Arial"/>
          <w:b/>
          <w:bCs/>
        </w:rPr>
        <w:t>Last Name</w:t>
      </w:r>
      <w:r>
        <w:rPr>
          <w:rFonts w:cs="Arial"/>
        </w:rPr>
        <w:t xml:space="preserve">, </w:t>
      </w:r>
      <w:r w:rsidRPr="00DC7EA0">
        <w:rPr>
          <w:rFonts w:cs="Arial"/>
          <w:b/>
          <w:bCs/>
        </w:rPr>
        <w:t>First name</w:t>
      </w:r>
      <w:r>
        <w:rPr>
          <w:rFonts w:cs="Arial"/>
        </w:rPr>
        <w:t xml:space="preserve">, </w:t>
      </w:r>
      <w:r w:rsidRPr="00DC7EA0">
        <w:rPr>
          <w:rFonts w:cs="Arial"/>
          <w:b/>
          <w:bCs/>
        </w:rPr>
        <w:t>Aged Care user ID</w:t>
      </w:r>
      <w:r>
        <w:rPr>
          <w:rFonts w:cs="Arial"/>
        </w:rPr>
        <w:t xml:space="preserve"> and/or </w:t>
      </w:r>
      <w:r w:rsidRPr="00DC7EA0">
        <w:rPr>
          <w:rFonts w:cs="Arial"/>
          <w:b/>
          <w:bCs/>
        </w:rPr>
        <w:t>Advanced Search</w:t>
      </w:r>
      <w:r>
        <w:rPr>
          <w:rFonts w:cs="Arial"/>
        </w:rPr>
        <w:t xml:space="preserve"> functions. </w:t>
      </w:r>
    </w:p>
    <w:p w14:paraId="3D9D6E57" w14:textId="77777777" w:rsidR="00AF4061" w:rsidRDefault="0038106C" w:rsidP="00D51C2E">
      <w:pPr>
        <w:pStyle w:val="ListParagraph"/>
        <w:ind w:left="0"/>
        <w:contextualSpacing w:val="0"/>
        <w:rPr>
          <w:rFonts w:cs="Arial"/>
        </w:rPr>
      </w:pPr>
      <w:r>
        <w:rPr>
          <w:rFonts w:cs="Arial"/>
        </w:rPr>
        <w:t xml:space="preserve">Or you can select the client’s link if it is in the </w:t>
      </w:r>
      <w:r w:rsidRPr="00DC7EA0">
        <w:rPr>
          <w:rFonts w:cs="Arial"/>
          <w:b/>
          <w:bCs/>
        </w:rPr>
        <w:t>Recently Viewed Persons</w:t>
      </w:r>
      <w:r>
        <w:rPr>
          <w:rFonts w:cs="Arial"/>
        </w:rPr>
        <w:t xml:space="preserve"> section. </w:t>
      </w:r>
    </w:p>
    <w:p w14:paraId="3149CCE7" w14:textId="786E6173" w:rsidR="0038106C" w:rsidRDefault="0038106C" w:rsidP="00D51C2E">
      <w:pPr>
        <w:pStyle w:val="ListParagraph"/>
        <w:ind w:left="0"/>
        <w:contextualSpacing w:val="0"/>
        <w:rPr>
          <w:rFonts w:cs="Arial"/>
        </w:rPr>
      </w:pPr>
      <w:r>
        <w:rPr>
          <w:rFonts w:cs="Arial"/>
        </w:rPr>
        <w:t>Then, select the client’s listing.</w:t>
      </w:r>
    </w:p>
    <w:p w14:paraId="65FDC559" w14:textId="2FB515AA" w:rsidR="00233B7B" w:rsidRDefault="00233B7B" w:rsidP="00AF4061">
      <w:pPr>
        <w:pStyle w:val="Caption"/>
        <w:keepNext/>
        <w:spacing w:before="240" w:after="120" w:line="276" w:lineRule="auto"/>
      </w:pPr>
      <w:r>
        <w:t xml:space="preserve">Find </w:t>
      </w:r>
      <w:r w:rsidR="00E359FC">
        <w:t>a c</w:t>
      </w:r>
      <w:r>
        <w:t>lient page, searching by Last name and First name</w:t>
      </w:r>
    </w:p>
    <w:p w14:paraId="77467E8D" w14:textId="77777777" w:rsidR="0038106C" w:rsidRDefault="0038106C" w:rsidP="0038106C">
      <w:pPr>
        <w:pStyle w:val="ListParagraph"/>
        <w:ind w:left="0"/>
        <w:rPr>
          <w:rFonts w:cs="Arial"/>
        </w:rPr>
      </w:pPr>
      <w:r w:rsidRPr="00DC7EA0">
        <w:rPr>
          <w:rFonts w:cs="Arial"/>
          <w:noProof/>
        </w:rPr>
        <w:drawing>
          <wp:inline distT="0" distB="0" distL="0" distR="0" wp14:anchorId="54660C07" wp14:editId="25979D9A">
            <wp:extent cx="5742000" cy="1516587"/>
            <wp:effectExtent l="19050" t="19050" r="11430" b="26670"/>
            <wp:docPr id="748122449" name="Picture 1" descr="Find A Client page&#10;Showing searching by last name and first name&#10;[button] ADVANCED SEARCH&#10;[button] CLEAR FILTERS&#10;[button] SEARCH&#10;[button] CL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122449" name="Picture 1" descr="Find A Client page&#10;Showing searching by last name and first name&#10;[button] ADVANCED SEARCH&#10;[button] CLEAR FILTERS&#10;[button] SEARCH&#10;[button] CLEAR"/>
                    <pic:cNvPicPr/>
                  </pic:nvPicPr>
                  <pic:blipFill>
                    <a:blip r:embed="rId38"/>
                    <a:stretch>
                      <a:fillRect/>
                    </a:stretch>
                  </pic:blipFill>
                  <pic:spPr>
                    <a:xfrm>
                      <a:off x="0" y="0"/>
                      <a:ext cx="5742000" cy="1516587"/>
                    </a:xfrm>
                    <a:prstGeom prst="rect">
                      <a:avLst/>
                    </a:prstGeom>
                    <a:ln>
                      <a:solidFill>
                        <a:schemeClr val="accent1">
                          <a:lumMod val="75000"/>
                        </a:schemeClr>
                      </a:solidFill>
                    </a:ln>
                  </pic:spPr>
                </pic:pic>
              </a:graphicData>
            </a:graphic>
          </wp:inline>
        </w:drawing>
      </w:r>
    </w:p>
    <w:p w14:paraId="2A5AD19A" w14:textId="6D7E1A23" w:rsidR="00233B7B" w:rsidRDefault="00233B7B" w:rsidP="00233B7B">
      <w:pPr>
        <w:pStyle w:val="Caption"/>
        <w:keepNext/>
        <w:spacing w:after="0"/>
      </w:pPr>
      <w:r>
        <w:t xml:space="preserve">Find a </w:t>
      </w:r>
      <w:r w:rsidR="00E359FC">
        <w:t>c</w:t>
      </w:r>
      <w:r>
        <w:t>lient page with search results</w:t>
      </w:r>
    </w:p>
    <w:p w14:paraId="6671CFBF" w14:textId="7399AC70" w:rsidR="002D5E63" w:rsidRDefault="0038106C" w:rsidP="0038106C">
      <w:pPr>
        <w:pStyle w:val="ListParagraph"/>
        <w:ind w:left="0"/>
        <w:rPr>
          <w:rFonts w:cs="Arial"/>
        </w:rPr>
      </w:pPr>
      <w:r>
        <w:rPr>
          <w:rFonts w:cs="Arial"/>
          <w:noProof/>
        </w:rPr>
        <w:drawing>
          <wp:inline distT="0" distB="0" distL="0" distR="0" wp14:anchorId="0CE02B71" wp14:editId="7210DF9E">
            <wp:extent cx="5742000" cy="2652348"/>
            <wp:effectExtent l="19050" t="19050" r="11430" b="15240"/>
            <wp:docPr id="1380286789" name="Picture 5" descr="Find A Client Page, showing search by last name, and a list of clients that has that searched last name and their ID, address, locality and status. &#10;One result is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286789" name="Picture 5" descr="Find A Client Page, showing search by last name, and a list of clients that has that searched last name and their ID, address, locality and status. &#10;One result is highlighted. "/>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42000" cy="2652348"/>
                    </a:xfrm>
                    <a:prstGeom prst="rect">
                      <a:avLst/>
                    </a:prstGeom>
                    <a:noFill/>
                    <a:ln>
                      <a:solidFill>
                        <a:schemeClr val="accent1">
                          <a:lumMod val="75000"/>
                        </a:schemeClr>
                      </a:solidFill>
                    </a:ln>
                  </pic:spPr>
                </pic:pic>
              </a:graphicData>
            </a:graphic>
          </wp:inline>
        </w:drawing>
      </w:r>
    </w:p>
    <w:p w14:paraId="69794A95" w14:textId="77777777" w:rsidR="002D5E63" w:rsidRDefault="002D5E63">
      <w:pPr>
        <w:widowControl/>
        <w:spacing w:before="0" w:after="0" w:line="240" w:lineRule="auto"/>
        <w:rPr>
          <w:rFonts w:cs="Arial"/>
        </w:rPr>
      </w:pPr>
      <w:r>
        <w:rPr>
          <w:rFonts w:cs="Arial"/>
        </w:rPr>
        <w:br w:type="page"/>
      </w:r>
    </w:p>
    <w:p w14:paraId="11C1431C" w14:textId="0CF4CC64" w:rsidR="00895E9C" w:rsidRDefault="00895E9C" w:rsidP="00895E9C">
      <w:pPr>
        <w:pStyle w:val="Heading3"/>
      </w:pPr>
      <w:bookmarkStart w:id="38" w:name="_Tasks_and_Notifications"/>
      <w:bookmarkStart w:id="39" w:name="_Toc231313792"/>
      <w:bookmarkStart w:id="40" w:name="_Toc231553913"/>
      <w:bookmarkStart w:id="41" w:name="_Toc232006025"/>
      <w:bookmarkEnd w:id="38"/>
      <w:r>
        <w:lastRenderedPageBreak/>
        <w:t>Tasks and Notifications tile</w:t>
      </w:r>
      <w:bookmarkEnd w:id="39"/>
      <w:bookmarkEnd w:id="40"/>
      <w:bookmarkEnd w:id="41"/>
    </w:p>
    <w:p w14:paraId="373BBB36" w14:textId="6E3566D9" w:rsidR="0038106C" w:rsidRDefault="0038106C" w:rsidP="00DA11BD">
      <w:pPr>
        <w:pStyle w:val="ListParagraph"/>
        <w:ind w:left="0"/>
      </w:pPr>
      <w:r>
        <w:t xml:space="preserve">Select the </w:t>
      </w:r>
      <w:r w:rsidRPr="007A7011">
        <w:rPr>
          <w:b/>
          <w:bCs/>
        </w:rPr>
        <w:t>Tasks and Notifications</w:t>
      </w:r>
      <w:r>
        <w:t xml:space="preserve"> tile from the Assessor portal homepage. </w:t>
      </w:r>
    </w:p>
    <w:p w14:paraId="0989E4E1" w14:textId="77777777" w:rsidR="0038106C" w:rsidRDefault="0038106C" w:rsidP="0038106C">
      <w:r>
        <w:rPr>
          <w:noProof/>
        </w:rPr>
        <w:drawing>
          <wp:inline distT="0" distB="0" distL="0" distR="0" wp14:anchorId="0E15EE2C" wp14:editId="29B9B420">
            <wp:extent cx="5742000" cy="4211436"/>
            <wp:effectExtent l="19050" t="19050" r="11430" b="17780"/>
            <wp:docPr id="755525157" name="Picture 6" descr="Assessor portal home page. The Tasks and Notifications tile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525157" name="Picture 6" descr="Assessor portal home page. The Tasks and Notifications tile is highligh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42000" cy="4211436"/>
                    </a:xfrm>
                    <a:prstGeom prst="rect">
                      <a:avLst/>
                    </a:prstGeom>
                    <a:noFill/>
                    <a:ln>
                      <a:solidFill>
                        <a:schemeClr val="accent1">
                          <a:lumMod val="75000"/>
                        </a:schemeClr>
                      </a:solidFill>
                    </a:ln>
                  </pic:spPr>
                </pic:pic>
              </a:graphicData>
            </a:graphic>
          </wp:inline>
        </w:drawing>
      </w:r>
    </w:p>
    <w:p w14:paraId="0A1E528D" w14:textId="77777777" w:rsidR="0038106C" w:rsidRDefault="0038106C" w:rsidP="00DA11BD">
      <w:r>
        <w:t xml:space="preserve">Go to the </w:t>
      </w:r>
      <w:r w:rsidRPr="00FB1C00">
        <w:rPr>
          <w:b/>
          <w:bCs/>
        </w:rPr>
        <w:t>Notifications</w:t>
      </w:r>
      <w:r>
        <w:t xml:space="preserve"> tab, then search for the client.</w:t>
      </w:r>
    </w:p>
    <w:p w14:paraId="48519149" w14:textId="1A72FFED" w:rsidR="002D5E63" w:rsidRDefault="0038106C" w:rsidP="0038106C">
      <w:r>
        <w:rPr>
          <w:noProof/>
        </w:rPr>
        <w:drawing>
          <wp:inline distT="0" distB="0" distL="0" distR="0" wp14:anchorId="20CEB66E" wp14:editId="11F2CB1F">
            <wp:extent cx="4320000" cy="1602119"/>
            <wp:effectExtent l="19050" t="19050" r="23495" b="17145"/>
            <wp:docPr id="1167111962" name="Picture 7" descr="Tasks and Notifications page.&#10;The Notifications tab is selected and highlighted.&#10;[text] Filter by&#10;Text fields to search by last name, first name or ID. &#10;[button] FILTER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111962" name="Picture 7" descr="Tasks and Notifications page.&#10;The Notifications tab is selected and highlighted.&#10;[text] Filter by&#10;Text fields to search by last name, first name or ID. &#10;[button] FILTER is highligh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320000" cy="1602119"/>
                    </a:xfrm>
                    <a:prstGeom prst="rect">
                      <a:avLst/>
                    </a:prstGeom>
                    <a:noFill/>
                    <a:ln>
                      <a:solidFill>
                        <a:schemeClr val="accent1">
                          <a:lumMod val="75000"/>
                        </a:schemeClr>
                      </a:solidFill>
                    </a:ln>
                  </pic:spPr>
                </pic:pic>
              </a:graphicData>
            </a:graphic>
          </wp:inline>
        </w:drawing>
      </w:r>
    </w:p>
    <w:p w14:paraId="7C3F81D8" w14:textId="792E4BE9" w:rsidR="0038106C" w:rsidRPr="00A96710" w:rsidRDefault="0038106C" w:rsidP="00BF6B80">
      <w:pPr>
        <w:widowControl/>
        <w:spacing w:before="0" w:after="0" w:line="240" w:lineRule="auto"/>
      </w:pPr>
      <w:r>
        <w:t xml:space="preserve">Select </w:t>
      </w:r>
      <w:r w:rsidRPr="00A96710">
        <w:t xml:space="preserve">the </w:t>
      </w:r>
      <w:r w:rsidRPr="00FB1C00">
        <w:rPr>
          <w:b/>
          <w:bCs/>
        </w:rPr>
        <w:t>Match and Refer</w:t>
      </w:r>
      <w:r w:rsidRPr="00A96710">
        <w:t xml:space="preserve"> link. </w:t>
      </w:r>
    </w:p>
    <w:p w14:paraId="2B6543FD" w14:textId="77777777" w:rsidR="0038106C" w:rsidRDefault="0038106C" w:rsidP="0038106C">
      <w:pPr>
        <w:rPr>
          <w:rFonts w:cs="Arial"/>
        </w:rPr>
      </w:pPr>
      <w:r>
        <w:rPr>
          <w:rFonts w:cs="Arial"/>
          <w:noProof/>
        </w:rPr>
        <w:drawing>
          <wp:inline distT="0" distB="0" distL="0" distR="0" wp14:anchorId="72D54DED" wp14:editId="1A16FC62">
            <wp:extent cx="4320000" cy="1906444"/>
            <wp:effectExtent l="19050" t="19050" r="23495" b="17780"/>
            <wp:docPr id="504590928" name="Picture 2" descr="Tasks and Notifications page.&#10;The Notifications tab is selected and highlighted.&#10;Shows a notification of 'Formal delegate decision'. &quot;Go to Match and Refer' hyperlink is highlighted at the bottom of the 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590928" name="Picture 2" descr="Tasks and Notifications page.&#10;The Notifications tab is selected and highlighted.&#10;Shows a notification of 'Formal delegate decision'. &quot;Go to Match and Refer' hyperlink is highlighted at the bottom of the note."/>
                    <pic:cNvPicPr/>
                  </pic:nvPicPr>
                  <pic:blipFill>
                    <a:blip r:embed="rId42"/>
                    <a:stretch>
                      <a:fillRect/>
                    </a:stretch>
                  </pic:blipFill>
                  <pic:spPr>
                    <a:xfrm>
                      <a:off x="0" y="0"/>
                      <a:ext cx="4320000" cy="1906444"/>
                    </a:xfrm>
                    <a:prstGeom prst="rect">
                      <a:avLst/>
                    </a:prstGeom>
                    <a:ln>
                      <a:solidFill>
                        <a:schemeClr val="accent1">
                          <a:lumMod val="75000"/>
                        </a:schemeClr>
                      </a:solidFill>
                    </a:ln>
                  </pic:spPr>
                </pic:pic>
              </a:graphicData>
            </a:graphic>
          </wp:inline>
        </w:drawing>
      </w:r>
    </w:p>
    <w:p w14:paraId="0448366B" w14:textId="46CC6941" w:rsidR="00895E9C" w:rsidRDefault="00895E9C" w:rsidP="00895E9C">
      <w:pPr>
        <w:pStyle w:val="Heading3"/>
      </w:pPr>
      <w:bookmarkStart w:id="42" w:name="_After_support_plan"/>
      <w:bookmarkStart w:id="43" w:name="_Toc231313793"/>
      <w:bookmarkStart w:id="44" w:name="_Toc231553914"/>
      <w:bookmarkStart w:id="45" w:name="_Toc232006026"/>
      <w:bookmarkEnd w:id="42"/>
      <w:r>
        <w:lastRenderedPageBreak/>
        <w:t>After support plan completion</w:t>
      </w:r>
      <w:bookmarkEnd w:id="43"/>
      <w:bookmarkEnd w:id="44"/>
      <w:bookmarkEnd w:id="45"/>
    </w:p>
    <w:p w14:paraId="5172BD8D" w14:textId="4A395809" w:rsidR="0038106C" w:rsidRPr="00B50CE5" w:rsidRDefault="00B116AD" w:rsidP="003C5632">
      <w:pPr>
        <w:pStyle w:val="ListParagraph"/>
        <w:numPr>
          <w:ilvl w:val="0"/>
          <w:numId w:val="19"/>
        </w:numPr>
        <w:ind w:left="425" w:hanging="425"/>
        <w:contextualSpacing w:val="0"/>
      </w:pPr>
      <w:r>
        <w:t>W</w:t>
      </w:r>
      <w:r w:rsidR="0038106C">
        <w:t xml:space="preserve">hen you have finished developing the support plan with the client, you can select </w:t>
      </w:r>
      <w:r w:rsidR="0038106C" w:rsidRPr="00895E9C">
        <w:rPr>
          <w:b/>
          <w:bCs/>
        </w:rPr>
        <w:t>COMPLETE SUPPORT PLAN AND CONTINUE TO MATCH AND REFER</w:t>
      </w:r>
      <w:r w:rsidR="0038106C">
        <w:t>.</w:t>
      </w:r>
    </w:p>
    <w:p w14:paraId="39DEABA2" w14:textId="77777777" w:rsidR="0038106C" w:rsidRDefault="0038106C" w:rsidP="0038106C">
      <w:pPr>
        <w:pStyle w:val="ListParagraph"/>
        <w:ind w:left="0"/>
        <w:contextualSpacing w:val="0"/>
      </w:pPr>
      <w:r>
        <w:rPr>
          <w:noProof/>
        </w:rPr>
        <w:drawing>
          <wp:inline distT="0" distB="0" distL="0" distR="0" wp14:anchorId="2E6B356D" wp14:editId="6EA5A58A">
            <wp:extent cx="4860000" cy="2296128"/>
            <wp:effectExtent l="19050" t="19050" r="17145" b="28575"/>
            <wp:docPr id="608917085" name="Picture 1" descr="Enlarged 'Other Recommendations' section of client's 'Support plan' page.&#10;Lists recommended services and actions as cards with expander icon buttons. &#10;[button] 'COMPLETE SUPPORT PLAN AND CONTINUE TO MATCH AND REFER' is highlighted at the bottom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917085" name="Picture 1" descr="Enlarged 'Other Recommendations' section of client's 'Support plan' page.&#10;Lists recommended services and actions as cards with expander icon buttons. &#10;[button] 'COMPLETE SUPPORT PLAN AND CONTINUE TO MATCH AND REFER' is highlighted at the bottom left."/>
                    <pic:cNvPicPr/>
                  </pic:nvPicPr>
                  <pic:blipFill>
                    <a:blip r:embed="rId43"/>
                    <a:stretch>
                      <a:fillRect/>
                    </a:stretch>
                  </pic:blipFill>
                  <pic:spPr>
                    <a:xfrm>
                      <a:off x="0" y="0"/>
                      <a:ext cx="4860000" cy="2296128"/>
                    </a:xfrm>
                    <a:prstGeom prst="rect">
                      <a:avLst/>
                    </a:prstGeom>
                    <a:ln>
                      <a:solidFill>
                        <a:schemeClr val="accent1">
                          <a:lumMod val="75000"/>
                        </a:schemeClr>
                      </a:solidFill>
                    </a:ln>
                  </pic:spPr>
                </pic:pic>
              </a:graphicData>
            </a:graphic>
          </wp:inline>
        </w:drawing>
      </w:r>
    </w:p>
    <w:p w14:paraId="28D349A3" w14:textId="77777777" w:rsidR="00171AE3" w:rsidRDefault="00B50CE5" w:rsidP="003C5632">
      <w:pPr>
        <w:pStyle w:val="ListParagraph"/>
        <w:numPr>
          <w:ilvl w:val="0"/>
          <w:numId w:val="14"/>
        </w:numPr>
        <w:ind w:left="425" w:hanging="426"/>
        <w:contextualSpacing w:val="0"/>
        <w:rPr>
          <w:szCs w:val="22"/>
        </w:rPr>
      </w:pPr>
      <w:r w:rsidRPr="00E24E36">
        <w:rPr>
          <w:szCs w:val="22"/>
        </w:rPr>
        <w:t xml:space="preserve">You will be taken to the </w:t>
      </w:r>
      <w:r w:rsidRPr="00E24E36">
        <w:rPr>
          <w:b/>
          <w:bCs/>
          <w:szCs w:val="22"/>
        </w:rPr>
        <w:t>Manage services</w:t>
      </w:r>
      <w:r w:rsidR="00234941" w:rsidRPr="00E24E36">
        <w:rPr>
          <w:b/>
          <w:bCs/>
          <w:szCs w:val="22"/>
        </w:rPr>
        <w:t xml:space="preserve"> &amp;</w:t>
      </w:r>
      <w:r w:rsidRPr="00E24E36">
        <w:rPr>
          <w:b/>
          <w:bCs/>
          <w:szCs w:val="22"/>
        </w:rPr>
        <w:t xml:space="preserve"> referrals</w:t>
      </w:r>
      <w:r w:rsidRPr="00E24E36">
        <w:rPr>
          <w:szCs w:val="22"/>
        </w:rPr>
        <w:t xml:space="preserve"> tab. </w:t>
      </w:r>
    </w:p>
    <w:p w14:paraId="00ED3246" w14:textId="77777777" w:rsidR="00171AE3" w:rsidRDefault="00B50CE5" w:rsidP="00171AE3">
      <w:pPr>
        <w:pStyle w:val="ListParagraph"/>
        <w:ind w:left="425"/>
        <w:contextualSpacing w:val="0"/>
        <w:rPr>
          <w:szCs w:val="22"/>
        </w:rPr>
      </w:pPr>
      <w:r w:rsidRPr="00E24E36">
        <w:rPr>
          <w:szCs w:val="22"/>
        </w:rPr>
        <w:t xml:space="preserve">The services added in the </w:t>
      </w:r>
      <w:r w:rsidRPr="00E24E36">
        <w:rPr>
          <w:b/>
          <w:bCs/>
          <w:szCs w:val="22"/>
        </w:rPr>
        <w:t>Goals and recommendations</w:t>
      </w:r>
      <w:r w:rsidRPr="00E24E36">
        <w:rPr>
          <w:szCs w:val="22"/>
        </w:rPr>
        <w:t xml:space="preserve"> tab of the support plan will be displayed under </w:t>
      </w:r>
      <w:r w:rsidRPr="00E24E36">
        <w:rPr>
          <w:b/>
          <w:bCs/>
          <w:szCs w:val="22"/>
        </w:rPr>
        <w:t>Services not yet in place</w:t>
      </w:r>
      <w:r w:rsidRPr="00E24E36">
        <w:rPr>
          <w:szCs w:val="22"/>
        </w:rPr>
        <w:t xml:space="preserve">. </w:t>
      </w:r>
    </w:p>
    <w:p w14:paraId="7042A5ED" w14:textId="4CBCC563" w:rsidR="00840C70" w:rsidRPr="00E24E36" w:rsidRDefault="00B50CE5" w:rsidP="00171AE3">
      <w:pPr>
        <w:pStyle w:val="ListParagraph"/>
        <w:ind w:left="425"/>
        <w:contextualSpacing w:val="0"/>
        <w:rPr>
          <w:szCs w:val="22"/>
        </w:rPr>
      </w:pPr>
      <w:r w:rsidRPr="00E24E36">
        <w:rPr>
          <w:szCs w:val="22"/>
        </w:rPr>
        <w:t xml:space="preserve">Select </w:t>
      </w:r>
      <w:r w:rsidR="0014714C" w:rsidRPr="00E24E36">
        <w:rPr>
          <w:b/>
          <w:bCs/>
          <w:szCs w:val="22"/>
        </w:rPr>
        <w:t>FIND PROVIDERS</w:t>
      </w:r>
      <w:r w:rsidRPr="00E24E36">
        <w:rPr>
          <w:szCs w:val="22"/>
        </w:rPr>
        <w:t xml:space="preserve"> to search and create electronic referrals for services.</w:t>
      </w:r>
    </w:p>
    <w:p w14:paraId="1DC6813B" w14:textId="5E6C6C96" w:rsidR="00A72975" w:rsidRDefault="00C12A3C" w:rsidP="00E24E36">
      <w:pPr>
        <w:pStyle w:val="ListParagraph"/>
        <w:ind w:left="425"/>
        <w:contextualSpacing w:val="0"/>
        <w:rPr>
          <w:szCs w:val="22"/>
        </w:rPr>
      </w:pPr>
      <w:r>
        <w:rPr>
          <w:szCs w:val="22"/>
        </w:rPr>
        <w:t>Where available, you can also select multiple services</w:t>
      </w:r>
      <w:r w:rsidR="00A72975">
        <w:rPr>
          <w:szCs w:val="22"/>
        </w:rPr>
        <w:t>.</w:t>
      </w:r>
    </w:p>
    <w:p w14:paraId="45533C17" w14:textId="0D3F13D0" w:rsidR="00B50CE5" w:rsidRPr="005A3A83" w:rsidRDefault="00A72975" w:rsidP="00E24E36">
      <w:pPr>
        <w:pStyle w:val="ListParagraph"/>
        <w:ind w:left="425"/>
        <w:contextualSpacing w:val="0"/>
        <w:rPr>
          <w:szCs w:val="22"/>
        </w:rPr>
      </w:pPr>
      <w:r>
        <w:rPr>
          <w:szCs w:val="22"/>
        </w:rPr>
        <w:t xml:space="preserve">In </w:t>
      </w:r>
      <w:r w:rsidR="00DF680D">
        <w:rPr>
          <w:szCs w:val="22"/>
        </w:rPr>
        <w:t>t</w:t>
      </w:r>
      <w:r w:rsidR="00171AE3">
        <w:rPr>
          <w:szCs w:val="22"/>
        </w:rPr>
        <w:t>he</w:t>
      </w:r>
      <w:r w:rsidR="00DF680D">
        <w:rPr>
          <w:szCs w:val="22"/>
        </w:rPr>
        <w:t xml:space="preserve"> </w:t>
      </w:r>
      <w:r w:rsidR="00C5273E">
        <w:rPr>
          <w:szCs w:val="22"/>
        </w:rPr>
        <w:t xml:space="preserve">below </w:t>
      </w:r>
      <w:r w:rsidR="00DF680D">
        <w:rPr>
          <w:szCs w:val="22"/>
        </w:rPr>
        <w:t>example</w:t>
      </w:r>
      <w:r>
        <w:rPr>
          <w:szCs w:val="22"/>
        </w:rPr>
        <w:t xml:space="preserve">, you can </w:t>
      </w:r>
      <w:r w:rsidR="00840C70">
        <w:rPr>
          <w:b/>
          <w:bCs/>
          <w:szCs w:val="22"/>
        </w:rPr>
        <w:t>S</w:t>
      </w:r>
      <w:r w:rsidRPr="00840C70">
        <w:rPr>
          <w:b/>
          <w:bCs/>
          <w:szCs w:val="22"/>
        </w:rPr>
        <w:t>elect all Help at Home</w:t>
      </w:r>
      <w:r>
        <w:rPr>
          <w:szCs w:val="22"/>
        </w:rPr>
        <w:t xml:space="preserve"> services, then select </w:t>
      </w:r>
      <w:r w:rsidR="00C12A3C" w:rsidRPr="00545D7A">
        <w:rPr>
          <w:b/>
          <w:bCs/>
          <w:szCs w:val="22"/>
        </w:rPr>
        <w:t>FIND HELP AT HOME PROVIDERS</w:t>
      </w:r>
      <w:r w:rsidR="00C12A3C">
        <w:rPr>
          <w:szCs w:val="22"/>
        </w:rPr>
        <w:t>.</w:t>
      </w:r>
    </w:p>
    <w:p w14:paraId="75CC838A" w14:textId="477C9B3B" w:rsidR="00C5273E" w:rsidRDefault="00C12A3C" w:rsidP="000F7D77">
      <w:pPr>
        <w:pStyle w:val="ListParagraph"/>
        <w:ind w:left="0"/>
        <w:contextualSpacing w:val="0"/>
        <w:rPr>
          <w:szCs w:val="22"/>
        </w:rPr>
      </w:pPr>
      <w:r>
        <w:rPr>
          <w:noProof/>
          <w:szCs w:val="22"/>
        </w:rPr>
        <w:drawing>
          <wp:inline distT="0" distB="0" distL="0" distR="0" wp14:anchorId="711191ED" wp14:editId="1F46F10E">
            <wp:extent cx="4860000" cy="3870368"/>
            <wp:effectExtent l="19050" t="19050" r="17145" b="15875"/>
            <wp:docPr id="1160162283" name="Picture 2" descr="Enlarged 'Manage services &amp; referrals' tab of client's 'Support plan' page.&#10;[text] Services not yet in place&#10;Help at Home banner with two services underneath. Each service has the name, checkbox, priority, action status, associated goals, recommended by [assessor name], user type: assessor, FIND PROVIDERS button, ISSUE REFERRAL CODE button.&#10;The FIND HELP AT HOME PROVIDERS button is at the bottom of this group.&#10;Aged Care Homes banner, one service underneath with same content as abo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162283" name="Picture 2" descr="Enlarged 'Manage services &amp; referrals' tab of client's 'Support plan' page.&#10;[text] Services not yet in place&#10;Help at Home banner with two services underneath. Each service has the name, checkbox, priority, action status, associated goals, recommended by [assessor name], user type: assessor, FIND PROVIDERS button, ISSUE REFERRAL CODE button.&#10;The FIND HELP AT HOME PROVIDERS button is at the bottom of this group.&#10;Aged Care Homes banner, one service underneath with same content as above. "/>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860000" cy="3870368"/>
                    </a:xfrm>
                    <a:prstGeom prst="rect">
                      <a:avLst/>
                    </a:prstGeom>
                    <a:noFill/>
                    <a:ln>
                      <a:solidFill>
                        <a:schemeClr val="accent1">
                          <a:lumMod val="75000"/>
                        </a:schemeClr>
                      </a:solidFill>
                    </a:ln>
                  </pic:spPr>
                </pic:pic>
              </a:graphicData>
            </a:graphic>
          </wp:inline>
        </w:drawing>
      </w:r>
    </w:p>
    <w:p w14:paraId="125C0A3E" w14:textId="77777777" w:rsidR="00C5273E" w:rsidRDefault="00C5273E">
      <w:pPr>
        <w:widowControl/>
        <w:spacing w:before="0" w:after="0" w:line="240" w:lineRule="auto"/>
        <w:rPr>
          <w:szCs w:val="22"/>
        </w:rPr>
      </w:pPr>
      <w:r>
        <w:rPr>
          <w:szCs w:val="22"/>
        </w:rPr>
        <w:br w:type="page"/>
      </w:r>
    </w:p>
    <w:p w14:paraId="1957509F" w14:textId="11B7863A" w:rsidR="00A72975" w:rsidRDefault="00A72975" w:rsidP="00D33947">
      <w:pPr>
        <w:pStyle w:val="ListParagraph"/>
        <w:ind w:left="426"/>
        <w:contextualSpacing w:val="0"/>
        <w:rPr>
          <w:szCs w:val="22"/>
        </w:rPr>
      </w:pPr>
      <w:r>
        <w:rPr>
          <w:szCs w:val="22"/>
        </w:rPr>
        <w:lastRenderedPageBreak/>
        <w:t>In th</w:t>
      </w:r>
      <w:r w:rsidR="00B924B1">
        <w:rPr>
          <w:szCs w:val="22"/>
        </w:rPr>
        <w:t>e below</w:t>
      </w:r>
      <w:r>
        <w:rPr>
          <w:szCs w:val="22"/>
        </w:rPr>
        <w:t xml:space="preserve"> example, all Aged Care Homes are already pre-selected, then you can select </w:t>
      </w:r>
      <w:r w:rsidRPr="00A72975">
        <w:rPr>
          <w:b/>
          <w:bCs/>
          <w:szCs w:val="22"/>
        </w:rPr>
        <w:t>FIND AGED CARE HOMES PROVIDERS</w:t>
      </w:r>
      <w:r>
        <w:rPr>
          <w:szCs w:val="22"/>
        </w:rPr>
        <w:t>.</w:t>
      </w:r>
    </w:p>
    <w:p w14:paraId="71D5B2D9" w14:textId="5EB25DA0" w:rsidR="00A72975" w:rsidRPr="003E2A0F" w:rsidRDefault="00A72975" w:rsidP="000F7D77">
      <w:pPr>
        <w:pStyle w:val="ListParagraph"/>
        <w:ind w:left="0"/>
        <w:contextualSpacing w:val="0"/>
        <w:rPr>
          <w:szCs w:val="22"/>
        </w:rPr>
      </w:pPr>
      <w:r w:rsidRPr="00A72975">
        <w:rPr>
          <w:noProof/>
          <w:szCs w:val="22"/>
        </w:rPr>
        <w:drawing>
          <wp:inline distT="0" distB="0" distL="0" distR="0" wp14:anchorId="7BBEB0BE" wp14:editId="2ADA44D0">
            <wp:extent cx="5741235" cy="3590925"/>
            <wp:effectExtent l="19050" t="19050" r="12065" b="9525"/>
            <wp:docPr id="677573237" name="Picture 1" descr="Support at Home banner, showing a SAH service. Details the funding status of each of the SAH services listed. The highlighted service has 'Funding assigned'. This causes the FIND PROVIDERS button at the bottom left of the banner to become activ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573237" name="Picture 1" descr="Support at Home banner, showing a SAH service. Details the funding status of each of the SAH services listed. The highlighted service has 'Funding assigned'. This causes the FIND PROVIDERS button at the bottom left of the banner to become activated"/>
                    <pic:cNvPicPr/>
                  </pic:nvPicPr>
                  <pic:blipFill>
                    <a:blip r:embed="rId45"/>
                    <a:stretch>
                      <a:fillRect/>
                    </a:stretch>
                  </pic:blipFill>
                  <pic:spPr>
                    <a:xfrm>
                      <a:off x="0" y="0"/>
                      <a:ext cx="5743600" cy="3592404"/>
                    </a:xfrm>
                    <a:prstGeom prst="rect">
                      <a:avLst/>
                    </a:prstGeom>
                    <a:ln>
                      <a:solidFill>
                        <a:schemeClr val="accent1">
                          <a:lumMod val="75000"/>
                        </a:schemeClr>
                      </a:solidFill>
                    </a:ln>
                  </pic:spPr>
                </pic:pic>
              </a:graphicData>
            </a:graphic>
          </wp:inline>
        </w:drawing>
      </w:r>
    </w:p>
    <w:p w14:paraId="0480433A" w14:textId="77777777" w:rsidR="00171AE3" w:rsidRDefault="2EF89E17" w:rsidP="008634FD">
      <w:pPr>
        <w:pStyle w:val="ListParagraph"/>
        <w:ind w:left="426"/>
        <w:contextualSpacing w:val="0"/>
      </w:pPr>
      <w:r>
        <w:t xml:space="preserve">Below is an example of a client assessed for Support at Home services. </w:t>
      </w:r>
    </w:p>
    <w:p w14:paraId="2E7774E5" w14:textId="128E9F41" w:rsidR="00F76C21" w:rsidRDefault="2EF89E17" w:rsidP="008634FD">
      <w:pPr>
        <w:pStyle w:val="ListParagraph"/>
        <w:ind w:left="426"/>
        <w:contextualSpacing w:val="0"/>
      </w:pPr>
      <w:r>
        <w:t xml:space="preserve">The </w:t>
      </w:r>
      <w:r w:rsidRPr="2EF89E17">
        <w:rPr>
          <w:b/>
          <w:bCs/>
        </w:rPr>
        <w:t>FIND PROVIDERS</w:t>
      </w:r>
      <w:r>
        <w:t xml:space="preserve"> button is only visible when Support at Home funding is available.</w:t>
      </w:r>
    </w:p>
    <w:p w14:paraId="7B1410D4" w14:textId="703B75EA" w:rsidR="00C370B8" w:rsidRDefault="2EF89E17" w:rsidP="008634FD">
      <w:pPr>
        <w:pStyle w:val="ListParagraph"/>
        <w:ind w:left="426"/>
        <w:contextualSpacing w:val="0"/>
      </w:pPr>
      <w:r>
        <w:t xml:space="preserve">For more information refer to </w:t>
      </w:r>
      <w:hyperlink w:anchor="_Referring_for_Support" w:history="1">
        <w:r w:rsidRPr="2EF89E17">
          <w:rPr>
            <w:rStyle w:val="Hyperlink"/>
          </w:rPr>
          <w:t>Referring for Support at Home services</w:t>
        </w:r>
      </w:hyperlink>
      <w:r>
        <w:t>.</w:t>
      </w:r>
    </w:p>
    <w:p w14:paraId="33881642" w14:textId="609CD0F1" w:rsidR="00F76C21" w:rsidRDefault="00F76C21" w:rsidP="000F7D77">
      <w:pPr>
        <w:pStyle w:val="ListParagraph"/>
        <w:ind w:left="0"/>
        <w:contextualSpacing w:val="0"/>
      </w:pPr>
      <w:r>
        <w:rPr>
          <w:noProof/>
        </w:rPr>
        <w:drawing>
          <wp:inline distT="0" distB="0" distL="0" distR="0" wp14:anchorId="39C67F4C" wp14:editId="6587E95F">
            <wp:extent cx="5742000" cy="1801673"/>
            <wp:effectExtent l="19050" t="19050" r="11430" b="27305"/>
            <wp:docPr id="1477205956" name="Picture 1" descr="Support at Home banner, showing a SAH service. Detahe funding status of each of the SAH services listed. One service has 'Funding assigned'. This causes the FIND PROVIDERS button at the bottom left of the banner to become activ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205956" name="Picture 1" descr="Support at Home banner, showing a SAH service. Detahe funding status of each of the SAH services listed. One service has 'Funding assigned'. This causes the FIND PROVIDERS button at the bottom left of the banner to become activ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42000" cy="1801673"/>
                    </a:xfrm>
                    <a:prstGeom prst="rect">
                      <a:avLst/>
                    </a:prstGeom>
                    <a:noFill/>
                    <a:ln>
                      <a:solidFill>
                        <a:schemeClr val="accent1">
                          <a:lumMod val="75000"/>
                        </a:schemeClr>
                      </a:solidFill>
                    </a:ln>
                  </pic:spPr>
                </pic:pic>
              </a:graphicData>
            </a:graphic>
          </wp:inline>
        </w:drawing>
      </w:r>
    </w:p>
    <w:p w14:paraId="560DEE27" w14:textId="5FD4D29B" w:rsidR="003E2A0F" w:rsidRPr="008634FD" w:rsidRDefault="2EF89E17" w:rsidP="003C5632">
      <w:pPr>
        <w:pStyle w:val="ListParagraph"/>
        <w:numPr>
          <w:ilvl w:val="0"/>
          <w:numId w:val="14"/>
        </w:numPr>
        <w:ind w:left="426" w:hanging="426"/>
      </w:pPr>
      <w:r>
        <w:t xml:space="preserve">The </w:t>
      </w:r>
      <w:r w:rsidRPr="2EF89E17">
        <w:rPr>
          <w:b/>
          <w:bCs/>
        </w:rPr>
        <w:t>Service Finder page</w:t>
      </w:r>
      <w:r>
        <w:t xml:space="preserve"> appears and displays the service/s you ticked in the previous step. It allows you to enter the search criteria for the service. Depending on the service type you are searching for, the search criteria may include, but not necessarily be limited to, the following:</w:t>
      </w:r>
    </w:p>
    <w:p w14:paraId="0212DA66" w14:textId="6C2C0F88" w:rsidR="004467BF" w:rsidRPr="00B154AB" w:rsidRDefault="003E2A0F" w:rsidP="003C5632">
      <w:pPr>
        <w:pStyle w:val="ListParagraph"/>
        <w:numPr>
          <w:ilvl w:val="0"/>
          <w:numId w:val="3"/>
        </w:numPr>
        <w:ind w:left="850" w:hanging="425"/>
        <w:contextualSpacing w:val="0"/>
        <w:rPr>
          <w:szCs w:val="21"/>
        </w:rPr>
      </w:pPr>
      <w:r w:rsidRPr="00B154AB">
        <w:rPr>
          <w:szCs w:val="21"/>
        </w:rPr>
        <w:t xml:space="preserve">The list of </w:t>
      </w:r>
      <w:r w:rsidR="00DF69DB">
        <w:rPr>
          <w:szCs w:val="21"/>
        </w:rPr>
        <w:t xml:space="preserve">services </w:t>
      </w:r>
      <w:r w:rsidRPr="00B154AB">
        <w:rPr>
          <w:szCs w:val="21"/>
        </w:rPr>
        <w:t xml:space="preserve">that are available for the service </w:t>
      </w:r>
      <w:r w:rsidR="00DF69DB">
        <w:rPr>
          <w:szCs w:val="21"/>
        </w:rPr>
        <w:t xml:space="preserve">type </w:t>
      </w:r>
      <w:r w:rsidRPr="00B154AB">
        <w:rPr>
          <w:szCs w:val="21"/>
        </w:rPr>
        <w:t>selected, to further refine the search for a specific client need</w:t>
      </w:r>
      <w:r w:rsidR="00DF69DB">
        <w:rPr>
          <w:szCs w:val="21"/>
        </w:rPr>
        <w:t>. For example, the ‘shopping assistance’ service under the ‘Domestic assistance’ service type.</w:t>
      </w:r>
    </w:p>
    <w:p w14:paraId="06E7B380" w14:textId="77777777" w:rsidR="004467BF" w:rsidRPr="00B154AB" w:rsidRDefault="003E2A0F" w:rsidP="003C5632">
      <w:pPr>
        <w:pStyle w:val="ListParagraph"/>
        <w:numPr>
          <w:ilvl w:val="0"/>
          <w:numId w:val="3"/>
        </w:numPr>
        <w:ind w:left="850" w:hanging="425"/>
        <w:contextualSpacing w:val="0"/>
        <w:rPr>
          <w:szCs w:val="21"/>
        </w:rPr>
      </w:pPr>
      <w:r w:rsidRPr="00B154AB">
        <w:rPr>
          <w:szCs w:val="21"/>
        </w:rPr>
        <w:t>The client’s service delivery address for location</w:t>
      </w:r>
      <w:r w:rsidR="00F1418C" w:rsidRPr="00B154AB">
        <w:rPr>
          <w:szCs w:val="21"/>
        </w:rPr>
        <w:t>-</w:t>
      </w:r>
      <w:r w:rsidRPr="00B154AB">
        <w:rPr>
          <w:szCs w:val="21"/>
        </w:rPr>
        <w:t>based searches</w:t>
      </w:r>
    </w:p>
    <w:p w14:paraId="70CA2E60" w14:textId="77777777" w:rsidR="004467BF" w:rsidRPr="00B154AB" w:rsidRDefault="2EF89E17" w:rsidP="003C5632">
      <w:pPr>
        <w:pStyle w:val="ListParagraph"/>
        <w:numPr>
          <w:ilvl w:val="0"/>
          <w:numId w:val="3"/>
        </w:numPr>
        <w:ind w:left="850" w:hanging="425"/>
        <w:contextualSpacing w:val="0"/>
      </w:pPr>
      <w:r>
        <w:t xml:space="preserve">Preferred service delivery setting: client location or service provider location </w:t>
      </w:r>
    </w:p>
    <w:p w14:paraId="126A7D8F" w14:textId="3F49FA43" w:rsidR="00C5273E" w:rsidRDefault="2EF89E17" w:rsidP="003C5632">
      <w:pPr>
        <w:pStyle w:val="ListParagraph"/>
        <w:numPr>
          <w:ilvl w:val="0"/>
          <w:numId w:val="3"/>
        </w:numPr>
        <w:ind w:left="850" w:hanging="425"/>
        <w:contextualSpacing w:val="0"/>
      </w:pPr>
      <w:r>
        <w:t xml:space="preserve">Direct search for service providers by name or by </w:t>
      </w:r>
      <w:hyperlink w:anchor="_Searching_by_location" w:history="1">
        <w:r w:rsidRPr="2EF89E17">
          <w:rPr>
            <w:rStyle w:val="Hyperlink"/>
          </w:rPr>
          <w:t>proximity on a map</w:t>
        </w:r>
      </w:hyperlink>
      <w:r>
        <w:t>.</w:t>
      </w:r>
    </w:p>
    <w:p w14:paraId="1412A76C" w14:textId="77777777" w:rsidR="00C5273E" w:rsidRDefault="00C5273E">
      <w:pPr>
        <w:widowControl/>
        <w:spacing w:before="0" w:after="0" w:line="240" w:lineRule="auto"/>
      </w:pPr>
      <w:r>
        <w:br w:type="page"/>
      </w:r>
    </w:p>
    <w:p w14:paraId="4505121C" w14:textId="7F8CC945" w:rsidR="00E21188" w:rsidRDefault="003E2A0F" w:rsidP="000F7D77">
      <w:pPr>
        <w:ind w:left="426"/>
        <w:rPr>
          <w:szCs w:val="21"/>
        </w:rPr>
      </w:pPr>
      <w:r w:rsidRPr="00571493">
        <w:rPr>
          <w:szCs w:val="21"/>
        </w:rPr>
        <w:lastRenderedPageBreak/>
        <w:t>Depending on the service selected, a location search may either be region/area based (</w:t>
      </w:r>
      <w:r w:rsidR="005617D6">
        <w:rPr>
          <w:szCs w:val="21"/>
        </w:rPr>
        <w:t>for example:</w:t>
      </w:r>
      <w:r w:rsidRPr="00571493">
        <w:rPr>
          <w:szCs w:val="21"/>
        </w:rPr>
        <w:t xml:space="preserve"> domestic assistance services delivered to the client’s home) or proximity based (</w:t>
      </w:r>
      <w:r w:rsidR="005617D6">
        <w:rPr>
          <w:szCs w:val="21"/>
        </w:rPr>
        <w:t>for example:</w:t>
      </w:r>
      <w:r w:rsidRPr="00571493">
        <w:rPr>
          <w:szCs w:val="21"/>
        </w:rPr>
        <w:t xml:space="preserve"> a centre or facility).</w:t>
      </w:r>
    </w:p>
    <w:p w14:paraId="602B73CD" w14:textId="0E5C748D" w:rsidR="003E2A0F" w:rsidRDefault="003E2A0F" w:rsidP="000F7D77">
      <w:pPr>
        <w:ind w:left="426"/>
        <w:rPr>
          <w:szCs w:val="21"/>
        </w:rPr>
      </w:pPr>
      <w:r w:rsidRPr="00571493">
        <w:rPr>
          <w:szCs w:val="21"/>
        </w:rPr>
        <w:t xml:space="preserve">Detailed search options are available, including whether the client has previously received services with the service provider, or any specialisations required to cater for a client’s </w:t>
      </w:r>
      <w:r w:rsidRPr="00271D8C">
        <w:rPr>
          <w:szCs w:val="21"/>
        </w:rPr>
        <w:t>diverse</w:t>
      </w:r>
      <w:r w:rsidRPr="00571493">
        <w:rPr>
          <w:szCs w:val="21"/>
        </w:rPr>
        <w:t xml:space="preserve"> or special</w:t>
      </w:r>
      <w:r w:rsidR="000E4D97">
        <w:rPr>
          <w:szCs w:val="21"/>
        </w:rPr>
        <w:t>ised</w:t>
      </w:r>
      <w:r w:rsidRPr="00571493">
        <w:rPr>
          <w:szCs w:val="21"/>
        </w:rPr>
        <w:t xml:space="preserve"> needs.</w:t>
      </w:r>
    </w:p>
    <w:p w14:paraId="7173EEF4" w14:textId="16DEBF6E" w:rsidR="005617D6" w:rsidRPr="00E21188" w:rsidRDefault="005617D6" w:rsidP="005617D6">
      <w:pPr>
        <w:ind w:left="426"/>
        <w:rPr>
          <w:b/>
          <w:szCs w:val="21"/>
        </w:rPr>
      </w:pPr>
      <w:r>
        <w:rPr>
          <w:szCs w:val="21"/>
        </w:rPr>
        <w:t xml:space="preserve">The below image shows an example of the </w:t>
      </w:r>
      <w:r w:rsidR="00E61607">
        <w:rPr>
          <w:szCs w:val="21"/>
        </w:rPr>
        <w:t>Se</w:t>
      </w:r>
      <w:r>
        <w:rPr>
          <w:szCs w:val="21"/>
        </w:rPr>
        <w:t xml:space="preserve">rvice </w:t>
      </w:r>
      <w:r w:rsidR="00E61607">
        <w:rPr>
          <w:szCs w:val="21"/>
        </w:rPr>
        <w:t>F</w:t>
      </w:r>
      <w:r>
        <w:rPr>
          <w:szCs w:val="21"/>
        </w:rPr>
        <w:t>inder page for two types of Help at Home services – Allied health and therapy, and Services under the NATSIFACP.</w:t>
      </w:r>
    </w:p>
    <w:p w14:paraId="199B1182" w14:textId="6EFC824E" w:rsidR="00E21188" w:rsidRDefault="00463DA5" w:rsidP="000F7D77">
      <w:pPr>
        <w:rPr>
          <w:szCs w:val="21"/>
        </w:rPr>
      </w:pPr>
      <w:r w:rsidRPr="00463DA5">
        <w:rPr>
          <w:noProof/>
          <w:szCs w:val="21"/>
        </w:rPr>
        <w:drawing>
          <wp:inline distT="0" distB="0" distL="0" distR="0" wp14:anchorId="03B7E9FD" wp14:editId="5BFD3425">
            <wp:extent cx="5742000" cy="5707153"/>
            <wp:effectExtent l="19050" t="19050" r="11430" b="27305"/>
            <wp:docPr id="537038469" name="Picture 1" descr="Service Finder banner, expanded to show: &#10;1. Allied health and therapy, showing the 'Diet or nutrition' service and 'Exercise physiology' service ticked&#10;2. [text] Services under NATSIFACP&#10;3. Using this location or service provider name: - then a list of location or name criteria&#10;4. Diverse needs: - a list of diverse needs and checkboxes&#10;5. Specialised services: a list of specialised services with checkboxes&#10;6. Preferred language chosen with text field&#10;7. Advanced options ('previously used by client' and 'show only funded services')&#10;[button] SEARCH &#10;[button] CANC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038469" name="Picture 1" descr="Service Finder banner, expanded to show: &#10;1. Allied health and therapy, showing the 'Diet or nutrition' service and 'Exercise physiology' service ticked&#10;2. [text] Services under NATSIFACP&#10;3. Using this location or service provider name: - then a list of location or name criteria&#10;4. Diverse needs: - a list of diverse needs and checkboxes&#10;5. Specialised services: a list of specialised services with checkboxes&#10;6. Preferred language chosen with text field&#10;7. Advanced options ('previously used by client' and 'show only funded services')&#10;[button] SEARCH &#10;[button] CANCEL "/>
                    <pic:cNvPicPr/>
                  </pic:nvPicPr>
                  <pic:blipFill>
                    <a:blip r:embed="rId47"/>
                    <a:stretch>
                      <a:fillRect/>
                    </a:stretch>
                  </pic:blipFill>
                  <pic:spPr>
                    <a:xfrm>
                      <a:off x="0" y="0"/>
                      <a:ext cx="5742000" cy="5707153"/>
                    </a:xfrm>
                    <a:prstGeom prst="rect">
                      <a:avLst/>
                    </a:prstGeom>
                    <a:ln>
                      <a:solidFill>
                        <a:schemeClr val="accent1">
                          <a:lumMod val="75000"/>
                        </a:schemeClr>
                      </a:solidFill>
                    </a:ln>
                  </pic:spPr>
                </pic:pic>
              </a:graphicData>
            </a:graphic>
          </wp:inline>
        </w:drawing>
      </w:r>
    </w:p>
    <w:p w14:paraId="56278357" w14:textId="60D9F70A" w:rsidR="005617D6" w:rsidRDefault="005617D6" w:rsidP="005E08F0">
      <w:pPr>
        <w:ind w:left="426"/>
        <w:rPr>
          <w:szCs w:val="21"/>
        </w:rPr>
      </w:pPr>
      <w:r>
        <w:rPr>
          <w:szCs w:val="21"/>
        </w:rPr>
        <w:t>Th</w:t>
      </w:r>
      <w:r w:rsidR="00C5273E">
        <w:rPr>
          <w:szCs w:val="21"/>
        </w:rPr>
        <w:t xml:space="preserve">e image on the following page </w:t>
      </w:r>
      <w:r>
        <w:rPr>
          <w:szCs w:val="21"/>
        </w:rPr>
        <w:t xml:space="preserve">shows an example of the </w:t>
      </w:r>
      <w:r w:rsidR="00E61607">
        <w:rPr>
          <w:szCs w:val="21"/>
        </w:rPr>
        <w:t>S</w:t>
      </w:r>
      <w:r>
        <w:rPr>
          <w:szCs w:val="21"/>
        </w:rPr>
        <w:t xml:space="preserve">ervice </w:t>
      </w:r>
      <w:r w:rsidR="00E61607">
        <w:rPr>
          <w:szCs w:val="21"/>
        </w:rPr>
        <w:t>F</w:t>
      </w:r>
      <w:r>
        <w:rPr>
          <w:szCs w:val="21"/>
        </w:rPr>
        <w:t xml:space="preserve">inder page for </w:t>
      </w:r>
      <w:r w:rsidR="00C72055">
        <w:rPr>
          <w:szCs w:val="21"/>
        </w:rPr>
        <w:t xml:space="preserve">three </w:t>
      </w:r>
      <w:r>
        <w:rPr>
          <w:szCs w:val="21"/>
        </w:rPr>
        <w:t xml:space="preserve">Support at Home </w:t>
      </w:r>
      <w:r w:rsidR="00C72055">
        <w:rPr>
          <w:szCs w:val="21"/>
        </w:rPr>
        <w:t xml:space="preserve">services under Domestic assistance – Shopping assistance, General house cleaning, and </w:t>
      </w:r>
      <w:proofErr w:type="gramStart"/>
      <w:r w:rsidR="00C72055">
        <w:rPr>
          <w:szCs w:val="21"/>
        </w:rPr>
        <w:t>Laundry</w:t>
      </w:r>
      <w:proofErr w:type="gramEnd"/>
      <w:r w:rsidR="00C72055">
        <w:rPr>
          <w:szCs w:val="21"/>
        </w:rPr>
        <w:t xml:space="preserve"> services.</w:t>
      </w:r>
      <w:r w:rsidR="00CA08F9">
        <w:rPr>
          <w:szCs w:val="21"/>
        </w:rPr>
        <w:t xml:space="preserve"> The ‘General house cleaning’ option is ticked.</w:t>
      </w:r>
    </w:p>
    <w:p w14:paraId="4763D9E1" w14:textId="52E2F272" w:rsidR="0035077C" w:rsidRPr="00FC03DB" w:rsidRDefault="0035077C" w:rsidP="003C61BE">
      <w:pPr>
        <w:pStyle w:val="ListParagraph"/>
        <w:ind w:left="0"/>
        <w:contextualSpacing w:val="0"/>
        <w:rPr>
          <w:rFonts w:cs="Arial"/>
        </w:rPr>
      </w:pPr>
      <w:r>
        <w:rPr>
          <w:noProof/>
        </w:rPr>
        <w:lastRenderedPageBreak/>
        <w:drawing>
          <wp:inline distT="0" distB="0" distL="0" distR="0" wp14:anchorId="2A2C5AC3" wp14:editId="3D6B5D8B">
            <wp:extent cx="5742000" cy="3368927"/>
            <wp:effectExtent l="19050" t="19050" r="11430" b="22225"/>
            <wp:docPr id="1855306466" name="Picture 1" descr="Service Finder banner&#10;1. Domestic assistance, with one of the three services selected by a checkbox. &#10;2. Select to search by radio button- choices include client's address, suburb/postcode, service provider name or location. &#10;3. Diverse needs: - a list of diverse needs and checkboxes&#10;5. Specialised services: a list of specialised services with checkboxes&#10;6. Preferred language chosen with text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306466" name="Picture 1" descr="Service Finder banner&#10;1. Domestic assistance, with one of the three services selected by a checkbox. &#10;2. Select to search by radio button- choices include client's address, suburb/postcode, service provider name or location. &#10;3. Diverse needs: - a list of diverse needs and checkboxes&#10;5. Specialised services: a list of specialised services with checkboxes&#10;6. Preferred language chosen with text field"/>
                    <pic:cNvPicPr/>
                  </pic:nvPicPr>
                  <pic:blipFill>
                    <a:blip r:embed="rId48"/>
                    <a:stretch>
                      <a:fillRect/>
                    </a:stretch>
                  </pic:blipFill>
                  <pic:spPr>
                    <a:xfrm>
                      <a:off x="0" y="0"/>
                      <a:ext cx="5742000" cy="3368927"/>
                    </a:xfrm>
                    <a:prstGeom prst="rect">
                      <a:avLst/>
                    </a:prstGeom>
                    <a:ln>
                      <a:solidFill>
                        <a:schemeClr val="accent1">
                          <a:lumMod val="75000"/>
                        </a:schemeClr>
                      </a:solidFill>
                    </a:ln>
                  </pic:spPr>
                </pic:pic>
              </a:graphicData>
            </a:graphic>
          </wp:inline>
        </w:drawing>
      </w:r>
    </w:p>
    <w:p w14:paraId="4F10304B" w14:textId="030732ED" w:rsidR="00C63B16" w:rsidRDefault="003E2A0F" w:rsidP="003C5632">
      <w:pPr>
        <w:pStyle w:val="ListParagraph"/>
        <w:numPr>
          <w:ilvl w:val="0"/>
          <w:numId w:val="14"/>
        </w:numPr>
        <w:ind w:left="425" w:hanging="425"/>
        <w:contextualSpacing w:val="0"/>
      </w:pPr>
      <w:r w:rsidRPr="003E2A0F">
        <w:t>Enter the search criteria</w:t>
      </w:r>
      <w:r w:rsidR="000E4D97">
        <w:t>.</w:t>
      </w:r>
      <w:r w:rsidR="00DD669A">
        <w:t xml:space="preserve"> You can search by </w:t>
      </w:r>
      <w:r w:rsidR="000B5420">
        <w:t xml:space="preserve">client’s address, suburb/postcode, map </w:t>
      </w:r>
      <w:r w:rsidR="00DD669A">
        <w:t>location, service provider name, diverse needs, specialised services, language</w:t>
      </w:r>
      <w:r w:rsidR="000B5420">
        <w:t xml:space="preserve"> etc.</w:t>
      </w:r>
    </w:p>
    <w:p w14:paraId="6BC48034" w14:textId="2D3012B3" w:rsidR="000B5420" w:rsidRDefault="2EF89E17" w:rsidP="00C072C2">
      <w:pPr>
        <w:pStyle w:val="ListParagraph"/>
        <w:ind w:left="425"/>
        <w:contextualSpacing w:val="0"/>
      </w:pPr>
      <w:r>
        <w:t xml:space="preserve">For detailed information on </w:t>
      </w:r>
      <w:hyperlink w:anchor="_Searching_by_map" w:history="1">
        <w:r w:rsidRPr="2EF89E17">
          <w:rPr>
            <w:rStyle w:val="Hyperlink"/>
          </w:rPr>
          <w:t>searching by map location</w:t>
        </w:r>
      </w:hyperlink>
      <w:r>
        <w:t xml:space="preserve"> refer to this topic below.</w:t>
      </w:r>
    </w:p>
    <w:p w14:paraId="51A7AE5E" w14:textId="77777777" w:rsidR="00DD669A" w:rsidRDefault="2EF89E17" w:rsidP="00C072C2">
      <w:pPr>
        <w:pStyle w:val="ListParagraph"/>
        <w:ind w:left="425"/>
        <w:contextualSpacing w:val="0"/>
      </w:pPr>
      <w:r>
        <w:t xml:space="preserve">Some further criteria display, depending on previous selections, such as how a service is delivered. </w:t>
      </w:r>
    </w:p>
    <w:p w14:paraId="06F8ACA8" w14:textId="2AA9DD9E" w:rsidR="00B50CE5" w:rsidRDefault="2EF89E17" w:rsidP="00C072C2">
      <w:pPr>
        <w:pStyle w:val="ListParagraph"/>
        <w:ind w:left="425"/>
        <w:contextualSpacing w:val="0"/>
      </w:pPr>
      <w:r>
        <w:t xml:space="preserve">Then, select the </w:t>
      </w:r>
      <w:r w:rsidRPr="2EF89E17">
        <w:rPr>
          <w:b/>
          <w:bCs/>
        </w:rPr>
        <w:t>SEARCH</w:t>
      </w:r>
      <w:r>
        <w:t xml:space="preserve"> button.</w:t>
      </w:r>
    </w:p>
    <w:p w14:paraId="46681657" w14:textId="7E2DE8C7" w:rsidR="000B5420" w:rsidRPr="000B5420" w:rsidRDefault="000B5420" w:rsidP="003C5632">
      <w:pPr>
        <w:pStyle w:val="ListParagraph"/>
        <w:numPr>
          <w:ilvl w:val="0"/>
          <w:numId w:val="14"/>
        </w:numPr>
        <w:ind w:left="425" w:hanging="425"/>
        <w:rPr>
          <w:rFonts w:cs="Arial"/>
          <w:szCs w:val="21"/>
          <w:lang w:eastAsia="ko-KR"/>
        </w:rPr>
      </w:pPr>
      <w:r w:rsidRPr="000B5420">
        <w:rPr>
          <w:rFonts w:cs="Arial"/>
          <w:szCs w:val="21"/>
          <w:lang w:eastAsia="ko-KR"/>
        </w:rPr>
        <w:t>The search results will display in the following configuration depending on the criteria used when searching for services.</w:t>
      </w:r>
    </w:p>
    <w:tbl>
      <w:tblPr>
        <w:tblStyle w:val="GridTable4-Accent1"/>
        <w:tblW w:w="8931" w:type="dxa"/>
        <w:tblInd w:w="-5" w:type="dxa"/>
        <w:tblLook w:val="04A0" w:firstRow="1" w:lastRow="0" w:firstColumn="1" w:lastColumn="0" w:noHBand="0" w:noVBand="1"/>
        <w:tblCaption w:val="Information Box"/>
        <w:tblDescription w:val="The search results will display search results in the following configuration depending on the criteria used when searching for services: &#10;&#10;Table of search results information displayed.&#10;&#10;As services can be offered at both provider and client location in a service delivery outlet (with the exception of residential care services) the map will be hidden when searching by service provider name, as these results will not display consistently on the map. "/>
      </w:tblPr>
      <w:tblGrid>
        <w:gridCol w:w="2232"/>
        <w:gridCol w:w="2233"/>
        <w:gridCol w:w="2233"/>
        <w:gridCol w:w="2233"/>
      </w:tblGrid>
      <w:tr w:rsidR="000B5420" w:rsidRPr="003E2A0F" w14:paraId="4DE4FDB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222DDF33" w14:textId="77777777" w:rsidR="000B5420" w:rsidRPr="003E2A0F" w:rsidRDefault="000B5420">
            <w:pPr>
              <w:rPr>
                <w:rFonts w:cs="Arial"/>
                <w:b w:val="0"/>
                <w:sz w:val="16"/>
                <w:szCs w:val="16"/>
              </w:rPr>
            </w:pPr>
            <w:r w:rsidRPr="003E2A0F">
              <w:rPr>
                <w:rFonts w:cs="Arial"/>
                <w:sz w:val="16"/>
                <w:szCs w:val="16"/>
              </w:rPr>
              <w:t>Search method</w:t>
            </w:r>
          </w:p>
        </w:tc>
        <w:tc>
          <w:tcPr>
            <w:tcW w:w="2233" w:type="dxa"/>
          </w:tcPr>
          <w:p w14:paraId="54D867F7" w14:textId="77777777" w:rsidR="000B5420" w:rsidRPr="003E2A0F" w:rsidRDefault="000B5420">
            <w:pPr>
              <w:cnfStyle w:val="100000000000" w:firstRow="1" w:lastRow="0" w:firstColumn="0" w:lastColumn="0" w:oddVBand="0" w:evenVBand="0" w:oddHBand="0" w:evenHBand="0" w:firstRowFirstColumn="0" w:firstRowLastColumn="0" w:lastRowFirstColumn="0" w:lastRowLastColumn="0"/>
              <w:rPr>
                <w:rFonts w:cs="Arial"/>
                <w:b w:val="0"/>
                <w:sz w:val="16"/>
                <w:szCs w:val="16"/>
              </w:rPr>
            </w:pPr>
            <w:r w:rsidRPr="003E2A0F">
              <w:rPr>
                <w:rFonts w:cs="Arial"/>
                <w:sz w:val="16"/>
                <w:szCs w:val="16"/>
              </w:rPr>
              <w:t>Service delivery location</w:t>
            </w:r>
          </w:p>
        </w:tc>
        <w:tc>
          <w:tcPr>
            <w:tcW w:w="2233" w:type="dxa"/>
          </w:tcPr>
          <w:p w14:paraId="0D1950AA" w14:textId="77777777" w:rsidR="000B5420" w:rsidRPr="003E2A0F" w:rsidRDefault="000B5420">
            <w:pPr>
              <w:cnfStyle w:val="100000000000" w:firstRow="1" w:lastRow="0" w:firstColumn="0" w:lastColumn="0" w:oddVBand="0" w:evenVBand="0" w:oddHBand="0" w:evenHBand="0" w:firstRowFirstColumn="0" w:firstRowLastColumn="0" w:lastRowFirstColumn="0" w:lastRowLastColumn="0"/>
              <w:rPr>
                <w:rFonts w:cs="Arial"/>
                <w:b w:val="0"/>
                <w:sz w:val="16"/>
                <w:szCs w:val="16"/>
              </w:rPr>
            </w:pPr>
            <w:r w:rsidRPr="003E2A0F">
              <w:rPr>
                <w:rFonts w:cs="Arial"/>
                <w:sz w:val="16"/>
                <w:szCs w:val="16"/>
              </w:rPr>
              <w:t xml:space="preserve">Map View </w:t>
            </w:r>
          </w:p>
        </w:tc>
        <w:tc>
          <w:tcPr>
            <w:tcW w:w="2233" w:type="dxa"/>
          </w:tcPr>
          <w:p w14:paraId="1F384CBF" w14:textId="77777777" w:rsidR="000B5420" w:rsidRPr="003E2A0F" w:rsidRDefault="000B5420">
            <w:pPr>
              <w:cnfStyle w:val="100000000000" w:firstRow="1" w:lastRow="0" w:firstColumn="0" w:lastColumn="0" w:oddVBand="0" w:evenVBand="0" w:oddHBand="0" w:evenHBand="0" w:firstRowFirstColumn="0" w:firstRowLastColumn="0" w:lastRowFirstColumn="0" w:lastRowLastColumn="0"/>
              <w:rPr>
                <w:rFonts w:cs="Arial"/>
                <w:b w:val="0"/>
                <w:sz w:val="16"/>
                <w:szCs w:val="16"/>
              </w:rPr>
            </w:pPr>
            <w:r w:rsidRPr="003E2A0F">
              <w:rPr>
                <w:rFonts w:cs="Arial"/>
                <w:sz w:val="16"/>
                <w:szCs w:val="16"/>
              </w:rPr>
              <w:t>List View</w:t>
            </w:r>
          </w:p>
        </w:tc>
      </w:tr>
      <w:tr w:rsidR="000B5420" w:rsidRPr="003E2A0F" w14:paraId="30226A5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64E58C59" w14:textId="77777777" w:rsidR="000B5420" w:rsidRPr="003E2A0F" w:rsidRDefault="000B5420">
            <w:pPr>
              <w:rPr>
                <w:rFonts w:cs="Arial"/>
                <w:sz w:val="16"/>
                <w:szCs w:val="16"/>
              </w:rPr>
            </w:pPr>
            <w:r w:rsidRPr="003E2A0F">
              <w:rPr>
                <w:rFonts w:cs="Arial"/>
                <w:sz w:val="16"/>
                <w:szCs w:val="16"/>
              </w:rPr>
              <w:t>Client Address; or</w:t>
            </w:r>
          </w:p>
          <w:p w14:paraId="554627BE" w14:textId="77777777" w:rsidR="000B5420" w:rsidRPr="003E2A0F" w:rsidRDefault="000B5420">
            <w:pPr>
              <w:rPr>
                <w:rFonts w:cs="Arial"/>
                <w:sz w:val="16"/>
                <w:szCs w:val="16"/>
              </w:rPr>
            </w:pPr>
            <w:r w:rsidRPr="003E2A0F">
              <w:rPr>
                <w:rFonts w:cs="Arial"/>
                <w:sz w:val="16"/>
                <w:szCs w:val="16"/>
              </w:rPr>
              <w:t>Suburb/Postcode</w:t>
            </w:r>
          </w:p>
        </w:tc>
        <w:tc>
          <w:tcPr>
            <w:tcW w:w="2233" w:type="dxa"/>
          </w:tcPr>
          <w:p w14:paraId="7F6F9610" w14:textId="77777777" w:rsidR="000B5420" w:rsidRPr="003E2A0F" w:rsidRDefault="000B5420">
            <w:pPr>
              <w:cnfStyle w:val="000000100000" w:firstRow="0" w:lastRow="0" w:firstColumn="0" w:lastColumn="0" w:oddVBand="0" w:evenVBand="0" w:oddHBand="1" w:evenHBand="0" w:firstRowFirstColumn="0" w:firstRowLastColumn="0" w:lastRowFirstColumn="0" w:lastRowLastColumn="0"/>
              <w:rPr>
                <w:rFonts w:cs="Arial"/>
                <w:sz w:val="16"/>
                <w:szCs w:val="16"/>
              </w:rPr>
            </w:pPr>
            <w:r w:rsidRPr="003E2A0F">
              <w:rPr>
                <w:rFonts w:cs="Arial"/>
                <w:sz w:val="16"/>
                <w:szCs w:val="16"/>
              </w:rPr>
              <w:t>At Client Location</w:t>
            </w:r>
          </w:p>
        </w:tc>
        <w:tc>
          <w:tcPr>
            <w:tcW w:w="2233" w:type="dxa"/>
          </w:tcPr>
          <w:p w14:paraId="76DCCF2F" w14:textId="77777777" w:rsidR="000B5420" w:rsidRPr="003E2A0F" w:rsidRDefault="000B5420">
            <w:pPr>
              <w:cnfStyle w:val="000000100000" w:firstRow="0" w:lastRow="0" w:firstColumn="0" w:lastColumn="0" w:oddVBand="0" w:evenVBand="0" w:oddHBand="1" w:evenHBand="0" w:firstRowFirstColumn="0" w:firstRowLastColumn="0" w:lastRowFirstColumn="0" w:lastRowLastColumn="0"/>
              <w:rPr>
                <w:rFonts w:cs="Arial"/>
                <w:sz w:val="16"/>
                <w:szCs w:val="16"/>
              </w:rPr>
            </w:pPr>
            <w:r w:rsidRPr="003E2A0F">
              <w:rPr>
                <w:rFonts w:cs="Arial"/>
                <w:sz w:val="16"/>
                <w:szCs w:val="16"/>
              </w:rPr>
              <w:t>Outlet Address</w:t>
            </w:r>
          </w:p>
        </w:tc>
        <w:tc>
          <w:tcPr>
            <w:tcW w:w="2233" w:type="dxa"/>
          </w:tcPr>
          <w:p w14:paraId="10052328" w14:textId="77777777" w:rsidR="000B5420" w:rsidRPr="003E2A0F" w:rsidRDefault="000B5420">
            <w:pPr>
              <w:cnfStyle w:val="000000100000" w:firstRow="0" w:lastRow="0" w:firstColumn="0" w:lastColumn="0" w:oddVBand="0" w:evenVBand="0" w:oddHBand="1" w:evenHBand="0" w:firstRowFirstColumn="0" w:firstRowLastColumn="0" w:lastRowFirstColumn="0" w:lastRowLastColumn="0"/>
              <w:rPr>
                <w:rFonts w:cs="Arial"/>
                <w:sz w:val="16"/>
                <w:szCs w:val="16"/>
              </w:rPr>
            </w:pPr>
            <w:r w:rsidRPr="003E2A0F">
              <w:rPr>
                <w:rFonts w:cs="Arial"/>
                <w:sz w:val="16"/>
                <w:szCs w:val="16"/>
              </w:rPr>
              <w:t>Outlet Address</w:t>
            </w:r>
          </w:p>
        </w:tc>
      </w:tr>
      <w:tr w:rsidR="000B5420" w:rsidRPr="003E2A0F" w14:paraId="05449131" w14:textId="77777777">
        <w:tc>
          <w:tcPr>
            <w:cnfStyle w:val="001000000000" w:firstRow="0" w:lastRow="0" w:firstColumn="1" w:lastColumn="0" w:oddVBand="0" w:evenVBand="0" w:oddHBand="0" w:evenHBand="0" w:firstRowFirstColumn="0" w:firstRowLastColumn="0" w:lastRowFirstColumn="0" w:lastRowLastColumn="0"/>
            <w:tcW w:w="2232" w:type="dxa"/>
          </w:tcPr>
          <w:p w14:paraId="33570112" w14:textId="77777777" w:rsidR="000B5420" w:rsidRPr="003E2A0F" w:rsidRDefault="000B5420">
            <w:pPr>
              <w:rPr>
                <w:rFonts w:cs="Arial"/>
                <w:sz w:val="16"/>
                <w:szCs w:val="16"/>
              </w:rPr>
            </w:pPr>
            <w:r w:rsidRPr="003E2A0F">
              <w:rPr>
                <w:rFonts w:cs="Arial"/>
                <w:sz w:val="16"/>
                <w:szCs w:val="16"/>
              </w:rPr>
              <w:t>Client Address; or</w:t>
            </w:r>
          </w:p>
          <w:p w14:paraId="2BD0EB7A" w14:textId="77777777" w:rsidR="000B5420" w:rsidRPr="003E2A0F" w:rsidRDefault="000B5420">
            <w:pPr>
              <w:rPr>
                <w:rFonts w:cs="Arial"/>
                <w:sz w:val="16"/>
                <w:szCs w:val="16"/>
              </w:rPr>
            </w:pPr>
            <w:r w:rsidRPr="003E2A0F">
              <w:rPr>
                <w:rFonts w:cs="Arial"/>
                <w:sz w:val="16"/>
                <w:szCs w:val="16"/>
              </w:rPr>
              <w:t>Suburb/Postcode; or</w:t>
            </w:r>
          </w:p>
          <w:p w14:paraId="08E67C4B" w14:textId="77777777" w:rsidR="000B5420" w:rsidRPr="003E2A0F" w:rsidRDefault="000B5420">
            <w:pPr>
              <w:rPr>
                <w:rFonts w:cs="Arial"/>
                <w:sz w:val="16"/>
                <w:szCs w:val="16"/>
              </w:rPr>
            </w:pPr>
            <w:r w:rsidRPr="003E2A0F">
              <w:rPr>
                <w:rFonts w:cs="Arial"/>
                <w:sz w:val="16"/>
                <w:szCs w:val="16"/>
              </w:rPr>
              <w:t>Select A Location</w:t>
            </w:r>
          </w:p>
        </w:tc>
        <w:tc>
          <w:tcPr>
            <w:tcW w:w="2233" w:type="dxa"/>
          </w:tcPr>
          <w:p w14:paraId="0D3AFBFA" w14:textId="77777777" w:rsidR="000B5420" w:rsidRPr="003E2A0F" w:rsidRDefault="000B5420">
            <w:pPr>
              <w:cnfStyle w:val="000000000000" w:firstRow="0" w:lastRow="0" w:firstColumn="0" w:lastColumn="0" w:oddVBand="0" w:evenVBand="0" w:oddHBand="0" w:evenHBand="0" w:firstRowFirstColumn="0" w:firstRowLastColumn="0" w:lastRowFirstColumn="0" w:lastRowLastColumn="0"/>
              <w:rPr>
                <w:rFonts w:cs="Arial"/>
                <w:sz w:val="16"/>
                <w:szCs w:val="16"/>
              </w:rPr>
            </w:pPr>
            <w:r w:rsidRPr="003E2A0F">
              <w:rPr>
                <w:rFonts w:cs="Arial"/>
                <w:sz w:val="16"/>
                <w:szCs w:val="16"/>
              </w:rPr>
              <w:t>At Provider Location</w:t>
            </w:r>
          </w:p>
        </w:tc>
        <w:tc>
          <w:tcPr>
            <w:tcW w:w="2233" w:type="dxa"/>
          </w:tcPr>
          <w:p w14:paraId="2AE1582C" w14:textId="77777777" w:rsidR="000B5420" w:rsidRPr="003E2A0F" w:rsidRDefault="000B5420">
            <w:pPr>
              <w:cnfStyle w:val="000000000000" w:firstRow="0" w:lastRow="0" w:firstColumn="0" w:lastColumn="0" w:oddVBand="0" w:evenVBand="0" w:oddHBand="0" w:evenHBand="0" w:firstRowFirstColumn="0" w:firstRowLastColumn="0" w:lastRowFirstColumn="0" w:lastRowLastColumn="0"/>
              <w:rPr>
                <w:rFonts w:cs="Arial"/>
                <w:sz w:val="16"/>
                <w:szCs w:val="16"/>
              </w:rPr>
            </w:pPr>
            <w:r w:rsidRPr="003E2A0F">
              <w:rPr>
                <w:rFonts w:cs="Arial"/>
                <w:sz w:val="16"/>
                <w:szCs w:val="16"/>
              </w:rPr>
              <w:t>Address where services will be delivered</w:t>
            </w:r>
          </w:p>
        </w:tc>
        <w:tc>
          <w:tcPr>
            <w:tcW w:w="2233" w:type="dxa"/>
          </w:tcPr>
          <w:p w14:paraId="22006C39" w14:textId="77777777" w:rsidR="000B5420" w:rsidRPr="003E2A0F" w:rsidRDefault="000B5420">
            <w:pPr>
              <w:cnfStyle w:val="000000000000" w:firstRow="0" w:lastRow="0" w:firstColumn="0" w:lastColumn="0" w:oddVBand="0" w:evenVBand="0" w:oddHBand="0" w:evenHBand="0" w:firstRowFirstColumn="0" w:firstRowLastColumn="0" w:lastRowFirstColumn="0" w:lastRowLastColumn="0"/>
              <w:rPr>
                <w:rFonts w:cs="Arial"/>
                <w:sz w:val="16"/>
                <w:szCs w:val="16"/>
              </w:rPr>
            </w:pPr>
            <w:r w:rsidRPr="003E2A0F">
              <w:rPr>
                <w:rFonts w:cs="Arial"/>
                <w:sz w:val="16"/>
                <w:szCs w:val="16"/>
              </w:rPr>
              <w:t>Outlet Address and service delivery address (under the individual service)</w:t>
            </w:r>
          </w:p>
        </w:tc>
      </w:tr>
      <w:tr w:rsidR="000B5420" w:rsidRPr="003E2A0F" w14:paraId="550FD2C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3282A70B" w14:textId="77777777" w:rsidR="000B5420" w:rsidRPr="003E2A0F" w:rsidRDefault="000B5420">
            <w:pPr>
              <w:rPr>
                <w:rFonts w:cs="Arial"/>
                <w:sz w:val="16"/>
                <w:szCs w:val="16"/>
              </w:rPr>
            </w:pPr>
            <w:r w:rsidRPr="003E2A0F">
              <w:rPr>
                <w:rFonts w:cs="Arial"/>
                <w:sz w:val="16"/>
                <w:szCs w:val="16"/>
              </w:rPr>
              <w:t>Service provider name</w:t>
            </w:r>
          </w:p>
        </w:tc>
        <w:tc>
          <w:tcPr>
            <w:tcW w:w="2233" w:type="dxa"/>
          </w:tcPr>
          <w:p w14:paraId="594F2B35" w14:textId="77777777" w:rsidR="000B5420" w:rsidRPr="003E2A0F" w:rsidRDefault="000B5420">
            <w:pPr>
              <w:cnfStyle w:val="000000100000" w:firstRow="0" w:lastRow="0" w:firstColumn="0" w:lastColumn="0" w:oddVBand="0" w:evenVBand="0" w:oddHBand="1" w:evenHBand="0" w:firstRowFirstColumn="0" w:firstRowLastColumn="0" w:lastRowFirstColumn="0" w:lastRowLastColumn="0"/>
              <w:rPr>
                <w:rFonts w:cs="Arial"/>
                <w:sz w:val="16"/>
                <w:szCs w:val="16"/>
              </w:rPr>
            </w:pPr>
            <w:r w:rsidRPr="003E2A0F">
              <w:rPr>
                <w:rFonts w:cs="Arial"/>
                <w:sz w:val="16"/>
                <w:szCs w:val="16"/>
              </w:rPr>
              <w:t>N/A</w:t>
            </w:r>
          </w:p>
        </w:tc>
        <w:tc>
          <w:tcPr>
            <w:tcW w:w="2233" w:type="dxa"/>
          </w:tcPr>
          <w:p w14:paraId="4D3984C4" w14:textId="77777777" w:rsidR="000B5420" w:rsidRPr="003E2A0F" w:rsidRDefault="000B5420">
            <w:pPr>
              <w:cnfStyle w:val="000000100000" w:firstRow="0" w:lastRow="0" w:firstColumn="0" w:lastColumn="0" w:oddVBand="0" w:evenVBand="0" w:oddHBand="1" w:evenHBand="0" w:firstRowFirstColumn="0" w:firstRowLastColumn="0" w:lastRowFirstColumn="0" w:lastRowLastColumn="0"/>
              <w:rPr>
                <w:rFonts w:cs="Arial"/>
                <w:sz w:val="16"/>
                <w:szCs w:val="16"/>
              </w:rPr>
            </w:pPr>
            <w:r w:rsidRPr="003E2A0F">
              <w:rPr>
                <w:rFonts w:cs="Arial"/>
                <w:sz w:val="16"/>
                <w:szCs w:val="16"/>
              </w:rPr>
              <w:t>Map will be hidden for all services except Residential Care services</w:t>
            </w:r>
          </w:p>
        </w:tc>
        <w:tc>
          <w:tcPr>
            <w:tcW w:w="2233" w:type="dxa"/>
          </w:tcPr>
          <w:p w14:paraId="32A73E5A" w14:textId="77777777" w:rsidR="000B5420" w:rsidRPr="003E2A0F" w:rsidRDefault="000B5420">
            <w:pPr>
              <w:cnfStyle w:val="000000100000" w:firstRow="0" w:lastRow="0" w:firstColumn="0" w:lastColumn="0" w:oddVBand="0" w:evenVBand="0" w:oddHBand="1" w:evenHBand="0" w:firstRowFirstColumn="0" w:firstRowLastColumn="0" w:lastRowFirstColumn="0" w:lastRowLastColumn="0"/>
              <w:rPr>
                <w:rFonts w:cs="Arial"/>
                <w:sz w:val="16"/>
                <w:szCs w:val="16"/>
              </w:rPr>
            </w:pPr>
            <w:r w:rsidRPr="003E2A0F">
              <w:rPr>
                <w:rFonts w:cs="Arial"/>
                <w:sz w:val="16"/>
                <w:szCs w:val="16"/>
              </w:rPr>
              <w:t>Outlet Address and service delivery address (under the individual service)</w:t>
            </w:r>
          </w:p>
        </w:tc>
      </w:tr>
    </w:tbl>
    <w:p w14:paraId="5B169641" w14:textId="77777777" w:rsidR="000B5420" w:rsidRDefault="000B5420" w:rsidP="00C5273E">
      <w:pPr>
        <w:ind w:left="426"/>
      </w:pPr>
      <w:r>
        <w:t>As services can be offered at both provider and client location in a service delivery outlet (with the exception of residential care services) the map will be hidden when searching by service provider name, as these results will not display consistently on the map.</w:t>
      </w:r>
    </w:p>
    <w:p w14:paraId="4CF698C2" w14:textId="4F6B2025" w:rsidR="00B04A3B" w:rsidRDefault="00B04A3B" w:rsidP="00C5273E">
      <w:pPr>
        <w:ind w:left="851" w:hanging="425"/>
      </w:pPr>
      <w:r>
        <w:t>For more information on how to refer services from the Service Finder page, refer to:</w:t>
      </w:r>
    </w:p>
    <w:p w14:paraId="0A7B55B2" w14:textId="4BB7AF14" w:rsidR="00B04A3B" w:rsidRDefault="2EF89E17" w:rsidP="003C5632">
      <w:pPr>
        <w:pStyle w:val="ListParagraph"/>
        <w:numPr>
          <w:ilvl w:val="0"/>
          <w:numId w:val="18"/>
        </w:numPr>
        <w:ind w:left="851" w:hanging="425"/>
        <w:contextualSpacing w:val="0"/>
        <w:rPr>
          <w:rFonts w:cs="Arial"/>
          <w:lang w:eastAsia="ko-KR"/>
        </w:rPr>
      </w:pPr>
      <w:hyperlink w:anchor="_Referring_for_Help" w:history="1">
        <w:r w:rsidRPr="2EF89E17">
          <w:rPr>
            <w:rStyle w:val="Hyperlink"/>
            <w:rFonts w:cs="Arial"/>
            <w:lang w:eastAsia="ko-KR"/>
          </w:rPr>
          <w:t>Referring for Help at Home and Aged Care Homes services</w:t>
        </w:r>
      </w:hyperlink>
    </w:p>
    <w:p w14:paraId="1B8BFA49" w14:textId="60E23357" w:rsidR="00B04A3B" w:rsidRPr="00B04A3B" w:rsidRDefault="2EF89E17" w:rsidP="003C5632">
      <w:pPr>
        <w:pStyle w:val="ListParagraph"/>
        <w:numPr>
          <w:ilvl w:val="0"/>
          <w:numId w:val="18"/>
        </w:numPr>
        <w:ind w:left="851" w:hanging="425"/>
        <w:contextualSpacing w:val="0"/>
        <w:rPr>
          <w:rFonts w:cs="Arial"/>
          <w:lang w:eastAsia="ko-KR"/>
        </w:rPr>
      </w:pPr>
      <w:hyperlink w:anchor="_Referring_for_Support" w:history="1">
        <w:r w:rsidRPr="2EF89E17">
          <w:rPr>
            <w:rStyle w:val="Hyperlink"/>
            <w:rFonts w:cs="Arial"/>
            <w:lang w:eastAsia="ko-KR"/>
          </w:rPr>
          <w:t>Referring for Support at Home services</w:t>
        </w:r>
      </w:hyperlink>
      <w:r w:rsidRPr="2EF89E17">
        <w:rPr>
          <w:rFonts w:cs="Arial"/>
          <w:lang w:eastAsia="ko-KR"/>
        </w:rPr>
        <w:t>.</w:t>
      </w:r>
    </w:p>
    <w:p w14:paraId="4FD46ACD" w14:textId="3E03D679" w:rsidR="00DD65B0" w:rsidRPr="00384F71" w:rsidRDefault="00DD65B0" w:rsidP="00DD65B0">
      <w:pPr>
        <w:pStyle w:val="Caption"/>
        <w:keepNext/>
        <w:spacing w:before="240" w:after="0" w:line="276" w:lineRule="auto"/>
      </w:pPr>
      <w:r w:rsidRPr="00384F71">
        <w:lastRenderedPageBreak/>
        <w:t xml:space="preserve">Non-Support at Home </w:t>
      </w:r>
      <w:r w:rsidR="00C64FDC">
        <w:t>S</w:t>
      </w:r>
      <w:r w:rsidRPr="00384F71">
        <w:t xml:space="preserve">ervice </w:t>
      </w:r>
      <w:r w:rsidR="00C64FDC">
        <w:t>Fi</w:t>
      </w:r>
      <w:r w:rsidRPr="00384F71">
        <w:t>nder results page</w:t>
      </w:r>
    </w:p>
    <w:p w14:paraId="13F227EF" w14:textId="52A94808" w:rsidR="00612F5E" w:rsidRPr="00384F71" w:rsidRDefault="003925A7" w:rsidP="003925A7">
      <w:r w:rsidRPr="00384F71">
        <w:rPr>
          <w:noProof/>
        </w:rPr>
        <w:drawing>
          <wp:inline distT="0" distB="0" distL="0" distR="0" wp14:anchorId="612D9B20" wp14:editId="7D462749">
            <wp:extent cx="5009516" cy="4416290"/>
            <wp:effectExtent l="19050" t="19050" r="19685" b="22860"/>
            <wp:docPr id="23595710" name="Picture 11" descr="Service Finder banner.&#10;[text] 4 Service Providers found.&#10;For each provider, result shows name, address, phone number, preference number, service type, availability and whether it can waitlist. &#10;One example shows a expander icon button with text 'specialisations'. Another example shows this field expanded to list the specialisations of dementia and terminal illnes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95710" name="Picture 11" descr="Service Finder banner.&#10;[text] 4 Service Providers found.&#10;For each provider, result shows name, address, phone number, preference number, service type, availability and whether it can waitlist. &#10;One example shows a expander icon button with text 'specialisations'. Another example shows this field expanded to list the specialisations of dementia and terminal illness. "/>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13128" cy="4419474"/>
                    </a:xfrm>
                    <a:prstGeom prst="rect">
                      <a:avLst/>
                    </a:prstGeom>
                    <a:noFill/>
                    <a:ln>
                      <a:solidFill>
                        <a:schemeClr val="accent1">
                          <a:lumMod val="75000"/>
                        </a:schemeClr>
                      </a:solidFill>
                    </a:ln>
                  </pic:spPr>
                </pic:pic>
              </a:graphicData>
            </a:graphic>
          </wp:inline>
        </w:drawing>
      </w:r>
    </w:p>
    <w:p w14:paraId="5C0D15CD" w14:textId="267C25E0" w:rsidR="00384F71" w:rsidRDefault="00384F71" w:rsidP="00384F71">
      <w:pPr>
        <w:pStyle w:val="Caption"/>
        <w:keepNext/>
        <w:spacing w:after="0"/>
      </w:pPr>
      <w:r w:rsidRPr="00472C22">
        <w:t xml:space="preserve">Support at Home </w:t>
      </w:r>
      <w:r w:rsidR="00C64FDC">
        <w:t>S</w:t>
      </w:r>
      <w:r w:rsidRPr="00472C22">
        <w:t xml:space="preserve">ervice </w:t>
      </w:r>
      <w:r w:rsidR="00C64FDC">
        <w:t>F</w:t>
      </w:r>
      <w:r w:rsidRPr="00472C22">
        <w:t>inder results page</w:t>
      </w:r>
    </w:p>
    <w:p w14:paraId="21960891" w14:textId="585947CE" w:rsidR="006F6E21" w:rsidRDefault="000A0167" w:rsidP="003925A7">
      <w:pPr>
        <w:rPr>
          <w:highlight w:val="yellow"/>
        </w:rPr>
      </w:pPr>
      <w:r w:rsidRPr="00384F71">
        <w:rPr>
          <w:noProof/>
        </w:rPr>
        <w:drawing>
          <wp:inline distT="0" distB="0" distL="0" distR="0" wp14:anchorId="47D8704B" wp14:editId="09D2AE52">
            <wp:extent cx="4989830" cy="3797802"/>
            <wp:effectExtent l="19050" t="19050" r="20320" b="12700"/>
            <wp:docPr id="1010692581" name="Picture 2" descr="Service Finder banner.&#10;[text] 3 Service Providers found.&#10;One example included in screenshotted section. Result shows name, address, phone number, preference number and list of home support services offered. Followed by SEE SERVICE DETAILS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692581" name="Picture 2" descr="Service Finder banner.&#10;[text] 3 Service Providers found.&#10;One example included in screenshotted section. Result shows name, address, phone number, preference number and list of home support services offered. Followed by SEE SERVICE DETAILS button. "/>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990632" cy="3798412"/>
                    </a:xfrm>
                    <a:prstGeom prst="rect">
                      <a:avLst/>
                    </a:prstGeom>
                    <a:noFill/>
                    <a:ln>
                      <a:solidFill>
                        <a:schemeClr val="accent1">
                          <a:lumMod val="75000"/>
                        </a:schemeClr>
                      </a:solidFill>
                    </a:ln>
                  </pic:spPr>
                </pic:pic>
              </a:graphicData>
            </a:graphic>
          </wp:inline>
        </w:drawing>
      </w:r>
    </w:p>
    <w:p w14:paraId="7424852C" w14:textId="77777777" w:rsidR="006F6E21" w:rsidRDefault="006F6E21">
      <w:pPr>
        <w:widowControl/>
        <w:spacing w:before="0" w:after="0" w:line="240" w:lineRule="auto"/>
        <w:rPr>
          <w:highlight w:val="yellow"/>
        </w:rPr>
      </w:pPr>
      <w:r>
        <w:rPr>
          <w:highlight w:val="yellow"/>
        </w:rPr>
        <w:br w:type="page"/>
      </w:r>
    </w:p>
    <w:p w14:paraId="5BBA987B" w14:textId="69B43C20" w:rsidR="00C84968" w:rsidRPr="00544661" w:rsidRDefault="00C84968" w:rsidP="003C5632">
      <w:pPr>
        <w:pStyle w:val="ListParagraph"/>
        <w:numPr>
          <w:ilvl w:val="0"/>
          <w:numId w:val="14"/>
        </w:numPr>
        <w:ind w:left="426" w:hanging="426"/>
        <w:contextualSpacing w:val="0"/>
        <w:rPr>
          <w:rFonts w:cs="Arial"/>
        </w:rPr>
      </w:pPr>
      <w:r w:rsidRPr="00544661">
        <w:lastRenderedPageBreak/>
        <w:t>Select the link in the provider’s listing to</w:t>
      </w:r>
      <w:r w:rsidR="00DF437F">
        <w:t xml:space="preserve"> </w:t>
      </w:r>
      <w:r w:rsidRPr="00544661">
        <w:t xml:space="preserve">open a page </w:t>
      </w:r>
      <w:r w:rsidR="00935761" w:rsidRPr="00544661">
        <w:t xml:space="preserve">containing </w:t>
      </w:r>
      <w:r w:rsidRPr="00544661">
        <w:t>more information about the provider.</w:t>
      </w:r>
    </w:p>
    <w:p w14:paraId="430F4383" w14:textId="77777777" w:rsidR="006F6E21" w:rsidRDefault="000B5420" w:rsidP="00623DCD">
      <w:pPr>
        <w:pStyle w:val="ListParagraph"/>
        <w:ind w:left="426"/>
        <w:contextualSpacing w:val="0"/>
      </w:pPr>
      <w:r w:rsidRPr="00544661">
        <w:t xml:space="preserve">Assessors can view any regulatory decisions made against the provider by selecting the </w:t>
      </w:r>
      <w:r w:rsidRPr="00544661">
        <w:rPr>
          <w:b/>
          <w:bCs/>
        </w:rPr>
        <w:t>Regulatory decisions are available here</w:t>
      </w:r>
      <w:r w:rsidRPr="00544661">
        <w:t xml:space="preserve"> hyperlink under the provider’s contact details.</w:t>
      </w:r>
    </w:p>
    <w:p w14:paraId="54FFC48A" w14:textId="77777777" w:rsidR="006F6E21" w:rsidRDefault="000B5420" w:rsidP="00623DCD">
      <w:pPr>
        <w:pStyle w:val="ListParagraph"/>
        <w:ind w:left="426"/>
        <w:contextualSpacing w:val="0"/>
        <w:rPr>
          <w:rFonts w:cs="Arial"/>
        </w:rPr>
      </w:pPr>
      <w:r w:rsidRPr="00544661">
        <w:rPr>
          <w:rFonts w:cs="Arial"/>
        </w:rPr>
        <w:t xml:space="preserve">For care types under the Act, this page will also include information around the status of the service, costs of service etc. </w:t>
      </w:r>
    </w:p>
    <w:p w14:paraId="1C324D8C" w14:textId="311A3213" w:rsidR="000B5420" w:rsidRPr="00544661" w:rsidRDefault="000B5420" w:rsidP="00623DCD">
      <w:pPr>
        <w:pStyle w:val="ListParagraph"/>
        <w:ind w:left="426"/>
        <w:contextualSpacing w:val="0"/>
        <w:rPr>
          <w:rFonts w:cs="Arial"/>
        </w:rPr>
      </w:pPr>
      <w:r w:rsidRPr="00544661">
        <w:rPr>
          <w:rFonts w:cs="Arial"/>
        </w:rPr>
        <w:t>For example, Residential Permanent services outline information around the facility’s accreditation and costs for different room types.</w:t>
      </w:r>
    </w:p>
    <w:p w14:paraId="3F22736A" w14:textId="06FD48B9" w:rsidR="005C5FDC" w:rsidRPr="00544661" w:rsidRDefault="005C5FDC" w:rsidP="00F84023">
      <w:pPr>
        <w:pStyle w:val="Caption"/>
        <w:keepNext/>
        <w:spacing w:after="0"/>
      </w:pPr>
      <w:r w:rsidRPr="00544661">
        <w:t xml:space="preserve">Information </w:t>
      </w:r>
      <w:r w:rsidR="00CB0437">
        <w:t>d</w:t>
      </w:r>
      <w:r w:rsidRPr="00544661">
        <w:t>etails page for a Residential Permanent provider</w:t>
      </w:r>
    </w:p>
    <w:p w14:paraId="50D5BBA4" w14:textId="66928CB3" w:rsidR="000B5420" w:rsidRPr="00544661" w:rsidRDefault="00AB4AF3" w:rsidP="000B5420">
      <w:r>
        <w:rPr>
          <w:noProof/>
        </w:rPr>
        <w:drawing>
          <wp:inline distT="0" distB="0" distL="0" distR="0" wp14:anchorId="6E23C871" wp14:editId="7907A430">
            <wp:extent cx="5742000" cy="3017337"/>
            <wp:effectExtent l="19050" t="19050" r="11430" b="12065"/>
            <wp:docPr id="163718257" name="Picture 10" descr="Pop up: Information details for [Provider]. Details include:&#10;Provider name&#10;Phone&#10;Website&#10;Government subsidised?&#10;Accredited?&#10;Availability&#10;Email&#10;Fax&#10;Map with location pin&#10;Also has links to download smoking policy, floor plans of rooms, activity calendar and e-brochure. &#10;Short description paragraph about facilities on of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18257" name="Picture 10" descr="Pop up: Information details for [Provider]. Details include:&#10;Provider name&#10;Phone&#10;Website&#10;Government subsidised?&#10;Accredited?&#10;Availability&#10;Email&#10;Fax&#10;Map with location pin&#10;Also has links to download smoking policy, floor plans of rooms, activity calendar and e-brochure. &#10;Short description paragraph about facilities on offer."/>
                    <pic:cNvPicPr/>
                  </pic:nvPicPr>
                  <pic:blipFill>
                    <a:blip r:embed="rId51"/>
                    <a:stretch>
                      <a:fillRect/>
                    </a:stretch>
                  </pic:blipFill>
                  <pic:spPr>
                    <a:xfrm>
                      <a:off x="0" y="0"/>
                      <a:ext cx="5742000" cy="3017337"/>
                    </a:xfrm>
                    <a:prstGeom prst="rect">
                      <a:avLst/>
                    </a:prstGeom>
                    <a:ln>
                      <a:solidFill>
                        <a:schemeClr val="accent1">
                          <a:lumMod val="75000"/>
                        </a:schemeClr>
                      </a:solidFill>
                    </a:ln>
                  </pic:spPr>
                </pic:pic>
              </a:graphicData>
            </a:graphic>
          </wp:inline>
        </w:drawing>
      </w:r>
    </w:p>
    <w:p w14:paraId="44187476" w14:textId="5297F3B6" w:rsidR="005C5FDC" w:rsidRPr="00544661" w:rsidRDefault="005C5FDC" w:rsidP="00F84023">
      <w:pPr>
        <w:pStyle w:val="Caption"/>
        <w:keepNext/>
        <w:spacing w:after="0"/>
      </w:pPr>
      <w:r w:rsidRPr="00544661">
        <w:t>Information Page of a Support at Home provider (truncated example)</w:t>
      </w:r>
    </w:p>
    <w:p w14:paraId="4ED44E6E" w14:textId="20E6306F" w:rsidR="00C15519" w:rsidRDefault="00227835" w:rsidP="00227835">
      <w:r w:rsidRPr="00227835">
        <w:rPr>
          <w:noProof/>
        </w:rPr>
        <w:drawing>
          <wp:inline distT="0" distB="0" distL="0" distR="0" wp14:anchorId="253073B9" wp14:editId="2E01CE88">
            <wp:extent cx="5742000" cy="2879869"/>
            <wp:effectExtent l="19050" t="19050" r="11430" b="15875"/>
            <wp:docPr id="1609794147" name="Picture 8" descr="Pop up: Information for [Provider] - Brisbane&#10;Left hand side shows lists of services, availability and classification types. &#10;Right hand side has:&#10;'Contact information' banner with address, phone, email and website.&#10;'Support and home pricing' banner with links to price list, website and pricing schedule.&#10;'Specialisations' banner with list of specialisations (dementia, continence, respite care et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794147" name="Picture 8" descr="Pop up: Information for [Provider] - Brisbane&#10;Left hand side shows lists of services, availability and classification types. &#10;Right hand side has:&#10;'Contact information' banner with address, phone, email and website.&#10;'Support and home pricing' banner with links to price list, website and pricing schedule.&#10;'Specialisations' banner with list of specialisations (dementia, continence, respite care etc). "/>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42000" cy="2879869"/>
                    </a:xfrm>
                    <a:prstGeom prst="rect">
                      <a:avLst/>
                    </a:prstGeom>
                    <a:noFill/>
                    <a:ln>
                      <a:solidFill>
                        <a:schemeClr val="accent1">
                          <a:lumMod val="75000"/>
                        </a:schemeClr>
                      </a:solidFill>
                    </a:ln>
                  </pic:spPr>
                </pic:pic>
              </a:graphicData>
            </a:graphic>
          </wp:inline>
        </w:drawing>
      </w:r>
    </w:p>
    <w:p w14:paraId="39DCC7AD" w14:textId="77777777" w:rsidR="00C15519" w:rsidRDefault="00C15519">
      <w:pPr>
        <w:widowControl/>
        <w:spacing w:before="0" w:after="0" w:line="240" w:lineRule="auto"/>
      </w:pPr>
      <w:r>
        <w:br w:type="page"/>
      </w:r>
    </w:p>
    <w:p w14:paraId="7E28FE6A" w14:textId="48F58E81" w:rsidR="0029157F" w:rsidRDefault="0029157F" w:rsidP="00686165">
      <w:pPr>
        <w:pStyle w:val="Heading3"/>
        <w:keepNext w:val="0"/>
        <w:keepLines w:val="0"/>
      </w:pPr>
      <w:bookmarkStart w:id="46" w:name="_Searching_by_location"/>
      <w:bookmarkStart w:id="47" w:name="_Searching_by_map"/>
      <w:bookmarkStart w:id="48" w:name="_Toc231313794"/>
      <w:bookmarkStart w:id="49" w:name="_Toc231553915"/>
      <w:bookmarkStart w:id="50" w:name="_Toc232006027"/>
      <w:bookmarkEnd w:id="46"/>
      <w:bookmarkEnd w:id="47"/>
      <w:r>
        <w:lastRenderedPageBreak/>
        <w:t xml:space="preserve">Searching by </w:t>
      </w:r>
      <w:r w:rsidR="007203E6">
        <w:t xml:space="preserve">map </w:t>
      </w:r>
      <w:r>
        <w:t>location</w:t>
      </w:r>
      <w:bookmarkEnd w:id="48"/>
      <w:bookmarkEnd w:id="49"/>
      <w:bookmarkEnd w:id="50"/>
    </w:p>
    <w:p w14:paraId="70AA78C8" w14:textId="4047F82A" w:rsidR="00A1101A" w:rsidRPr="00B4675A" w:rsidRDefault="007203E6" w:rsidP="003C5632">
      <w:pPr>
        <w:pStyle w:val="ListParagraph"/>
        <w:numPr>
          <w:ilvl w:val="0"/>
          <w:numId w:val="11"/>
        </w:numPr>
        <w:ind w:left="425" w:hanging="425"/>
        <w:contextualSpacing w:val="0"/>
        <w:rPr>
          <w:lang w:val="en-US"/>
        </w:rPr>
      </w:pPr>
      <w:r w:rsidRPr="00B4675A">
        <w:rPr>
          <w:lang w:val="en-US"/>
        </w:rPr>
        <w:t xml:space="preserve">To search by map location, </w:t>
      </w:r>
      <w:r w:rsidR="00DE6C34" w:rsidRPr="00B4675A">
        <w:rPr>
          <w:lang w:val="en-US"/>
        </w:rPr>
        <w:t xml:space="preserve">choose </w:t>
      </w:r>
      <w:r w:rsidRPr="00B4675A">
        <w:rPr>
          <w:b/>
          <w:bCs/>
          <w:lang w:val="en-US"/>
        </w:rPr>
        <w:t>Select a location</w:t>
      </w:r>
      <w:r w:rsidRPr="00B4675A">
        <w:rPr>
          <w:lang w:val="en-US"/>
        </w:rPr>
        <w:t>.</w:t>
      </w:r>
    </w:p>
    <w:p w14:paraId="5CC9EF65" w14:textId="130B3F69" w:rsidR="00F55D06" w:rsidRDefault="003E2A0F" w:rsidP="007A6096">
      <w:pPr>
        <w:pStyle w:val="ListParagraph"/>
        <w:ind w:left="425"/>
        <w:contextualSpacing w:val="0"/>
      </w:pPr>
      <w:r>
        <w:t>Select a location on the map by placing a pin</w:t>
      </w:r>
      <w:r w:rsidR="00B4675A">
        <w:t xml:space="preserve"> with a mouse. </w:t>
      </w:r>
      <w:r w:rsidR="00F821B4">
        <w:t>Move the pin</w:t>
      </w:r>
      <w:r>
        <w:t xml:space="preserve"> to select a different location</w:t>
      </w:r>
      <w:r w:rsidR="00F821B4">
        <w:t xml:space="preserve">. You </w:t>
      </w:r>
      <w:r>
        <w:t>can navigate around the map to view areas adjacent to the one currently displayed</w:t>
      </w:r>
      <w:r w:rsidR="00F821B4">
        <w:t>, by clicking and dragging the mouse.</w:t>
      </w:r>
      <w:r>
        <w:t xml:space="preserve"> </w:t>
      </w:r>
      <w:r w:rsidR="00F55D06">
        <w:t>Then, enter the kilometre radius (such as 100km).</w:t>
      </w:r>
    </w:p>
    <w:p w14:paraId="78E1672F" w14:textId="73116967" w:rsidR="00DE6C34" w:rsidRDefault="007A6096" w:rsidP="00DE6C34">
      <w:r>
        <w:rPr>
          <w:noProof/>
        </w:rPr>
        <w:drawing>
          <wp:inline distT="0" distB="0" distL="0" distR="0" wp14:anchorId="7E059CB6" wp14:editId="3FE0E90E">
            <wp:extent cx="3636000" cy="2911235"/>
            <wp:effectExtent l="19050" t="19050" r="22225" b="22860"/>
            <wp:docPr id="1886315993" name="Picture 1886315993" descr="Image of a section of the Service Finder showing a visual map. &#10;[Text] Using this location or service provider name&#10;[Radio button] Client's address&#10;[Radio button] Suburb/postcode&#10;[Radio button] Service provider name&#10;[Radio button] Select a location - this is selected and highlighted&#10;&#10;Text field to specify distance from map pin is highlighted.&#10;Map showing pinned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315993" name="Picture 1886315993" descr="Image of a section of the Service Finder showing a visual map. &#10;[Text] Using this location or service provider name&#10;[Radio button] Client's address&#10;[Radio button] Suburb/postcode&#10;[Radio button] Service provider name&#10;[Radio button] Select a location - this is selected and highlighted&#10;&#10;Text field to specify distance from map pin is highlighted.&#10;Map showing pinned location."/>
                    <pic:cNvPicPr>
                      <a:picLocks noChangeAspect="1" noChangeArrowheads="1"/>
                    </pic:cNvPicPr>
                  </pic:nvPicPr>
                  <pic:blipFill rotWithShape="1">
                    <a:blip r:embed="rId53">
                      <a:extLst>
                        <a:ext uri="{28A0092B-C50C-407E-A947-70E740481C1C}">
                          <a14:useLocalDpi xmlns:a14="http://schemas.microsoft.com/office/drawing/2010/main" val="0"/>
                        </a:ext>
                      </a:extLst>
                    </a:blip>
                    <a:srcRect/>
                    <a:stretch/>
                  </pic:blipFill>
                  <pic:spPr bwMode="auto">
                    <a:xfrm>
                      <a:off x="0" y="0"/>
                      <a:ext cx="3636000" cy="2911235"/>
                    </a:xfrm>
                    <a:prstGeom prst="rect">
                      <a:avLst/>
                    </a:prstGeom>
                    <a:noFill/>
                    <a:ln w="9525" cap="flat" cmpd="sng" algn="ctr">
                      <a:solidFill>
                        <a:schemeClr val="accent1">
                          <a:lumMod val="75000"/>
                        </a:scheme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E2CC064" w14:textId="09B6CEF9" w:rsidR="00B50CE5" w:rsidRDefault="00E10A45" w:rsidP="003C5632">
      <w:pPr>
        <w:pStyle w:val="ListParagraph"/>
        <w:numPr>
          <w:ilvl w:val="0"/>
          <w:numId w:val="11"/>
        </w:numPr>
        <w:ind w:left="425" w:hanging="425"/>
        <w:contextualSpacing w:val="0"/>
      </w:pPr>
      <w:r>
        <w:t>T</w:t>
      </w:r>
      <w:r w:rsidR="003E2A0F">
        <w:t>he search results displayed will contain a list of service providers who provided services at a service delivery address within the search radius entered.</w:t>
      </w:r>
      <w:r w:rsidR="00963213">
        <w:t xml:space="preserve"> In this example there are three providers (Pins 1, 2 and 3) that are within the search radius of the searched for location (Pin with no number).</w:t>
      </w:r>
    </w:p>
    <w:p w14:paraId="03C22A3D" w14:textId="3829CE84" w:rsidR="00DB1D72" w:rsidRDefault="007A548A" w:rsidP="00EA75E8">
      <w:pPr>
        <w:pStyle w:val="ListParagraph"/>
        <w:ind w:left="0"/>
        <w:contextualSpacing w:val="0"/>
      </w:pPr>
      <w:r>
        <w:rPr>
          <w:noProof/>
        </w:rPr>
        <w:drawing>
          <wp:inline distT="0" distB="0" distL="0" distR="0" wp14:anchorId="28407B2C" wp14:editId="2C6987B7">
            <wp:extent cx="4860000" cy="3838367"/>
            <wp:effectExtent l="19050" t="19050" r="17145" b="10160"/>
            <wp:docPr id="1203381942" name="Picture 8" descr="Search finder banner&#10;[text] 3 Service Providers found&#10;On the left hand side, 3 search results show. For each:&#10;Numbered location pin next to provider name, with address and phone underneath. Shows preference, service, availability and whether there is a waitlist. &#10;&#10;On right hand side, numbered pins plot locations of search results on the location map. These are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381942" name="Picture 8" descr="Search finder banner&#10;[text] 3 Service Providers found&#10;On the left hand side, 3 search results show. For each:&#10;Numbered location pin next to provider name, with address and phone underneath. Shows preference, service, availability and whether there is a waitlist. &#10;&#10;On right hand side, numbered pins plot locations of search results on the location map. These are highlighted. "/>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860000" cy="3838367"/>
                    </a:xfrm>
                    <a:prstGeom prst="rect">
                      <a:avLst/>
                    </a:prstGeom>
                    <a:noFill/>
                    <a:ln>
                      <a:solidFill>
                        <a:schemeClr val="accent1">
                          <a:lumMod val="75000"/>
                        </a:schemeClr>
                      </a:solidFill>
                    </a:ln>
                  </pic:spPr>
                </pic:pic>
              </a:graphicData>
            </a:graphic>
          </wp:inline>
        </w:drawing>
      </w:r>
    </w:p>
    <w:p w14:paraId="36E4741F" w14:textId="77777777" w:rsidR="00DB1D72" w:rsidRDefault="00DB1D72">
      <w:pPr>
        <w:widowControl/>
        <w:spacing w:before="0" w:after="0" w:line="240" w:lineRule="auto"/>
      </w:pPr>
      <w:r>
        <w:br w:type="page"/>
      </w:r>
    </w:p>
    <w:p w14:paraId="37D979E1" w14:textId="74E24D21" w:rsidR="007A6096" w:rsidRDefault="007A6096" w:rsidP="00EA75E8">
      <w:pPr>
        <w:pStyle w:val="ListParagraph"/>
        <w:ind w:left="425"/>
        <w:contextualSpacing w:val="0"/>
      </w:pPr>
      <w:r>
        <w:lastRenderedPageBreak/>
        <w:t>If there are no search results, there will be an information banner</w:t>
      </w:r>
      <w:r w:rsidR="00CC05AF">
        <w:t xml:space="preserve"> that shows which service/s you were searching for, and that</w:t>
      </w:r>
      <w:r>
        <w:t xml:space="preserve"> ‘there were no providers found matching all of your applied search criteria. You may wish to revise your search criteria before searching again’.</w:t>
      </w:r>
    </w:p>
    <w:p w14:paraId="4C895820" w14:textId="33C99C2F" w:rsidR="00F55D06" w:rsidRDefault="00917733" w:rsidP="00DB1D72">
      <w:pPr>
        <w:spacing w:before="240" w:after="240"/>
      </w:pPr>
      <w:r w:rsidRPr="00917733">
        <w:rPr>
          <w:noProof/>
        </w:rPr>
        <w:drawing>
          <wp:inline distT="0" distB="0" distL="0" distR="0" wp14:anchorId="58799435" wp14:editId="399DB261">
            <wp:extent cx="5742000" cy="572680"/>
            <wp:effectExtent l="19050" t="19050" r="11430" b="18415"/>
            <wp:docPr id="1514840798" name="Picture 1" descr="Information banner, &#10;[text] 'Services under the NATSIFACP. But there were no providers found matching all your applied search criteria. You may with to revise your search criteria before searching ag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840798" name="Picture 1" descr="Information banner, &#10;[text] 'Services under the NATSIFACP. But there were no providers found matching all your applied search criteria. You may with to revise your search criteria before searching again.'"/>
                    <pic:cNvPicPr/>
                  </pic:nvPicPr>
                  <pic:blipFill>
                    <a:blip r:embed="rId55"/>
                    <a:stretch>
                      <a:fillRect/>
                    </a:stretch>
                  </pic:blipFill>
                  <pic:spPr>
                    <a:xfrm>
                      <a:off x="0" y="0"/>
                      <a:ext cx="5742000" cy="572680"/>
                    </a:xfrm>
                    <a:prstGeom prst="rect">
                      <a:avLst/>
                    </a:prstGeom>
                    <a:ln>
                      <a:solidFill>
                        <a:schemeClr val="accent1">
                          <a:lumMod val="75000"/>
                        </a:schemeClr>
                      </a:solidFill>
                    </a:ln>
                  </pic:spPr>
                </pic:pic>
              </a:graphicData>
            </a:graphic>
          </wp:inline>
        </w:drawing>
      </w:r>
    </w:p>
    <w:p w14:paraId="4D69DE54" w14:textId="0520B323" w:rsidR="00FA1554" w:rsidRDefault="003E2A0F" w:rsidP="003C5632">
      <w:pPr>
        <w:pStyle w:val="ListParagraph"/>
        <w:numPr>
          <w:ilvl w:val="0"/>
          <w:numId w:val="11"/>
        </w:numPr>
        <w:ind w:left="425" w:hanging="426"/>
        <w:contextualSpacing w:val="0"/>
      </w:pPr>
      <w:r w:rsidRPr="003E2A0F">
        <w:t>The search results will be sorted to display the most relevant</w:t>
      </w:r>
      <w:r w:rsidR="00B55D00">
        <w:t xml:space="preserve"> </w:t>
      </w:r>
      <w:r w:rsidRPr="003E2A0F">
        <w:t xml:space="preserve">service providers </w:t>
      </w:r>
      <w:r w:rsidR="00F1418C" w:rsidRPr="003E2A0F">
        <w:t>first or</w:t>
      </w:r>
      <w:r w:rsidRPr="003E2A0F">
        <w:t xml:space="preserve"> randomised in the case of equal relevance.</w:t>
      </w:r>
    </w:p>
    <w:p w14:paraId="404FB5AD" w14:textId="0D6DBDFE" w:rsidR="00FA1554" w:rsidRDefault="003E2A0F" w:rsidP="00FA1554">
      <w:pPr>
        <w:pStyle w:val="ListParagraph"/>
        <w:ind w:left="425"/>
        <w:contextualSpacing w:val="0"/>
        <w:rPr>
          <w:rFonts w:cs="Arial"/>
          <w:szCs w:val="21"/>
          <w:lang w:eastAsia="ko-KR"/>
        </w:rPr>
      </w:pPr>
      <w:r w:rsidRPr="003E2A0F">
        <w:rPr>
          <w:rFonts w:cs="Arial"/>
          <w:szCs w:val="21"/>
          <w:lang w:eastAsia="ko-KR"/>
        </w:rPr>
        <w:t xml:space="preserve">You can </w:t>
      </w:r>
      <w:r w:rsidR="000B5420">
        <w:rPr>
          <w:rFonts w:cs="Arial"/>
          <w:szCs w:val="21"/>
          <w:lang w:eastAsia="ko-KR"/>
        </w:rPr>
        <w:t>select</w:t>
      </w:r>
      <w:r w:rsidR="000B5420" w:rsidRPr="003E2A0F">
        <w:rPr>
          <w:rFonts w:cs="Arial"/>
          <w:szCs w:val="21"/>
          <w:lang w:eastAsia="ko-KR"/>
        </w:rPr>
        <w:t xml:space="preserve"> </w:t>
      </w:r>
      <w:r w:rsidRPr="00C9627B">
        <w:rPr>
          <w:rFonts w:cs="Arial"/>
          <w:b/>
          <w:bCs/>
          <w:szCs w:val="21"/>
          <w:lang w:eastAsia="ko-KR"/>
        </w:rPr>
        <w:t>Hide Map</w:t>
      </w:r>
      <w:r w:rsidRPr="003E2A0F">
        <w:rPr>
          <w:rFonts w:cs="Arial"/>
          <w:szCs w:val="21"/>
          <w:lang w:eastAsia="ko-KR"/>
        </w:rPr>
        <w:t xml:space="preserve"> to switch to the list view and </w:t>
      </w:r>
      <w:r w:rsidR="000B5420">
        <w:rPr>
          <w:rFonts w:cs="Arial"/>
          <w:szCs w:val="21"/>
          <w:lang w:eastAsia="ko-KR"/>
        </w:rPr>
        <w:t>select</w:t>
      </w:r>
      <w:r w:rsidR="000B5420" w:rsidRPr="003E2A0F">
        <w:rPr>
          <w:rFonts w:cs="Arial"/>
          <w:szCs w:val="21"/>
          <w:lang w:eastAsia="ko-KR"/>
        </w:rPr>
        <w:t xml:space="preserve"> </w:t>
      </w:r>
      <w:r w:rsidRPr="00C9627B">
        <w:rPr>
          <w:rFonts w:cs="Arial"/>
          <w:b/>
          <w:bCs/>
          <w:szCs w:val="21"/>
          <w:lang w:eastAsia="ko-KR"/>
        </w:rPr>
        <w:t>Show Map</w:t>
      </w:r>
      <w:r w:rsidRPr="003E2A0F">
        <w:rPr>
          <w:rFonts w:cs="Arial"/>
          <w:szCs w:val="21"/>
          <w:lang w:eastAsia="ko-KR"/>
        </w:rPr>
        <w:t xml:space="preserve"> when in the list view to revert to the map view.</w:t>
      </w:r>
    </w:p>
    <w:p w14:paraId="7034204E" w14:textId="6022DC1D" w:rsidR="00A71A43" w:rsidRDefault="00A71A43" w:rsidP="00A71A43">
      <w:pPr>
        <w:pStyle w:val="Caption"/>
        <w:spacing w:after="0"/>
      </w:pPr>
      <w:r w:rsidRPr="00E367D7">
        <w:t xml:space="preserve">Map </w:t>
      </w:r>
      <w:r w:rsidR="0039406A">
        <w:t>v</w:t>
      </w:r>
      <w:r w:rsidRPr="00E367D7">
        <w:t>iew (</w:t>
      </w:r>
      <w:r w:rsidR="00B7000A">
        <w:t>t</w:t>
      </w:r>
      <w:r w:rsidRPr="00E367D7">
        <w:t>runcated example)</w:t>
      </w:r>
    </w:p>
    <w:p w14:paraId="58DDC519" w14:textId="10BC5DF7" w:rsidR="003E2A0F" w:rsidRDefault="000B5420" w:rsidP="000B5420">
      <w:pPr>
        <w:pStyle w:val="ListParagraph"/>
        <w:ind w:left="0"/>
        <w:contextualSpacing w:val="0"/>
        <w:rPr>
          <w:rFonts w:cs="Arial"/>
          <w:szCs w:val="21"/>
          <w:lang w:eastAsia="ko-KR"/>
        </w:rPr>
      </w:pPr>
      <w:r>
        <w:rPr>
          <w:rFonts w:cs="Arial"/>
          <w:noProof/>
          <w:szCs w:val="21"/>
          <w:lang w:eastAsia="ko-KR"/>
        </w:rPr>
        <w:drawing>
          <wp:inline distT="0" distB="0" distL="0" distR="0" wp14:anchorId="31AE4AEC" wp14:editId="37B4E854">
            <wp:extent cx="5742000" cy="1894144"/>
            <wp:effectExtent l="19050" t="19050" r="11430" b="11430"/>
            <wp:docPr id="343913869" name="Picture 10" descr="Service finder screen excerpt. HIDE MAP button is highlighted in top righ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913869" name="Picture 10" descr="Service finder screen excerpt. HIDE MAP button is highlighted in top right. "/>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42000" cy="1894144"/>
                    </a:xfrm>
                    <a:prstGeom prst="rect">
                      <a:avLst/>
                    </a:prstGeom>
                    <a:noFill/>
                    <a:ln>
                      <a:solidFill>
                        <a:schemeClr val="accent1">
                          <a:lumMod val="75000"/>
                        </a:schemeClr>
                      </a:solidFill>
                    </a:ln>
                  </pic:spPr>
                </pic:pic>
              </a:graphicData>
            </a:graphic>
          </wp:inline>
        </w:drawing>
      </w:r>
      <w:r w:rsidR="003E2A0F" w:rsidRPr="003E2A0F">
        <w:rPr>
          <w:rFonts w:cs="Arial"/>
          <w:szCs w:val="21"/>
          <w:lang w:eastAsia="ko-KR"/>
        </w:rPr>
        <w:t xml:space="preserve"> </w:t>
      </w:r>
    </w:p>
    <w:p w14:paraId="39CFAB59" w14:textId="15826F0E" w:rsidR="000B5420" w:rsidRDefault="000B5420" w:rsidP="00B65D95">
      <w:pPr>
        <w:pStyle w:val="Caption"/>
        <w:spacing w:after="0"/>
      </w:pPr>
      <w:r>
        <w:t>List</w:t>
      </w:r>
      <w:r w:rsidR="0039406A">
        <w:t xml:space="preserve"> v</w:t>
      </w:r>
      <w:r>
        <w:t>iew</w:t>
      </w:r>
      <w:r w:rsidR="00E77A0A">
        <w:t xml:space="preserve"> (</w:t>
      </w:r>
      <w:r w:rsidR="00A261B7">
        <w:t>t</w:t>
      </w:r>
      <w:r w:rsidR="00E77A0A">
        <w:t>runcated example)</w:t>
      </w:r>
    </w:p>
    <w:p w14:paraId="64765D62" w14:textId="730B60D0" w:rsidR="000B5420" w:rsidRPr="000B5420" w:rsidRDefault="000B5420" w:rsidP="00444EFC">
      <w:pPr>
        <w:rPr>
          <w:rFonts w:cs="Arial"/>
          <w:szCs w:val="21"/>
          <w:lang w:eastAsia="ko-KR"/>
        </w:rPr>
      </w:pPr>
      <w:r>
        <w:rPr>
          <w:rFonts w:cs="Arial"/>
          <w:noProof/>
          <w:szCs w:val="21"/>
          <w:lang w:eastAsia="ko-KR"/>
        </w:rPr>
        <w:drawing>
          <wp:inline distT="0" distB="0" distL="0" distR="0" wp14:anchorId="5E582350" wp14:editId="294244A0">
            <wp:extent cx="5742000" cy="1853712"/>
            <wp:effectExtent l="19050" t="19050" r="11430" b="13335"/>
            <wp:docPr id="317786037" name="Picture 9" descr="Service finder screen excerpt. SHOW MAP button is highlighted in top righ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786037" name="Picture 9" descr="Service finder screen excerpt. SHOW MAP button is highlighted in top right. "/>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42000" cy="1853712"/>
                    </a:xfrm>
                    <a:prstGeom prst="rect">
                      <a:avLst/>
                    </a:prstGeom>
                    <a:noFill/>
                    <a:ln>
                      <a:solidFill>
                        <a:schemeClr val="accent1">
                          <a:lumMod val="75000"/>
                        </a:schemeClr>
                      </a:solidFill>
                    </a:ln>
                  </pic:spPr>
                </pic:pic>
              </a:graphicData>
            </a:graphic>
          </wp:inline>
        </w:drawing>
      </w:r>
    </w:p>
    <w:p w14:paraId="392C6184" w14:textId="4632EF09" w:rsidR="009C6B28" w:rsidRPr="00865D55" w:rsidRDefault="2EF89E17" w:rsidP="00444EFC">
      <w:pPr>
        <w:pStyle w:val="Heading2"/>
        <w:keepNext w:val="0"/>
        <w:keepLines w:val="0"/>
      </w:pPr>
      <w:bookmarkStart w:id="51" w:name="_Referring_for_Help"/>
      <w:bookmarkStart w:id="52" w:name="_Toc232006028"/>
      <w:bookmarkEnd w:id="51"/>
      <w:r>
        <w:t>Referring for Help at Home and Aged Care Homes services</w:t>
      </w:r>
      <w:bookmarkEnd w:id="52"/>
    </w:p>
    <w:p w14:paraId="144BDF29" w14:textId="72094B69" w:rsidR="005722D5" w:rsidRDefault="2EF89E17" w:rsidP="00BF4D12">
      <w:pPr>
        <w:pStyle w:val="Heading3"/>
        <w:keepNext w:val="0"/>
        <w:keepLines w:val="0"/>
        <w:spacing w:before="240" w:line="276" w:lineRule="auto"/>
      </w:pPr>
      <w:bookmarkStart w:id="53" w:name="_Toc231313796"/>
      <w:bookmarkStart w:id="54" w:name="_Toc231553917"/>
      <w:bookmarkStart w:id="55" w:name="_Toc232006029"/>
      <w:r>
        <w:t>Issuing a referral for service</w:t>
      </w:r>
      <w:bookmarkEnd w:id="53"/>
      <w:bookmarkEnd w:id="54"/>
      <w:bookmarkEnd w:id="55"/>
    </w:p>
    <w:tbl>
      <w:tblPr>
        <w:tblStyle w:val="TableGrid"/>
        <w:tblW w:w="90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480"/>
        <w:gridCol w:w="8578"/>
      </w:tblGrid>
      <w:tr w:rsidR="005722D5" w14:paraId="4B805106" w14:textId="77777777">
        <w:trPr>
          <w:trHeight w:val="300"/>
        </w:trPr>
        <w:tc>
          <w:tcPr>
            <w:tcW w:w="480" w:type="dxa"/>
            <w:shd w:val="clear" w:color="auto" w:fill="FFFFFF" w:themeFill="background1"/>
          </w:tcPr>
          <w:p w14:paraId="379E0A33" w14:textId="77777777" w:rsidR="005722D5" w:rsidRPr="00F20F44" w:rsidRDefault="005722D5">
            <w:pPr>
              <w:jc w:val="center"/>
              <w:rPr>
                <w:b/>
                <w:bCs/>
                <w:sz w:val="28"/>
                <w:szCs w:val="28"/>
              </w:rPr>
            </w:pPr>
            <w:r w:rsidRPr="003502E1">
              <w:rPr>
                <w:b/>
                <w:bCs/>
                <w:color w:val="C00000"/>
                <w:sz w:val="28"/>
                <w:szCs w:val="28"/>
              </w:rPr>
              <w:t>!</w:t>
            </w:r>
          </w:p>
        </w:tc>
        <w:tc>
          <w:tcPr>
            <w:tcW w:w="8578" w:type="dxa"/>
            <w:shd w:val="clear" w:color="auto" w:fill="FFFFFF" w:themeFill="background1"/>
          </w:tcPr>
          <w:p w14:paraId="44FA259D" w14:textId="77777777" w:rsidR="005722D5" w:rsidRPr="00B50CE5" w:rsidRDefault="005722D5">
            <w:pPr>
              <w:rPr>
                <w:b/>
                <w:bCs/>
                <w:caps/>
              </w:rPr>
            </w:pPr>
            <w:r w:rsidRPr="00B50CE5">
              <w:rPr>
                <w:b/>
                <w:bCs/>
                <w:caps/>
              </w:rPr>
              <w:t>Prior consent required</w:t>
            </w:r>
          </w:p>
          <w:p w14:paraId="2BF76068" w14:textId="77777777" w:rsidR="00BF4D12" w:rsidRDefault="005722D5">
            <w:r w:rsidRPr="00B50CE5">
              <w:t xml:space="preserve">You must obtain consent from the client or their </w:t>
            </w:r>
            <w:r>
              <w:t>supporter guardian</w:t>
            </w:r>
            <w:r w:rsidRPr="00B50CE5">
              <w:t xml:space="preserve"> in their support network prior</w:t>
            </w:r>
            <w:r>
              <w:t xml:space="preserve"> </w:t>
            </w:r>
            <w:r w:rsidRPr="00B50CE5">
              <w:t>to issuing a referral.</w:t>
            </w:r>
            <w:r>
              <w:t xml:space="preserve"> </w:t>
            </w:r>
          </w:p>
          <w:p w14:paraId="6FDD28AB" w14:textId="77777777" w:rsidR="00BF4D12" w:rsidRDefault="005722D5">
            <w:pPr>
              <w:rPr>
                <w:rStyle w:val="normaltextrun"/>
                <w:rFonts w:eastAsia="MS Gothic" w:cs="Arial"/>
                <w:shd w:val="clear" w:color="auto" w:fill="FFFFFF"/>
                <w:lang w:val="en"/>
              </w:rPr>
            </w:pPr>
            <w:r w:rsidRPr="00151CFA">
              <w:rPr>
                <w:rStyle w:val="normaltextrun"/>
                <w:rFonts w:eastAsia="MS Gothic" w:cs="Arial"/>
                <w:shd w:val="clear" w:color="auto" w:fill="FFFFFF"/>
                <w:lang w:val="en"/>
              </w:rPr>
              <w:t xml:space="preserve">You should use the </w:t>
            </w:r>
            <w:hyperlink r:id="rId58" w:history="1">
              <w:r w:rsidRPr="005722D5">
                <w:rPr>
                  <w:rStyle w:val="Hyperlink"/>
                  <w:rFonts w:eastAsia="MS Gothic" w:cs="Arial"/>
                  <w:shd w:val="clear" w:color="auto" w:fill="FFFFFF"/>
                  <w:lang w:val="en"/>
                </w:rPr>
                <w:t xml:space="preserve">My Aged Care Assessment </w:t>
              </w:r>
              <w:r w:rsidRPr="005722D5">
                <w:rPr>
                  <w:rStyle w:val="Hyperlink"/>
                  <w:rFonts w:eastAsiaTheme="minorEastAsia" w:cs="Arial"/>
                  <w:shd w:val="clear" w:color="auto" w:fill="FFFFFF"/>
                  <w:lang w:val="en"/>
                </w:rPr>
                <w:t>Consent Form</w:t>
              </w:r>
            </w:hyperlink>
            <w:r w:rsidRPr="00151CFA">
              <w:rPr>
                <w:rStyle w:val="normaltextrun"/>
                <w:rFonts w:eastAsia="MS Gothic" w:cs="Arial"/>
                <w:shd w:val="clear" w:color="auto" w:fill="FFFFFF"/>
                <w:lang w:val="en"/>
              </w:rPr>
              <w:t xml:space="preserve">. </w:t>
            </w:r>
          </w:p>
          <w:p w14:paraId="4B81BEC4" w14:textId="4C3A33AC" w:rsidR="005722D5" w:rsidRDefault="005722D5">
            <w:r w:rsidRPr="00151CFA">
              <w:rPr>
                <w:rStyle w:val="normaltextrun"/>
                <w:rFonts w:eastAsia="MS Gothic" w:cs="Arial"/>
                <w:shd w:val="clear" w:color="auto" w:fill="FFFFFF"/>
                <w:lang w:val="en"/>
              </w:rPr>
              <w:t xml:space="preserve">The </w:t>
            </w:r>
            <w:r w:rsidRPr="50183781">
              <w:rPr>
                <w:rStyle w:val="findhit"/>
                <w:rFonts w:eastAsiaTheme="minorEastAsia" w:cs="Arial"/>
                <w:shd w:val="clear" w:color="auto" w:fill="FFFFFF"/>
                <w:lang w:val="en"/>
              </w:rPr>
              <w:t>Consent</w:t>
            </w:r>
            <w:r w:rsidRPr="00151CFA">
              <w:rPr>
                <w:rStyle w:val="normaltextrun"/>
                <w:rFonts w:eastAsia="MS Gothic" w:cs="Arial"/>
                <w:shd w:val="clear" w:color="auto" w:fill="FFFFFF"/>
                <w:lang w:val="en"/>
              </w:rPr>
              <w:t xml:space="preserve"> </w:t>
            </w:r>
            <w:r>
              <w:rPr>
                <w:rStyle w:val="normaltextrun"/>
                <w:rFonts w:eastAsia="MS Gothic" w:cs="Arial"/>
                <w:shd w:val="clear" w:color="auto" w:fill="FFFFFF"/>
                <w:lang w:val="en"/>
              </w:rPr>
              <w:t xml:space="preserve">Form </w:t>
            </w:r>
            <w:r w:rsidRPr="00151CFA">
              <w:rPr>
                <w:rStyle w:val="normaltextrun"/>
                <w:rFonts w:eastAsia="MS Gothic" w:cs="Arial"/>
                <w:shd w:val="clear" w:color="auto" w:fill="FFFFFF"/>
                <w:lang w:val="en"/>
              </w:rPr>
              <w:t xml:space="preserve">includes the </w:t>
            </w:r>
            <w:r w:rsidRPr="50183781">
              <w:rPr>
                <w:rStyle w:val="findhit"/>
                <w:rFonts w:eastAsiaTheme="minorEastAsia" w:cs="Arial"/>
                <w:shd w:val="clear" w:color="auto" w:fill="FFFFFF"/>
                <w:lang w:val="en"/>
              </w:rPr>
              <w:t>consent</w:t>
            </w:r>
            <w:r w:rsidRPr="00151CFA">
              <w:rPr>
                <w:rStyle w:val="normaltextrun"/>
                <w:rFonts w:eastAsia="MS Gothic" w:cs="Arial"/>
                <w:shd w:val="clear" w:color="auto" w:fill="FFFFFF"/>
                <w:lang w:val="en"/>
              </w:rPr>
              <w:t xml:space="preserve"> scripts and fields to record the </w:t>
            </w:r>
            <w:r w:rsidRPr="50183781">
              <w:rPr>
                <w:rStyle w:val="findhit"/>
                <w:rFonts w:eastAsiaTheme="minorEastAsia" w:cs="Arial"/>
                <w:shd w:val="clear" w:color="auto" w:fill="FFFFFF"/>
                <w:lang w:val="en"/>
              </w:rPr>
              <w:t>consent</w:t>
            </w:r>
            <w:r w:rsidRPr="00151CFA">
              <w:rPr>
                <w:rStyle w:val="normaltextrun"/>
                <w:rFonts w:eastAsia="MS Gothic" w:cs="Arial"/>
                <w:shd w:val="clear" w:color="auto" w:fill="FFFFFF"/>
                <w:lang w:val="en"/>
              </w:rPr>
              <w:t xml:space="preserve"> for service referrals. It is located via the Reports and </w:t>
            </w:r>
            <w:r>
              <w:rPr>
                <w:rStyle w:val="normaltextrun"/>
                <w:rFonts w:eastAsia="MS Gothic" w:cs="Arial"/>
                <w:shd w:val="clear" w:color="auto" w:fill="FFFFFF"/>
                <w:lang w:val="en"/>
              </w:rPr>
              <w:t>D</w:t>
            </w:r>
            <w:r w:rsidRPr="00151CFA">
              <w:rPr>
                <w:rStyle w:val="normaltextrun"/>
                <w:rFonts w:eastAsia="MS Gothic" w:cs="Arial"/>
                <w:shd w:val="clear" w:color="auto" w:fill="FFFFFF"/>
                <w:lang w:val="en"/>
              </w:rPr>
              <w:t xml:space="preserve">ocuments </w:t>
            </w:r>
            <w:proofErr w:type="gramStart"/>
            <w:r w:rsidRPr="00151CFA">
              <w:rPr>
                <w:rStyle w:val="normaltextrun"/>
                <w:rFonts w:eastAsia="MS Gothic" w:cs="Arial"/>
                <w:shd w:val="clear" w:color="auto" w:fill="FFFFFF"/>
                <w:lang w:val="en"/>
              </w:rPr>
              <w:t>tile</w:t>
            </w:r>
            <w:proofErr w:type="gramEnd"/>
            <w:r w:rsidRPr="00151CFA">
              <w:rPr>
                <w:rStyle w:val="normaltextrun"/>
                <w:rFonts w:eastAsia="MS Gothic" w:cs="Arial"/>
                <w:shd w:val="clear" w:color="auto" w:fill="FFFFFF"/>
                <w:lang w:val="en"/>
              </w:rPr>
              <w:t xml:space="preserve"> within the assessor portal.</w:t>
            </w:r>
            <w:r w:rsidRPr="00151CFA">
              <w:rPr>
                <w:rStyle w:val="eop"/>
                <w:rFonts w:cs="Arial"/>
                <w:shd w:val="clear" w:color="auto" w:fill="FFFFFF"/>
              </w:rPr>
              <w:t> </w:t>
            </w:r>
          </w:p>
        </w:tc>
      </w:tr>
    </w:tbl>
    <w:p w14:paraId="111DDDE2" w14:textId="77777777" w:rsidR="00B924B1" w:rsidRDefault="00B924B1">
      <w:pPr>
        <w:widowControl/>
        <w:spacing w:before="0" w:after="0" w:line="240" w:lineRule="auto"/>
        <w:rPr>
          <w:rFonts w:cs="Arial"/>
          <w:szCs w:val="21"/>
        </w:rPr>
      </w:pPr>
      <w:r>
        <w:rPr>
          <w:rFonts w:cs="Arial"/>
          <w:szCs w:val="21"/>
        </w:rPr>
        <w:br w:type="page"/>
      </w:r>
    </w:p>
    <w:p w14:paraId="3B53292E" w14:textId="67161140" w:rsidR="008222EB" w:rsidRPr="009734E9" w:rsidRDefault="2EF89E17" w:rsidP="003C5632">
      <w:pPr>
        <w:pStyle w:val="ListParagraph"/>
        <w:numPr>
          <w:ilvl w:val="0"/>
          <w:numId w:val="16"/>
        </w:numPr>
        <w:ind w:left="425" w:hanging="426"/>
        <w:contextualSpacing w:val="0"/>
      </w:pPr>
      <w:r w:rsidRPr="2EF89E17">
        <w:rPr>
          <w:rFonts w:cs="Arial"/>
        </w:rPr>
        <w:lastRenderedPageBreak/>
        <w:t xml:space="preserve">After you have searched for Help at Home or Aged Care Home service providers (either via </w:t>
      </w:r>
      <w:hyperlink w:anchor="_Searching_for_service" w:history="1">
        <w:r w:rsidRPr="2EF89E17">
          <w:rPr>
            <w:rStyle w:val="Hyperlink"/>
            <w:rFonts w:cs="Arial"/>
          </w:rPr>
          <w:t>Find A Service Provider tile</w:t>
        </w:r>
      </w:hyperlink>
      <w:r w:rsidRPr="2EF89E17">
        <w:rPr>
          <w:rFonts w:cs="Arial"/>
        </w:rPr>
        <w:t xml:space="preserve"> or using the </w:t>
      </w:r>
      <w:hyperlink w:anchor="_Searching_for_service_1" w:history="1">
        <w:r w:rsidRPr="2EF89E17">
          <w:rPr>
            <w:rStyle w:val="Hyperlink"/>
            <w:rFonts w:cs="Arial"/>
          </w:rPr>
          <w:t>Service Finder</w:t>
        </w:r>
      </w:hyperlink>
      <w:r w:rsidRPr="2EF89E17">
        <w:rPr>
          <w:rFonts w:cs="Arial"/>
        </w:rPr>
        <w:t xml:space="preserve"> in the support plan), </w:t>
      </w:r>
      <w:r w:rsidR="00453EF0">
        <w:t>t</w:t>
      </w:r>
      <w:r>
        <w:t xml:space="preserve">he Service Finder page now displays a list of service providers found. </w:t>
      </w:r>
    </w:p>
    <w:p w14:paraId="7EA146EA" w14:textId="47A99F44" w:rsidR="008222EB" w:rsidRPr="009734E9" w:rsidRDefault="008222EB" w:rsidP="008222EB">
      <w:pPr>
        <w:pStyle w:val="ListParagraph"/>
        <w:ind w:left="425"/>
        <w:contextualSpacing w:val="0"/>
      </w:pPr>
      <w:r w:rsidRPr="009734E9">
        <w:t>Each provider listing includes a link named after the service that they provide (for example, ‘Residential respite care’.) The availability of services and waitlist options are displayed for each service provider.</w:t>
      </w:r>
    </w:p>
    <w:p w14:paraId="13B7DC6A" w14:textId="77777777" w:rsidR="00765454" w:rsidRPr="009734E9" w:rsidRDefault="00765454" w:rsidP="00765454">
      <w:pPr>
        <w:pStyle w:val="ListParagraph"/>
        <w:ind w:left="426"/>
        <w:rPr>
          <w:rFonts w:cs="Arial"/>
        </w:rPr>
      </w:pPr>
      <w:r w:rsidRPr="009734E9">
        <w:t xml:space="preserve">Select the expand icon </w:t>
      </w:r>
      <w:r w:rsidRPr="009734E9">
        <w:rPr>
          <w:noProof/>
          <w:lang w:val="en-US"/>
        </w:rPr>
        <w:drawing>
          <wp:inline distT="0" distB="0" distL="0" distR="0" wp14:anchorId="11A53943" wp14:editId="0B7780F2">
            <wp:extent cx="266737" cy="238158"/>
            <wp:effectExtent l="0" t="0" r="0" b="9525"/>
            <wp:docPr id="179374118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741186" name="Picture 1">
                      <a:extLst>
                        <a:ext uri="{C183D7F6-B498-43B3-948B-1728B52AA6E4}">
                          <adec:decorative xmlns:adec="http://schemas.microsoft.com/office/drawing/2017/decorative" val="1"/>
                        </a:ext>
                      </a:extLst>
                    </pic:cNvPr>
                    <pic:cNvPicPr/>
                  </pic:nvPicPr>
                  <pic:blipFill>
                    <a:blip r:embed="rId29"/>
                    <a:stretch>
                      <a:fillRect/>
                    </a:stretch>
                  </pic:blipFill>
                  <pic:spPr>
                    <a:xfrm>
                      <a:off x="0" y="0"/>
                      <a:ext cx="266737" cy="238158"/>
                    </a:xfrm>
                    <a:prstGeom prst="rect">
                      <a:avLst/>
                    </a:prstGeom>
                  </pic:spPr>
                </pic:pic>
              </a:graphicData>
            </a:graphic>
          </wp:inline>
        </w:drawing>
      </w:r>
      <w:r w:rsidRPr="009734E9">
        <w:rPr>
          <w:lang w:val="en-US"/>
        </w:rPr>
        <w:t xml:space="preserve"> to view more information about </w:t>
      </w:r>
      <w:r w:rsidRPr="009734E9">
        <w:t xml:space="preserve">the services (including availability and wait list availability) and specialised service offerings of each service provider. </w:t>
      </w:r>
      <w:r w:rsidRPr="009734E9">
        <w:rPr>
          <w:rFonts w:cs="Arial"/>
        </w:rPr>
        <w:t>For Diverse Needs, only verified diverse needs specialisations will be shown.</w:t>
      </w:r>
    </w:p>
    <w:p w14:paraId="0F8F9073" w14:textId="77777777" w:rsidR="00765454" w:rsidRPr="009734E9" w:rsidRDefault="00765454" w:rsidP="00765454">
      <w:pPr>
        <w:ind w:left="426"/>
        <w:rPr>
          <w:lang w:val="en-US"/>
        </w:rPr>
      </w:pPr>
      <w:r w:rsidRPr="009734E9">
        <w:rPr>
          <w:lang w:val="en-US"/>
        </w:rPr>
        <w:t xml:space="preserve">Select ‘Hide services’ </w:t>
      </w:r>
      <w:r w:rsidRPr="009734E9">
        <w:rPr>
          <w:noProof/>
          <w:lang w:val="en-US"/>
        </w:rPr>
        <w:drawing>
          <wp:inline distT="0" distB="0" distL="0" distR="0" wp14:anchorId="30C41CA8" wp14:editId="7CB4B40C">
            <wp:extent cx="295316" cy="266737"/>
            <wp:effectExtent l="0" t="0" r="9525" b="0"/>
            <wp:docPr id="189059761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597617" name="Picture 1">
                      <a:extLst>
                        <a:ext uri="{C183D7F6-B498-43B3-948B-1728B52AA6E4}">
                          <adec:decorative xmlns:adec="http://schemas.microsoft.com/office/drawing/2017/decorative" val="1"/>
                        </a:ext>
                      </a:extLst>
                    </pic:cNvPr>
                    <pic:cNvPicPr/>
                  </pic:nvPicPr>
                  <pic:blipFill>
                    <a:blip r:embed="rId30"/>
                    <a:stretch>
                      <a:fillRect/>
                    </a:stretch>
                  </pic:blipFill>
                  <pic:spPr>
                    <a:xfrm>
                      <a:off x="0" y="0"/>
                      <a:ext cx="295316" cy="266737"/>
                    </a:xfrm>
                    <a:prstGeom prst="rect">
                      <a:avLst/>
                    </a:prstGeom>
                  </pic:spPr>
                </pic:pic>
              </a:graphicData>
            </a:graphic>
          </wp:inline>
        </w:drawing>
      </w:r>
      <w:r w:rsidRPr="009734E9">
        <w:rPr>
          <w:lang w:val="en-US"/>
        </w:rPr>
        <w:t xml:space="preserve"> to hide the expanded view.</w:t>
      </w:r>
    </w:p>
    <w:p w14:paraId="2F4B3FE5" w14:textId="0146FE56" w:rsidR="00765454" w:rsidRPr="008222EB" w:rsidRDefault="00765454" w:rsidP="00765454">
      <w:pPr>
        <w:pStyle w:val="ListParagraph"/>
        <w:ind w:left="0"/>
        <w:contextualSpacing w:val="0"/>
        <w:rPr>
          <w:highlight w:val="yellow"/>
        </w:rPr>
      </w:pPr>
      <w:r w:rsidRPr="00F12FAE">
        <w:rPr>
          <w:noProof/>
        </w:rPr>
        <w:drawing>
          <wp:inline distT="0" distB="0" distL="0" distR="0" wp14:anchorId="1B97CA4A" wp14:editId="1A30D124">
            <wp:extent cx="5742000" cy="5062034"/>
            <wp:effectExtent l="19050" t="19050" r="11430" b="24765"/>
            <wp:docPr id="1568283924" name="Picture 11" descr="Service Finder banner.&#10;[text] 4 Service Providers found.&#10;For each provider, result shows name, address, phone number, preference number, service type, availability and whether it can waitlist. &#10;One example shows a expander icon button with text 'specialisations' highlighted. Another example shows this field expanded to list the specialisations of dementia and terminal illness. This is also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283924" name="Picture 11" descr="Service Finder banner.&#10;[text] 4 Service Providers found.&#10;For each provider, result shows name, address, phone number, preference number, service type, availability and whether it can waitlist. &#10;One example shows a expander icon button with text 'specialisations' highlighted. Another example shows this field expanded to list the specialisations of dementia and terminal illness. This is also highlighted."/>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42000" cy="5062034"/>
                    </a:xfrm>
                    <a:prstGeom prst="rect">
                      <a:avLst/>
                    </a:prstGeom>
                    <a:noFill/>
                    <a:ln>
                      <a:solidFill>
                        <a:schemeClr val="accent1">
                          <a:lumMod val="75000"/>
                        </a:schemeClr>
                      </a:solidFill>
                    </a:ln>
                  </pic:spPr>
                </pic:pic>
              </a:graphicData>
            </a:graphic>
          </wp:inline>
        </w:drawing>
      </w:r>
    </w:p>
    <w:p w14:paraId="22E95328" w14:textId="53085BCC" w:rsidR="00E77A0A" w:rsidRPr="008222EB" w:rsidRDefault="008222EB" w:rsidP="003C5632">
      <w:pPr>
        <w:pStyle w:val="ListParagraph"/>
        <w:numPr>
          <w:ilvl w:val="0"/>
          <w:numId w:val="16"/>
        </w:numPr>
        <w:ind w:left="426" w:hanging="426"/>
        <w:contextualSpacing w:val="0"/>
        <w:rPr>
          <w:rFonts w:cs="Arial"/>
          <w:szCs w:val="21"/>
        </w:rPr>
      </w:pPr>
      <w:r>
        <w:rPr>
          <w:rFonts w:cs="Arial"/>
          <w:szCs w:val="21"/>
        </w:rPr>
        <w:t>S</w:t>
      </w:r>
      <w:r w:rsidR="00E77A0A" w:rsidRPr="008222EB">
        <w:rPr>
          <w:rFonts w:cs="Arial"/>
          <w:szCs w:val="21"/>
        </w:rPr>
        <w:t xml:space="preserve">elect the client's preferred service provider(s), ensure that you have the client’s consent to send the referrals, and select </w:t>
      </w:r>
      <w:r w:rsidR="00E77A0A" w:rsidRPr="008222EB">
        <w:rPr>
          <w:rFonts w:cs="Arial"/>
          <w:b/>
          <w:bCs/>
          <w:szCs w:val="21"/>
        </w:rPr>
        <w:t>SAVE SELECTION AND CONSENT</w:t>
      </w:r>
      <w:r w:rsidR="00E77A0A" w:rsidRPr="008222EB">
        <w:rPr>
          <w:rFonts w:cs="Arial"/>
          <w:szCs w:val="21"/>
        </w:rPr>
        <w:t>.</w:t>
      </w:r>
    </w:p>
    <w:p w14:paraId="6C27FB52" w14:textId="77777777" w:rsidR="00E77A0A" w:rsidRPr="00571493" w:rsidRDefault="00E77A0A" w:rsidP="003C5632">
      <w:pPr>
        <w:pStyle w:val="ListParagraph"/>
        <w:numPr>
          <w:ilvl w:val="0"/>
          <w:numId w:val="4"/>
        </w:numPr>
        <w:ind w:left="851" w:hanging="425"/>
        <w:contextualSpacing w:val="0"/>
        <w:rPr>
          <w:rFonts w:cs="Arial"/>
          <w:szCs w:val="21"/>
        </w:rPr>
      </w:pPr>
      <w:r w:rsidRPr="00571493">
        <w:rPr>
          <w:rFonts w:cs="Arial"/>
          <w:szCs w:val="21"/>
        </w:rPr>
        <w:t xml:space="preserve">For </w:t>
      </w:r>
      <w:hyperlink w:anchor="_Broadcast_Mode" w:history="1">
        <w:r w:rsidRPr="0019125A">
          <w:rPr>
            <w:rStyle w:val="Hyperlink"/>
            <w:rFonts w:cs="Arial"/>
            <w:szCs w:val="21"/>
          </w:rPr>
          <w:t>broadcast referrals</w:t>
        </w:r>
      </w:hyperlink>
      <w:r w:rsidRPr="00571493">
        <w:rPr>
          <w:rFonts w:cs="Arial"/>
          <w:szCs w:val="21"/>
        </w:rPr>
        <w:t xml:space="preserve">, set preferences for all service providers to </w:t>
      </w:r>
      <w:r w:rsidRPr="00C9627B">
        <w:rPr>
          <w:rFonts w:cs="Arial"/>
          <w:b/>
          <w:bCs/>
          <w:szCs w:val="21"/>
        </w:rPr>
        <w:t>1st</w:t>
      </w:r>
      <w:r w:rsidRPr="00571493">
        <w:rPr>
          <w:rFonts w:cs="Arial"/>
          <w:szCs w:val="21"/>
        </w:rPr>
        <w:t>.</w:t>
      </w:r>
      <w:r>
        <w:rPr>
          <w:rFonts w:cs="Arial"/>
          <w:szCs w:val="21"/>
        </w:rPr>
        <w:t xml:space="preserve"> </w:t>
      </w:r>
      <w:r w:rsidRPr="00097E02">
        <w:rPr>
          <w:rFonts w:cs="Arial"/>
        </w:rPr>
        <w:t>In agreeing to a broadcast referral, the client needs to be aware that multiple providers could contact them about their service referral.</w:t>
      </w:r>
    </w:p>
    <w:p w14:paraId="54E1782B" w14:textId="012082C2" w:rsidR="00C57480" w:rsidRDefault="00E77A0A" w:rsidP="003C5632">
      <w:pPr>
        <w:numPr>
          <w:ilvl w:val="0"/>
          <w:numId w:val="4"/>
        </w:numPr>
        <w:ind w:left="851" w:hanging="425"/>
        <w:rPr>
          <w:rFonts w:cs="Arial"/>
          <w:noProof/>
          <w:szCs w:val="21"/>
        </w:rPr>
      </w:pPr>
      <w:r w:rsidRPr="00571493">
        <w:rPr>
          <w:rFonts w:cs="Arial"/>
          <w:szCs w:val="21"/>
        </w:rPr>
        <w:t xml:space="preserve">For </w:t>
      </w:r>
      <w:hyperlink w:anchor="_Sequential_Mode_1" w:history="1">
        <w:r w:rsidRPr="0019125A">
          <w:rPr>
            <w:rStyle w:val="Hyperlink"/>
            <w:rFonts w:cs="Arial"/>
            <w:szCs w:val="21"/>
          </w:rPr>
          <w:t>sequential referrals</w:t>
        </w:r>
      </w:hyperlink>
      <w:r w:rsidRPr="00571493">
        <w:rPr>
          <w:rFonts w:cs="Arial"/>
          <w:szCs w:val="21"/>
        </w:rPr>
        <w:t>, set preferences for service providers in order of the client’s preference.</w:t>
      </w:r>
      <w:r w:rsidRPr="00571493">
        <w:rPr>
          <w:rFonts w:cs="Arial"/>
          <w:noProof/>
          <w:szCs w:val="21"/>
        </w:rPr>
        <w:t xml:space="preserve"> </w:t>
      </w:r>
    </w:p>
    <w:p w14:paraId="574506FF" w14:textId="77777777" w:rsidR="00C57480" w:rsidRDefault="00C57480">
      <w:pPr>
        <w:widowControl/>
        <w:spacing w:before="0" w:after="0" w:line="240" w:lineRule="auto"/>
        <w:rPr>
          <w:rFonts w:cs="Arial"/>
          <w:noProof/>
          <w:szCs w:val="21"/>
        </w:rPr>
      </w:pPr>
      <w:r>
        <w:rPr>
          <w:rFonts w:cs="Arial"/>
          <w:noProof/>
          <w:szCs w:val="21"/>
        </w:rPr>
        <w:br w:type="page"/>
      </w:r>
    </w:p>
    <w:p w14:paraId="4F8CD7CC" w14:textId="1931FAB5" w:rsidR="00F54430" w:rsidRPr="00571493" w:rsidRDefault="00F54430" w:rsidP="00FC02B7">
      <w:pPr>
        <w:ind w:left="426"/>
        <w:rPr>
          <w:rFonts w:cs="Arial"/>
          <w:noProof/>
          <w:szCs w:val="21"/>
        </w:rPr>
      </w:pPr>
      <w:r>
        <w:rPr>
          <w:rFonts w:cs="Arial"/>
          <w:noProof/>
          <w:szCs w:val="21"/>
        </w:rPr>
        <w:lastRenderedPageBreak/>
        <w:t xml:space="preserve">This example </w:t>
      </w:r>
      <w:r w:rsidR="003B2EAE">
        <w:rPr>
          <w:rFonts w:cs="Arial"/>
          <w:noProof/>
          <w:szCs w:val="21"/>
        </w:rPr>
        <w:t xml:space="preserve">below </w:t>
      </w:r>
      <w:r>
        <w:rPr>
          <w:rFonts w:cs="Arial"/>
          <w:noProof/>
          <w:szCs w:val="21"/>
        </w:rPr>
        <w:t>shows three Residential Permanent providers selected as broadcast referrals.</w:t>
      </w:r>
    </w:p>
    <w:p w14:paraId="68CBDB5E" w14:textId="105D5AAA" w:rsidR="00E77A0A" w:rsidRDefault="00F54430" w:rsidP="00E77A0A">
      <w:pPr>
        <w:spacing w:after="240"/>
      </w:pPr>
      <w:r>
        <w:rPr>
          <w:noProof/>
        </w:rPr>
        <w:drawing>
          <wp:inline distT="0" distB="0" distL="0" distR="0" wp14:anchorId="65F9ADF6" wp14:editId="4E349A20">
            <wp:extent cx="5742000" cy="3659012"/>
            <wp:effectExtent l="19050" t="19050" r="11430" b="17780"/>
            <wp:docPr id="1393744312" name="Picture 15" descr="Three service provider results. Each has a checkbox that is ticked below the word 'select'. These checkboxes are highlighted. &#10;Below results, there is text: 'Please make sure you have client consent before saving these preferences.'&#10;[button] SAVE SELECTION AND CONSENT- highlighted&#10;[button] CAN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744312" name="Picture 15" descr="Three service provider results. Each has a checkbox that is ticked below the word 'select'. These checkboxes are highlighted. &#10;Below results, there is text: 'Please make sure you have client consent before saving these preferences.'&#10;[button] SAVE SELECTION AND CONSENT- highlighted&#10;[button] CANCEL"/>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42000" cy="3659012"/>
                    </a:xfrm>
                    <a:prstGeom prst="rect">
                      <a:avLst/>
                    </a:prstGeom>
                    <a:noFill/>
                    <a:ln>
                      <a:solidFill>
                        <a:schemeClr val="accent1">
                          <a:lumMod val="75000"/>
                        </a:schemeClr>
                      </a:solidFill>
                    </a:ln>
                  </pic:spPr>
                </pic:pic>
              </a:graphicData>
            </a:graphic>
          </wp:inline>
        </w:drawing>
      </w:r>
    </w:p>
    <w:p w14:paraId="05CC7944" w14:textId="2FAB7869" w:rsidR="004003FF" w:rsidRDefault="004003FF" w:rsidP="003B2EAE">
      <w:pPr>
        <w:ind w:left="426"/>
      </w:pPr>
      <w:r>
        <w:t xml:space="preserve">This example </w:t>
      </w:r>
      <w:r w:rsidR="003B2EAE">
        <w:t xml:space="preserve">below </w:t>
      </w:r>
      <w:r>
        <w:t>shows three Residential Respite Care providers selected as sequential referrals.</w:t>
      </w:r>
    </w:p>
    <w:p w14:paraId="6782DB36" w14:textId="0056C3E1" w:rsidR="000D77F2" w:rsidRDefault="004003FF" w:rsidP="00E77A0A">
      <w:pPr>
        <w:spacing w:after="240"/>
      </w:pPr>
      <w:r>
        <w:rPr>
          <w:noProof/>
        </w:rPr>
        <w:drawing>
          <wp:inline distT="0" distB="0" distL="0" distR="0" wp14:anchorId="0A221E64" wp14:editId="11BCD582">
            <wp:extent cx="5742000" cy="3345058"/>
            <wp:effectExtent l="19050" t="19050" r="11430" b="27305"/>
            <wp:docPr id="194738837" name="Picture 16" descr="Three service provider results. Each has a checkbox that is ticked in a column labelled 'select'.  Beside this is a column labelled 'preference'. The search results are labelled 1, 2 and 3. These checkboxes and preferences are highlighted. &#10;Below results, there is text: 'Please make sure you have client consent before saving these preferences.'&#10;[button] SAVE SELECTION AND CONSENT- highlighted&#10;[button] CAN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38837" name="Picture 16" descr="Three service provider results. Each has a checkbox that is ticked in a column labelled 'select'.  Beside this is a column labelled 'preference'. The search results are labelled 1, 2 and 3. These checkboxes and preferences are highlighted. &#10;Below results, there is text: 'Please make sure you have client consent before saving these preferences.'&#10;[button] SAVE SELECTION AND CONSENT- highlighted&#10;[button] CANCEL"/>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42000" cy="3345058"/>
                    </a:xfrm>
                    <a:prstGeom prst="rect">
                      <a:avLst/>
                    </a:prstGeom>
                    <a:noFill/>
                    <a:ln>
                      <a:solidFill>
                        <a:schemeClr val="accent1">
                          <a:lumMod val="75000"/>
                        </a:schemeClr>
                      </a:solidFill>
                    </a:ln>
                  </pic:spPr>
                </pic:pic>
              </a:graphicData>
            </a:graphic>
          </wp:inline>
        </w:drawing>
      </w:r>
    </w:p>
    <w:p w14:paraId="1BA53BFF" w14:textId="77777777" w:rsidR="000D77F2" w:rsidRDefault="000D77F2">
      <w:pPr>
        <w:widowControl/>
        <w:spacing w:before="0" w:after="0" w:line="240" w:lineRule="auto"/>
      </w:pPr>
      <w:r>
        <w:br w:type="page"/>
      </w:r>
    </w:p>
    <w:tbl>
      <w:tblPr>
        <w:tblStyle w:val="TableGrid"/>
        <w:tblW w:w="90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83"/>
        <w:gridCol w:w="8775"/>
      </w:tblGrid>
      <w:tr w:rsidR="00E77A0A" w14:paraId="3D6BB260" w14:textId="77777777">
        <w:tc>
          <w:tcPr>
            <w:tcW w:w="283" w:type="dxa"/>
            <w:shd w:val="clear" w:color="auto" w:fill="FFFFFF" w:themeFill="background1"/>
          </w:tcPr>
          <w:p w14:paraId="6FAB8581" w14:textId="77777777" w:rsidR="00E77A0A" w:rsidRPr="002F59F8" w:rsidRDefault="00E77A0A">
            <w:pPr>
              <w:jc w:val="center"/>
              <w:rPr>
                <w:b/>
                <w:bCs/>
                <w:sz w:val="28"/>
                <w:szCs w:val="28"/>
              </w:rPr>
            </w:pPr>
            <w:r w:rsidRPr="003502E1">
              <w:rPr>
                <w:b/>
                <w:bCs/>
                <w:color w:val="C00000"/>
                <w:sz w:val="28"/>
                <w:szCs w:val="28"/>
              </w:rPr>
              <w:lastRenderedPageBreak/>
              <w:t>!</w:t>
            </w:r>
          </w:p>
        </w:tc>
        <w:tc>
          <w:tcPr>
            <w:tcW w:w="8775" w:type="dxa"/>
            <w:shd w:val="clear" w:color="auto" w:fill="FFFFFF" w:themeFill="background1"/>
          </w:tcPr>
          <w:p w14:paraId="222D9655" w14:textId="77777777" w:rsidR="00E77A0A" w:rsidRPr="007C261F" w:rsidRDefault="00E77A0A">
            <w:pPr>
              <w:rPr>
                <w:b/>
                <w:bCs/>
                <w:szCs w:val="22"/>
              </w:rPr>
            </w:pPr>
            <w:r w:rsidRPr="007C261F">
              <w:rPr>
                <w:b/>
                <w:bCs/>
                <w:szCs w:val="22"/>
              </w:rPr>
              <w:t>Waitlisting</w:t>
            </w:r>
          </w:p>
          <w:p w14:paraId="49ED0715" w14:textId="77777777" w:rsidR="00E77A0A" w:rsidRPr="007C261F" w:rsidRDefault="00E77A0A">
            <w:pPr>
              <w:rPr>
                <w:szCs w:val="22"/>
              </w:rPr>
            </w:pPr>
            <w:r w:rsidRPr="007C261F">
              <w:rPr>
                <w:szCs w:val="22"/>
              </w:rPr>
              <w:t xml:space="preserve">If none of the client’s preferred service providers are available, they may wish to be placed on a waitlist. The search results will indicate whether a service provider has a waitlist available. </w:t>
            </w:r>
          </w:p>
          <w:p w14:paraId="2535800E" w14:textId="77777777" w:rsidR="00E77A0A" w:rsidRPr="007C261F" w:rsidRDefault="00E77A0A">
            <w:pPr>
              <w:rPr>
                <w:szCs w:val="22"/>
              </w:rPr>
            </w:pPr>
            <w:r w:rsidRPr="007C261F">
              <w:rPr>
                <w:szCs w:val="22"/>
              </w:rPr>
              <w:t xml:space="preserve">When referrals are sent sequentially and a provider accepts a client on to a waitlist, this will automatically trigger a referral to be issued to the next preference. </w:t>
            </w:r>
          </w:p>
          <w:p w14:paraId="107E613F" w14:textId="77777777" w:rsidR="00E77A0A" w:rsidRPr="007C261F" w:rsidRDefault="00E77A0A">
            <w:pPr>
              <w:rPr>
                <w:szCs w:val="22"/>
              </w:rPr>
            </w:pPr>
            <w:r w:rsidRPr="007C261F">
              <w:rPr>
                <w:szCs w:val="22"/>
              </w:rPr>
              <w:t xml:space="preserve">Clients may choose to be on multiple waitlists at the same time. </w:t>
            </w:r>
          </w:p>
          <w:p w14:paraId="5B655E4A" w14:textId="77777777" w:rsidR="00E77A0A" w:rsidRDefault="00E77A0A">
            <w:pPr>
              <w:rPr>
                <w:szCs w:val="22"/>
              </w:rPr>
            </w:pPr>
            <w:r w:rsidRPr="007C261F">
              <w:rPr>
                <w:szCs w:val="22"/>
              </w:rPr>
              <w:t>Clients will remain on a provider’s waitlist until the provider indicates services are available and accepts the client referral.</w:t>
            </w:r>
          </w:p>
          <w:p w14:paraId="5ADF23C2" w14:textId="253C943A" w:rsidR="00E77A0A" w:rsidRDefault="0097351D">
            <w:pPr>
              <w:ind w:left="85"/>
              <w:rPr>
                <w:szCs w:val="22"/>
              </w:rPr>
            </w:pPr>
            <w:r>
              <w:rPr>
                <w:noProof/>
                <w:szCs w:val="21"/>
              </w:rPr>
              <w:drawing>
                <wp:inline distT="0" distB="0" distL="0" distR="0" wp14:anchorId="200F32BD" wp14:editId="530847C7">
                  <wp:extent cx="5318138" cy="2333904"/>
                  <wp:effectExtent l="19050" t="19050" r="15875" b="28575"/>
                  <wp:docPr id="212213409" name="Picture 212213409" descr="Image shows a client can join multiple waitlists as shown next to each outlet. The 'select' checkbox is ticked and highlighted for the first result. &#10;The first result shows services are available (green marker) and a waitlist is available (green marker)- this is highlighted. &#10;The second result shows services are not available (red marker) but a waitlist is available (green marker)- this is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13409" name="Picture 212213409" descr="Image shows a client can join multiple waitlists as shown next to each outlet. The 'select' checkbox is ticked and highlighted for the first result. &#10;The first result shows services are available (green marker) and a waitlist is available (green marker)- this is highlighted. &#10;The second result shows services are not available (red marker) but a waitlist is available (green marker)- this is highlighted. "/>
                          <pic:cNvPicPr>
                            <a:picLocks noChangeAspect="1" noChangeArrowheads="1"/>
                          </pic:cNvPicPr>
                        </pic:nvPicPr>
                        <pic:blipFill rotWithShape="1">
                          <a:blip r:embed="rId61">
                            <a:extLst>
                              <a:ext uri="{28A0092B-C50C-407E-A947-70E740481C1C}">
                                <a14:useLocalDpi xmlns:a14="http://schemas.microsoft.com/office/drawing/2010/main" val="0"/>
                              </a:ext>
                            </a:extLst>
                          </a:blip>
                          <a:srcRect l="500" t="1280" r="431" b="1340"/>
                          <a:stretch>
                            <a:fillRect/>
                          </a:stretch>
                        </pic:blipFill>
                        <pic:spPr bwMode="auto">
                          <a:xfrm>
                            <a:off x="0" y="0"/>
                            <a:ext cx="5338487" cy="2342834"/>
                          </a:xfrm>
                          <a:prstGeom prst="rect">
                            <a:avLst/>
                          </a:prstGeom>
                          <a:noFill/>
                          <a:ln w="9525" cap="flat" cmpd="sng" algn="ctr">
                            <a:solidFill>
                              <a:schemeClr val="accent1">
                                <a:lumMod val="75000"/>
                              </a:scheme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r>
    </w:tbl>
    <w:p w14:paraId="0A5BA316" w14:textId="735311B3" w:rsidR="004003FF" w:rsidRPr="000639EE" w:rsidRDefault="2EF89E17" w:rsidP="003C5632">
      <w:pPr>
        <w:pStyle w:val="ListParagraph"/>
        <w:numPr>
          <w:ilvl w:val="0"/>
          <w:numId w:val="16"/>
        </w:numPr>
        <w:spacing w:before="240"/>
        <w:ind w:left="425" w:hanging="425"/>
        <w:contextualSpacing w:val="0"/>
        <w:rPr>
          <w:rFonts w:cs="Arial"/>
          <w:szCs w:val="21"/>
        </w:rPr>
      </w:pPr>
      <w:r w:rsidRPr="2EF89E17">
        <w:rPr>
          <w:rFonts w:cs="Arial"/>
        </w:rPr>
        <w:t>The selected service provider(s) will now display as saved against the recommended service.</w:t>
      </w:r>
      <w:r w:rsidR="000639EE">
        <w:rPr>
          <w:rFonts w:cs="Arial"/>
        </w:rPr>
        <w:t xml:space="preserve"> </w:t>
      </w:r>
      <w:r w:rsidR="004003FF" w:rsidRPr="000639EE">
        <w:rPr>
          <w:rFonts w:cs="Arial"/>
          <w:noProof/>
          <w:szCs w:val="21"/>
        </w:rPr>
        <w:t xml:space="preserve">Select </w:t>
      </w:r>
      <w:r w:rsidR="004003FF" w:rsidRPr="000639EE">
        <w:rPr>
          <w:rFonts w:cs="Arial"/>
          <w:b/>
          <w:bCs/>
          <w:noProof/>
          <w:szCs w:val="21"/>
        </w:rPr>
        <w:t>CHANGE THIS SELECTION</w:t>
      </w:r>
      <w:r w:rsidR="004003FF" w:rsidRPr="000639EE">
        <w:rPr>
          <w:rFonts w:cs="Arial"/>
          <w:noProof/>
          <w:szCs w:val="21"/>
        </w:rPr>
        <w:t xml:space="preserve"> to choose additional provider preferences.</w:t>
      </w:r>
    </w:p>
    <w:p w14:paraId="12C4EA37" w14:textId="77777777" w:rsidR="004003FF" w:rsidRDefault="004003FF" w:rsidP="00456341">
      <w:pPr>
        <w:pStyle w:val="ListParagraph"/>
        <w:ind w:left="425"/>
        <w:contextualSpacing w:val="0"/>
      </w:pPr>
      <w:r w:rsidRPr="00EE0D11">
        <w:t xml:space="preserve">To edit or remove existing provider preferences, select </w:t>
      </w:r>
      <w:r w:rsidRPr="00C9627B">
        <w:rPr>
          <w:b/>
          <w:bCs/>
        </w:rPr>
        <w:t>EDIT PREFERENCES</w:t>
      </w:r>
      <w:r w:rsidRPr="00EE0D11">
        <w:t>.</w:t>
      </w:r>
    </w:p>
    <w:p w14:paraId="5C835025" w14:textId="5C8E160C" w:rsidR="004003FF" w:rsidRPr="004003FF" w:rsidRDefault="004003FF" w:rsidP="2EF89E17">
      <w:pPr>
        <w:rPr>
          <w:rFonts w:cs="Arial"/>
        </w:rPr>
      </w:pPr>
      <w:r>
        <w:rPr>
          <w:noProof/>
        </w:rPr>
        <w:drawing>
          <wp:inline distT="0" distB="0" distL="0" distR="0" wp14:anchorId="38B72378" wp14:editId="443B3E9B">
            <wp:extent cx="5742000" cy="3710324"/>
            <wp:effectExtent l="19050" t="19050" r="11430" b="23495"/>
            <wp:docPr id="527024514" name="Picture 17" descr="Enlarged 'Manage services &amp; referrals' tab of client's 'Support plan' page.&#10;[text] Services not yet in place&#10;Aged Care Homes banner with two services underneath. Each service has key information including name, checkbox, priority, action status, associated goals, recommended by [assessor name], user type: assessor, and key dates. Each service has a highlighted list of selected provi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024514" name="Picture 17" descr="Enlarged 'Manage services &amp; referrals' tab of client's 'Support plan' page.&#10;[text] Services not yet in place&#10;Aged Care Homes banner with two services underneath. Each service has key information including name, checkbox, priority, action status, associated goals, recommended by [assessor name], user type: assessor, and key dates. Each service has a highlighted list of selected providers."/>
                    <pic:cNvPicPr>
                      <a:picLocks noChangeAspect="1" noChangeArrowheads="1"/>
                    </pic:cNvPicPr>
                  </pic:nvPicPr>
                  <pic:blipFill rotWithShape="1">
                    <a:blip r:embed="rId62">
                      <a:extLst>
                        <a:ext uri="{28A0092B-C50C-407E-A947-70E740481C1C}">
                          <a14:useLocalDpi xmlns:a14="http://schemas.microsoft.com/office/drawing/2010/main" val="0"/>
                        </a:ext>
                      </a:extLst>
                    </a:blip>
                    <a:srcRect b="10214"/>
                    <a:stretch>
                      <a:fillRect/>
                    </a:stretch>
                  </pic:blipFill>
                  <pic:spPr bwMode="auto">
                    <a:xfrm>
                      <a:off x="0" y="0"/>
                      <a:ext cx="5742000" cy="3710324"/>
                    </a:xfrm>
                    <a:prstGeom prst="rect">
                      <a:avLst/>
                    </a:prstGeom>
                    <a:noFill/>
                    <a:ln w="9525" cap="flat" cmpd="sng" algn="ctr">
                      <a:solidFill>
                        <a:srgbClr val="4472C4">
                          <a:lumMod val="75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04A2B30" w14:textId="77777777" w:rsidR="00E77A0A" w:rsidRDefault="2EF89E17" w:rsidP="003C5632">
      <w:pPr>
        <w:pStyle w:val="ListParagraph"/>
        <w:numPr>
          <w:ilvl w:val="0"/>
          <w:numId w:val="16"/>
        </w:numPr>
        <w:ind w:left="426" w:hanging="426"/>
        <w:contextualSpacing w:val="0"/>
      </w:pPr>
      <w:r>
        <w:lastRenderedPageBreak/>
        <w:t xml:space="preserve">To issue electronic referrals, select </w:t>
      </w:r>
      <w:r w:rsidRPr="2EF89E17">
        <w:rPr>
          <w:b/>
          <w:bCs/>
        </w:rPr>
        <w:t>SEND REFERRALS</w:t>
      </w:r>
      <w:r>
        <w:t>.</w:t>
      </w:r>
    </w:p>
    <w:tbl>
      <w:tblPr>
        <w:tblStyle w:val="TableGrid"/>
        <w:tblW w:w="90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83"/>
        <w:gridCol w:w="8775"/>
      </w:tblGrid>
      <w:tr w:rsidR="00A82FB5" w14:paraId="0B0BF8F8" w14:textId="77777777" w:rsidTr="2EF89E17">
        <w:tc>
          <w:tcPr>
            <w:tcW w:w="283" w:type="dxa"/>
            <w:shd w:val="clear" w:color="auto" w:fill="FFFFFF" w:themeFill="background1"/>
          </w:tcPr>
          <w:p w14:paraId="256E553B" w14:textId="77777777" w:rsidR="00A82FB5" w:rsidRPr="002F59F8" w:rsidRDefault="2EF89E17">
            <w:pPr>
              <w:jc w:val="center"/>
              <w:rPr>
                <w:b/>
                <w:bCs/>
                <w:sz w:val="28"/>
                <w:szCs w:val="28"/>
              </w:rPr>
            </w:pPr>
            <w:r w:rsidRPr="003502E1">
              <w:rPr>
                <w:b/>
                <w:bCs/>
                <w:color w:val="C00000"/>
                <w:sz w:val="28"/>
                <w:szCs w:val="28"/>
              </w:rPr>
              <w:t>!</w:t>
            </w:r>
          </w:p>
        </w:tc>
        <w:tc>
          <w:tcPr>
            <w:tcW w:w="8775" w:type="dxa"/>
            <w:shd w:val="clear" w:color="auto" w:fill="FFFFFF" w:themeFill="background1"/>
          </w:tcPr>
          <w:p w14:paraId="14C891FA" w14:textId="5CCDB2F0" w:rsidR="00A82FB5" w:rsidRDefault="00A82FB5">
            <w:pPr>
              <w:rPr>
                <w:szCs w:val="22"/>
              </w:rPr>
            </w:pPr>
            <w:r w:rsidRPr="001B1C3E">
              <w:rPr>
                <w:szCs w:val="22"/>
              </w:rPr>
              <w:t xml:space="preserve">The </w:t>
            </w:r>
            <w:r w:rsidRPr="007109C2">
              <w:rPr>
                <w:b/>
                <w:bCs/>
                <w:szCs w:val="22"/>
              </w:rPr>
              <w:t xml:space="preserve">SEND REFERRALS </w:t>
            </w:r>
            <w:r w:rsidRPr="001B1C3E">
              <w:rPr>
                <w:szCs w:val="22"/>
              </w:rPr>
              <w:t>button only appears under the following circumstances:</w:t>
            </w:r>
          </w:p>
          <w:p w14:paraId="570CA9BA" w14:textId="50EE132C" w:rsidR="00A82FB5" w:rsidRDefault="00A82FB5">
            <w:pPr>
              <w:rPr>
                <w:szCs w:val="22"/>
              </w:rPr>
            </w:pPr>
            <w:r w:rsidRPr="00955FC5">
              <w:rPr>
                <w:szCs w:val="22"/>
                <w:u w:val="single"/>
              </w:rPr>
              <w:t>Non-urgent CHSP services</w:t>
            </w:r>
            <w:r>
              <w:rPr>
                <w:szCs w:val="22"/>
              </w:rPr>
              <w:t>: after delegate approval</w:t>
            </w:r>
          </w:p>
          <w:p w14:paraId="5922386C" w14:textId="617BEA31" w:rsidR="00A82FB5" w:rsidRPr="001B1C3E" w:rsidRDefault="00A82FB5">
            <w:pPr>
              <w:rPr>
                <w:szCs w:val="22"/>
              </w:rPr>
            </w:pPr>
            <w:r w:rsidRPr="00955FC5">
              <w:rPr>
                <w:szCs w:val="22"/>
                <w:u w:val="single"/>
              </w:rPr>
              <w:t>Non-urgent MPSP or NATSIFACP services</w:t>
            </w:r>
            <w:r>
              <w:rPr>
                <w:szCs w:val="22"/>
              </w:rPr>
              <w:t xml:space="preserve">: client also has an active approval for </w:t>
            </w:r>
            <w:r w:rsidR="001B1C3E">
              <w:rPr>
                <w:szCs w:val="22"/>
              </w:rPr>
              <w:t xml:space="preserve">residential care, transition care, home support, Assistive technology or </w:t>
            </w:r>
            <w:proofErr w:type="gramStart"/>
            <w:r w:rsidR="001B1C3E">
              <w:rPr>
                <w:szCs w:val="22"/>
              </w:rPr>
              <w:t>Home</w:t>
            </w:r>
            <w:proofErr w:type="gramEnd"/>
            <w:r w:rsidR="001B1C3E">
              <w:rPr>
                <w:szCs w:val="22"/>
              </w:rPr>
              <w:t xml:space="preserve"> modifications service/s.</w:t>
            </w:r>
          </w:p>
          <w:p w14:paraId="64B83D13" w14:textId="498710FE" w:rsidR="00A82FB5" w:rsidRDefault="2EF89E17" w:rsidP="001B1C3E">
            <w:r w:rsidRPr="00955FC5">
              <w:rPr>
                <w:u w:val="single"/>
              </w:rPr>
              <w:t>All Urgent referrals</w:t>
            </w:r>
            <w:r>
              <w:t xml:space="preserve"> (except for CHSP urgent referrals that are past the approval cease date)</w:t>
            </w:r>
          </w:p>
        </w:tc>
      </w:tr>
    </w:tbl>
    <w:p w14:paraId="2867AA47" w14:textId="77777777" w:rsidR="00E77A0A" w:rsidRPr="00F84023" w:rsidRDefault="00E77A0A" w:rsidP="00E77A0A">
      <w:r w:rsidRPr="00F84023">
        <w:rPr>
          <w:noProof/>
        </w:rPr>
        <w:drawing>
          <wp:inline distT="0" distB="0" distL="0" distR="0" wp14:anchorId="0FFC0C30" wp14:editId="7BC4665A">
            <wp:extent cx="5742000" cy="1749761"/>
            <wp:effectExtent l="19050" t="19050" r="11430" b="22225"/>
            <wp:docPr id="1939523230" name="Picture 1" descr="Enlarged 'Manage services &amp; referrals' tab of client's 'Support plan' page.&#10;[text] Services not yet in place&#10;Help at Home banner with Equipment and products service underneath with key information.&#10;[button] SEND REFERRALS - highlighted&#10;[button] CHANGE THIS SE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523230" name="Picture 1" descr="Enlarged 'Manage services &amp; referrals' tab of client's 'Support plan' page.&#10;[text] Services not yet in place&#10;Help at Home banner with Equipment and products service underneath with key information.&#10;[button] SEND REFERRALS - highlighted&#10;[button] CHANGE THIS SELECTION"/>
                    <pic:cNvPicPr/>
                  </pic:nvPicPr>
                  <pic:blipFill>
                    <a:blip r:embed="rId63"/>
                    <a:stretch>
                      <a:fillRect/>
                    </a:stretch>
                  </pic:blipFill>
                  <pic:spPr>
                    <a:xfrm>
                      <a:off x="0" y="0"/>
                      <a:ext cx="5742000" cy="1749761"/>
                    </a:xfrm>
                    <a:prstGeom prst="rect">
                      <a:avLst/>
                    </a:prstGeom>
                    <a:ln>
                      <a:solidFill>
                        <a:schemeClr val="accent1">
                          <a:lumMod val="75000"/>
                        </a:schemeClr>
                      </a:solidFill>
                    </a:ln>
                  </pic:spPr>
                </pic:pic>
              </a:graphicData>
            </a:graphic>
          </wp:inline>
        </w:drawing>
      </w:r>
    </w:p>
    <w:p w14:paraId="49C006FD" w14:textId="6205993A" w:rsidR="00E77A0A" w:rsidRPr="00030CCF" w:rsidRDefault="00F736B9" w:rsidP="009A3F1D">
      <w:pPr>
        <w:ind w:left="426"/>
      </w:pPr>
      <w:r>
        <w:rPr>
          <w:noProof/>
        </w:rPr>
        <w:t xml:space="preserve">The Send Referrals </w:t>
      </w:r>
      <w:r w:rsidR="00E77A0A" w:rsidRPr="00030CCF">
        <w:t xml:space="preserve">screen </w:t>
      </w:r>
      <w:r w:rsidR="0048462A" w:rsidRPr="00030CCF">
        <w:t>then displays</w:t>
      </w:r>
      <w:r w:rsidR="00E77A0A" w:rsidRPr="00030CCF">
        <w:t xml:space="preserve"> for you to review preferences and capture any other information relevant to the service provider prior to issuing the referrals. You can also </w:t>
      </w:r>
      <w:r w:rsidR="00E77A0A" w:rsidRPr="00030CCF">
        <w:rPr>
          <w:b/>
        </w:rPr>
        <w:t xml:space="preserve">REMOVE </w:t>
      </w:r>
      <w:r w:rsidR="00E77A0A" w:rsidRPr="00030CCF">
        <w:t xml:space="preserve">a service provider in this screen by ticking the relevant checkbox. </w:t>
      </w:r>
    </w:p>
    <w:p w14:paraId="7850AA7C" w14:textId="184214EB" w:rsidR="00355CD2" w:rsidRPr="00030CCF" w:rsidRDefault="00355CD2" w:rsidP="009A3F1D">
      <w:pPr>
        <w:ind w:left="426"/>
        <w:rPr>
          <w:rFonts w:cs="Arial"/>
        </w:rPr>
      </w:pPr>
      <w:r w:rsidRPr="00030CCF">
        <w:rPr>
          <w:rFonts w:cs="Arial"/>
        </w:rPr>
        <w:t xml:space="preserve">Once all information has been reviewed, </w:t>
      </w:r>
      <w:r w:rsidR="00185825" w:rsidRPr="00030CCF">
        <w:rPr>
          <w:rFonts w:cs="Arial"/>
        </w:rPr>
        <w:t xml:space="preserve">select </w:t>
      </w:r>
      <w:r w:rsidR="00F9224E" w:rsidRPr="00030CCF">
        <w:rPr>
          <w:rFonts w:cs="Arial"/>
          <w:b/>
        </w:rPr>
        <w:t>SEND REFERRALS</w:t>
      </w:r>
      <w:r w:rsidRPr="00030CCF">
        <w:rPr>
          <w:rFonts w:cs="Arial"/>
        </w:rPr>
        <w:t>.</w:t>
      </w:r>
    </w:p>
    <w:p w14:paraId="21AD24EC" w14:textId="3960D480" w:rsidR="0051080B" w:rsidRPr="00F736B9" w:rsidRDefault="2542A246" w:rsidP="000F7D77">
      <w:r w:rsidRPr="00F736B9">
        <w:rPr>
          <w:noProof/>
        </w:rPr>
        <w:drawing>
          <wp:inline distT="0" distB="0" distL="0" distR="0" wp14:anchorId="0F5867BF" wp14:editId="651633A2">
            <wp:extent cx="3599180" cy="4705350"/>
            <wp:effectExtent l="19050" t="19050" r="20320" b="19050"/>
            <wp:docPr id="1281090484" name="drawing" descr="The Send Referrals screen, showing a list of service providers, each with a Preference drop down (eg 1st 2nd 3rd), and a Remove tickbox - these are highlighted. There is a 'Set all Preferences to 1st' button at the top.&#10;[button] SEND REFERRALS -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090484" name="drawing" descr="The Send Referrals screen, showing a list of service providers, each with a Preference drop down (eg 1st 2nd 3rd), and a Remove tickbox - these are highlighted. There is a 'Set all Preferences to 1st' button at the top.&#10;[button] SEND REFERRALS - highlighted"/>
                    <pic:cNvPicPr/>
                  </pic:nvPicPr>
                  <pic:blipFill>
                    <a:blip r:embed="rId64">
                      <a:extLst>
                        <a:ext uri="{28A0092B-C50C-407E-A947-70E740481C1C}">
                          <a14:useLocalDpi xmlns:a14="http://schemas.microsoft.com/office/drawing/2010/main"/>
                        </a:ext>
                      </a:extLst>
                    </a:blip>
                    <a:stretch>
                      <a:fillRect/>
                    </a:stretch>
                  </pic:blipFill>
                  <pic:spPr>
                    <a:xfrm>
                      <a:off x="0" y="0"/>
                      <a:ext cx="3600882" cy="4707575"/>
                    </a:xfrm>
                    <a:prstGeom prst="rect">
                      <a:avLst/>
                    </a:prstGeom>
                    <a:ln w="9525">
                      <a:solidFill>
                        <a:schemeClr val="accent1">
                          <a:lumMod val="75000"/>
                        </a:schemeClr>
                      </a:solidFill>
                      <a:prstDash val="solid"/>
                    </a:ln>
                  </pic:spPr>
                </pic:pic>
              </a:graphicData>
            </a:graphic>
          </wp:inline>
        </w:drawing>
      </w:r>
    </w:p>
    <w:p w14:paraId="5009E02C" w14:textId="4A2A61AF" w:rsidR="00EE0D11" w:rsidRPr="00F736B9" w:rsidRDefault="00355CD2" w:rsidP="003C5632">
      <w:pPr>
        <w:pStyle w:val="ListParagraph"/>
        <w:numPr>
          <w:ilvl w:val="0"/>
          <w:numId w:val="16"/>
        </w:numPr>
        <w:ind w:left="426" w:hanging="426"/>
        <w:contextualSpacing w:val="0"/>
      </w:pPr>
      <w:r w:rsidRPr="00F736B9">
        <w:rPr>
          <w:rFonts w:cs="Arial"/>
          <w:szCs w:val="21"/>
        </w:rPr>
        <w:lastRenderedPageBreak/>
        <w:t>You will receive a confirmation message that referrals have been sent. You will also be able to see a visual indicator of the status of the referrals.</w:t>
      </w:r>
    </w:p>
    <w:p w14:paraId="7B000997" w14:textId="32986382" w:rsidR="00355CD2" w:rsidRDefault="006C7EAF" w:rsidP="000F7D77">
      <w:r>
        <w:rPr>
          <w:noProof/>
        </w:rPr>
        <w:drawing>
          <wp:inline distT="0" distB="0" distL="0" distR="0" wp14:anchorId="1BFED7FC" wp14:editId="631654E4">
            <wp:extent cx="5742000" cy="2081049"/>
            <wp:effectExtent l="19050" t="19050" r="11430" b="14605"/>
            <wp:docPr id="1336537215" name="Picture 1" descr="Enlarged 'Manage services &amp; referrals' tab of client's 'Support plan' page.&#10;[text] Services not yet in place&#10;[banner] Help at Home&#10;Example service showing its status as 'Referral/s pending' and highlighted.&#10;At the bottom is a green banner with a tick icon and text 'referrals successfully sent' - this is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537215" name="Picture 1" descr="Enlarged 'Manage services &amp; referrals' tab of client's 'Support plan' page.&#10;[text] Services not yet in place&#10;[banner] Help at Home&#10;Example service showing its status as 'Referral/s pending' and highlighted.&#10;At the bottom is a green banner with a tick icon and text 'referrals successfully sent' - this is highlighted. "/>
                    <pic:cNvPicPr/>
                  </pic:nvPicPr>
                  <pic:blipFill>
                    <a:blip r:embed="rId65"/>
                    <a:stretch>
                      <a:fillRect/>
                    </a:stretch>
                  </pic:blipFill>
                  <pic:spPr>
                    <a:xfrm>
                      <a:off x="0" y="0"/>
                      <a:ext cx="5742000" cy="2081049"/>
                    </a:xfrm>
                    <a:prstGeom prst="rect">
                      <a:avLst/>
                    </a:prstGeom>
                    <a:ln>
                      <a:solidFill>
                        <a:schemeClr val="accent1">
                          <a:lumMod val="75000"/>
                        </a:schemeClr>
                      </a:solidFill>
                    </a:ln>
                  </pic:spPr>
                </pic:pic>
              </a:graphicData>
            </a:graphic>
          </wp:inline>
        </w:drawing>
      </w:r>
    </w:p>
    <w:p w14:paraId="322BC7A5" w14:textId="6242BDAE" w:rsidR="00355CD2" w:rsidRDefault="00355CD2" w:rsidP="003C5632">
      <w:pPr>
        <w:pStyle w:val="ListParagraph"/>
        <w:numPr>
          <w:ilvl w:val="0"/>
          <w:numId w:val="16"/>
        </w:numPr>
        <w:ind w:left="426" w:hanging="429"/>
        <w:contextualSpacing w:val="0"/>
      </w:pPr>
      <w:r>
        <w:t xml:space="preserve">Once the referral has been accepted, the service will be displayed under </w:t>
      </w:r>
      <w:r w:rsidRPr="002F59F8">
        <w:rPr>
          <w:b/>
          <w:bCs/>
        </w:rPr>
        <w:t>Services in place.</w:t>
      </w:r>
    </w:p>
    <w:p w14:paraId="0A9CA799" w14:textId="030C5E99" w:rsidR="00355CD2" w:rsidRDefault="00355CD2" w:rsidP="0070673B">
      <w:pPr>
        <w:ind w:left="426"/>
      </w:pPr>
      <w:r>
        <w:t>The referral statuses that will display are:</w:t>
      </w:r>
    </w:p>
    <w:tbl>
      <w:tblPr>
        <w:tblStyle w:val="GridTable4-Accent1"/>
        <w:tblW w:w="9067" w:type="dxa"/>
        <w:tblInd w:w="-5" w:type="dxa"/>
        <w:tblLook w:val="04A0" w:firstRow="1" w:lastRow="0" w:firstColumn="1" w:lastColumn="0" w:noHBand="0" w:noVBand="1"/>
        <w:tblCaption w:val="Table with the status of referrals"/>
        <w:tblDescription w:val="A table that indicates the status of referrals for service or waitlist. "/>
      </w:tblPr>
      <w:tblGrid>
        <w:gridCol w:w="2122"/>
        <w:gridCol w:w="6945"/>
      </w:tblGrid>
      <w:tr w:rsidR="00355CD2" w:rsidRPr="00355CD2" w14:paraId="77177C1E" w14:textId="77777777" w:rsidTr="003F4A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A63EC37" w14:textId="77777777" w:rsidR="00355CD2" w:rsidRPr="00090303" w:rsidRDefault="00355CD2" w:rsidP="000F7D77">
            <w:pPr>
              <w:rPr>
                <w:rFonts w:cs="Arial"/>
                <w:sz w:val="16"/>
                <w:szCs w:val="16"/>
              </w:rPr>
            </w:pPr>
            <w:r w:rsidRPr="00090303">
              <w:rPr>
                <w:rFonts w:cs="Arial"/>
                <w:sz w:val="16"/>
                <w:szCs w:val="16"/>
              </w:rPr>
              <w:t>Category</w:t>
            </w:r>
          </w:p>
        </w:tc>
        <w:tc>
          <w:tcPr>
            <w:tcW w:w="6945" w:type="dxa"/>
          </w:tcPr>
          <w:p w14:paraId="1669E233" w14:textId="77777777" w:rsidR="00355CD2" w:rsidRPr="00090303" w:rsidRDefault="00355CD2" w:rsidP="000F7D77">
            <w:pPr>
              <w:cnfStyle w:val="100000000000" w:firstRow="1" w:lastRow="0" w:firstColumn="0" w:lastColumn="0" w:oddVBand="0" w:evenVBand="0" w:oddHBand="0" w:evenHBand="0" w:firstRowFirstColumn="0" w:firstRowLastColumn="0" w:lastRowFirstColumn="0" w:lastRowLastColumn="0"/>
              <w:rPr>
                <w:rFonts w:cs="Arial"/>
                <w:sz w:val="16"/>
                <w:szCs w:val="16"/>
              </w:rPr>
            </w:pPr>
            <w:r w:rsidRPr="00090303">
              <w:rPr>
                <w:rFonts w:cs="Arial"/>
                <w:sz w:val="16"/>
                <w:szCs w:val="16"/>
              </w:rPr>
              <w:t>Status</w:t>
            </w:r>
          </w:p>
        </w:tc>
      </w:tr>
      <w:tr w:rsidR="00355CD2" w:rsidRPr="00355CD2" w14:paraId="3AC768DD" w14:textId="77777777" w:rsidTr="003F4A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B017093" w14:textId="77777777" w:rsidR="00355CD2" w:rsidRPr="00090303" w:rsidRDefault="00355CD2" w:rsidP="000F7D77">
            <w:pPr>
              <w:rPr>
                <w:rFonts w:cs="Arial"/>
                <w:sz w:val="16"/>
                <w:szCs w:val="16"/>
              </w:rPr>
            </w:pPr>
            <w:r w:rsidRPr="00090303">
              <w:rPr>
                <w:rFonts w:cs="Arial"/>
                <w:sz w:val="16"/>
                <w:szCs w:val="16"/>
              </w:rPr>
              <w:t>Service not yet in place</w:t>
            </w:r>
          </w:p>
        </w:tc>
        <w:tc>
          <w:tcPr>
            <w:tcW w:w="6945" w:type="dxa"/>
          </w:tcPr>
          <w:p w14:paraId="6148A3F9" w14:textId="77777777" w:rsidR="00355CD2" w:rsidRPr="00090303" w:rsidRDefault="00355CD2" w:rsidP="000F7D77">
            <w:pPr>
              <w:cnfStyle w:val="000000100000" w:firstRow="0" w:lastRow="0" w:firstColumn="0" w:lastColumn="0" w:oddVBand="0" w:evenVBand="0" w:oddHBand="1" w:evenHBand="0" w:firstRowFirstColumn="0" w:firstRowLastColumn="0" w:lastRowFirstColumn="0" w:lastRowLastColumn="0"/>
              <w:rPr>
                <w:rFonts w:cs="Arial"/>
                <w:sz w:val="16"/>
                <w:szCs w:val="16"/>
              </w:rPr>
            </w:pPr>
            <w:r w:rsidRPr="00090303">
              <w:rPr>
                <w:rFonts w:cs="Arial"/>
                <w:sz w:val="16"/>
                <w:szCs w:val="16"/>
              </w:rPr>
              <w:t xml:space="preserve">Not actioned, </w:t>
            </w:r>
            <w:proofErr w:type="gramStart"/>
            <w:r w:rsidRPr="00090303">
              <w:rPr>
                <w:rFonts w:cs="Arial"/>
                <w:sz w:val="16"/>
                <w:szCs w:val="16"/>
              </w:rPr>
              <w:t>Rejected</w:t>
            </w:r>
            <w:proofErr w:type="gramEnd"/>
            <w:r w:rsidRPr="00090303">
              <w:rPr>
                <w:rFonts w:cs="Arial"/>
                <w:sz w:val="16"/>
                <w:szCs w:val="16"/>
              </w:rPr>
              <w:t xml:space="preserve"> referral, </w:t>
            </w:r>
            <w:proofErr w:type="gramStart"/>
            <w:r w:rsidRPr="00090303">
              <w:rPr>
                <w:rFonts w:cs="Arial"/>
                <w:sz w:val="16"/>
                <w:szCs w:val="16"/>
              </w:rPr>
              <w:t>Recalled</w:t>
            </w:r>
            <w:proofErr w:type="gramEnd"/>
            <w:r w:rsidRPr="00090303">
              <w:rPr>
                <w:rFonts w:cs="Arial"/>
                <w:sz w:val="16"/>
                <w:szCs w:val="16"/>
              </w:rPr>
              <w:t xml:space="preserve"> referral, Referral/s pending, Accepted to waitlist</w:t>
            </w:r>
          </w:p>
        </w:tc>
      </w:tr>
      <w:tr w:rsidR="00355CD2" w:rsidRPr="00355CD2" w14:paraId="4ED52690" w14:textId="77777777" w:rsidTr="003F4AD1">
        <w:tc>
          <w:tcPr>
            <w:cnfStyle w:val="001000000000" w:firstRow="0" w:lastRow="0" w:firstColumn="1" w:lastColumn="0" w:oddVBand="0" w:evenVBand="0" w:oddHBand="0" w:evenHBand="0" w:firstRowFirstColumn="0" w:firstRowLastColumn="0" w:lastRowFirstColumn="0" w:lastRowLastColumn="0"/>
            <w:tcW w:w="2122" w:type="dxa"/>
          </w:tcPr>
          <w:p w14:paraId="0F0EC539" w14:textId="77777777" w:rsidR="00355CD2" w:rsidRPr="00090303" w:rsidRDefault="00355CD2" w:rsidP="000F7D77">
            <w:pPr>
              <w:rPr>
                <w:rFonts w:cs="Arial"/>
                <w:sz w:val="16"/>
                <w:szCs w:val="16"/>
              </w:rPr>
            </w:pPr>
            <w:r w:rsidRPr="00090303">
              <w:rPr>
                <w:rFonts w:cs="Arial"/>
                <w:sz w:val="16"/>
                <w:szCs w:val="16"/>
              </w:rPr>
              <w:t>Services pending</w:t>
            </w:r>
          </w:p>
        </w:tc>
        <w:tc>
          <w:tcPr>
            <w:tcW w:w="6945" w:type="dxa"/>
          </w:tcPr>
          <w:p w14:paraId="44B0D481" w14:textId="77777777" w:rsidR="00355CD2" w:rsidRPr="00090303" w:rsidRDefault="00355CD2" w:rsidP="000F7D77">
            <w:pPr>
              <w:cnfStyle w:val="000000000000" w:firstRow="0" w:lastRow="0" w:firstColumn="0" w:lastColumn="0" w:oddVBand="0" w:evenVBand="0" w:oddHBand="0" w:evenHBand="0" w:firstRowFirstColumn="0" w:firstRowLastColumn="0" w:lastRowFirstColumn="0" w:lastRowLastColumn="0"/>
              <w:rPr>
                <w:rFonts w:cs="Arial"/>
                <w:sz w:val="16"/>
                <w:szCs w:val="16"/>
              </w:rPr>
            </w:pPr>
            <w:r w:rsidRPr="00090303">
              <w:rPr>
                <w:rFonts w:cs="Arial"/>
                <w:sz w:val="16"/>
                <w:szCs w:val="16"/>
              </w:rPr>
              <w:t>Referral code generated, Referral accepted but services have not commenced</w:t>
            </w:r>
          </w:p>
        </w:tc>
      </w:tr>
      <w:tr w:rsidR="00355CD2" w:rsidRPr="00355CD2" w14:paraId="14051845" w14:textId="77777777" w:rsidTr="003F4A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2354A03" w14:textId="77777777" w:rsidR="00355CD2" w:rsidRPr="00090303" w:rsidRDefault="00355CD2" w:rsidP="000F7D77">
            <w:pPr>
              <w:rPr>
                <w:rFonts w:cs="Arial"/>
                <w:sz w:val="16"/>
                <w:szCs w:val="16"/>
              </w:rPr>
            </w:pPr>
            <w:r w:rsidRPr="00090303">
              <w:rPr>
                <w:rFonts w:cs="Arial"/>
                <w:sz w:val="16"/>
                <w:szCs w:val="16"/>
              </w:rPr>
              <w:t>Service in place</w:t>
            </w:r>
          </w:p>
        </w:tc>
        <w:tc>
          <w:tcPr>
            <w:tcW w:w="6945" w:type="dxa"/>
          </w:tcPr>
          <w:p w14:paraId="31653DEA" w14:textId="77777777" w:rsidR="00355CD2" w:rsidRPr="00090303" w:rsidRDefault="00355CD2" w:rsidP="000F7D77">
            <w:pPr>
              <w:cnfStyle w:val="000000100000" w:firstRow="0" w:lastRow="0" w:firstColumn="0" w:lastColumn="0" w:oddVBand="0" w:evenVBand="0" w:oddHBand="1" w:evenHBand="0" w:firstRowFirstColumn="0" w:firstRowLastColumn="0" w:lastRowFirstColumn="0" w:lastRowLastColumn="0"/>
              <w:rPr>
                <w:rFonts w:cs="Arial"/>
                <w:sz w:val="16"/>
                <w:szCs w:val="16"/>
              </w:rPr>
            </w:pPr>
            <w:r w:rsidRPr="00090303">
              <w:rPr>
                <w:rFonts w:cs="Arial"/>
                <w:sz w:val="16"/>
                <w:szCs w:val="16"/>
              </w:rPr>
              <w:t>Services are being provided</w:t>
            </w:r>
          </w:p>
        </w:tc>
      </w:tr>
    </w:tbl>
    <w:p w14:paraId="71F5B95E" w14:textId="76EFF208" w:rsidR="00355CD2" w:rsidRPr="00457515" w:rsidRDefault="2EF89E17" w:rsidP="0048462A">
      <w:pPr>
        <w:pStyle w:val="Heading3"/>
      </w:pPr>
      <w:bookmarkStart w:id="56" w:name="_Toc231313797"/>
      <w:bookmarkStart w:id="57" w:name="_Toc231553918"/>
      <w:bookmarkStart w:id="58" w:name="_Toc232006030"/>
      <w:r>
        <w:t>Recalling a referral</w:t>
      </w:r>
      <w:bookmarkEnd w:id="56"/>
      <w:bookmarkEnd w:id="57"/>
      <w:bookmarkEnd w:id="58"/>
    </w:p>
    <w:p w14:paraId="6EDF85EE" w14:textId="77777777" w:rsidR="006C4565" w:rsidRDefault="00355CD2" w:rsidP="000F7D77">
      <w:r w:rsidRPr="00355CD2">
        <w:t xml:space="preserve">When a referral for </w:t>
      </w:r>
      <w:r w:rsidR="0048462A">
        <w:t xml:space="preserve">a Help at Home or Aged Care Home </w:t>
      </w:r>
      <w:r w:rsidRPr="00355CD2">
        <w:t xml:space="preserve">service is issued, it is expected that the service provider will action the referral by accepting or rejecting it. </w:t>
      </w:r>
    </w:p>
    <w:p w14:paraId="30732C68" w14:textId="6AC3A6B6" w:rsidR="00EE0D11" w:rsidRDefault="00355CD2" w:rsidP="000F7D77">
      <w:r w:rsidRPr="00355CD2">
        <w:t>You can recall the referral before the service provider actions it.</w:t>
      </w:r>
    </w:p>
    <w:p w14:paraId="30A47AFF" w14:textId="73A9956B" w:rsidR="00EE0D11" w:rsidRDefault="00355CD2" w:rsidP="003C5632">
      <w:pPr>
        <w:pStyle w:val="ListParagraph"/>
        <w:numPr>
          <w:ilvl w:val="0"/>
          <w:numId w:val="5"/>
        </w:numPr>
        <w:ind w:left="426" w:hanging="426"/>
        <w:contextualSpacing w:val="0"/>
      </w:pPr>
      <w:r w:rsidRPr="00355CD2">
        <w:rPr>
          <w:rFonts w:eastAsiaTheme="majorEastAsia"/>
          <w:lang w:val="en-US"/>
        </w:rPr>
        <w:t xml:space="preserve">On the </w:t>
      </w:r>
      <w:r w:rsidRPr="00C9627B">
        <w:rPr>
          <w:rFonts w:eastAsiaTheme="majorEastAsia"/>
          <w:b/>
          <w:bCs/>
          <w:lang w:val="en-US"/>
        </w:rPr>
        <w:t xml:space="preserve">Manage services &amp; referrals </w:t>
      </w:r>
      <w:r w:rsidRPr="00C344E7">
        <w:rPr>
          <w:rFonts w:eastAsiaTheme="majorEastAsia"/>
          <w:lang w:val="en-US"/>
        </w:rPr>
        <w:t>tab</w:t>
      </w:r>
      <w:r w:rsidRPr="00355CD2">
        <w:rPr>
          <w:rFonts w:eastAsiaTheme="majorEastAsia"/>
          <w:lang w:val="en-US"/>
        </w:rPr>
        <w:t xml:space="preserve">, select the </w:t>
      </w:r>
      <w:r w:rsidR="00457515" w:rsidRPr="00C9627B">
        <w:rPr>
          <w:rFonts w:eastAsiaTheme="majorEastAsia"/>
          <w:b/>
          <w:bCs/>
          <w:lang w:val="en-US"/>
        </w:rPr>
        <w:t>RECALL</w:t>
      </w:r>
      <w:r w:rsidRPr="00355CD2">
        <w:rPr>
          <w:rFonts w:eastAsiaTheme="majorEastAsia"/>
          <w:lang w:val="en-US"/>
        </w:rPr>
        <w:t xml:space="preserve"> button to recall the referral.</w:t>
      </w:r>
    </w:p>
    <w:p w14:paraId="6C653845" w14:textId="39CC6033" w:rsidR="0051080B" w:rsidRDefault="00853035" w:rsidP="000F7D77">
      <w:r>
        <w:rPr>
          <w:noProof/>
        </w:rPr>
        <w:drawing>
          <wp:inline distT="0" distB="0" distL="0" distR="0" wp14:anchorId="43354C0C" wp14:editId="4FE92DA2">
            <wp:extent cx="5742000" cy="2728401"/>
            <wp:effectExtent l="19050" t="19050" r="11430" b="15240"/>
            <wp:docPr id="549896637" name="Picture 8" descr=" 'Manage services &amp; referrals' tab (highlighted) of client's 'Support plan' page.&#10;[text] Services not yet in place&#10;[banner] Help at Home&#10;Example service with service details. &#10;[button] RECALL - highlighted&#10;[button] EDIT PREFER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6637" name="Picture 8" descr=" 'Manage services &amp; referrals' tab (highlighted) of client's 'Support plan' page.&#10;[text] Services not yet in place&#10;[banner] Help at Home&#10;Example service with service details. &#10;[button] RECALL - highlighted&#10;[button] EDIT PREFERENCES"/>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42000" cy="2728401"/>
                    </a:xfrm>
                    <a:prstGeom prst="rect">
                      <a:avLst/>
                    </a:prstGeom>
                    <a:noFill/>
                    <a:ln>
                      <a:solidFill>
                        <a:schemeClr val="accent1">
                          <a:lumMod val="75000"/>
                        </a:schemeClr>
                      </a:solidFill>
                    </a:ln>
                  </pic:spPr>
                </pic:pic>
              </a:graphicData>
            </a:graphic>
          </wp:inline>
        </w:drawing>
      </w:r>
    </w:p>
    <w:p w14:paraId="2CB324EE" w14:textId="77777777" w:rsidR="00C9174E" w:rsidRDefault="00C9174E">
      <w:pPr>
        <w:widowControl/>
        <w:spacing w:before="0" w:after="0" w:line="240" w:lineRule="auto"/>
      </w:pPr>
      <w:r>
        <w:br w:type="page"/>
      </w:r>
    </w:p>
    <w:p w14:paraId="6A29FD8E" w14:textId="77777777" w:rsidR="00440C50" w:rsidRDefault="00431A7C" w:rsidP="000F7D77">
      <w:pPr>
        <w:ind w:left="426"/>
      </w:pPr>
      <w:r w:rsidRPr="00431A7C">
        <w:lastRenderedPageBreak/>
        <w:t xml:space="preserve">A </w:t>
      </w:r>
      <w:r w:rsidR="00630B92" w:rsidRPr="00431A7C">
        <w:t>pop-up</w:t>
      </w:r>
      <w:r w:rsidRPr="00431A7C">
        <w:t xml:space="preserve"> box </w:t>
      </w:r>
      <w:proofErr w:type="gramStart"/>
      <w:r w:rsidR="0048462A">
        <w:t>displays</w:t>
      </w:r>
      <w:proofErr w:type="gramEnd"/>
      <w:r w:rsidR="0048462A">
        <w:t>.</w:t>
      </w:r>
      <w:r w:rsidRPr="00431A7C">
        <w:t xml:space="preserve"> </w:t>
      </w:r>
    </w:p>
    <w:p w14:paraId="457229DF" w14:textId="078DE8D6" w:rsidR="00EE0D11" w:rsidRDefault="00431A7C" w:rsidP="000F7D77">
      <w:pPr>
        <w:ind w:left="426"/>
      </w:pPr>
      <w:r w:rsidRPr="00431A7C">
        <w:t xml:space="preserve">Select which provider to recall the referral from and select </w:t>
      </w:r>
      <w:r w:rsidR="00457515" w:rsidRPr="00C9627B">
        <w:rPr>
          <w:b/>
          <w:bCs/>
        </w:rPr>
        <w:t>RECALL REFERRALS</w:t>
      </w:r>
      <w:r w:rsidRPr="00431A7C">
        <w:t>.</w:t>
      </w:r>
    </w:p>
    <w:p w14:paraId="7AEDC060" w14:textId="5D3D21B9" w:rsidR="009C6070" w:rsidRDefault="00502CA6" w:rsidP="000F7D77">
      <w:pPr>
        <w:pStyle w:val="ListParagraph"/>
        <w:ind w:left="0"/>
        <w:contextualSpacing w:val="0"/>
      </w:pPr>
      <w:r>
        <w:rPr>
          <w:noProof/>
        </w:rPr>
        <w:drawing>
          <wp:inline distT="0" distB="0" distL="0" distR="0" wp14:anchorId="0D43AEFF" wp14:editId="172DC352">
            <wp:extent cx="5742000" cy="1892206"/>
            <wp:effectExtent l="19050" t="19050" r="11430" b="13335"/>
            <wp:docPr id="407198171" name="Picture 1" descr="'Recall referral' pop up&#10;[text] 'You are about to cancel a referral for SERVICE for PROVIDER. Recalled referrals cannot be resent. Select the referrals to be recalled from the list below&quot;&#10;A referral has its checkbox ticked.&#10;[button] RECALL REFERRALS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198171" name="Picture 1" descr="'Recall referral' pop up&#10;[text] 'You are about to cancel a referral for SERVICE for PROVIDER. Recalled referrals cannot be resent. Select the referrals to be recalled from the list below&quot;&#10;A referral has its checkbox ticked.&#10;[button] RECALL REFERRALS is highlighted."/>
                    <pic:cNvPicPr/>
                  </pic:nvPicPr>
                  <pic:blipFill>
                    <a:blip r:embed="rId67"/>
                    <a:stretch>
                      <a:fillRect/>
                    </a:stretch>
                  </pic:blipFill>
                  <pic:spPr>
                    <a:xfrm>
                      <a:off x="0" y="0"/>
                      <a:ext cx="5742000" cy="1892206"/>
                    </a:xfrm>
                    <a:prstGeom prst="rect">
                      <a:avLst/>
                    </a:prstGeom>
                    <a:ln>
                      <a:solidFill>
                        <a:schemeClr val="accent1">
                          <a:lumMod val="75000"/>
                        </a:schemeClr>
                      </a:solidFill>
                    </a:ln>
                  </pic:spPr>
                </pic:pic>
              </a:graphicData>
            </a:graphic>
          </wp:inline>
        </w:drawing>
      </w:r>
    </w:p>
    <w:p w14:paraId="4C5C14F9" w14:textId="4B887880" w:rsidR="00A65728" w:rsidRDefault="00A65728" w:rsidP="003C5632">
      <w:pPr>
        <w:pStyle w:val="ListParagraph"/>
        <w:numPr>
          <w:ilvl w:val="0"/>
          <w:numId w:val="5"/>
        </w:numPr>
        <w:ind w:left="426" w:hanging="426"/>
        <w:contextualSpacing w:val="0"/>
      </w:pPr>
      <w:r>
        <w:t xml:space="preserve">You will receive a banner confirming that the referral/s are successfully recalled. </w:t>
      </w:r>
    </w:p>
    <w:p w14:paraId="4D8395B3" w14:textId="2490AE48" w:rsidR="00A65728" w:rsidRDefault="00943A61" w:rsidP="000F7D77">
      <w:r>
        <w:rPr>
          <w:noProof/>
        </w:rPr>
        <w:drawing>
          <wp:inline distT="0" distB="0" distL="0" distR="0" wp14:anchorId="5D7ACFCE" wp14:editId="0943DF0D">
            <wp:extent cx="5738723" cy="1932180"/>
            <wp:effectExtent l="19050" t="19050" r="14605" b="11430"/>
            <wp:docPr id="663639170" name="Picture 1" descr="Blue information banner &#10;[text] 'Referrals are successfully recalled for SERVICE for PROV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639170" name="Picture 1" descr="Blue information banner &#10;[text] 'Referrals are successfully recalled for SERVICE for PROVIDER.'"/>
                    <pic:cNvPicPr/>
                  </pic:nvPicPr>
                  <pic:blipFill rotWithShape="1">
                    <a:blip r:embed="rId68"/>
                    <a:srcRect b="333"/>
                    <a:stretch>
                      <a:fillRect/>
                    </a:stretch>
                  </pic:blipFill>
                  <pic:spPr bwMode="auto">
                    <a:xfrm>
                      <a:off x="0" y="0"/>
                      <a:ext cx="5779547" cy="1945925"/>
                    </a:xfrm>
                    <a:prstGeom prst="rect">
                      <a:avLst/>
                    </a:prstGeom>
                    <a:ln w="9525" cap="flat" cmpd="sng" algn="ctr">
                      <a:solidFill>
                        <a:srgbClr val="4472C4">
                          <a:lumMod val="75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A44B8E6" w14:textId="77777777" w:rsidR="00440C50" w:rsidRDefault="00431A7C" w:rsidP="003C5632">
      <w:pPr>
        <w:pStyle w:val="ListParagraph"/>
        <w:numPr>
          <w:ilvl w:val="0"/>
          <w:numId w:val="5"/>
        </w:numPr>
        <w:ind w:left="425" w:hanging="425"/>
        <w:contextualSpacing w:val="0"/>
      </w:pPr>
      <w:r>
        <w:t xml:space="preserve">The referral status will be updated to </w:t>
      </w:r>
      <w:r w:rsidRPr="00C00E38">
        <w:rPr>
          <w:b/>
          <w:bCs/>
        </w:rPr>
        <w:t>Recalled Referrals</w:t>
      </w:r>
      <w:r>
        <w:t xml:space="preserve">. </w:t>
      </w:r>
    </w:p>
    <w:p w14:paraId="32C33486" w14:textId="77777777" w:rsidR="00440C50" w:rsidRDefault="00431A7C" w:rsidP="00440C50">
      <w:pPr>
        <w:pStyle w:val="ListParagraph"/>
        <w:ind w:left="425"/>
        <w:contextualSpacing w:val="0"/>
      </w:pPr>
      <w:r>
        <w:t xml:space="preserve">In the case of sequential preference referrals, the status of the referral will not change to </w:t>
      </w:r>
      <w:r w:rsidRPr="00C00E38">
        <w:rPr>
          <w:b/>
          <w:bCs/>
        </w:rPr>
        <w:t>Recalled Referrals</w:t>
      </w:r>
      <w:r>
        <w:t xml:space="preserve"> until the final preference has been recalled.</w:t>
      </w:r>
      <w:r w:rsidR="00A65728">
        <w:t xml:space="preserve"> </w:t>
      </w:r>
    </w:p>
    <w:p w14:paraId="32746E47" w14:textId="297619A9" w:rsidR="00A65728" w:rsidRDefault="00A65728" w:rsidP="00440C50">
      <w:pPr>
        <w:pStyle w:val="ListParagraph"/>
        <w:ind w:left="425"/>
        <w:contextualSpacing w:val="0"/>
      </w:pPr>
      <w:r>
        <w:t xml:space="preserve">If you recall a referral, you cannot send it to the same provider again. You </w:t>
      </w:r>
      <w:r w:rsidR="00A24C82">
        <w:t>can</w:t>
      </w:r>
      <w:r>
        <w:t xml:space="preserve"> send referrals to different providers for that service.</w:t>
      </w:r>
    </w:p>
    <w:p w14:paraId="38B397E6" w14:textId="752CE1B9" w:rsidR="00E21188" w:rsidRDefault="001B195B" w:rsidP="000F7D77">
      <w:pPr>
        <w:pStyle w:val="ListParagraph"/>
        <w:ind w:left="0"/>
        <w:contextualSpacing w:val="0"/>
      </w:pPr>
      <w:r>
        <w:rPr>
          <w:noProof/>
        </w:rPr>
        <w:drawing>
          <wp:inline distT="0" distB="0" distL="0" distR="0" wp14:anchorId="4DFA4BE4" wp14:editId="36D2F26F">
            <wp:extent cx="5742000" cy="1381605"/>
            <wp:effectExtent l="19050" t="19050" r="11430" b="28575"/>
            <wp:docPr id="864874345" name="Picture 12" descr="Enlarged 'Manage services &amp; referrals' tab of client's 'Support plan' page.&#10;[text] Services not yet in place&#10;[banner] Help at Home&#10;Example service showing its status as 'Recalled referrals' and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874345" name="Picture 12" descr="Enlarged 'Manage services &amp; referrals' tab of client's 'Support plan' page.&#10;[text] Services not yet in place&#10;[banner] Help at Home&#10;Example service showing its status as 'Recalled referrals' and highlighted."/>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42000" cy="1381605"/>
                    </a:xfrm>
                    <a:prstGeom prst="rect">
                      <a:avLst/>
                    </a:prstGeom>
                    <a:noFill/>
                    <a:ln>
                      <a:solidFill>
                        <a:schemeClr val="accent1">
                          <a:lumMod val="75000"/>
                        </a:schemeClr>
                      </a:solidFill>
                    </a:ln>
                  </pic:spPr>
                </pic:pic>
              </a:graphicData>
            </a:graphic>
          </wp:inline>
        </w:drawing>
      </w:r>
    </w:p>
    <w:p w14:paraId="2FFDA885" w14:textId="77777777" w:rsidR="003B2EAE" w:rsidRDefault="003B2EAE">
      <w:pPr>
        <w:widowControl/>
        <w:spacing w:before="0" w:after="0" w:line="240" w:lineRule="auto"/>
      </w:pPr>
      <w:r>
        <w:br w:type="page"/>
      </w:r>
    </w:p>
    <w:p w14:paraId="39E10599" w14:textId="72F83FC7" w:rsidR="00431A7C" w:rsidRDefault="2EF89E17" w:rsidP="0048462A">
      <w:pPr>
        <w:pStyle w:val="Heading3"/>
      </w:pPr>
      <w:bookmarkStart w:id="59" w:name="_Toc231313798"/>
      <w:bookmarkStart w:id="60" w:name="_Toc231553919"/>
      <w:bookmarkStart w:id="61" w:name="_Toc232006031"/>
      <w:r>
        <w:lastRenderedPageBreak/>
        <w:t>Issuing a referral code</w:t>
      </w:r>
      <w:bookmarkEnd w:id="59"/>
      <w:bookmarkEnd w:id="60"/>
      <w:bookmarkEnd w:id="61"/>
    </w:p>
    <w:tbl>
      <w:tblPr>
        <w:tblW w:w="890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3"/>
        <w:gridCol w:w="8625"/>
      </w:tblGrid>
      <w:tr w:rsidR="007109C2" w14:paraId="5CEDE146" w14:textId="77777777" w:rsidTr="00DD76C4">
        <w:trPr>
          <w:trHeight w:val="300"/>
        </w:trPr>
        <w:tc>
          <w:tcPr>
            <w:tcW w:w="283" w:type="dxa"/>
            <w:tcBorders>
              <w:top w:val="nil"/>
              <w:left w:val="nil"/>
              <w:bottom w:val="nil"/>
              <w:right w:val="nil"/>
            </w:tcBorders>
            <w:shd w:val="clear" w:color="auto" w:fill="FFFFFF" w:themeFill="background1"/>
            <w:hideMark/>
          </w:tcPr>
          <w:p w14:paraId="13D08823" w14:textId="77777777" w:rsidR="007109C2" w:rsidRPr="007109C2" w:rsidRDefault="2EF89E17" w:rsidP="00DD76C4">
            <w:pPr>
              <w:spacing w:after="240"/>
              <w:jc w:val="center"/>
              <w:rPr>
                <w:b/>
                <w:bCs/>
                <w:color w:val="FF0000"/>
                <w:sz w:val="28"/>
                <w:szCs w:val="28"/>
                <w:lang w:eastAsia="en-AU"/>
              </w:rPr>
            </w:pPr>
            <w:r w:rsidRPr="003502E1">
              <w:rPr>
                <w:b/>
                <w:bCs/>
                <w:color w:val="C00000"/>
                <w:sz w:val="28"/>
                <w:szCs w:val="28"/>
                <w:lang w:eastAsia="en-AU"/>
              </w:rPr>
              <w:t>!</w:t>
            </w:r>
          </w:p>
        </w:tc>
        <w:tc>
          <w:tcPr>
            <w:tcW w:w="8625" w:type="dxa"/>
            <w:tcBorders>
              <w:top w:val="nil"/>
              <w:left w:val="nil"/>
              <w:bottom w:val="nil"/>
              <w:right w:val="nil"/>
            </w:tcBorders>
            <w:shd w:val="clear" w:color="auto" w:fill="FFFFFF" w:themeFill="background1"/>
            <w:hideMark/>
          </w:tcPr>
          <w:p w14:paraId="24113630" w14:textId="77777777" w:rsidR="007109C2" w:rsidRDefault="007109C2" w:rsidP="007109C2">
            <w:pPr>
              <w:spacing w:after="240"/>
            </w:pPr>
            <w:r w:rsidRPr="00247945">
              <w:t xml:space="preserve">Assessors </w:t>
            </w:r>
            <w:r w:rsidRPr="00962873">
              <w:rPr>
                <w:u w:val="single"/>
              </w:rPr>
              <w:t>cannot</w:t>
            </w:r>
            <w:r w:rsidRPr="00247945">
              <w:t xml:space="preserve"> issue referral codes to the older person or service providers for all service referrals (including for CHSP) until after the Assessment Delegate has completed and signed a Notice of Decision.</w:t>
            </w:r>
          </w:p>
          <w:p w14:paraId="0795A83B" w14:textId="4358A1DC" w:rsidR="007109C2" w:rsidRDefault="007109C2" w:rsidP="007109C2">
            <w:pPr>
              <w:spacing w:after="240"/>
            </w:pPr>
            <w:r w:rsidRPr="00247945">
              <w:t xml:space="preserve">For more information, please refer to </w:t>
            </w:r>
            <w:r w:rsidRPr="00962873">
              <w:rPr>
                <w:i/>
                <w:iCs/>
              </w:rPr>
              <w:t>Chapter 9: Finalising the Assessment and Service Referral</w:t>
            </w:r>
            <w:r w:rsidRPr="00962873">
              <w:t xml:space="preserve"> of </w:t>
            </w:r>
            <w:hyperlink r:id="rId70" w:history="1">
              <w:r w:rsidRPr="00962873">
                <w:rPr>
                  <w:rStyle w:val="Hyperlink"/>
                </w:rPr>
                <w:t>My Aged Care Assessment Manual</w:t>
              </w:r>
            </w:hyperlink>
            <w:r w:rsidRPr="00962873">
              <w:t>.</w:t>
            </w:r>
          </w:p>
          <w:p w14:paraId="4203674E" w14:textId="5C42BE91" w:rsidR="007109C2" w:rsidRPr="007109C2" w:rsidRDefault="2EF89E17" w:rsidP="007109C2">
            <w:pPr>
              <w:spacing w:after="240"/>
            </w:pPr>
            <w:r>
              <w:t xml:space="preserve">The </w:t>
            </w:r>
            <w:r w:rsidRPr="2EF89E17">
              <w:rPr>
                <w:b/>
                <w:bCs/>
              </w:rPr>
              <w:t>ISSUE REFERRAL CODE</w:t>
            </w:r>
            <w:r>
              <w:t xml:space="preserve"> button only appears under the following circumstances:</w:t>
            </w:r>
          </w:p>
          <w:p w14:paraId="179EE4D8" w14:textId="688C74F9" w:rsidR="007109C2" w:rsidRPr="007109C2" w:rsidRDefault="007109C2" w:rsidP="007109C2">
            <w:pPr>
              <w:spacing w:after="240"/>
            </w:pPr>
            <w:r w:rsidRPr="00211742">
              <w:rPr>
                <w:u w:val="single"/>
              </w:rPr>
              <w:t>All CHSP services</w:t>
            </w:r>
            <w:r w:rsidRPr="007109C2">
              <w:t>: after delegate approval</w:t>
            </w:r>
          </w:p>
          <w:p w14:paraId="45BDED36" w14:textId="77777777" w:rsidR="007109C2" w:rsidRPr="007109C2" w:rsidRDefault="007109C2" w:rsidP="007109C2">
            <w:pPr>
              <w:spacing w:after="240"/>
            </w:pPr>
            <w:r w:rsidRPr="00211742">
              <w:rPr>
                <w:u w:val="single"/>
              </w:rPr>
              <w:t>Non-urgent MPSP or NATSIFACP services</w:t>
            </w:r>
            <w:r w:rsidRPr="007109C2">
              <w:t xml:space="preserve">: client also has an active approval for residential care, transition care, home support, Assistive technology or </w:t>
            </w:r>
            <w:proofErr w:type="gramStart"/>
            <w:r w:rsidRPr="007109C2">
              <w:t>Home</w:t>
            </w:r>
            <w:proofErr w:type="gramEnd"/>
            <w:r w:rsidRPr="007109C2">
              <w:t xml:space="preserve"> modifications service/s.</w:t>
            </w:r>
          </w:p>
          <w:p w14:paraId="22421A0B" w14:textId="77777777" w:rsidR="007109C2" w:rsidRPr="007109C2" w:rsidRDefault="2EF89E17" w:rsidP="007109C2">
            <w:pPr>
              <w:spacing w:after="240"/>
            </w:pPr>
            <w:r w:rsidRPr="00211742">
              <w:rPr>
                <w:u w:val="single"/>
              </w:rPr>
              <w:t>All Urgent referrals</w:t>
            </w:r>
            <w:r>
              <w:t xml:space="preserve"> (except for CHSP urgent referrals that are past the approval cease date)</w:t>
            </w:r>
          </w:p>
        </w:tc>
      </w:tr>
    </w:tbl>
    <w:p w14:paraId="2638DC42" w14:textId="0EE28918" w:rsidR="00431A7C" w:rsidRDefault="00431A7C" w:rsidP="003C5632">
      <w:pPr>
        <w:pStyle w:val="ListParagraph"/>
        <w:numPr>
          <w:ilvl w:val="0"/>
          <w:numId w:val="6"/>
        </w:numPr>
        <w:ind w:left="426" w:hanging="426"/>
        <w:contextualSpacing w:val="0"/>
      </w:pPr>
      <w:r w:rsidRPr="00431A7C">
        <w:t xml:space="preserve">Select the </w:t>
      </w:r>
      <w:r w:rsidRPr="00C9627B">
        <w:rPr>
          <w:b/>
          <w:bCs/>
        </w:rPr>
        <w:t>Manage services &amp; referrals</w:t>
      </w:r>
      <w:r w:rsidRPr="00431A7C">
        <w:t xml:space="preserve"> tab from the client’s Support Plan and select </w:t>
      </w:r>
      <w:r w:rsidR="00457515" w:rsidRPr="00C9627B">
        <w:rPr>
          <w:b/>
          <w:bCs/>
        </w:rPr>
        <w:t>ISSUE REFERRAL CODE</w:t>
      </w:r>
      <w:r w:rsidRPr="00C9627B">
        <w:rPr>
          <w:b/>
          <w:bCs/>
        </w:rPr>
        <w:t xml:space="preserve"> </w:t>
      </w:r>
      <w:r w:rsidRPr="00431A7C">
        <w:t>for the service.</w:t>
      </w:r>
    </w:p>
    <w:p w14:paraId="6625E818" w14:textId="55DC69AC" w:rsidR="00431A7C" w:rsidRDefault="00B97F50" w:rsidP="000F7D77">
      <w:r>
        <w:rPr>
          <w:noProof/>
        </w:rPr>
        <w:drawing>
          <wp:inline distT="0" distB="0" distL="0" distR="0" wp14:anchorId="68B3B802" wp14:editId="237B7CB8">
            <wp:extent cx="4860000" cy="1112844"/>
            <wp:effectExtent l="19050" t="19050" r="17145" b="11430"/>
            <wp:docPr id="82297718" name="Picture 13" descr="Enlarged 'Manage services &amp; referrals' tab of client's 'Support plan' page.&#10;[text] Services not yet in place&#10;[banner] Help at Home&#10;Example service showing its status as 'Recalled referrals'.&#10;[button] FIND PROVIDERS&#10;[button] ISSUE REFERRAL COD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97718" name="Picture 13" descr="Enlarged 'Manage services &amp; referrals' tab of client's 'Support plan' page.&#10;[text] Services not yet in place&#10;[banner] Help at Home&#10;Example service showing its status as 'Recalled referrals'.&#10;[button] FIND PROVIDERS&#10;[button] ISSUE REFERRAL CODE- highlighted"/>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860000" cy="1112844"/>
                    </a:xfrm>
                    <a:prstGeom prst="rect">
                      <a:avLst/>
                    </a:prstGeom>
                    <a:noFill/>
                    <a:ln>
                      <a:solidFill>
                        <a:schemeClr val="accent1">
                          <a:lumMod val="75000"/>
                        </a:schemeClr>
                      </a:solidFill>
                    </a:ln>
                  </pic:spPr>
                </pic:pic>
              </a:graphicData>
            </a:graphic>
          </wp:inline>
        </w:drawing>
      </w:r>
    </w:p>
    <w:p w14:paraId="1CC698B4" w14:textId="22110E61" w:rsidR="00431A7C" w:rsidRDefault="00431A7C" w:rsidP="003C5632">
      <w:pPr>
        <w:pStyle w:val="ListParagraph"/>
        <w:numPr>
          <w:ilvl w:val="0"/>
          <w:numId w:val="6"/>
        </w:numPr>
        <w:ind w:left="426" w:hanging="426"/>
        <w:contextualSpacing w:val="0"/>
      </w:pPr>
      <w:r w:rsidRPr="00431A7C">
        <w:t xml:space="preserve">A confirmation message will be displayed. Select </w:t>
      </w:r>
      <w:r w:rsidR="00457515" w:rsidRPr="00C9627B">
        <w:rPr>
          <w:b/>
          <w:bCs/>
        </w:rPr>
        <w:t>ISSUE REFERRAL CODE</w:t>
      </w:r>
      <w:r w:rsidRPr="00431A7C">
        <w:t>.</w:t>
      </w:r>
    </w:p>
    <w:p w14:paraId="5C9C1FAF" w14:textId="77777777" w:rsidR="00682376" w:rsidRDefault="00211B28" w:rsidP="000F7D77">
      <w:r>
        <w:rPr>
          <w:noProof/>
        </w:rPr>
        <w:drawing>
          <wp:inline distT="0" distB="0" distL="0" distR="0" wp14:anchorId="59F30D51" wp14:editId="4DA498A3">
            <wp:extent cx="4860000" cy="1273265"/>
            <wp:effectExtent l="19050" t="19050" r="17145" b="22225"/>
            <wp:docPr id="927279972" name="Picture 1" descr="'Issue Referral Code' pop up. &#10;[text] 'You are about to issue a referral code for SERVICE for PROVIDER'. &#10;[button] ISSUE REFERRAL CODE - highlighted&#10;[button] CAN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279972" name="Picture 1" descr="'Issue Referral Code' pop up. &#10;[text] 'You are about to issue a referral code for SERVICE for PROVIDER'. &#10;[button] ISSUE REFERRAL CODE - highlighted&#10;[button] CANCEL"/>
                    <pic:cNvPicPr/>
                  </pic:nvPicPr>
                  <pic:blipFill>
                    <a:blip r:embed="rId72"/>
                    <a:stretch>
                      <a:fillRect/>
                    </a:stretch>
                  </pic:blipFill>
                  <pic:spPr>
                    <a:xfrm>
                      <a:off x="0" y="0"/>
                      <a:ext cx="4860000" cy="1273265"/>
                    </a:xfrm>
                    <a:prstGeom prst="rect">
                      <a:avLst/>
                    </a:prstGeom>
                    <a:ln>
                      <a:solidFill>
                        <a:schemeClr val="accent1">
                          <a:lumMod val="75000"/>
                        </a:schemeClr>
                      </a:solidFill>
                    </a:ln>
                  </pic:spPr>
                </pic:pic>
              </a:graphicData>
            </a:graphic>
          </wp:inline>
        </w:drawing>
      </w:r>
    </w:p>
    <w:p w14:paraId="0229BFD1" w14:textId="77777777" w:rsidR="00211742" w:rsidRDefault="00C00E38" w:rsidP="003C5632">
      <w:pPr>
        <w:pStyle w:val="ListParagraph"/>
        <w:numPr>
          <w:ilvl w:val="0"/>
          <w:numId w:val="6"/>
        </w:numPr>
        <w:ind w:left="426" w:hanging="426"/>
        <w:contextualSpacing w:val="0"/>
        <w:rPr>
          <w:rFonts w:cs="Arial"/>
          <w:szCs w:val="21"/>
        </w:rPr>
      </w:pPr>
      <w:r>
        <w:t>Y</w:t>
      </w:r>
      <w:r w:rsidR="00431A7C" w:rsidRPr="00682376">
        <w:rPr>
          <w:rFonts w:cs="Arial"/>
          <w:szCs w:val="21"/>
        </w:rPr>
        <w:t xml:space="preserve">ou will receive a confirmation message that the referral code has been generated, and the details of the referral will appear under </w:t>
      </w:r>
      <w:r w:rsidR="00431A7C" w:rsidRPr="003F4AD1">
        <w:rPr>
          <w:rFonts w:cs="Arial"/>
          <w:szCs w:val="21"/>
        </w:rPr>
        <w:t xml:space="preserve">the </w:t>
      </w:r>
      <w:r w:rsidR="00431A7C" w:rsidRPr="00682376">
        <w:rPr>
          <w:rFonts w:cs="Arial"/>
          <w:b/>
          <w:bCs/>
          <w:szCs w:val="21"/>
        </w:rPr>
        <w:t>Services pending</w:t>
      </w:r>
      <w:r w:rsidR="00431A7C" w:rsidRPr="00682376">
        <w:rPr>
          <w:rFonts w:cs="Arial"/>
          <w:szCs w:val="21"/>
        </w:rPr>
        <w:t xml:space="preserve"> section. </w:t>
      </w:r>
    </w:p>
    <w:p w14:paraId="3A1CD3C2" w14:textId="088219F0" w:rsidR="00431A7C" w:rsidRPr="00682376" w:rsidRDefault="00431A7C" w:rsidP="00211742">
      <w:pPr>
        <w:pStyle w:val="ListParagraph"/>
        <w:ind w:left="426"/>
        <w:contextualSpacing w:val="0"/>
        <w:rPr>
          <w:rFonts w:cs="Arial"/>
          <w:szCs w:val="21"/>
        </w:rPr>
      </w:pPr>
      <w:r w:rsidRPr="00682376">
        <w:rPr>
          <w:rFonts w:cs="Arial"/>
          <w:szCs w:val="21"/>
        </w:rPr>
        <w:t>The referral code will be displayed on the referral list, and the referral code letter should be printed and provided to the client.</w:t>
      </w:r>
    </w:p>
    <w:p w14:paraId="780150D2" w14:textId="76718153" w:rsidR="00211742" w:rsidRDefault="00153988" w:rsidP="000F7D77">
      <w:pPr>
        <w:pStyle w:val="ListParagraph"/>
        <w:ind w:left="0"/>
        <w:contextualSpacing w:val="0"/>
      </w:pPr>
      <w:r>
        <w:rPr>
          <w:noProof/>
        </w:rPr>
        <w:drawing>
          <wp:inline distT="0" distB="0" distL="0" distR="0" wp14:anchorId="52849470" wp14:editId="55D28696">
            <wp:extent cx="4860000" cy="1381951"/>
            <wp:effectExtent l="19050" t="19050" r="17145" b="27940"/>
            <wp:docPr id="476719041" name="Picture 1" descr="Enlarged 'Manage services &amp; referrals' tab of client's 'Support plan' page.&#10;[text] Services not yet in place&#10;[banner] Help at Home&#10;Example service with highlighted referral code.&#10;[button] FIND PROVIDERS&#10;Green banner with tick and text 'referral code successfu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719041" name="Picture 1" descr="Enlarged 'Manage services &amp; referrals' tab of client's 'Support plan' page.&#10;[text] Services not yet in place&#10;[banner] Help at Home&#10;Example service with highlighted referral code.&#10;[button] FIND PROVIDERS&#10;Green banner with tick and text 'referral code successfully generated'."/>
                    <pic:cNvPicPr/>
                  </pic:nvPicPr>
                  <pic:blipFill>
                    <a:blip r:embed="rId73"/>
                    <a:stretch>
                      <a:fillRect/>
                    </a:stretch>
                  </pic:blipFill>
                  <pic:spPr>
                    <a:xfrm>
                      <a:off x="0" y="0"/>
                      <a:ext cx="4860000" cy="1381951"/>
                    </a:xfrm>
                    <a:prstGeom prst="rect">
                      <a:avLst/>
                    </a:prstGeom>
                    <a:ln>
                      <a:solidFill>
                        <a:schemeClr val="accent1">
                          <a:lumMod val="75000"/>
                        </a:schemeClr>
                      </a:solidFill>
                    </a:ln>
                  </pic:spPr>
                </pic:pic>
              </a:graphicData>
            </a:graphic>
          </wp:inline>
        </w:drawing>
      </w:r>
    </w:p>
    <w:p w14:paraId="7B7B5585" w14:textId="77777777" w:rsidR="00211742" w:rsidRDefault="00211742">
      <w:pPr>
        <w:widowControl/>
        <w:spacing w:before="0" w:after="0" w:line="240" w:lineRule="auto"/>
      </w:pPr>
      <w:r>
        <w:br w:type="page"/>
      </w:r>
    </w:p>
    <w:p w14:paraId="690E0150" w14:textId="20AE6D39" w:rsidR="00431A7C" w:rsidRDefault="00B10366" w:rsidP="003C5632">
      <w:pPr>
        <w:pStyle w:val="ListParagraph"/>
        <w:numPr>
          <w:ilvl w:val="0"/>
          <w:numId w:val="6"/>
        </w:numPr>
        <w:ind w:left="426" w:hanging="426"/>
        <w:contextualSpacing w:val="0"/>
        <w:rPr>
          <w:rFonts w:cs="Arial"/>
          <w:szCs w:val="21"/>
        </w:rPr>
      </w:pPr>
      <w:r w:rsidRPr="00571493">
        <w:rPr>
          <w:rFonts w:cs="Arial"/>
          <w:szCs w:val="21"/>
        </w:rPr>
        <w:lastRenderedPageBreak/>
        <w:t xml:space="preserve">Select </w:t>
      </w:r>
      <w:r w:rsidR="003B4500" w:rsidRPr="00C9627B">
        <w:rPr>
          <w:rFonts w:cs="Arial"/>
          <w:b/>
          <w:bCs/>
          <w:szCs w:val="21"/>
        </w:rPr>
        <w:t>GENERATE REFERRAL CODE LETTER</w:t>
      </w:r>
      <w:r w:rsidR="003B4500" w:rsidRPr="00571493">
        <w:rPr>
          <w:rFonts w:cs="Arial"/>
          <w:szCs w:val="21"/>
        </w:rPr>
        <w:t xml:space="preserve"> </w:t>
      </w:r>
      <w:r w:rsidRPr="00571493">
        <w:rPr>
          <w:rFonts w:cs="Arial"/>
          <w:szCs w:val="21"/>
        </w:rPr>
        <w:t>to print the referral code letter.</w:t>
      </w:r>
    </w:p>
    <w:p w14:paraId="792C92A2" w14:textId="6357E59B" w:rsidR="000124A9" w:rsidRDefault="000124A9" w:rsidP="000F7D77">
      <w:pPr>
        <w:pStyle w:val="ListParagraph"/>
        <w:ind w:left="0"/>
        <w:contextualSpacing w:val="0"/>
      </w:pPr>
      <w:r>
        <w:rPr>
          <w:noProof/>
        </w:rPr>
        <w:drawing>
          <wp:inline distT="0" distB="0" distL="0" distR="0" wp14:anchorId="3E1057CE" wp14:editId="41023342">
            <wp:extent cx="5742000" cy="4724256"/>
            <wp:effectExtent l="19050" t="19050" r="11430" b="19685"/>
            <wp:docPr id="791113044" name="Picture 1" descr="Enlarged 'Manage services &amp; referrals' tab of client's 'Support plan' page.&#10;Examples of service providers. &#10;[button]  'Generate Referral code letter' highlighted at the bottom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113044" name="Picture 1" descr="Enlarged 'Manage services &amp; referrals' tab of client's 'Support plan' page.&#10;Examples of service providers. &#10;[button]  'Generate Referral code letter' highlighted at the bottom left"/>
                    <pic:cNvPicPr/>
                  </pic:nvPicPr>
                  <pic:blipFill rotWithShape="1">
                    <a:blip r:embed="rId74"/>
                    <a:srcRect t="1" b="341"/>
                    <a:stretch>
                      <a:fillRect/>
                    </a:stretch>
                  </pic:blipFill>
                  <pic:spPr bwMode="auto">
                    <a:xfrm>
                      <a:off x="0" y="0"/>
                      <a:ext cx="5742000" cy="4724256"/>
                    </a:xfrm>
                    <a:prstGeom prst="rect">
                      <a:avLst/>
                    </a:prstGeom>
                    <a:ln w="9525" cap="flat" cmpd="sng" algn="ctr">
                      <a:solidFill>
                        <a:srgbClr val="4472C4">
                          <a:lumMod val="75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40E0029" w14:textId="616A95EC" w:rsidR="00C871D6" w:rsidRDefault="008E237A" w:rsidP="003C5632">
      <w:pPr>
        <w:pStyle w:val="ListParagraph"/>
        <w:numPr>
          <w:ilvl w:val="0"/>
          <w:numId w:val="6"/>
        </w:numPr>
        <w:ind w:left="426" w:hanging="426"/>
        <w:contextualSpacing w:val="0"/>
      </w:pPr>
      <w:r>
        <w:t xml:space="preserve">A </w:t>
      </w:r>
      <w:r w:rsidR="006F56A3">
        <w:t xml:space="preserve">processing window will be displayed indicating the letter being </w:t>
      </w:r>
      <w:r w:rsidR="00E725F7">
        <w:t>generated.</w:t>
      </w:r>
    </w:p>
    <w:p w14:paraId="7968087D" w14:textId="704F4862" w:rsidR="00211742" w:rsidRDefault="00C871D6" w:rsidP="000F7D77">
      <w:pPr>
        <w:pStyle w:val="ListParagraph"/>
        <w:ind w:left="0"/>
        <w:contextualSpacing w:val="0"/>
      </w:pPr>
      <w:r>
        <w:rPr>
          <w:noProof/>
        </w:rPr>
        <w:drawing>
          <wp:inline distT="0" distB="0" distL="0" distR="0" wp14:anchorId="0A1C3DD1" wp14:editId="035AB8EE">
            <wp:extent cx="3600000" cy="2007934"/>
            <wp:effectExtent l="19050" t="19050" r="19685" b="11430"/>
            <wp:docPr id="1724862164" name="Picture 1" descr="Message pop up &#10;[text] 'Generating report. You will be redirected to the reports page if the request takes longer than expec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862164" name="Picture 1" descr="Message pop up &#10;[text] 'Generating report. You will be redirected to the reports page if the request takes longer than expected'. "/>
                    <pic:cNvPicPr/>
                  </pic:nvPicPr>
                  <pic:blipFill>
                    <a:blip r:embed="rId75"/>
                    <a:stretch>
                      <a:fillRect/>
                    </a:stretch>
                  </pic:blipFill>
                  <pic:spPr>
                    <a:xfrm>
                      <a:off x="0" y="0"/>
                      <a:ext cx="3600000" cy="2007934"/>
                    </a:xfrm>
                    <a:prstGeom prst="rect">
                      <a:avLst/>
                    </a:prstGeom>
                    <a:ln>
                      <a:solidFill>
                        <a:schemeClr val="accent1">
                          <a:lumMod val="75000"/>
                        </a:schemeClr>
                      </a:solidFill>
                    </a:ln>
                  </pic:spPr>
                </pic:pic>
              </a:graphicData>
            </a:graphic>
          </wp:inline>
        </w:drawing>
      </w:r>
    </w:p>
    <w:p w14:paraId="2C98BB7C" w14:textId="77777777" w:rsidR="00211742" w:rsidRDefault="00211742">
      <w:pPr>
        <w:widowControl/>
        <w:spacing w:before="0" w:after="0" w:line="240" w:lineRule="auto"/>
      </w:pPr>
      <w:r>
        <w:br w:type="page"/>
      </w:r>
    </w:p>
    <w:p w14:paraId="2167406A" w14:textId="267951E2" w:rsidR="00BA2D07" w:rsidRDefault="00632E48" w:rsidP="003C5632">
      <w:pPr>
        <w:pStyle w:val="ListParagraph"/>
        <w:numPr>
          <w:ilvl w:val="0"/>
          <w:numId w:val="6"/>
        </w:numPr>
        <w:ind w:left="426" w:hanging="426"/>
        <w:contextualSpacing w:val="0"/>
      </w:pPr>
      <w:r>
        <w:lastRenderedPageBreak/>
        <w:t xml:space="preserve">The </w:t>
      </w:r>
      <w:r w:rsidR="00A76A42">
        <w:t xml:space="preserve">generated report </w:t>
      </w:r>
      <w:r w:rsidR="00F736B9">
        <w:t xml:space="preserve">(letter) </w:t>
      </w:r>
      <w:r w:rsidR="00A76A42">
        <w:t xml:space="preserve">will be </w:t>
      </w:r>
      <w:r w:rsidR="007F2CB9">
        <w:t>available</w:t>
      </w:r>
      <w:r w:rsidR="00A76A42">
        <w:t xml:space="preserve"> </w:t>
      </w:r>
      <w:r w:rsidR="007F2CB9">
        <w:t>under</w:t>
      </w:r>
      <w:r w:rsidR="00A76A42">
        <w:t xml:space="preserve"> the </w:t>
      </w:r>
      <w:r w:rsidR="00A76A42" w:rsidRPr="00122E49">
        <w:rPr>
          <w:b/>
          <w:bCs/>
        </w:rPr>
        <w:t>REPORTS AND DOCUMENTS</w:t>
      </w:r>
      <w:r w:rsidR="007F2CB9">
        <w:t xml:space="preserve"> page ready to be downloaded.</w:t>
      </w:r>
    </w:p>
    <w:p w14:paraId="68544716" w14:textId="03CEC1E1" w:rsidR="00BA2D07" w:rsidRDefault="00516D8E" w:rsidP="003C61BE">
      <w:pPr>
        <w:pStyle w:val="ListParagraph"/>
        <w:ind w:left="0"/>
        <w:contextualSpacing w:val="0"/>
      </w:pPr>
      <w:r>
        <w:rPr>
          <w:noProof/>
        </w:rPr>
        <w:drawing>
          <wp:inline distT="0" distB="0" distL="0" distR="0" wp14:anchorId="491A551D" wp14:editId="00FD1374">
            <wp:extent cx="4860000" cy="1810432"/>
            <wp:effectExtent l="19050" t="19050" r="17145" b="18415"/>
            <wp:docPr id="1570009535" name="Picture 18" descr="'Reports and Documents' page, 'reports' tab. &#10;List of reports in table with name, date and status. &#10;Status listed as 'Ready- view' hyperlink - this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009535" name="Picture 18" descr="'Reports and Documents' page, 'reports' tab. &#10;List of reports in table with name, date and status. &#10;Status listed as 'Ready- view' hyperlink - this is highlighted."/>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860000" cy="1810432"/>
                    </a:xfrm>
                    <a:prstGeom prst="rect">
                      <a:avLst/>
                    </a:prstGeom>
                    <a:noFill/>
                    <a:ln>
                      <a:solidFill>
                        <a:schemeClr val="accent1">
                          <a:lumMod val="75000"/>
                        </a:schemeClr>
                      </a:solidFill>
                    </a:ln>
                  </pic:spPr>
                </pic:pic>
              </a:graphicData>
            </a:graphic>
          </wp:inline>
        </w:drawing>
      </w:r>
    </w:p>
    <w:p w14:paraId="4D9E3227" w14:textId="3C8FFF8F" w:rsidR="00BA2D07" w:rsidRDefault="004C6CDD" w:rsidP="003C5632">
      <w:pPr>
        <w:pStyle w:val="ListParagraph"/>
        <w:numPr>
          <w:ilvl w:val="0"/>
          <w:numId w:val="6"/>
        </w:numPr>
        <w:ind w:left="357" w:hanging="357"/>
        <w:contextualSpacing w:val="0"/>
      </w:pPr>
      <w:r>
        <w:t>Below is a</w:t>
      </w:r>
      <w:r w:rsidR="00211742">
        <w:t>n example</w:t>
      </w:r>
      <w:r>
        <w:t xml:space="preserve"> copy of </w:t>
      </w:r>
      <w:r w:rsidR="00725866">
        <w:t xml:space="preserve">the </w:t>
      </w:r>
      <w:r>
        <w:t>generated referral code letter</w:t>
      </w:r>
      <w:r w:rsidR="003F4AD1">
        <w:t>.</w:t>
      </w:r>
    </w:p>
    <w:p w14:paraId="2521BAD0" w14:textId="5163EBB0" w:rsidR="00211742" w:rsidRDefault="00516D8E" w:rsidP="000F7D77">
      <w:pPr>
        <w:pStyle w:val="ListParagraph"/>
        <w:spacing w:after="240"/>
        <w:ind w:left="0"/>
        <w:contextualSpacing w:val="0"/>
      </w:pPr>
      <w:r>
        <w:rPr>
          <w:noProof/>
        </w:rPr>
        <w:drawing>
          <wp:inline distT="0" distB="0" distL="0" distR="0" wp14:anchorId="7892A5D4" wp14:editId="29091FB7">
            <wp:extent cx="4860000" cy="5007450"/>
            <wp:effectExtent l="19050" t="19050" r="17145" b="22225"/>
            <wp:docPr id="480241670" name="Picture 19" descr="Referral code letter. &#10;Australian Government and My Aged Care logos.&#10;Letter details referral codes for recipient to access aged care services after assessment. It includes service type &quot;Equipment and Products,&quot; referral code, contact details, date, time, and instructions for using My Aged Care website and support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241670" name="Picture 19" descr="Referral code letter. &#10;Australian Government and My Aged Care logos.&#10;Letter details referral codes for recipient to access aged care services after assessment. It includes service type &quot;Equipment and Products,&quot; referral code, contact details, date, time, and instructions for using My Aged Care website and support centre."/>
                    <pic:cNvPicPr/>
                  </pic:nvPicPr>
                  <pic:blipFill>
                    <a:blip r:embed="rId77"/>
                    <a:stretch>
                      <a:fillRect/>
                    </a:stretch>
                  </pic:blipFill>
                  <pic:spPr>
                    <a:xfrm>
                      <a:off x="0" y="0"/>
                      <a:ext cx="4860000" cy="5007450"/>
                    </a:xfrm>
                    <a:prstGeom prst="rect">
                      <a:avLst/>
                    </a:prstGeom>
                    <a:ln>
                      <a:solidFill>
                        <a:schemeClr val="accent1">
                          <a:lumMod val="75000"/>
                        </a:schemeClr>
                      </a:solidFill>
                    </a:ln>
                  </pic:spPr>
                </pic:pic>
              </a:graphicData>
            </a:graphic>
          </wp:inline>
        </w:drawing>
      </w:r>
    </w:p>
    <w:p w14:paraId="0155A897" w14:textId="77777777" w:rsidR="00211742" w:rsidRDefault="00211742">
      <w:pPr>
        <w:widowControl/>
        <w:spacing w:before="0" w:after="0" w:line="240" w:lineRule="auto"/>
      </w:pPr>
      <w:r>
        <w:br w:type="page"/>
      </w:r>
    </w:p>
    <w:p w14:paraId="7DB2FC85" w14:textId="77777777" w:rsidR="005932CA" w:rsidRDefault="2EF89E17" w:rsidP="005932CA">
      <w:pPr>
        <w:pStyle w:val="Heading2"/>
        <w:keepNext w:val="0"/>
        <w:keepLines w:val="0"/>
        <w:spacing w:line="276" w:lineRule="auto"/>
      </w:pPr>
      <w:bookmarkStart w:id="62" w:name="_Referring_for_Support"/>
      <w:bookmarkStart w:id="63" w:name="_Toc232006032"/>
      <w:bookmarkEnd w:id="62"/>
      <w:r>
        <w:lastRenderedPageBreak/>
        <w:t xml:space="preserve">Referring </w:t>
      </w:r>
      <w:proofErr w:type="gramStart"/>
      <w:r>
        <w:t>for</w:t>
      </w:r>
      <w:proofErr w:type="gramEnd"/>
      <w:r>
        <w:t xml:space="preserve"> Support at Home services</w:t>
      </w:r>
      <w:bookmarkEnd w:id="63"/>
    </w:p>
    <w:tbl>
      <w:tblPr>
        <w:tblStyle w:val="TableGrid"/>
        <w:tblW w:w="88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83"/>
        <w:gridCol w:w="8578"/>
      </w:tblGrid>
      <w:tr w:rsidR="001568CE" w14:paraId="2CA0A0CD" w14:textId="77777777" w:rsidTr="00DD76C4">
        <w:trPr>
          <w:trHeight w:val="300"/>
        </w:trPr>
        <w:tc>
          <w:tcPr>
            <w:tcW w:w="283" w:type="dxa"/>
            <w:shd w:val="clear" w:color="auto" w:fill="FFFFFF" w:themeFill="background1"/>
          </w:tcPr>
          <w:p w14:paraId="63B69A51" w14:textId="77777777" w:rsidR="001568CE" w:rsidRPr="00F20F44" w:rsidRDefault="001568CE">
            <w:pPr>
              <w:jc w:val="center"/>
              <w:rPr>
                <w:b/>
                <w:bCs/>
                <w:sz w:val="28"/>
                <w:szCs w:val="28"/>
              </w:rPr>
            </w:pPr>
            <w:r w:rsidRPr="003502E1">
              <w:rPr>
                <w:b/>
                <w:bCs/>
                <w:color w:val="C00000"/>
                <w:sz w:val="28"/>
                <w:szCs w:val="28"/>
              </w:rPr>
              <w:t>!</w:t>
            </w:r>
          </w:p>
        </w:tc>
        <w:tc>
          <w:tcPr>
            <w:tcW w:w="8578" w:type="dxa"/>
            <w:shd w:val="clear" w:color="auto" w:fill="FFFFFF" w:themeFill="background1"/>
          </w:tcPr>
          <w:p w14:paraId="6F4AF93A" w14:textId="77777777" w:rsidR="001568CE" w:rsidRPr="00B50CE5" w:rsidRDefault="001568CE">
            <w:pPr>
              <w:rPr>
                <w:b/>
                <w:bCs/>
                <w:caps/>
              </w:rPr>
            </w:pPr>
            <w:r w:rsidRPr="00B50CE5">
              <w:rPr>
                <w:b/>
                <w:bCs/>
                <w:caps/>
              </w:rPr>
              <w:t>Prior consent required</w:t>
            </w:r>
          </w:p>
          <w:p w14:paraId="4457693C" w14:textId="77777777" w:rsidR="00211742" w:rsidRDefault="001568CE">
            <w:r w:rsidRPr="00B50CE5">
              <w:t xml:space="preserve">You must obtain consent from the client or their </w:t>
            </w:r>
            <w:r>
              <w:t>supporter guardian</w:t>
            </w:r>
            <w:r w:rsidRPr="00B50CE5">
              <w:t xml:space="preserve"> in their support network prior</w:t>
            </w:r>
            <w:r>
              <w:t xml:space="preserve"> </w:t>
            </w:r>
            <w:r w:rsidRPr="00B50CE5">
              <w:t>to issuing a referral.</w:t>
            </w:r>
            <w:r>
              <w:t xml:space="preserve"> </w:t>
            </w:r>
          </w:p>
          <w:p w14:paraId="3769F34B" w14:textId="77777777" w:rsidR="00211742" w:rsidRDefault="001568CE">
            <w:pPr>
              <w:rPr>
                <w:rStyle w:val="normaltextrun"/>
                <w:rFonts w:eastAsia="MS Gothic" w:cs="Arial"/>
                <w:shd w:val="clear" w:color="auto" w:fill="FFFFFF"/>
                <w:lang w:val="en"/>
              </w:rPr>
            </w:pPr>
            <w:r w:rsidRPr="00151CFA">
              <w:rPr>
                <w:rStyle w:val="normaltextrun"/>
                <w:rFonts w:eastAsia="MS Gothic" w:cs="Arial"/>
                <w:shd w:val="clear" w:color="auto" w:fill="FFFFFF"/>
                <w:lang w:val="en"/>
              </w:rPr>
              <w:t xml:space="preserve">You should use the </w:t>
            </w:r>
            <w:hyperlink r:id="rId78" w:history="1">
              <w:r w:rsidRPr="005722D5">
                <w:rPr>
                  <w:rStyle w:val="Hyperlink"/>
                  <w:rFonts w:eastAsia="MS Gothic" w:cs="Arial"/>
                  <w:shd w:val="clear" w:color="auto" w:fill="FFFFFF"/>
                  <w:lang w:val="en"/>
                </w:rPr>
                <w:t xml:space="preserve">My Aged Care Assessment </w:t>
              </w:r>
              <w:r w:rsidRPr="005722D5">
                <w:rPr>
                  <w:rStyle w:val="Hyperlink"/>
                  <w:rFonts w:eastAsiaTheme="minorEastAsia" w:cs="Arial"/>
                  <w:shd w:val="clear" w:color="auto" w:fill="FFFFFF"/>
                  <w:lang w:val="en"/>
                </w:rPr>
                <w:t>Consent Form</w:t>
              </w:r>
            </w:hyperlink>
            <w:r w:rsidRPr="00151CFA">
              <w:rPr>
                <w:rStyle w:val="normaltextrun"/>
                <w:rFonts w:eastAsia="MS Gothic" w:cs="Arial"/>
                <w:shd w:val="clear" w:color="auto" w:fill="FFFFFF"/>
                <w:lang w:val="en"/>
              </w:rPr>
              <w:t xml:space="preserve">. </w:t>
            </w:r>
          </w:p>
          <w:p w14:paraId="2A48242D" w14:textId="686CF7C3" w:rsidR="001568CE" w:rsidRDefault="001568CE">
            <w:r w:rsidRPr="00151CFA">
              <w:rPr>
                <w:rStyle w:val="normaltextrun"/>
                <w:rFonts w:eastAsia="MS Gothic" w:cs="Arial"/>
                <w:shd w:val="clear" w:color="auto" w:fill="FFFFFF"/>
                <w:lang w:val="en"/>
              </w:rPr>
              <w:t xml:space="preserve">The </w:t>
            </w:r>
            <w:r w:rsidRPr="50183781">
              <w:rPr>
                <w:rStyle w:val="findhit"/>
                <w:rFonts w:eastAsiaTheme="minorEastAsia" w:cs="Arial"/>
                <w:shd w:val="clear" w:color="auto" w:fill="FFFFFF"/>
                <w:lang w:val="en"/>
              </w:rPr>
              <w:t>Consent</w:t>
            </w:r>
            <w:r w:rsidRPr="00151CFA">
              <w:rPr>
                <w:rStyle w:val="normaltextrun"/>
                <w:rFonts w:eastAsia="MS Gothic" w:cs="Arial"/>
                <w:shd w:val="clear" w:color="auto" w:fill="FFFFFF"/>
                <w:lang w:val="en"/>
              </w:rPr>
              <w:t xml:space="preserve"> </w:t>
            </w:r>
            <w:r>
              <w:rPr>
                <w:rStyle w:val="normaltextrun"/>
                <w:rFonts w:eastAsia="MS Gothic" w:cs="Arial"/>
                <w:shd w:val="clear" w:color="auto" w:fill="FFFFFF"/>
                <w:lang w:val="en"/>
              </w:rPr>
              <w:t xml:space="preserve">Form </w:t>
            </w:r>
            <w:r w:rsidRPr="00151CFA">
              <w:rPr>
                <w:rStyle w:val="normaltextrun"/>
                <w:rFonts w:eastAsia="MS Gothic" w:cs="Arial"/>
                <w:shd w:val="clear" w:color="auto" w:fill="FFFFFF"/>
                <w:lang w:val="en"/>
              </w:rPr>
              <w:t xml:space="preserve">includes the </w:t>
            </w:r>
            <w:r w:rsidRPr="50183781">
              <w:rPr>
                <w:rStyle w:val="findhit"/>
                <w:rFonts w:eastAsiaTheme="minorEastAsia" w:cs="Arial"/>
                <w:shd w:val="clear" w:color="auto" w:fill="FFFFFF"/>
                <w:lang w:val="en"/>
              </w:rPr>
              <w:t>consent</w:t>
            </w:r>
            <w:r w:rsidRPr="00151CFA">
              <w:rPr>
                <w:rStyle w:val="normaltextrun"/>
                <w:rFonts w:eastAsia="MS Gothic" w:cs="Arial"/>
                <w:shd w:val="clear" w:color="auto" w:fill="FFFFFF"/>
                <w:lang w:val="en"/>
              </w:rPr>
              <w:t xml:space="preserve"> scripts and fields to record the </w:t>
            </w:r>
            <w:r w:rsidRPr="50183781">
              <w:rPr>
                <w:rStyle w:val="findhit"/>
                <w:rFonts w:eastAsiaTheme="minorEastAsia" w:cs="Arial"/>
                <w:shd w:val="clear" w:color="auto" w:fill="FFFFFF"/>
                <w:lang w:val="en"/>
              </w:rPr>
              <w:t>consent</w:t>
            </w:r>
            <w:r w:rsidRPr="00151CFA">
              <w:rPr>
                <w:rStyle w:val="normaltextrun"/>
                <w:rFonts w:eastAsia="MS Gothic" w:cs="Arial"/>
                <w:shd w:val="clear" w:color="auto" w:fill="FFFFFF"/>
                <w:lang w:val="en"/>
              </w:rPr>
              <w:t xml:space="preserve"> for service referrals. It is located via the Reports and </w:t>
            </w:r>
            <w:r>
              <w:rPr>
                <w:rStyle w:val="normaltextrun"/>
                <w:rFonts w:eastAsia="MS Gothic" w:cs="Arial"/>
                <w:shd w:val="clear" w:color="auto" w:fill="FFFFFF"/>
                <w:lang w:val="en"/>
              </w:rPr>
              <w:t>D</w:t>
            </w:r>
            <w:r w:rsidRPr="00151CFA">
              <w:rPr>
                <w:rStyle w:val="normaltextrun"/>
                <w:rFonts w:eastAsia="MS Gothic" w:cs="Arial"/>
                <w:shd w:val="clear" w:color="auto" w:fill="FFFFFF"/>
                <w:lang w:val="en"/>
              </w:rPr>
              <w:t xml:space="preserve">ocuments </w:t>
            </w:r>
            <w:proofErr w:type="gramStart"/>
            <w:r w:rsidRPr="00151CFA">
              <w:rPr>
                <w:rStyle w:val="normaltextrun"/>
                <w:rFonts w:eastAsia="MS Gothic" w:cs="Arial"/>
                <w:shd w:val="clear" w:color="auto" w:fill="FFFFFF"/>
                <w:lang w:val="en"/>
              </w:rPr>
              <w:t>tile</w:t>
            </w:r>
            <w:proofErr w:type="gramEnd"/>
            <w:r w:rsidRPr="00151CFA">
              <w:rPr>
                <w:rStyle w:val="normaltextrun"/>
                <w:rFonts w:eastAsia="MS Gothic" w:cs="Arial"/>
                <w:shd w:val="clear" w:color="auto" w:fill="FFFFFF"/>
                <w:lang w:val="en"/>
              </w:rPr>
              <w:t xml:space="preserve"> within the assessor portal.</w:t>
            </w:r>
            <w:r w:rsidRPr="00151CFA">
              <w:rPr>
                <w:rStyle w:val="eop"/>
                <w:rFonts w:cs="Arial"/>
                <w:shd w:val="clear" w:color="auto" w:fill="FFFFFF"/>
              </w:rPr>
              <w:t> </w:t>
            </w:r>
          </w:p>
        </w:tc>
      </w:tr>
    </w:tbl>
    <w:p w14:paraId="5A5D85B3" w14:textId="3292A9F5" w:rsidR="00BE14FF" w:rsidRPr="00284148" w:rsidRDefault="00BE14FF" w:rsidP="00BE14FF">
      <w:pPr>
        <w:pStyle w:val="Heading3"/>
      </w:pPr>
      <w:bookmarkStart w:id="64" w:name="_Toc231313800"/>
      <w:bookmarkStart w:id="65" w:name="_Toc231553921"/>
      <w:bookmarkStart w:id="66" w:name="_Toc232006033"/>
      <w:r>
        <w:t>Support at Home Priority System</w:t>
      </w:r>
      <w:r w:rsidR="5D8DA329">
        <w:t xml:space="preserve"> and allocation of funding</w:t>
      </w:r>
      <w:bookmarkEnd w:id="64"/>
      <w:bookmarkEnd w:id="65"/>
      <w:bookmarkEnd w:id="66"/>
      <w:r>
        <w:t xml:space="preserve"> </w:t>
      </w:r>
    </w:p>
    <w:p w14:paraId="49B19C6E" w14:textId="77777777" w:rsidR="00F355BC" w:rsidRDefault="00BE14FF" w:rsidP="0640433C">
      <w:pPr>
        <w:rPr>
          <w:rFonts w:eastAsia="Arial" w:cs="Arial"/>
        </w:rPr>
      </w:pPr>
      <w:r w:rsidRPr="0640433C">
        <w:rPr>
          <w:rFonts w:eastAsia="Arial" w:cs="Arial"/>
        </w:rPr>
        <w:t>For Home Support services, you will be able to match and refer for</w:t>
      </w:r>
      <w:r w:rsidR="058F0301" w:rsidRPr="0640433C">
        <w:rPr>
          <w:rFonts w:eastAsia="Arial" w:cs="Arial"/>
        </w:rPr>
        <w:t xml:space="preserve"> a</w:t>
      </w:r>
      <w:r w:rsidRPr="0640433C">
        <w:rPr>
          <w:rFonts w:eastAsia="Arial" w:cs="Arial"/>
        </w:rPr>
        <w:t xml:space="preserve"> service </w:t>
      </w:r>
      <w:r w:rsidR="354083C0" w:rsidRPr="0640433C">
        <w:rPr>
          <w:rFonts w:eastAsia="Arial" w:cs="Arial"/>
        </w:rPr>
        <w:t xml:space="preserve">provider </w:t>
      </w:r>
      <w:r w:rsidRPr="0640433C">
        <w:rPr>
          <w:rFonts w:eastAsia="Arial" w:cs="Arial"/>
        </w:rPr>
        <w:t xml:space="preserve">when the client has been </w:t>
      </w:r>
      <w:r w:rsidR="1E1ED00F" w:rsidRPr="0640433C">
        <w:rPr>
          <w:rFonts w:eastAsia="Arial" w:cs="Arial"/>
        </w:rPr>
        <w:t>allocated</w:t>
      </w:r>
      <w:r w:rsidRPr="0640433C">
        <w:rPr>
          <w:rFonts w:eastAsia="Arial" w:cs="Arial"/>
        </w:rPr>
        <w:t xml:space="preserve"> </w:t>
      </w:r>
      <w:r w:rsidR="23F79F8D" w:rsidRPr="0640433C">
        <w:rPr>
          <w:rFonts w:eastAsia="Arial" w:cs="Arial"/>
        </w:rPr>
        <w:t xml:space="preserve">ongoing </w:t>
      </w:r>
      <w:r w:rsidRPr="0640433C">
        <w:rPr>
          <w:rFonts w:eastAsia="Arial" w:cs="Arial"/>
        </w:rPr>
        <w:t>classification</w:t>
      </w:r>
      <w:r w:rsidR="60B6AD67" w:rsidRPr="0640433C">
        <w:rPr>
          <w:rFonts w:eastAsia="Arial" w:cs="Arial"/>
        </w:rPr>
        <w:t xml:space="preserve"> funding</w:t>
      </w:r>
      <w:r w:rsidRPr="0640433C">
        <w:rPr>
          <w:rFonts w:eastAsia="Arial" w:cs="Arial"/>
        </w:rPr>
        <w:t xml:space="preserve"> from the Support at Home Priority System</w:t>
      </w:r>
      <w:r w:rsidR="1BC569BC" w:rsidRPr="0640433C">
        <w:rPr>
          <w:rFonts w:eastAsia="Arial" w:cs="Arial"/>
        </w:rPr>
        <w:t xml:space="preserve"> or immediately following approval for the Restorative Care Pathway or End-of-Life Pathway</w:t>
      </w:r>
      <w:r w:rsidRPr="0640433C">
        <w:rPr>
          <w:rFonts w:eastAsia="Arial" w:cs="Arial"/>
        </w:rPr>
        <w:t xml:space="preserve">. </w:t>
      </w:r>
    </w:p>
    <w:p w14:paraId="03B83740" w14:textId="77777777" w:rsidR="00F355BC" w:rsidRDefault="00BE14FF" w:rsidP="0640433C">
      <w:pPr>
        <w:rPr>
          <w:rFonts w:eastAsia="Arial" w:cs="Arial"/>
        </w:rPr>
      </w:pPr>
      <w:r w:rsidRPr="0640433C">
        <w:rPr>
          <w:rFonts w:eastAsia="Arial" w:cs="Arial"/>
        </w:rPr>
        <w:t xml:space="preserve">On allocation of </w:t>
      </w:r>
      <w:r w:rsidR="2DD4F6DD" w:rsidRPr="0640433C">
        <w:rPr>
          <w:rFonts w:eastAsia="Arial" w:cs="Arial"/>
        </w:rPr>
        <w:t xml:space="preserve">ongoing classification </w:t>
      </w:r>
      <w:r w:rsidRPr="0640433C">
        <w:rPr>
          <w:rFonts w:eastAsia="Arial" w:cs="Arial"/>
        </w:rPr>
        <w:t xml:space="preserve">funding, a referral code is generated, and a letter is sent to the client, with a copy to their supporter/s, instructing them that they can use the referral code to </w:t>
      </w:r>
      <w:r w:rsidR="59796238" w:rsidRPr="0640433C">
        <w:rPr>
          <w:rFonts w:eastAsia="Arial" w:cs="Arial"/>
        </w:rPr>
        <w:t xml:space="preserve">start </w:t>
      </w:r>
      <w:r w:rsidRPr="0640433C">
        <w:rPr>
          <w:rFonts w:eastAsia="Arial" w:cs="Arial"/>
        </w:rPr>
        <w:t>services prior to the take-up deadline.</w:t>
      </w:r>
      <w:r w:rsidR="414A8DE0" w:rsidRPr="0640433C">
        <w:rPr>
          <w:rFonts w:eastAsia="Arial" w:cs="Arial"/>
        </w:rPr>
        <w:t xml:space="preserve"> </w:t>
      </w:r>
    </w:p>
    <w:p w14:paraId="50DF012A" w14:textId="57D34E60" w:rsidR="00BE14FF" w:rsidRDefault="2EF89E17" w:rsidP="0640433C">
      <w:pPr>
        <w:rPr>
          <w:rFonts w:eastAsia="Arial" w:cs="Arial"/>
        </w:rPr>
      </w:pPr>
      <w:r w:rsidRPr="2EF89E17">
        <w:rPr>
          <w:rFonts w:eastAsia="Arial" w:cs="Arial"/>
        </w:rPr>
        <w:t>For the Restorative Care Pathway or End-of-Life Pathway, a referral code is generated in the client’s support plan (if no service referral has been made and the older person has not been approved for an ongoing Support at Home classification previously). The Notice of Decision will advise the client to start services prior to the take-up deadline and what to do if their current provider does not provide Restorative Care.</w:t>
      </w:r>
    </w:p>
    <w:p w14:paraId="163C79A2" w14:textId="5F01B194" w:rsidR="00BE14FF" w:rsidRDefault="00BE14FF">
      <w:r w:rsidRPr="0640433C">
        <w:rPr>
          <w:rFonts w:eastAsia="Arial" w:cs="Arial"/>
        </w:rPr>
        <w:t>If the client and/or their supporter has elected to receive email notifications, they will also receive an email notification on assignment of their classification</w:t>
      </w:r>
      <w:r w:rsidR="5FD43580" w:rsidRPr="0640433C">
        <w:rPr>
          <w:rFonts w:eastAsia="Arial" w:cs="Arial"/>
        </w:rPr>
        <w:t xml:space="preserve"> funding</w:t>
      </w:r>
      <w:r w:rsidRPr="0640433C">
        <w:rPr>
          <w:rFonts w:eastAsia="Arial" w:cs="Arial"/>
        </w:rPr>
        <w:t>.</w:t>
      </w:r>
    </w:p>
    <w:p w14:paraId="2912F95F" w14:textId="77777777" w:rsidR="00BE14FF" w:rsidRDefault="00BE14FF" w:rsidP="00BE14FF">
      <w:r w:rsidRPr="00BA7E55">
        <w:rPr>
          <w:rFonts w:eastAsia="Arial" w:cs="Arial"/>
          <w:szCs w:val="21"/>
        </w:rPr>
        <w:t xml:space="preserve">For more information about setting up and configuring email notifications for clients and/or their supporters, refer to </w:t>
      </w:r>
      <w:hyperlink r:id="rId79">
        <w:r w:rsidRPr="00BA7E55">
          <w:rPr>
            <w:rStyle w:val="Hyperlink"/>
            <w:rFonts w:eastAsia="Arial" w:cs="Arial"/>
            <w:szCs w:val="21"/>
          </w:rPr>
          <w:t>My Aged Care - Assessor Portal User Guide 2 - Registering support people and adding relationships</w:t>
        </w:r>
      </w:hyperlink>
      <w:r w:rsidRPr="00BA7E55">
        <w:rPr>
          <w:rFonts w:eastAsia="Arial" w:cs="Arial"/>
          <w:szCs w:val="21"/>
        </w:rPr>
        <w:t>.</w:t>
      </w:r>
    </w:p>
    <w:p w14:paraId="57F569DB" w14:textId="77777777" w:rsidR="00BE14FF" w:rsidRPr="00BA7E55" w:rsidRDefault="00BE14FF" w:rsidP="00BE14FF">
      <w:pPr>
        <w:rPr>
          <w:rFonts w:eastAsia="Arial" w:cs="Arial"/>
          <w:szCs w:val="21"/>
        </w:rPr>
      </w:pPr>
      <w:r w:rsidRPr="00BA7E55">
        <w:rPr>
          <w:rFonts w:eastAsia="Arial" w:cs="Arial"/>
          <w:szCs w:val="21"/>
        </w:rPr>
        <w:t xml:space="preserve">If you have elected to receive notification of Support at Home correspondence for the client, you will receive a notification of </w:t>
      </w:r>
      <w:proofErr w:type="gramStart"/>
      <w:r w:rsidRPr="00BA7E55">
        <w:rPr>
          <w:rFonts w:eastAsia="Arial" w:cs="Arial"/>
          <w:szCs w:val="21"/>
        </w:rPr>
        <w:t>this</w:t>
      </w:r>
      <w:proofErr w:type="gramEnd"/>
      <w:r w:rsidRPr="00BA7E55">
        <w:rPr>
          <w:rFonts w:eastAsia="Arial" w:cs="Arial"/>
          <w:szCs w:val="21"/>
        </w:rPr>
        <w:t xml:space="preserve"> and you can proceed to matching and referral if you wish. All electronic referrals should be issued in the client’s support plan under Manage services &amp; referrals.</w:t>
      </w:r>
    </w:p>
    <w:p w14:paraId="04A8A587" w14:textId="506E9784" w:rsidR="006D1CAE" w:rsidRPr="00F84023" w:rsidRDefault="006D1CAE" w:rsidP="006D1CAE">
      <w:pPr>
        <w:pStyle w:val="Heading3"/>
      </w:pPr>
      <w:bookmarkStart w:id="67" w:name="_Toc231313801"/>
      <w:bookmarkStart w:id="68" w:name="_Toc231553922"/>
      <w:bookmarkStart w:id="69" w:name="_Toc232006034"/>
      <w:r w:rsidRPr="00F84023">
        <w:t>Issuing a referral for service</w:t>
      </w:r>
      <w:bookmarkEnd w:id="67"/>
      <w:bookmarkEnd w:id="68"/>
      <w:bookmarkEnd w:id="69"/>
    </w:p>
    <w:p w14:paraId="3282832B" w14:textId="5C7F9264" w:rsidR="006D1CAE" w:rsidRPr="009734E9" w:rsidRDefault="2EF89E17" w:rsidP="003C5632">
      <w:pPr>
        <w:pStyle w:val="ListParagraph"/>
        <w:numPr>
          <w:ilvl w:val="0"/>
          <w:numId w:val="17"/>
        </w:numPr>
        <w:ind w:left="426" w:hanging="426"/>
        <w:contextualSpacing w:val="0"/>
      </w:pPr>
      <w:r w:rsidRPr="2EF89E17">
        <w:rPr>
          <w:rFonts w:cs="Arial"/>
        </w:rPr>
        <w:t xml:space="preserve">After you have searched for Support at Home service providers (either via </w:t>
      </w:r>
      <w:hyperlink w:anchor="_Searching_for_service" w:history="1">
        <w:r w:rsidRPr="2EF89E17">
          <w:rPr>
            <w:rStyle w:val="Hyperlink"/>
            <w:rFonts w:cs="Arial"/>
          </w:rPr>
          <w:t>Find A Service Provider tile</w:t>
        </w:r>
      </w:hyperlink>
      <w:r w:rsidRPr="2EF89E17">
        <w:rPr>
          <w:rFonts w:cs="Arial"/>
        </w:rPr>
        <w:t xml:space="preserve"> or using the </w:t>
      </w:r>
      <w:hyperlink w:anchor="_Searching_for_service_1" w:history="1">
        <w:r w:rsidRPr="2EF89E17">
          <w:rPr>
            <w:rStyle w:val="Hyperlink"/>
            <w:rFonts w:cs="Arial"/>
          </w:rPr>
          <w:t>Service Finder</w:t>
        </w:r>
      </w:hyperlink>
      <w:r w:rsidRPr="2EF89E17">
        <w:rPr>
          <w:rFonts w:cs="Arial"/>
        </w:rPr>
        <w:t xml:space="preserve"> in the support plan), </w:t>
      </w:r>
      <w:r>
        <w:t xml:space="preserve">The Service Finder page now displays a list of service providers found. </w:t>
      </w:r>
    </w:p>
    <w:p w14:paraId="2B4D67A9" w14:textId="594D2211" w:rsidR="00813ACA" w:rsidRPr="00316BCC" w:rsidRDefault="00EC0FC5" w:rsidP="00EC0FC5">
      <w:pPr>
        <w:ind w:left="426"/>
      </w:pPr>
      <w:r w:rsidRPr="00316BCC">
        <w:t>E</w:t>
      </w:r>
      <w:r w:rsidR="00813ACA" w:rsidRPr="00316BCC">
        <w:t xml:space="preserve">ach </w:t>
      </w:r>
      <w:r w:rsidRPr="00316BCC">
        <w:t xml:space="preserve">provider </w:t>
      </w:r>
      <w:r w:rsidR="00813ACA" w:rsidRPr="00316BCC">
        <w:t>listing includes a link named after the organisation’s outlet name. More than one outlet from the same organisation may be displayed. The providers are ranked in the order of highest number of matching Home Support services to the lowest.</w:t>
      </w:r>
    </w:p>
    <w:p w14:paraId="538E7F35" w14:textId="3563389F" w:rsidR="00813ACA" w:rsidRPr="00316BCC" w:rsidRDefault="00D632D2" w:rsidP="00813ACA">
      <w:pPr>
        <w:pStyle w:val="ListParagraph"/>
        <w:ind w:left="426"/>
        <w:contextualSpacing w:val="0"/>
      </w:pPr>
      <w:r w:rsidRPr="00316BCC">
        <w:t xml:space="preserve">Each </w:t>
      </w:r>
      <w:r w:rsidR="00813ACA" w:rsidRPr="00316BCC">
        <w:t xml:space="preserve">listing also </w:t>
      </w:r>
      <w:proofErr w:type="gramStart"/>
      <w:r w:rsidR="00813ACA" w:rsidRPr="00316BCC">
        <w:t>contain</w:t>
      </w:r>
      <w:proofErr w:type="gramEnd"/>
      <w:r w:rsidR="00813ACA" w:rsidRPr="00316BCC">
        <w:t xml:space="preserve"> a visual indicator to let you know that the outlet has </w:t>
      </w:r>
      <w:r w:rsidR="00813ACA" w:rsidRPr="00316BCC">
        <w:rPr>
          <w:b/>
        </w:rPr>
        <w:t>All services supported</w:t>
      </w:r>
      <w:r w:rsidR="00813ACA" w:rsidRPr="00316BCC">
        <w:t xml:space="preserve">, </w:t>
      </w:r>
      <w:r w:rsidR="00813ACA" w:rsidRPr="00316BCC">
        <w:rPr>
          <w:b/>
        </w:rPr>
        <w:t>Partial services supported</w:t>
      </w:r>
      <w:r w:rsidR="00813ACA" w:rsidRPr="00316BCC">
        <w:t xml:space="preserve">, or </w:t>
      </w:r>
      <w:r w:rsidR="00813ACA" w:rsidRPr="00316BCC">
        <w:rPr>
          <w:b/>
        </w:rPr>
        <w:t>No services supported</w:t>
      </w:r>
      <w:r w:rsidR="00813ACA" w:rsidRPr="00316BCC">
        <w:t xml:space="preserve">. A list of actual Home Support services matched </w:t>
      </w:r>
      <w:r w:rsidRPr="00316BCC">
        <w:t xml:space="preserve">will </w:t>
      </w:r>
      <w:r w:rsidR="00813ACA" w:rsidRPr="00316BCC">
        <w:t xml:space="preserve">display underneath the visual indicator. </w:t>
      </w:r>
    </w:p>
    <w:p w14:paraId="3192B2D2" w14:textId="2349E98F" w:rsidR="00813ACA" w:rsidRPr="00813ACA" w:rsidRDefault="00E800E9" w:rsidP="00D632D2">
      <w:r>
        <w:rPr>
          <w:noProof/>
        </w:rPr>
        <w:lastRenderedPageBreak/>
        <w:drawing>
          <wp:inline distT="0" distB="0" distL="0" distR="0" wp14:anchorId="6591DFAD" wp14:editId="0B5F17F5">
            <wp:extent cx="5742000" cy="6633962"/>
            <wp:effectExtent l="19050" t="19050" r="11430" b="14605"/>
            <wp:docPr id="1150861225" name="Picture 1" descr="Service Finder showing 3 example Support at Home Providers. Each has a name, address, phone, select checkbox, preference drop down, Visual indicator (Green circle - All services supported; Yellow circle - Partial services supported; Red circle - No services supported), List of services offered, See Service Details button (for All services supported and Partial services suppor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861225" name="Picture 1" descr="Service Finder showing 3 example Support at Home Providers. Each has a name, address, phone, select checkbox, preference drop down, Visual indicator (Green circle - All services supported; Yellow circle - Partial services supported; Red circle - No services supported), List of services offered, See Service Details button (for All services supported and Partial services supported)."/>
                    <pic:cNvPicPr/>
                  </pic:nvPicPr>
                  <pic:blipFill>
                    <a:blip r:embed="rId80"/>
                    <a:stretch>
                      <a:fillRect/>
                    </a:stretch>
                  </pic:blipFill>
                  <pic:spPr>
                    <a:xfrm>
                      <a:off x="0" y="0"/>
                      <a:ext cx="5742000" cy="6633962"/>
                    </a:xfrm>
                    <a:prstGeom prst="rect">
                      <a:avLst/>
                    </a:prstGeom>
                    <a:ln>
                      <a:solidFill>
                        <a:schemeClr val="accent1">
                          <a:lumMod val="75000"/>
                        </a:schemeClr>
                      </a:solidFill>
                    </a:ln>
                  </pic:spPr>
                </pic:pic>
              </a:graphicData>
            </a:graphic>
          </wp:inline>
        </w:drawing>
      </w:r>
    </w:p>
    <w:p w14:paraId="401C9F76" w14:textId="77777777" w:rsidR="00D61EBE" w:rsidRDefault="006553A8" w:rsidP="000208C7">
      <w:pPr>
        <w:pStyle w:val="ListParagraph"/>
        <w:ind w:left="426"/>
        <w:contextualSpacing w:val="0"/>
      </w:pPr>
      <w:r w:rsidRPr="00316BCC">
        <w:t xml:space="preserve">Finally, select </w:t>
      </w:r>
      <w:r w:rsidRPr="00316BCC">
        <w:rPr>
          <w:b/>
          <w:bCs/>
        </w:rPr>
        <w:t>SEE SERVICE DETAILS</w:t>
      </w:r>
      <w:r w:rsidRPr="00316BCC">
        <w:t xml:space="preserve"> to view more information about the service, including service availability and waitlist options.</w:t>
      </w:r>
      <w:r w:rsidR="000208C7">
        <w:t xml:space="preserve"> </w:t>
      </w:r>
    </w:p>
    <w:p w14:paraId="3593506B" w14:textId="1B4EFBBF" w:rsidR="00D61EBE" w:rsidRDefault="00E800E9" w:rsidP="000208C7">
      <w:pPr>
        <w:pStyle w:val="ListParagraph"/>
        <w:ind w:left="426"/>
        <w:contextualSpacing w:val="0"/>
      </w:pPr>
      <w:r w:rsidRPr="00ED36B8">
        <w:t xml:space="preserve">Select the expand icon </w:t>
      </w:r>
      <w:r w:rsidRPr="00ED36B8">
        <w:rPr>
          <w:noProof/>
          <w:lang w:val="en-US"/>
        </w:rPr>
        <w:drawing>
          <wp:inline distT="0" distB="0" distL="0" distR="0" wp14:anchorId="24BE9777" wp14:editId="1F1EF294">
            <wp:extent cx="266737" cy="238158"/>
            <wp:effectExtent l="0" t="0" r="0" b="9525"/>
            <wp:docPr id="180073363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733630" name="Picture 1">
                      <a:extLst>
                        <a:ext uri="{C183D7F6-B498-43B3-948B-1728B52AA6E4}">
                          <adec:decorative xmlns:adec="http://schemas.microsoft.com/office/drawing/2017/decorative" val="1"/>
                        </a:ext>
                      </a:extLst>
                    </pic:cNvPr>
                    <pic:cNvPicPr/>
                  </pic:nvPicPr>
                  <pic:blipFill>
                    <a:blip r:embed="rId29"/>
                    <a:stretch>
                      <a:fillRect/>
                    </a:stretch>
                  </pic:blipFill>
                  <pic:spPr>
                    <a:xfrm>
                      <a:off x="0" y="0"/>
                      <a:ext cx="266737" cy="238158"/>
                    </a:xfrm>
                    <a:prstGeom prst="rect">
                      <a:avLst/>
                    </a:prstGeom>
                  </pic:spPr>
                </pic:pic>
              </a:graphicData>
            </a:graphic>
          </wp:inline>
        </w:drawing>
      </w:r>
      <w:r w:rsidRPr="006553A8">
        <w:rPr>
          <w:lang w:val="en-US"/>
        </w:rPr>
        <w:t xml:space="preserve"> </w:t>
      </w:r>
      <w:r w:rsidR="006553A8">
        <w:rPr>
          <w:lang w:val="en-US"/>
        </w:rPr>
        <w:t xml:space="preserve">or ‘See services’ </w:t>
      </w:r>
      <w:r w:rsidRPr="006553A8">
        <w:rPr>
          <w:lang w:val="en-US"/>
        </w:rPr>
        <w:t xml:space="preserve">to view more information about </w:t>
      </w:r>
      <w:r w:rsidRPr="00ED36B8">
        <w:t xml:space="preserve">the services (including availability and wait list availability) and specialised service offerings of each service provider. </w:t>
      </w:r>
    </w:p>
    <w:p w14:paraId="42283390" w14:textId="77777777" w:rsidR="00D61EBE" w:rsidRDefault="00E800E9" w:rsidP="000208C7">
      <w:pPr>
        <w:pStyle w:val="ListParagraph"/>
        <w:ind w:left="426"/>
        <w:contextualSpacing w:val="0"/>
        <w:rPr>
          <w:rFonts w:cs="Arial"/>
        </w:rPr>
      </w:pPr>
      <w:r w:rsidRPr="006553A8">
        <w:rPr>
          <w:rFonts w:cs="Arial"/>
        </w:rPr>
        <w:t>For Diverse Needs, only verified diverse needs specialisations will be shown.</w:t>
      </w:r>
    </w:p>
    <w:p w14:paraId="7E866D7B" w14:textId="6F80FAF3" w:rsidR="008546EB" w:rsidRPr="000208C7" w:rsidRDefault="00E800E9" w:rsidP="000208C7">
      <w:pPr>
        <w:pStyle w:val="ListParagraph"/>
        <w:ind w:left="426"/>
        <w:contextualSpacing w:val="0"/>
      </w:pPr>
      <w:r w:rsidRPr="000208C7">
        <w:rPr>
          <w:lang w:val="en-US"/>
        </w:rPr>
        <w:t xml:space="preserve">Select ‘Hide services’ </w:t>
      </w:r>
      <w:r w:rsidRPr="00ED36B8">
        <w:rPr>
          <w:noProof/>
          <w:lang w:val="en-US"/>
        </w:rPr>
        <w:drawing>
          <wp:inline distT="0" distB="0" distL="0" distR="0" wp14:anchorId="3A37D2C2" wp14:editId="7C8ABF42">
            <wp:extent cx="295316" cy="266737"/>
            <wp:effectExtent l="0" t="0" r="9525" b="0"/>
            <wp:docPr id="174713684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136841" name="Picture 1">
                      <a:extLst>
                        <a:ext uri="{C183D7F6-B498-43B3-948B-1728B52AA6E4}">
                          <adec:decorative xmlns:adec="http://schemas.microsoft.com/office/drawing/2017/decorative" val="1"/>
                        </a:ext>
                      </a:extLst>
                    </pic:cNvPr>
                    <pic:cNvPicPr/>
                  </pic:nvPicPr>
                  <pic:blipFill>
                    <a:blip r:embed="rId30"/>
                    <a:stretch>
                      <a:fillRect/>
                    </a:stretch>
                  </pic:blipFill>
                  <pic:spPr>
                    <a:xfrm>
                      <a:off x="0" y="0"/>
                      <a:ext cx="295316" cy="266737"/>
                    </a:xfrm>
                    <a:prstGeom prst="rect">
                      <a:avLst/>
                    </a:prstGeom>
                  </pic:spPr>
                </pic:pic>
              </a:graphicData>
            </a:graphic>
          </wp:inline>
        </w:drawing>
      </w:r>
      <w:r w:rsidRPr="000208C7">
        <w:rPr>
          <w:lang w:val="en-US"/>
        </w:rPr>
        <w:t xml:space="preserve"> to hide the expanded view.</w:t>
      </w:r>
    </w:p>
    <w:p w14:paraId="6E7240E7" w14:textId="75E7AE2B" w:rsidR="008546EB" w:rsidRDefault="008546EB" w:rsidP="008546EB">
      <w:pPr>
        <w:pStyle w:val="Caption"/>
        <w:keepNext/>
        <w:spacing w:after="0"/>
      </w:pPr>
      <w:r>
        <w:lastRenderedPageBreak/>
        <w:t>Service Details pop up</w:t>
      </w:r>
    </w:p>
    <w:p w14:paraId="633C2453" w14:textId="45A8EB83" w:rsidR="00E800E9" w:rsidRDefault="006553A8" w:rsidP="00E800E9">
      <w:r>
        <w:rPr>
          <w:noProof/>
        </w:rPr>
        <w:drawing>
          <wp:inline distT="0" distB="0" distL="0" distR="0" wp14:anchorId="30031DB2" wp14:editId="2B4EE475">
            <wp:extent cx="4320000" cy="3042197"/>
            <wp:effectExtent l="19050" t="19050" r="23495" b="25400"/>
            <wp:docPr id="913659961" name="Picture 2" descr="Service Details pop up,&#10;[text] 'Support at home services matched'&#10;A list of service type/s and service/s with their service type availability and classification type&#10;Their service availability and waitlist availability (Green circle = yes, Red circle = No)&#10;One has a highlighted compress icon to hide the list of services. &#10;Other has highlighted expander icon to see service details (no services show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659961" name="Picture 2" descr="Service Details pop up,&#10;[text] 'Support at home services matched'&#10;A list of service type/s and service/s with their service type availability and classification type&#10;Their service availability and waitlist availability (Green circle = yes, Red circle = No)&#10;One has a highlighted compress icon to hide the list of services. &#10;Other has highlighted expander icon to see service details (no services shown).&#10;"/>
                    <pic:cNvPicPr>
                      <a:picLocks noChangeAspect="1" noChangeArrowheads="1"/>
                    </pic:cNvPicPr>
                  </pic:nvPicPr>
                  <pic:blipFill rotWithShape="1">
                    <a:blip r:embed="rId81">
                      <a:extLst>
                        <a:ext uri="{28A0092B-C50C-407E-A947-70E740481C1C}">
                          <a14:useLocalDpi xmlns:a14="http://schemas.microsoft.com/office/drawing/2010/main" val="0"/>
                        </a:ext>
                      </a:extLst>
                    </a:blip>
                    <a:srcRect t="853"/>
                    <a:stretch>
                      <a:fillRect/>
                    </a:stretch>
                  </pic:blipFill>
                  <pic:spPr bwMode="auto">
                    <a:xfrm>
                      <a:off x="0" y="0"/>
                      <a:ext cx="4320000" cy="3042197"/>
                    </a:xfrm>
                    <a:prstGeom prst="rect">
                      <a:avLst/>
                    </a:prstGeom>
                    <a:noFill/>
                    <a:ln w="9525" cap="flat" cmpd="sng" algn="ctr">
                      <a:solidFill>
                        <a:srgbClr val="4472C4">
                          <a:lumMod val="75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C11279F" w14:textId="77777777" w:rsidR="003E4D22" w:rsidRDefault="2EF89E17" w:rsidP="003C5632">
      <w:pPr>
        <w:pStyle w:val="ListParagraph"/>
        <w:numPr>
          <w:ilvl w:val="0"/>
          <w:numId w:val="17"/>
        </w:numPr>
        <w:ind w:left="425" w:hanging="426"/>
        <w:contextualSpacing w:val="0"/>
      </w:pPr>
      <w:r>
        <w:t xml:space="preserve">To select Providers, select the tickbox next to the providers’ listings, then select the preference from its drop down. 1 indicating the top preference, 2 indicating the second preference and so on. </w:t>
      </w:r>
    </w:p>
    <w:p w14:paraId="26D592BF" w14:textId="529A147F" w:rsidR="00316BCC" w:rsidRPr="00813ACA" w:rsidRDefault="2EF89E17" w:rsidP="003E4D22">
      <w:pPr>
        <w:pStyle w:val="ListParagraph"/>
        <w:ind w:left="425"/>
        <w:contextualSpacing w:val="0"/>
      </w:pPr>
      <w:r>
        <w:t xml:space="preserve">Finally, select </w:t>
      </w:r>
      <w:r w:rsidRPr="2EF89E17">
        <w:rPr>
          <w:b/>
          <w:bCs/>
        </w:rPr>
        <w:t>SAVE SELECTION AND CONSENT</w:t>
      </w:r>
      <w:r>
        <w:t xml:space="preserve"> from the bottom of the screen. </w:t>
      </w:r>
    </w:p>
    <w:p w14:paraId="6E97A7E4" w14:textId="5E01BE0D" w:rsidR="00316BCC" w:rsidRDefault="00316BCC" w:rsidP="00D632D2">
      <w:pPr>
        <w:rPr>
          <w:highlight w:val="yellow"/>
        </w:rPr>
      </w:pPr>
      <w:r>
        <w:rPr>
          <w:noProof/>
        </w:rPr>
        <w:drawing>
          <wp:inline distT="0" distB="0" distL="0" distR="0" wp14:anchorId="110EA6E8" wp14:editId="027211CD">
            <wp:extent cx="4320000" cy="3254308"/>
            <wp:effectExtent l="19050" t="19050" r="23495" b="22860"/>
            <wp:docPr id="1962096914" name="Picture 3" descr="A list of Support at Home providers available in the Service Finder. Each has a name, address, phone, select checkbox, preference drop down, Visual indicator (Green = All services supported).&#10;Each provider has the Select column's checkboxes ticked, and a numerical preference selected from their drop downs (2, 1, 3) - these columns are highlighted.&#10;At the bottom of the screen: text 'Please make sure you have client consent before saving these preferences.' &#10;[button] SAVE SELECTION AND CONSENT -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096914" name="Picture 3" descr="A list of Support at Home providers available in the Service Finder. Each has a name, address, phone, select checkbox, preference drop down, Visual indicator (Green = All services supported).&#10;Each provider has the Select column's checkboxes ticked, and a numerical preference selected from their drop downs (2, 1, 3) - these columns are highlighted.&#10;At the bottom of the screen: text 'Please make sure you have client consent before saving these preferences.' &#10;[button] SAVE SELECTION AND CONSENT - highlighted"/>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320000" cy="3254308"/>
                    </a:xfrm>
                    <a:prstGeom prst="rect">
                      <a:avLst/>
                    </a:prstGeom>
                    <a:noFill/>
                    <a:ln>
                      <a:solidFill>
                        <a:schemeClr val="accent1">
                          <a:lumMod val="75000"/>
                        </a:schemeClr>
                      </a:solidFill>
                    </a:ln>
                  </pic:spPr>
                </pic:pic>
              </a:graphicData>
            </a:graphic>
          </wp:inline>
        </w:drawing>
      </w:r>
    </w:p>
    <w:p w14:paraId="2D204542" w14:textId="63A5A4F5" w:rsidR="004F1DE6" w:rsidRPr="004F1DE6" w:rsidRDefault="004F1DE6" w:rsidP="004F1DE6">
      <w:pPr>
        <w:ind w:left="426"/>
      </w:pPr>
      <w:r w:rsidRPr="004F1DE6">
        <w:t>If successful, a green banner displays: ‘You have successfully saved your referral selection(s) and associated preferences.</w:t>
      </w:r>
    </w:p>
    <w:p w14:paraId="1B3A3673" w14:textId="75CB2DF1" w:rsidR="003E4D22" w:rsidRDefault="00F67849" w:rsidP="00D632D2">
      <w:pPr>
        <w:rPr>
          <w:highlight w:val="yellow"/>
        </w:rPr>
      </w:pPr>
      <w:r w:rsidRPr="00F67849">
        <w:rPr>
          <w:noProof/>
        </w:rPr>
        <w:drawing>
          <wp:inline distT="0" distB="0" distL="0" distR="0" wp14:anchorId="7513938D" wp14:editId="66438DD9">
            <wp:extent cx="4320000" cy="413358"/>
            <wp:effectExtent l="19050" t="19050" r="4445" b="25400"/>
            <wp:docPr id="1879317587" name="Picture 1" descr="Banner with tick icon and text 'You have successfully saved your referral selection(s) and associated preferen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317587" name="Picture 1" descr="Banner with tick icon and text 'You have successfully saved your referral selection(s) and associated preferences. "/>
                    <pic:cNvPicPr/>
                  </pic:nvPicPr>
                  <pic:blipFill>
                    <a:blip r:embed="rId83"/>
                    <a:stretch>
                      <a:fillRect/>
                    </a:stretch>
                  </pic:blipFill>
                  <pic:spPr>
                    <a:xfrm>
                      <a:off x="0" y="0"/>
                      <a:ext cx="4320000" cy="413358"/>
                    </a:xfrm>
                    <a:prstGeom prst="rect">
                      <a:avLst/>
                    </a:prstGeom>
                    <a:ln>
                      <a:solidFill>
                        <a:schemeClr val="accent1">
                          <a:lumMod val="75000"/>
                        </a:schemeClr>
                      </a:solidFill>
                    </a:ln>
                  </pic:spPr>
                </pic:pic>
              </a:graphicData>
            </a:graphic>
          </wp:inline>
        </w:drawing>
      </w:r>
    </w:p>
    <w:p w14:paraId="0EAE67EC" w14:textId="77777777" w:rsidR="003E4D22" w:rsidRDefault="003E4D22">
      <w:pPr>
        <w:widowControl/>
        <w:spacing w:before="0" w:after="0" w:line="240" w:lineRule="auto"/>
        <w:rPr>
          <w:highlight w:val="yellow"/>
        </w:rPr>
      </w:pPr>
      <w:r>
        <w:rPr>
          <w:highlight w:val="yellow"/>
        </w:rPr>
        <w:br w:type="page"/>
      </w:r>
    </w:p>
    <w:p w14:paraId="6904CBEF" w14:textId="65B4C688" w:rsidR="004F1DE6" w:rsidRDefault="004F1DE6" w:rsidP="003C5632">
      <w:pPr>
        <w:pStyle w:val="ListParagraph"/>
        <w:numPr>
          <w:ilvl w:val="0"/>
          <w:numId w:val="17"/>
        </w:numPr>
        <w:ind w:left="425" w:hanging="426"/>
        <w:contextualSpacing w:val="0"/>
      </w:pPr>
      <w:r w:rsidRPr="004F1DE6">
        <w:lastRenderedPageBreak/>
        <w:t xml:space="preserve">The client’s Manage Services &amp; Referrals tab now shows </w:t>
      </w:r>
      <w:r>
        <w:t>the list of selected providers.</w:t>
      </w:r>
    </w:p>
    <w:p w14:paraId="05B1D3BE" w14:textId="63AE0C9F" w:rsidR="004F1DE6" w:rsidRPr="004F1DE6" w:rsidRDefault="004F1DE6" w:rsidP="004F1DE6">
      <w:pPr>
        <w:pStyle w:val="ListParagraph"/>
        <w:ind w:left="425"/>
        <w:contextualSpacing w:val="0"/>
      </w:pPr>
      <w:r>
        <w:t xml:space="preserve">Select </w:t>
      </w:r>
      <w:r w:rsidRPr="004F1DE6">
        <w:rPr>
          <w:b/>
          <w:bCs/>
        </w:rPr>
        <w:t>SEND REFERRALS</w:t>
      </w:r>
      <w:r>
        <w:t>.</w:t>
      </w:r>
    </w:p>
    <w:p w14:paraId="0D27CF96" w14:textId="1194093F" w:rsidR="00F67849" w:rsidRDefault="00F67849" w:rsidP="00D632D2">
      <w:pPr>
        <w:rPr>
          <w:highlight w:val="yellow"/>
        </w:rPr>
      </w:pPr>
      <w:r w:rsidRPr="003736DA">
        <w:rPr>
          <w:noProof/>
        </w:rPr>
        <w:drawing>
          <wp:inline distT="0" distB="0" distL="0" distR="0" wp14:anchorId="46FC9970" wp14:editId="6791DD65">
            <wp:extent cx="4860000" cy="2590927"/>
            <wp:effectExtent l="19050" t="19050" r="17145" b="19050"/>
            <wp:docPr id="910273965" name="Picture 7" descr="'Manage services &amp; referrals' tab of client's 'Support plan and services' page.&#10;[text] Services not yet in place&#10;Support at Home banner with services and key information underneath. &#10;[button] SEND REFERRALS - highlighted&#10;[button] CHANGE THIS SE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273965" name="Picture 7" descr="'Manage services &amp; referrals' tab of client's 'Support plan and services' page.&#10;[text] Services not yet in place&#10;Support at Home banner with services and key information underneath. &#10;[button] SEND REFERRALS - highlighted&#10;[button] CHANGE THIS SELECTION"/>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860000" cy="2590927"/>
                    </a:xfrm>
                    <a:prstGeom prst="rect">
                      <a:avLst/>
                    </a:prstGeom>
                    <a:noFill/>
                    <a:ln>
                      <a:solidFill>
                        <a:schemeClr val="accent1">
                          <a:lumMod val="75000"/>
                        </a:schemeClr>
                      </a:solidFill>
                    </a:ln>
                  </pic:spPr>
                </pic:pic>
              </a:graphicData>
            </a:graphic>
          </wp:inline>
        </w:drawing>
      </w:r>
    </w:p>
    <w:p w14:paraId="3E6F3DA2" w14:textId="77777777" w:rsidR="002C4B2B" w:rsidRDefault="003736DA" w:rsidP="003C5632">
      <w:pPr>
        <w:pStyle w:val="ListParagraph"/>
        <w:numPr>
          <w:ilvl w:val="0"/>
          <w:numId w:val="17"/>
        </w:numPr>
        <w:ind w:left="426" w:hanging="426"/>
        <w:contextualSpacing w:val="0"/>
      </w:pPr>
      <w:r w:rsidRPr="00E35857">
        <w:t xml:space="preserve">The Send Referrals page appears. </w:t>
      </w:r>
    </w:p>
    <w:p w14:paraId="0A5DA641" w14:textId="4FA9C173" w:rsidR="003736DA" w:rsidRPr="00E35857" w:rsidRDefault="003736DA" w:rsidP="002C4B2B">
      <w:pPr>
        <w:pStyle w:val="ListParagraph"/>
        <w:ind w:left="426"/>
        <w:contextualSpacing w:val="0"/>
      </w:pPr>
      <w:r w:rsidRPr="00E35857">
        <w:t>This gives another chance to edit your preferences – you can:</w:t>
      </w:r>
    </w:p>
    <w:p w14:paraId="59E009E3" w14:textId="053CE362" w:rsidR="003736DA" w:rsidRPr="00E35857" w:rsidRDefault="003736DA" w:rsidP="003C5632">
      <w:pPr>
        <w:pStyle w:val="ListParagraph"/>
        <w:numPr>
          <w:ilvl w:val="0"/>
          <w:numId w:val="24"/>
        </w:numPr>
        <w:contextualSpacing w:val="0"/>
      </w:pPr>
      <w:r w:rsidRPr="00E35857">
        <w:t xml:space="preserve">Set all preferences to First – select </w:t>
      </w:r>
      <w:r w:rsidRPr="002C4B2B">
        <w:rPr>
          <w:b/>
          <w:bCs/>
        </w:rPr>
        <w:t>SET ALL PREFERNECES TO 1</w:t>
      </w:r>
      <w:r w:rsidR="002C4B2B" w:rsidRPr="002C4B2B">
        <w:rPr>
          <w:b/>
          <w:bCs/>
        </w:rPr>
        <w:t>st</w:t>
      </w:r>
    </w:p>
    <w:p w14:paraId="311E8E32" w14:textId="292680D6" w:rsidR="003736DA" w:rsidRPr="00E35857" w:rsidRDefault="003736DA" w:rsidP="003C5632">
      <w:pPr>
        <w:pStyle w:val="ListParagraph"/>
        <w:numPr>
          <w:ilvl w:val="0"/>
          <w:numId w:val="24"/>
        </w:numPr>
        <w:contextualSpacing w:val="0"/>
      </w:pPr>
      <w:r w:rsidRPr="00E35857">
        <w:t>Remove a selection by ticking the checkbox next to the provider in the Remove column</w:t>
      </w:r>
    </w:p>
    <w:p w14:paraId="423B0AD4" w14:textId="238C366C" w:rsidR="003736DA" w:rsidRDefault="003736DA" w:rsidP="003C5632">
      <w:pPr>
        <w:pStyle w:val="ListParagraph"/>
        <w:numPr>
          <w:ilvl w:val="0"/>
          <w:numId w:val="24"/>
        </w:numPr>
        <w:contextualSpacing w:val="0"/>
      </w:pPr>
      <w:r w:rsidRPr="00E35857">
        <w:t xml:space="preserve">Change the preference by </w:t>
      </w:r>
      <w:r w:rsidR="0062624C" w:rsidRPr="00E35857">
        <w:t>selecting the current preference in the Preference column, then select the new preference in the drop down that appears.</w:t>
      </w:r>
    </w:p>
    <w:p w14:paraId="4E8974B6" w14:textId="76CE872D" w:rsidR="0062624C" w:rsidRDefault="0062624C" w:rsidP="002C4B2B">
      <w:pPr>
        <w:ind w:left="426"/>
      </w:pPr>
      <w:r>
        <w:t xml:space="preserve">Optionally, you can write some comments to the prospective provider in the text box </w:t>
      </w:r>
      <w:r w:rsidR="009308E0">
        <w:t xml:space="preserve">labelled </w:t>
      </w:r>
      <w:r w:rsidRPr="009308E0">
        <w:rPr>
          <w:b/>
          <w:bCs/>
        </w:rPr>
        <w:t>Comments to the provider for this referral</w:t>
      </w:r>
      <w:r>
        <w:t>.</w:t>
      </w:r>
    </w:p>
    <w:p w14:paraId="2D89C687" w14:textId="3A773BEC" w:rsidR="0062624C" w:rsidRPr="00E35857" w:rsidRDefault="0062624C" w:rsidP="002C4B2B">
      <w:pPr>
        <w:ind w:left="426"/>
      </w:pPr>
      <w:r>
        <w:t xml:space="preserve">Then, select </w:t>
      </w:r>
      <w:r w:rsidRPr="00E35857">
        <w:rPr>
          <w:b/>
          <w:bCs/>
        </w:rPr>
        <w:t>SEND REFERRALS</w:t>
      </w:r>
      <w:r>
        <w:t>.</w:t>
      </w:r>
    </w:p>
    <w:p w14:paraId="216AB2A7" w14:textId="628A42FA" w:rsidR="002C4B2B" w:rsidRDefault="00F67849" w:rsidP="00D632D2">
      <w:pPr>
        <w:rPr>
          <w:highlight w:val="yellow"/>
        </w:rPr>
      </w:pPr>
      <w:r w:rsidRPr="00A814CA">
        <w:rPr>
          <w:noProof/>
        </w:rPr>
        <w:drawing>
          <wp:inline distT="0" distB="0" distL="0" distR="0" wp14:anchorId="504B61EF" wp14:editId="1C284347">
            <wp:extent cx="4860000" cy="3033477"/>
            <wp:effectExtent l="19050" t="19050" r="17145" b="14605"/>
            <wp:docPr id="362502015" name="Picture 8" descr="The Send Referrals screen, showing a list of service providers, each with a Preference drop down (eg 1st 2nd 3rd), and a Remove checkbox - these are highlighted. There is a 'Set all Preferences to 1st' button highlighted at the top.&#10;[button] SEND REFERRALS -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502015" name="Picture 8" descr="The Send Referrals screen, showing a list of service providers, each with a Preference drop down (eg 1st 2nd 3rd), and a Remove checkbox - these are highlighted. There is a 'Set all Preferences to 1st' button highlighted at the top.&#10;[button] SEND REFERRALS - highlighted"/>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860000" cy="3033477"/>
                    </a:xfrm>
                    <a:prstGeom prst="rect">
                      <a:avLst/>
                    </a:prstGeom>
                    <a:noFill/>
                    <a:ln>
                      <a:solidFill>
                        <a:schemeClr val="accent1">
                          <a:lumMod val="75000"/>
                        </a:schemeClr>
                      </a:solidFill>
                    </a:ln>
                  </pic:spPr>
                </pic:pic>
              </a:graphicData>
            </a:graphic>
          </wp:inline>
        </w:drawing>
      </w:r>
    </w:p>
    <w:p w14:paraId="6D384BB5" w14:textId="77777777" w:rsidR="002C4B2B" w:rsidRDefault="002C4B2B">
      <w:pPr>
        <w:widowControl/>
        <w:spacing w:before="0" w:after="0" w:line="240" w:lineRule="auto"/>
        <w:rPr>
          <w:highlight w:val="yellow"/>
        </w:rPr>
      </w:pPr>
      <w:r>
        <w:rPr>
          <w:highlight w:val="yellow"/>
        </w:rPr>
        <w:br w:type="page"/>
      </w:r>
    </w:p>
    <w:p w14:paraId="67A70959" w14:textId="77777777" w:rsidR="002C4B2B" w:rsidRDefault="00A814CA" w:rsidP="003C5632">
      <w:pPr>
        <w:pStyle w:val="ListParagraph"/>
        <w:numPr>
          <w:ilvl w:val="0"/>
          <w:numId w:val="17"/>
        </w:numPr>
        <w:ind w:left="425" w:hanging="426"/>
        <w:contextualSpacing w:val="0"/>
      </w:pPr>
      <w:r w:rsidRPr="004F1DE6">
        <w:lastRenderedPageBreak/>
        <w:t>The client’s Manage Services &amp; Referrals tab now shows</w:t>
      </w:r>
      <w:r>
        <w:t xml:space="preserve"> a status of Referral/s Pending for Support </w:t>
      </w:r>
      <w:proofErr w:type="gramStart"/>
      <w:r>
        <w:t>At</w:t>
      </w:r>
      <w:proofErr w:type="gramEnd"/>
      <w:r>
        <w:t xml:space="preserve"> Home services.</w:t>
      </w:r>
      <w:r w:rsidRPr="004F1DE6">
        <w:t xml:space="preserve"> </w:t>
      </w:r>
    </w:p>
    <w:p w14:paraId="2545C56E" w14:textId="70903751" w:rsidR="00A814CA" w:rsidRDefault="00A814CA" w:rsidP="002C4B2B">
      <w:pPr>
        <w:pStyle w:val="ListParagraph"/>
        <w:ind w:left="425"/>
        <w:contextualSpacing w:val="0"/>
      </w:pPr>
      <w:r>
        <w:t xml:space="preserve">It also shows the list of selected providers in order of Referral status. </w:t>
      </w:r>
    </w:p>
    <w:p w14:paraId="66D81CDE" w14:textId="7552EEF2" w:rsidR="00A814CA" w:rsidRDefault="00A814CA" w:rsidP="00A814CA">
      <w:pPr>
        <w:pStyle w:val="ListParagraph"/>
        <w:ind w:left="425"/>
        <w:contextualSpacing w:val="0"/>
      </w:pPr>
      <w:r>
        <w:t xml:space="preserve">For a sequential referral, </w:t>
      </w:r>
      <w:r w:rsidR="009308E0">
        <w:t xml:space="preserve">the </w:t>
      </w:r>
      <w:r>
        <w:t>top preference</w:t>
      </w:r>
      <w:r w:rsidR="009308E0">
        <w:t xml:space="preserve"> is sent first</w:t>
      </w:r>
      <w:r>
        <w:t xml:space="preserve">. Any other providers will have a status of </w:t>
      </w:r>
      <w:r w:rsidRPr="00A814CA">
        <w:rPr>
          <w:b/>
          <w:bCs/>
        </w:rPr>
        <w:t>Awaiting Response</w:t>
      </w:r>
      <w:r>
        <w:t>.</w:t>
      </w:r>
    </w:p>
    <w:p w14:paraId="6C6D0DF1" w14:textId="494EEBFE" w:rsidR="00F67849" w:rsidRDefault="004F1DE6" w:rsidP="00AB17EB">
      <w:bookmarkStart w:id="70" w:name="_Support_at_Home"/>
      <w:bookmarkStart w:id="71" w:name="_Toc231313802"/>
      <w:bookmarkEnd w:id="70"/>
      <w:r>
        <w:rPr>
          <w:noProof/>
        </w:rPr>
        <w:drawing>
          <wp:inline distT="0" distB="0" distL="0" distR="0" wp14:anchorId="2C0360EA" wp14:editId="2EF3E945">
            <wp:extent cx="5742000" cy="2747414"/>
            <wp:effectExtent l="19050" t="19050" r="11430" b="15240"/>
            <wp:docPr id="874905" name="Picture 9" descr="Enlarged 'Manage services &amp; referrals' tab of client's 'Support plan' page.&#10;[text] Services not yet in place&#10;[banner] Support at Home&#10;Example service showing its status as 'Referral/s pending' and highlighted.&#10;There is a list of one provider who has been sent a referral and two providers with referrals not yet sent - this is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905" name="Picture 9" descr="Enlarged 'Manage services &amp; referrals' tab of client's 'Support plan' page.&#10;[text] Services not yet in place&#10;[banner] Support at Home&#10;Example service showing its status as 'Referral/s pending' and highlighted.&#10;There is a list of one provider who has been sent a referral and two providers with referrals not yet sent - this is highlighted. "/>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742000" cy="2747414"/>
                    </a:xfrm>
                    <a:prstGeom prst="rect">
                      <a:avLst/>
                    </a:prstGeom>
                    <a:noFill/>
                    <a:ln>
                      <a:solidFill>
                        <a:schemeClr val="accent1">
                          <a:lumMod val="75000"/>
                        </a:schemeClr>
                      </a:solidFill>
                    </a:ln>
                  </pic:spPr>
                </pic:pic>
              </a:graphicData>
            </a:graphic>
          </wp:inline>
        </w:drawing>
      </w:r>
    </w:p>
    <w:p w14:paraId="3137E0ED" w14:textId="37486C09" w:rsidR="004F1DE6" w:rsidRDefault="002F782E" w:rsidP="002C4B2B">
      <w:pPr>
        <w:ind w:left="426"/>
        <w:rPr>
          <w:lang w:val="en-US"/>
        </w:rPr>
      </w:pPr>
      <w:r>
        <w:rPr>
          <w:lang w:val="en-US"/>
        </w:rPr>
        <w:t xml:space="preserve">You can </w:t>
      </w:r>
      <w:proofErr w:type="gramStart"/>
      <w:r>
        <w:rPr>
          <w:lang w:val="en-US"/>
        </w:rPr>
        <w:t>now</w:t>
      </w:r>
      <w:proofErr w:type="gramEnd"/>
      <w:r>
        <w:rPr>
          <w:lang w:val="en-US"/>
        </w:rPr>
        <w:t xml:space="preserve"> also:</w:t>
      </w:r>
    </w:p>
    <w:p w14:paraId="54810174" w14:textId="475B36F2" w:rsidR="002F782E" w:rsidRDefault="002F782E" w:rsidP="00F37B2F">
      <w:pPr>
        <w:pStyle w:val="ListParagraph"/>
        <w:numPr>
          <w:ilvl w:val="0"/>
          <w:numId w:val="20"/>
        </w:numPr>
        <w:spacing w:before="60" w:after="60"/>
        <w:ind w:left="850" w:hanging="425"/>
        <w:contextualSpacing w:val="0"/>
        <w:rPr>
          <w:lang w:val="en-US"/>
        </w:rPr>
      </w:pPr>
      <w:r w:rsidRPr="002F782E">
        <w:rPr>
          <w:b/>
          <w:bCs/>
          <w:lang w:val="en-US"/>
        </w:rPr>
        <w:t>SEND REFERRALS</w:t>
      </w:r>
      <w:r>
        <w:rPr>
          <w:lang w:val="en-US"/>
        </w:rPr>
        <w:t xml:space="preserve"> for the referrals that are not yet sent</w:t>
      </w:r>
      <w:r w:rsidR="009308E0">
        <w:rPr>
          <w:lang w:val="en-US"/>
        </w:rPr>
        <w:t>.</w:t>
      </w:r>
    </w:p>
    <w:p w14:paraId="1E3DCF98" w14:textId="043C764B" w:rsidR="002F782E" w:rsidRDefault="002F782E" w:rsidP="00F37B2F">
      <w:pPr>
        <w:pStyle w:val="ListParagraph"/>
        <w:numPr>
          <w:ilvl w:val="0"/>
          <w:numId w:val="20"/>
        </w:numPr>
        <w:spacing w:before="60" w:after="60"/>
        <w:ind w:left="850" w:hanging="425"/>
        <w:contextualSpacing w:val="0"/>
        <w:rPr>
          <w:lang w:val="en-US"/>
        </w:rPr>
      </w:pPr>
      <w:r w:rsidRPr="002F782E">
        <w:rPr>
          <w:b/>
          <w:bCs/>
          <w:lang w:val="en-US"/>
        </w:rPr>
        <w:t xml:space="preserve">CHANGE THIS </w:t>
      </w:r>
      <w:proofErr w:type="gramStart"/>
      <w:r w:rsidRPr="002F782E">
        <w:rPr>
          <w:b/>
          <w:bCs/>
          <w:lang w:val="en-US"/>
        </w:rPr>
        <w:t>SELECTION</w:t>
      </w:r>
      <w:proofErr w:type="gramEnd"/>
      <w:r>
        <w:rPr>
          <w:lang w:val="en-US"/>
        </w:rPr>
        <w:t xml:space="preserve"> which will open the Service Finder</w:t>
      </w:r>
      <w:r w:rsidR="009308E0">
        <w:rPr>
          <w:lang w:val="en-US"/>
        </w:rPr>
        <w:t>.</w:t>
      </w:r>
    </w:p>
    <w:p w14:paraId="1708792B" w14:textId="103AC8A5" w:rsidR="002F782E" w:rsidRPr="00066414" w:rsidRDefault="00066414" w:rsidP="00F37B2F">
      <w:pPr>
        <w:pStyle w:val="ListParagraph"/>
        <w:numPr>
          <w:ilvl w:val="0"/>
          <w:numId w:val="20"/>
        </w:numPr>
        <w:spacing w:before="60" w:after="60"/>
        <w:ind w:left="850" w:hanging="425"/>
        <w:contextualSpacing w:val="0"/>
        <w:rPr>
          <w:rStyle w:val="Hyperlink"/>
          <w:b/>
          <w:bCs/>
          <w:lang w:val="en-US"/>
        </w:rPr>
      </w:pPr>
      <w:r>
        <w:rPr>
          <w:b/>
          <w:bCs/>
          <w:lang w:val="en-US"/>
        </w:rPr>
        <w:fldChar w:fldCharType="begin"/>
      </w:r>
      <w:r>
        <w:rPr>
          <w:b/>
          <w:bCs/>
          <w:lang w:val="en-US"/>
        </w:rPr>
        <w:instrText>HYPERLINK  \l "_Recalling_a_referral"</w:instrText>
      </w:r>
      <w:r>
        <w:rPr>
          <w:b/>
          <w:bCs/>
          <w:lang w:val="en-US"/>
        </w:rPr>
      </w:r>
      <w:r>
        <w:rPr>
          <w:b/>
          <w:bCs/>
          <w:lang w:val="en-US"/>
        </w:rPr>
        <w:fldChar w:fldCharType="separate"/>
      </w:r>
      <w:r w:rsidR="002F782E" w:rsidRPr="00066414">
        <w:rPr>
          <w:rStyle w:val="Hyperlink"/>
          <w:b/>
          <w:bCs/>
          <w:lang w:val="en-US"/>
        </w:rPr>
        <w:t>RECALL</w:t>
      </w:r>
      <w:r w:rsidR="009308E0" w:rsidRPr="009308E0">
        <w:rPr>
          <w:rStyle w:val="Hyperlink"/>
          <w:lang w:val="en-US"/>
        </w:rPr>
        <w:t xml:space="preserve"> one or more </w:t>
      </w:r>
      <w:proofErr w:type="gramStart"/>
      <w:r w:rsidR="009308E0" w:rsidRPr="009308E0">
        <w:rPr>
          <w:rStyle w:val="Hyperlink"/>
          <w:lang w:val="en-US"/>
        </w:rPr>
        <w:t>referral/s</w:t>
      </w:r>
      <w:proofErr w:type="gramEnd"/>
      <w:r w:rsidR="009308E0" w:rsidRPr="009308E0">
        <w:rPr>
          <w:rStyle w:val="Hyperlink"/>
          <w:lang w:val="en-US"/>
        </w:rPr>
        <w:t>.</w:t>
      </w:r>
    </w:p>
    <w:p w14:paraId="5D5CB2D5" w14:textId="4B7DABFA" w:rsidR="002F782E" w:rsidRDefault="00066414" w:rsidP="00F37B2F">
      <w:pPr>
        <w:pStyle w:val="ListParagraph"/>
        <w:numPr>
          <w:ilvl w:val="0"/>
          <w:numId w:val="20"/>
        </w:numPr>
        <w:spacing w:before="60" w:after="60"/>
        <w:ind w:left="850" w:hanging="425"/>
        <w:contextualSpacing w:val="0"/>
        <w:rPr>
          <w:lang w:val="en-US"/>
        </w:rPr>
      </w:pPr>
      <w:r>
        <w:rPr>
          <w:b/>
          <w:bCs/>
          <w:lang w:val="en-US"/>
        </w:rPr>
        <w:fldChar w:fldCharType="end"/>
      </w:r>
      <w:r w:rsidR="002F782E" w:rsidRPr="002F782E">
        <w:rPr>
          <w:b/>
          <w:bCs/>
          <w:lang w:val="en-US"/>
        </w:rPr>
        <w:t>EDIT PREFERENCES</w:t>
      </w:r>
      <w:r w:rsidR="002F782E">
        <w:rPr>
          <w:lang w:val="en-US"/>
        </w:rPr>
        <w:t>, which will also show you current waitlist status and availability of your providers</w:t>
      </w:r>
      <w:r w:rsidR="009308E0">
        <w:rPr>
          <w:lang w:val="en-US"/>
        </w:rPr>
        <w:t>.</w:t>
      </w:r>
    </w:p>
    <w:p w14:paraId="6F0B166E" w14:textId="5442152E" w:rsidR="002F782E" w:rsidRDefault="002F782E" w:rsidP="00F37B2F">
      <w:pPr>
        <w:pStyle w:val="ListParagraph"/>
        <w:numPr>
          <w:ilvl w:val="0"/>
          <w:numId w:val="20"/>
        </w:numPr>
        <w:spacing w:before="60" w:after="60"/>
        <w:ind w:left="850" w:hanging="425"/>
        <w:contextualSpacing w:val="0"/>
        <w:rPr>
          <w:lang w:val="en-US"/>
        </w:rPr>
      </w:pPr>
      <w:r w:rsidRPr="002F782E">
        <w:rPr>
          <w:b/>
          <w:bCs/>
          <w:lang w:val="en-US"/>
        </w:rPr>
        <w:t>SEE SERVICE DETAILS</w:t>
      </w:r>
      <w:r>
        <w:rPr>
          <w:lang w:val="en-US"/>
        </w:rPr>
        <w:t>.</w:t>
      </w:r>
    </w:p>
    <w:p w14:paraId="0E3F953B" w14:textId="56B88A8F" w:rsidR="002F782E" w:rsidRDefault="002F782E" w:rsidP="00AB17EB">
      <w:pPr>
        <w:pStyle w:val="Heading3"/>
        <w:keepNext w:val="0"/>
        <w:keepLines w:val="0"/>
      </w:pPr>
      <w:bookmarkStart w:id="72" w:name="_Recalling_a_referral"/>
      <w:bookmarkStart w:id="73" w:name="_Toc231553923"/>
      <w:bookmarkStart w:id="74" w:name="_Toc232006035"/>
      <w:bookmarkEnd w:id="72"/>
      <w:r>
        <w:t>Recalling a referral</w:t>
      </w:r>
      <w:bookmarkEnd w:id="73"/>
      <w:bookmarkEnd w:id="74"/>
    </w:p>
    <w:p w14:paraId="66096ECB" w14:textId="45038E57" w:rsidR="00EF561E" w:rsidRDefault="00EF561E" w:rsidP="003C5632">
      <w:pPr>
        <w:pStyle w:val="ListParagraph"/>
        <w:numPr>
          <w:ilvl w:val="0"/>
          <w:numId w:val="21"/>
        </w:numPr>
        <w:ind w:left="426" w:hanging="426"/>
        <w:rPr>
          <w:lang w:val="en-US"/>
        </w:rPr>
      </w:pPr>
      <w:r>
        <w:rPr>
          <w:lang w:val="en-US"/>
        </w:rPr>
        <w:t xml:space="preserve">To recall a Support at Home service referral, select </w:t>
      </w:r>
      <w:r w:rsidRPr="00382EBF">
        <w:rPr>
          <w:b/>
          <w:bCs/>
          <w:lang w:val="en-US"/>
        </w:rPr>
        <w:t>RECALL</w:t>
      </w:r>
      <w:r>
        <w:rPr>
          <w:lang w:val="en-US"/>
        </w:rPr>
        <w:t xml:space="preserve"> from </w:t>
      </w:r>
      <w:r w:rsidR="00382EBF">
        <w:rPr>
          <w:lang w:val="en-US"/>
        </w:rPr>
        <w:t>the Support at Home Referral listing.</w:t>
      </w:r>
    </w:p>
    <w:p w14:paraId="485C06EA" w14:textId="1153CA3D" w:rsidR="00382EBF" w:rsidRDefault="00382EBF" w:rsidP="00382EBF">
      <w:pPr>
        <w:rPr>
          <w:lang w:val="en-US"/>
        </w:rPr>
      </w:pPr>
      <w:r>
        <w:rPr>
          <w:noProof/>
          <w:lang w:val="en-US"/>
        </w:rPr>
        <w:drawing>
          <wp:inline distT="0" distB="0" distL="0" distR="0" wp14:anchorId="2319238E" wp14:editId="1D98272A">
            <wp:extent cx="5739765" cy="2646513"/>
            <wp:effectExtent l="19050" t="19050" r="13335" b="20955"/>
            <wp:docPr id="221054833" name="Picture 13" descr=" 'Manage services &amp; referrals' tab (highlighted) of client's 'Support plan' page.&#10;[text] Services not yet in place&#10;[banner] Support at Home&#10;Example service with service details. &#10;[button] SEND REFERRALS&#10;[button] CHANGE THIS SELECTION&#10;[button] RECALL - highlight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054833" name="Picture 13" descr=" 'Manage services &amp; referrals' tab (highlighted) of client's 'Support plan' page.&#10;[text] Services not yet in place&#10;[banner] Support at Home&#10;Example service with service details. &#10;[button] SEND REFERRALS&#10;[button] CHANGE THIS SELECTION&#10;[button] RECALL - highlighted&#1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760357" cy="2656008"/>
                    </a:xfrm>
                    <a:prstGeom prst="rect">
                      <a:avLst/>
                    </a:prstGeom>
                    <a:noFill/>
                    <a:ln>
                      <a:solidFill>
                        <a:schemeClr val="accent1">
                          <a:lumMod val="75000"/>
                        </a:schemeClr>
                      </a:solidFill>
                    </a:ln>
                  </pic:spPr>
                </pic:pic>
              </a:graphicData>
            </a:graphic>
          </wp:inline>
        </w:drawing>
      </w:r>
    </w:p>
    <w:p w14:paraId="717A0FA0" w14:textId="77777777" w:rsidR="00A924E4" w:rsidRDefault="00382EBF" w:rsidP="003C5632">
      <w:pPr>
        <w:pStyle w:val="ListParagraph"/>
        <w:numPr>
          <w:ilvl w:val="0"/>
          <w:numId w:val="21"/>
        </w:numPr>
        <w:ind w:left="425" w:hanging="426"/>
        <w:contextualSpacing w:val="0"/>
        <w:rPr>
          <w:lang w:val="en-US"/>
        </w:rPr>
      </w:pPr>
      <w:r>
        <w:rPr>
          <w:lang w:val="en-US"/>
        </w:rPr>
        <w:lastRenderedPageBreak/>
        <w:t xml:space="preserve">The Recall Referral </w:t>
      </w:r>
      <w:proofErr w:type="gramStart"/>
      <w:r>
        <w:rPr>
          <w:lang w:val="en-US"/>
        </w:rPr>
        <w:t>pop</w:t>
      </w:r>
      <w:proofErr w:type="gramEnd"/>
      <w:r>
        <w:rPr>
          <w:lang w:val="en-US"/>
        </w:rPr>
        <w:t xml:space="preserve"> </w:t>
      </w:r>
      <w:proofErr w:type="gramStart"/>
      <w:r>
        <w:rPr>
          <w:lang w:val="en-US"/>
        </w:rPr>
        <w:t>up appears</w:t>
      </w:r>
      <w:proofErr w:type="gramEnd"/>
      <w:r>
        <w:rPr>
          <w:lang w:val="en-US"/>
        </w:rPr>
        <w:t xml:space="preserve">. Select the referral/s from the list by ticking its checkbox, then select </w:t>
      </w:r>
      <w:r w:rsidRPr="00382EBF">
        <w:rPr>
          <w:b/>
          <w:bCs/>
          <w:lang w:val="en-US"/>
        </w:rPr>
        <w:t>RECALL REFERRALS</w:t>
      </w:r>
      <w:r>
        <w:rPr>
          <w:lang w:val="en-US"/>
        </w:rPr>
        <w:t xml:space="preserve">. </w:t>
      </w:r>
    </w:p>
    <w:p w14:paraId="3ECBA055" w14:textId="7123477A" w:rsidR="00382EBF" w:rsidRDefault="008614BE" w:rsidP="00A924E4">
      <w:pPr>
        <w:pStyle w:val="ListParagraph"/>
        <w:ind w:left="425"/>
        <w:contextualSpacing w:val="0"/>
        <w:rPr>
          <w:lang w:val="en-US"/>
        </w:rPr>
      </w:pPr>
      <w:r>
        <w:rPr>
          <w:lang w:val="en-US"/>
        </w:rPr>
        <w:t>In this example, the Top preference is being recalled.</w:t>
      </w:r>
    </w:p>
    <w:p w14:paraId="5E68D4EC" w14:textId="09EB07FB" w:rsidR="00382EBF" w:rsidRPr="00382EBF" w:rsidRDefault="00382EBF" w:rsidP="00382EBF">
      <w:pPr>
        <w:pStyle w:val="ListParagraph"/>
        <w:ind w:left="425"/>
        <w:contextualSpacing w:val="0"/>
        <w:rPr>
          <w:lang w:val="en-US"/>
        </w:rPr>
      </w:pPr>
      <w:r>
        <w:rPr>
          <w:lang w:val="en-US"/>
        </w:rPr>
        <w:t>Recalled referrals cannot be re-sent.</w:t>
      </w:r>
    </w:p>
    <w:p w14:paraId="217D8ED6" w14:textId="77777777" w:rsidR="004B0A66" w:rsidRDefault="004B0A66" w:rsidP="00AB17EB">
      <w:r>
        <w:rPr>
          <w:noProof/>
        </w:rPr>
        <w:drawing>
          <wp:inline distT="0" distB="0" distL="0" distR="0" wp14:anchorId="1FA905F3" wp14:editId="0F0B4C83">
            <wp:extent cx="5742000" cy="1910831"/>
            <wp:effectExtent l="19050" t="19050" r="11430" b="13335"/>
            <wp:docPr id="1393252971" name="Picture 10" descr="'Recall referral' pop up&#10;[text] 'You are about to cancel a referral for SERVICE for PROVIDER. Recalled referrals cannot be resent. Select the referrals to be recalled from the list below&quot;&#10;A referral has its checkbox ticked.&#10;[button] RECALL REFERRALS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252971" name="Picture 10" descr="'Recall referral' pop up&#10;[text] 'You are about to cancel a referral for SERVICE for PROVIDER. Recalled referrals cannot be resent. Select the referrals to be recalled from the list below&quot;&#10;A referral has its checkbox ticked.&#10;[button] RECALL REFERRALS is highlighted."/>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742000" cy="1910831"/>
                    </a:xfrm>
                    <a:prstGeom prst="rect">
                      <a:avLst/>
                    </a:prstGeom>
                    <a:noFill/>
                    <a:ln>
                      <a:solidFill>
                        <a:schemeClr val="accent1">
                          <a:lumMod val="75000"/>
                        </a:schemeClr>
                      </a:solidFill>
                    </a:ln>
                  </pic:spPr>
                </pic:pic>
              </a:graphicData>
            </a:graphic>
          </wp:inline>
        </w:drawing>
      </w:r>
    </w:p>
    <w:p w14:paraId="0A363D6B" w14:textId="32079693" w:rsidR="00C502C5" w:rsidRDefault="00C502C5" w:rsidP="003C5632">
      <w:pPr>
        <w:pStyle w:val="ListParagraph"/>
        <w:numPr>
          <w:ilvl w:val="0"/>
          <w:numId w:val="21"/>
        </w:numPr>
        <w:spacing w:before="240"/>
        <w:ind w:left="425" w:hanging="425"/>
        <w:contextualSpacing w:val="0"/>
      </w:pPr>
      <w:r>
        <w:t>If successful, an information banner appears: ‘Referrals are successfully recalled for Support at Home for [Client’s name]’.</w:t>
      </w:r>
    </w:p>
    <w:p w14:paraId="42B992A4" w14:textId="70206F0C" w:rsidR="00772994" w:rsidRDefault="00772994" w:rsidP="00A924E4">
      <w:pPr>
        <w:spacing w:after="240"/>
      </w:pPr>
      <w:r>
        <w:rPr>
          <w:noProof/>
        </w:rPr>
        <w:drawing>
          <wp:inline distT="0" distB="0" distL="0" distR="0" wp14:anchorId="76891450" wp14:editId="796F3742">
            <wp:extent cx="5742000" cy="506330"/>
            <wp:effectExtent l="19050" t="19050" r="11430" b="27305"/>
            <wp:docPr id="685273788" name="Picture 11" descr="Banner with text: 'Referrals are successfully recalled for Support at Home for [cli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273788" name="Picture 11" descr="Banner with text: 'Referrals are successfully recalled for Support at Home for [client]. "/>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42000" cy="506330"/>
                    </a:xfrm>
                    <a:prstGeom prst="rect">
                      <a:avLst/>
                    </a:prstGeom>
                    <a:noFill/>
                    <a:ln>
                      <a:solidFill>
                        <a:schemeClr val="accent1">
                          <a:lumMod val="75000"/>
                        </a:schemeClr>
                      </a:solidFill>
                    </a:ln>
                  </pic:spPr>
                </pic:pic>
              </a:graphicData>
            </a:graphic>
          </wp:inline>
        </w:drawing>
      </w:r>
    </w:p>
    <w:p w14:paraId="5B96E8F8" w14:textId="77777777" w:rsidR="00A924E4" w:rsidRDefault="008614BE" w:rsidP="003C5632">
      <w:pPr>
        <w:pStyle w:val="ListParagraph"/>
        <w:numPr>
          <w:ilvl w:val="0"/>
          <w:numId w:val="21"/>
        </w:numPr>
        <w:ind w:left="425" w:hanging="426"/>
        <w:contextualSpacing w:val="0"/>
      </w:pPr>
      <w:r w:rsidRPr="004F1DE6">
        <w:t>The client’s Manage Services &amp; Referrals tab now</w:t>
      </w:r>
      <w:r>
        <w:t xml:space="preserve"> reflects the cancellation of the referral. </w:t>
      </w:r>
    </w:p>
    <w:p w14:paraId="617E11BA" w14:textId="77777777" w:rsidR="00A924E4" w:rsidRDefault="008614BE" w:rsidP="00A924E4">
      <w:pPr>
        <w:pStyle w:val="ListParagraph"/>
        <w:ind w:left="425"/>
        <w:contextualSpacing w:val="0"/>
      </w:pPr>
      <w:r>
        <w:t xml:space="preserve">In a Sequential referral scenario, the </w:t>
      </w:r>
      <w:r w:rsidRPr="008614BE">
        <w:rPr>
          <w:b/>
          <w:bCs/>
        </w:rPr>
        <w:t xml:space="preserve">Referrals Sent To </w:t>
      </w:r>
      <w:r>
        <w:t>section now shows the second preference.</w:t>
      </w:r>
    </w:p>
    <w:p w14:paraId="478119C9" w14:textId="537242EB" w:rsidR="00C502C5" w:rsidRDefault="008614BE" w:rsidP="00A924E4">
      <w:pPr>
        <w:pStyle w:val="ListParagraph"/>
        <w:ind w:left="425"/>
        <w:contextualSpacing w:val="0"/>
      </w:pPr>
      <w:r>
        <w:t xml:space="preserve">The </w:t>
      </w:r>
      <w:r w:rsidRPr="008614BE">
        <w:rPr>
          <w:b/>
          <w:bCs/>
        </w:rPr>
        <w:t>Referrals not yet sent</w:t>
      </w:r>
      <w:r>
        <w:t xml:space="preserve"> section now reflects the third preference.</w:t>
      </w:r>
    </w:p>
    <w:p w14:paraId="0C5FC564" w14:textId="0A125123" w:rsidR="00A924E4" w:rsidRDefault="00772994" w:rsidP="00AB17EB">
      <w:r>
        <w:rPr>
          <w:noProof/>
        </w:rPr>
        <w:drawing>
          <wp:inline distT="0" distB="0" distL="0" distR="0" wp14:anchorId="28E68D7B" wp14:editId="2F5632C7">
            <wp:extent cx="5742000" cy="3146692"/>
            <wp:effectExtent l="19050" t="19050" r="11430" b="15875"/>
            <wp:docPr id="1610154509" name="Picture 12" descr="Enlarged 'Manage services &amp; referrals' tab of client's 'Support plan' page.&#10;[text] Services not yet in place&#10;[banner] Support at Home&#10;Example service showing its status as 'Referral/s pending' and highlighted.&#10;There is a list of one provider who has been sent a referral and one provider with referral not yet sent - this is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154509" name="Picture 12" descr="Enlarged 'Manage services &amp; referrals' tab of client's 'Support plan' page.&#10;[text] Services not yet in place&#10;[banner] Support at Home&#10;Example service showing its status as 'Referral/s pending' and highlighted.&#10;There is a list of one provider who has been sent a referral and one provider with referral not yet sent - this is highlighted. "/>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742000" cy="3146692"/>
                    </a:xfrm>
                    <a:prstGeom prst="rect">
                      <a:avLst/>
                    </a:prstGeom>
                    <a:noFill/>
                    <a:ln>
                      <a:solidFill>
                        <a:schemeClr val="accent1">
                          <a:lumMod val="75000"/>
                        </a:schemeClr>
                      </a:solidFill>
                    </a:ln>
                  </pic:spPr>
                </pic:pic>
              </a:graphicData>
            </a:graphic>
          </wp:inline>
        </w:drawing>
      </w:r>
    </w:p>
    <w:p w14:paraId="7BBF5765" w14:textId="77777777" w:rsidR="00A924E4" w:rsidRDefault="00A924E4">
      <w:pPr>
        <w:widowControl/>
        <w:spacing w:before="0" w:after="0" w:line="240" w:lineRule="auto"/>
      </w:pPr>
      <w:r>
        <w:br w:type="page"/>
      </w:r>
    </w:p>
    <w:p w14:paraId="3707EF2C" w14:textId="3609A998" w:rsidR="005932CA" w:rsidRDefault="005932CA" w:rsidP="004B0A66">
      <w:pPr>
        <w:pStyle w:val="Heading3"/>
        <w:keepNext w:val="0"/>
        <w:keepLines w:val="0"/>
      </w:pPr>
      <w:bookmarkStart w:id="75" w:name="_Toc231553924"/>
      <w:bookmarkStart w:id="76" w:name="_Toc232006036"/>
      <w:r>
        <w:lastRenderedPageBreak/>
        <w:t xml:space="preserve">Issuing a Support at Home </w:t>
      </w:r>
      <w:r w:rsidR="00DB0B47">
        <w:t>r</w:t>
      </w:r>
      <w:r>
        <w:t xml:space="preserve">eferral </w:t>
      </w:r>
      <w:r w:rsidR="00DB0B47">
        <w:t>c</w:t>
      </w:r>
      <w:r>
        <w:t>ode</w:t>
      </w:r>
      <w:bookmarkEnd w:id="71"/>
      <w:bookmarkEnd w:id="75"/>
      <w:bookmarkEnd w:id="76"/>
    </w:p>
    <w:p w14:paraId="3E8EAAE3" w14:textId="77777777" w:rsidR="005E0671" w:rsidRDefault="00B9637D" w:rsidP="007D79C2">
      <w:r w:rsidRPr="67F6E197">
        <w:t xml:space="preserve">A client can change providers without changing their referral code. </w:t>
      </w:r>
    </w:p>
    <w:p w14:paraId="15484991" w14:textId="77777777" w:rsidR="007D79C2" w:rsidRDefault="005E0671" w:rsidP="007D79C2">
      <w:r>
        <w:t xml:space="preserve">You can view the referral status of a Support at Home service in the client’s </w:t>
      </w:r>
      <w:r w:rsidRPr="67F6E197">
        <w:rPr>
          <w:b/>
          <w:bCs/>
        </w:rPr>
        <w:t>Manage Services &amp; Referrals</w:t>
      </w:r>
      <w:r w:rsidRPr="00B276F6">
        <w:t xml:space="preserve"> tab.</w:t>
      </w:r>
      <w:r>
        <w:t xml:space="preserve"> </w:t>
      </w:r>
    </w:p>
    <w:p w14:paraId="19C9EC93" w14:textId="537D9EF7" w:rsidR="005E0671" w:rsidRDefault="005E0671" w:rsidP="007D79C2">
      <w:r>
        <w:t xml:space="preserve">It </w:t>
      </w:r>
      <w:proofErr w:type="gramStart"/>
      <w:r>
        <w:t>is located in</w:t>
      </w:r>
      <w:proofErr w:type="gramEnd"/>
      <w:r>
        <w:t xml:space="preserve"> the top right corner of the service </w:t>
      </w:r>
      <w:proofErr w:type="gramStart"/>
      <w:r>
        <w:t>listing</w:t>
      </w:r>
      <w:proofErr w:type="gramEnd"/>
      <w:r>
        <w:t xml:space="preserve"> and it can be one of the following:</w:t>
      </w:r>
    </w:p>
    <w:p w14:paraId="79C4A273" w14:textId="77777777" w:rsidR="00B9637D" w:rsidRDefault="00B9637D" w:rsidP="003C5632">
      <w:pPr>
        <w:pStyle w:val="ListParagraph"/>
        <w:numPr>
          <w:ilvl w:val="0"/>
          <w:numId w:val="23"/>
        </w:numPr>
        <w:ind w:left="850" w:hanging="425"/>
        <w:contextualSpacing w:val="0"/>
        <w:rPr>
          <w:lang w:val="en-US"/>
        </w:rPr>
      </w:pPr>
      <w:r w:rsidRPr="67F6E197">
        <w:rPr>
          <w:b/>
          <w:bCs/>
          <w:lang w:val="en-US"/>
        </w:rPr>
        <w:t>Active</w:t>
      </w:r>
      <w:r w:rsidRPr="67F6E197">
        <w:rPr>
          <w:lang w:val="en-US"/>
        </w:rPr>
        <w:t xml:space="preserve"> – a client is assigned a Support at Home classification, and the referral code can be used.</w:t>
      </w:r>
    </w:p>
    <w:p w14:paraId="07990ABF" w14:textId="77777777" w:rsidR="00B9637D" w:rsidRDefault="2EF89E17" w:rsidP="003C5632">
      <w:pPr>
        <w:pStyle w:val="ListParagraph"/>
        <w:numPr>
          <w:ilvl w:val="0"/>
          <w:numId w:val="23"/>
        </w:numPr>
        <w:ind w:left="850" w:hanging="425"/>
        <w:contextualSpacing w:val="0"/>
        <w:rPr>
          <w:lang w:val="en-US"/>
        </w:rPr>
      </w:pPr>
      <w:r w:rsidRPr="2EF89E17">
        <w:rPr>
          <w:b/>
          <w:bCs/>
          <w:lang w:val="en-US"/>
        </w:rPr>
        <w:t>Used</w:t>
      </w:r>
      <w:r w:rsidRPr="2EF89E17">
        <w:rPr>
          <w:lang w:val="en-US"/>
        </w:rPr>
        <w:t xml:space="preserve"> – an old referral code for a previous approval that can no longer be used by the client or the service provider for referrals.</w:t>
      </w:r>
    </w:p>
    <w:p w14:paraId="153DE355" w14:textId="77777777" w:rsidR="00B9637D" w:rsidRDefault="00B9637D" w:rsidP="003C5632">
      <w:pPr>
        <w:pStyle w:val="ListParagraph"/>
        <w:numPr>
          <w:ilvl w:val="0"/>
          <w:numId w:val="23"/>
        </w:numPr>
        <w:ind w:left="850" w:hanging="425"/>
        <w:contextualSpacing w:val="0"/>
        <w:rPr>
          <w:lang w:val="en-US"/>
        </w:rPr>
      </w:pPr>
      <w:r w:rsidRPr="67F6E197">
        <w:rPr>
          <w:b/>
          <w:bCs/>
          <w:lang w:val="en-US"/>
        </w:rPr>
        <w:t>Inactive</w:t>
      </w:r>
      <w:r w:rsidRPr="67F6E197">
        <w:rPr>
          <w:lang w:val="en-US"/>
        </w:rPr>
        <w:t xml:space="preserve"> – this status will display if a client has notified that they are not seeking services and/or has had an assigned Support at Home classification withdrawn and not replaced or upgraded.</w:t>
      </w:r>
    </w:p>
    <w:p w14:paraId="0246F239" w14:textId="77777777" w:rsidR="00B9637D" w:rsidRDefault="00B9637D" w:rsidP="003C5632">
      <w:pPr>
        <w:pStyle w:val="ListParagraph"/>
        <w:numPr>
          <w:ilvl w:val="0"/>
          <w:numId w:val="23"/>
        </w:numPr>
        <w:ind w:left="850" w:hanging="425"/>
        <w:contextualSpacing w:val="0"/>
        <w:rPr>
          <w:lang w:val="en-US"/>
        </w:rPr>
      </w:pPr>
      <w:r w:rsidRPr="67F6E197">
        <w:rPr>
          <w:b/>
          <w:bCs/>
          <w:lang w:val="en-US"/>
        </w:rPr>
        <w:t>Disabled</w:t>
      </w:r>
      <w:r w:rsidRPr="67F6E197">
        <w:rPr>
          <w:lang w:val="en-US"/>
        </w:rPr>
        <w:t xml:space="preserve"> – this status will display once a service referral is accepted. The referral code is disabled and unable to be used by other providers until it is reactivated.</w:t>
      </w:r>
    </w:p>
    <w:p w14:paraId="615A327C" w14:textId="77777777" w:rsidR="007D79C2" w:rsidRDefault="2EF89E17" w:rsidP="007D79C2">
      <w:pPr>
        <w:pStyle w:val="ListParagraph"/>
        <w:ind w:left="0"/>
        <w:contextualSpacing w:val="0"/>
      </w:pPr>
      <w:r>
        <w:t xml:space="preserve">If a client wishes to </w:t>
      </w:r>
      <w:r w:rsidRPr="2EF89E17">
        <w:rPr>
          <w:b/>
          <w:bCs/>
        </w:rPr>
        <w:t>reactivate</w:t>
      </w:r>
      <w:r>
        <w:t xml:space="preserve"> their referral code, for example they might be changing providers, a client or supporter can do this via the My Aged Care online account or by contacting the My Aged Care contact centre. </w:t>
      </w:r>
    </w:p>
    <w:p w14:paraId="7530280E" w14:textId="77777777" w:rsidR="007D79C2" w:rsidRDefault="2EF89E17" w:rsidP="007D79C2">
      <w:pPr>
        <w:pStyle w:val="ListParagraph"/>
        <w:ind w:left="0"/>
        <w:contextualSpacing w:val="0"/>
      </w:pPr>
      <w:r>
        <w:t xml:space="preserve">Assessors can also perform this function in the </w:t>
      </w:r>
      <w:r w:rsidRPr="2EF89E17">
        <w:rPr>
          <w:b/>
          <w:bCs/>
        </w:rPr>
        <w:t xml:space="preserve">Manage Services &amp; Referrals </w:t>
      </w:r>
      <w:r>
        <w:t xml:space="preserve">tab of the support plan. </w:t>
      </w:r>
    </w:p>
    <w:p w14:paraId="217B8374" w14:textId="5C4F9C68" w:rsidR="005E0671" w:rsidRDefault="2EF89E17" w:rsidP="007D79C2">
      <w:pPr>
        <w:pStyle w:val="ListParagraph"/>
        <w:ind w:left="0"/>
        <w:contextualSpacing w:val="0"/>
      </w:pPr>
      <w:r>
        <w:t xml:space="preserve">The following screenshot shows a disabled referral code, and the </w:t>
      </w:r>
      <w:r w:rsidRPr="2EF89E17">
        <w:rPr>
          <w:b/>
          <w:bCs/>
        </w:rPr>
        <w:t>REACTIVATE REFERRAL CODE</w:t>
      </w:r>
      <w:r>
        <w:t xml:space="preserve"> button highlighted.</w:t>
      </w:r>
    </w:p>
    <w:p w14:paraId="15C82CDD" w14:textId="601E4DDC" w:rsidR="007D79C2" w:rsidRDefault="00B9637D" w:rsidP="00B9637D">
      <w:pPr>
        <w:pStyle w:val="ListParagraph"/>
        <w:ind w:left="0"/>
        <w:contextualSpacing w:val="0"/>
      </w:pPr>
      <w:r w:rsidRPr="00FF26FB">
        <w:rPr>
          <w:noProof/>
        </w:rPr>
        <w:drawing>
          <wp:inline distT="0" distB="0" distL="0" distR="0" wp14:anchorId="52155C79" wp14:editId="468FADAC">
            <wp:extent cx="5742000" cy="3308559"/>
            <wp:effectExtent l="19050" t="19050" r="11430" b="25400"/>
            <wp:docPr id="1734164670" name="drawing" descr="Enlarged 'Manage services &amp; referrals' tab of client's 'Support plan' page.&#10;[text] Services pending &#10;[banner] Support at Home&#10;Service shown with information detailed below. A referral code is on the bottom right hand side. &#10;[button] REACTIVEATE REFERRAL CODE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164670" name="drawing" descr="Enlarged 'Manage services &amp; referrals' tab of client's 'Support plan' page.&#10;[text] Services pending &#10;[banner] Support at Home&#10;Service shown with information detailed below. A referral code is on the bottom right hand side. &#10;[button] REACTIVEATE REFERRAL CODE highlighted. "/>
                    <pic:cNvPicPr/>
                  </pic:nvPicPr>
                  <pic:blipFill rotWithShape="1">
                    <a:blip r:embed="rId91">
                      <a:extLst>
                        <a:ext uri="{28A0092B-C50C-407E-A947-70E740481C1C}">
                          <a14:useLocalDpi xmlns:a14="http://schemas.microsoft.com/office/drawing/2010/main"/>
                        </a:ext>
                      </a:extLst>
                    </a:blip>
                    <a:srcRect l="299" t="632" r="343" b="287"/>
                    <a:stretch>
                      <a:fillRect/>
                    </a:stretch>
                  </pic:blipFill>
                  <pic:spPr bwMode="auto">
                    <a:xfrm>
                      <a:off x="0" y="0"/>
                      <a:ext cx="5742000" cy="3308559"/>
                    </a:xfrm>
                    <a:prstGeom prst="rect">
                      <a:avLst/>
                    </a:prstGeom>
                    <a:ln w="9525" cap="flat" cmpd="sng" algn="ctr">
                      <a:solidFill>
                        <a:srgbClr val="4472C4">
                          <a:lumMod val="75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extLst>
                      <a:ext uri="{53640926-AAD7-44D8-BBD7-CCE9431645EC}">
                        <a14:shadowObscured xmlns:a14="http://schemas.microsoft.com/office/drawing/2010/main"/>
                      </a:ext>
                    </a:extLst>
                  </pic:spPr>
                </pic:pic>
              </a:graphicData>
            </a:graphic>
          </wp:inline>
        </w:drawing>
      </w:r>
    </w:p>
    <w:p w14:paraId="059DD03C" w14:textId="77777777" w:rsidR="007D79C2" w:rsidRDefault="007D79C2">
      <w:pPr>
        <w:widowControl/>
        <w:spacing w:before="0" w:after="0" w:line="240" w:lineRule="auto"/>
      </w:pPr>
      <w:r>
        <w:br w:type="page"/>
      </w:r>
    </w:p>
    <w:p w14:paraId="21410137" w14:textId="4F85EEC4" w:rsidR="00B10366" w:rsidRPr="00CE0964" w:rsidRDefault="00B10366" w:rsidP="003C61BE">
      <w:pPr>
        <w:pStyle w:val="Heading2"/>
        <w:keepNext w:val="0"/>
        <w:keepLines w:val="0"/>
        <w:spacing w:line="276" w:lineRule="auto"/>
      </w:pPr>
      <w:bookmarkStart w:id="77" w:name="_Toc232006037"/>
      <w:r>
        <w:lastRenderedPageBreak/>
        <w:t>Managing rejected service referrals</w:t>
      </w:r>
      <w:bookmarkEnd w:id="77"/>
    </w:p>
    <w:p w14:paraId="7E8E7A36" w14:textId="77777777" w:rsidR="00B10366" w:rsidRPr="00571493" w:rsidRDefault="00B10366" w:rsidP="000F7D77">
      <w:pPr>
        <w:rPr>
          <w:rFonts w:cs="Arial"/>
          <w:szCs w:val="21"/>
        </w:rPr>
      </w:pPr>
      <w:r w:rsidRPr="00571493">
        <w:rPr>
          <w:rFonts w:cs="Arial"/>
          <w:szCs w:val="21"/>
        </w:rPr>
        <w:t xml:space="preserve">To connect clients to appropriate service providers and ensure consistency for clients, any referrals sent by you will be returned to you for actioning if they are rejected and there are no referral preferences for the client remaining. </w:t>
      </w:r>
    </w:p>
    <w:p w14:paraId="3AF373A3" w14:textId="6BBEC747" w:rsidR="00B10366" w:rsidRPr="00571493" w:rsidRDefault="00B10366" w:rsidP="000F7D77">
      <w:pPr>
        <w:rPr>
          <w:rFonts w:cs="Arial"/>
          <w:szCs w:val="21"/>
        </w:rPr>
      </w:pPr>
      <w:r w:rsidRPr="00571493">
        <w:rPr>
          <w:rFonts w:cs="Arial"/>
          <w:szCs w:val="21"/>
        </w:rPr>
        <w:t>Where a referral for service is rejected, and it is the client’s final preference, assessors will:</w:t>
      </w:r>
    </w:p>
    <w:p w14:paraId="28A7FE2C" w14:textId="37FEC80D" w:rsidR="00B10366" w:rsidRPr="005908E5" w:rsidRDefault="00B10366" w:rsidP="003C5632">
      <w:pPr>
        <w:pStyle w:val="ListParagraph"/>
        <w:numPr>
          <w:ilvl w:val="0"/>
          <w:numId w:val="8"/>
        </w:numPr>
        <w:ind w:left="850" w:hanging="425"/>
        <w:contextualSpacing w:val="0"/>
        <w:rPr>
          <w:rFonts w:cs="Arial"/>
          <w:szCs w:val="21"/>
        </w:rPr>
      </w:pPr>
      <w:r w:rsidRPr="005908E5">
        <w:rPr>
          <w:rFonts w:cs="Arial"/>
          <w:szCs w:val="21"/>
        </w:rPr>
        <w:t xml:space="preserve">Receive a notification that the referral was rejected (an All Referrals Rejected task); and </w:t>
      </w:r>
    </w:p>
    <w:p w14:paraId="4FCE9C2D" w14:textId="77777777" w:rsidR="00B10366" w:rsidRPr="005908E5" w:rsidRDefault="00B10366" w:rsidP="003C5632">
      <w:pPr>
        <w:pStyle w:val="ListParagraph"/>
        <w:numPr>
          <w:ilvl w:val="0"/>
          <w:numId w:val="8"/>
        </w:numPr>
        <w:ind w:left="850" w:hanging="425"/>
        <w:contextualSpacing w:val="0"/>
        <w:rPr>
          <w:rFonts w:cs="Arial"/>
          <w:szCs w:val="21"/>
        </w:rPr>
      </w:pPr>
      <w:r w:rsidRPr="005908E5">
        <w:rPr>
          <w:rFonts w:cs="Arial"/>
          <w:szCs w:val="21"/>
        </w:rPr>
        <w:t xml:space="preserve">Be able to reissue referrals to different providers or accept a provider’s offer to waitlist, based on discussion with the client. </w:t>
      </w:r>
    </w:p>
    <w:p w14:paraId="444A3B0C" w14:textId="53FF67E9" w:rsidR="00B10366" w:rsidRPr="00571493" w:rsidRDefault="00F012C6" w:rsidP="000F7D77">
      <w:pPr>
        <w:rPr>
          <w:rFonts w:cs="Arial"/>
          <w:szCs w:val="21"/>
        </w:rPr>
      </w:pPr>
      <w:r>
        <w:rPr>
          <w:rFonts w:cs="Arial"/>
          <w:szCs w:val="21"/>
        </w:rPr>
        <w:t>Follow these steps to</w:t>
      </w:r>
      <w:r w:rsidR="00B10366" w:rsidRPr="00571493">
        <w:rPr>
          <w:rFonts w:cs="Arial"/>
          <w:szCs w:val="21"/>
        </w:rPr>
        <w:t xml:space="preserve"> follow up a rejected referral</w:t>
      </w:r>
      <w:r>
        <w:rPr>
          <w:rFonts w:cs="Arial"/>
          <w:szCs w:val="21"/>
        </w:rPr>
        <w:t>:</w:t>
      </w:r>
    </w:p>
    <w:p w14:paraId="2E333BEB" w14:textId="04FCF51F" w:rsidR="00B10366" w:rsidRPr="00B10366" w:rsidRDefault="00B10366" w:rsidP="003C5632">
      <w:pPr>
        <w:pStyle w:val="ListParagraph"/>
        <w:numPr>
          <w:ilvl w:val="0"/>
          <w:numId w:val="7"/>
        </w:numPr>
        <w:ind w:left="426" w:hanging="426"/>
        <w:contextualSpacing w:val="0"/>
        <w:rPr>
          <w:lang w:val="en-US"/>
        </w:rPr>
      </w:pPr>
      <w:r w:rsidRPr="00B10366">
        <w:rPr>
          <w:rFonts w:cs="Arial"/>
          <w:szCs w:val="21"/>
        </w:rPr>
        <w:t xml:space="preserve">Navigate to the </w:t>
      </w:r>
      <w:r w:rsidRPr="00915EDE">
        <w:rPr>
          <w:rFonts w:cs="Arial"/>
          <w:b/>
          <w:bCs/>
          <w:szCs w:val="21"/>
        </w:rPr>
        <w:t>Tasks</w:t>
      </w:r>
      <w:r w:rsidRPr="00B10366">
        <w:rPr>
          <w:rFonts w:cs="Arial"/>
          <w:szCs w:val="21"/>
        </w:rPr>
        <w:t xml:space="preserve"> tab in the </w:t>
      </w:r>
      <w:r w:rsidRPr="00915EDE">
        <w:rPr>
          <w:rFonts w:cs="Arial"/>
          <w:b/>
          <w:bCs/>
          <w:szCs w:val="21"/>
        </w:rPr>
        <w:t>Tasks and notifications</w:t>
      </w:r>
      <w:r w:rsidRPr="00B10366">
        <w:rPr>
          <w:rFonts w:cs="Arial"/>
          <w:szCs w:val="21"/>
        </w:rPr>
        <w:t xml:space="preserve"> section and select the </w:t>
      </w:r>
      <w:r w:rsidRPr="00915EDE">
        <w:rPr>
          <w:rFonts w:cs="Arial"/>
          <w:b/>
          <w:bCs/>
          <w:szCs w:val="21"/>
        </w:rPr>
        <w:t>All Referrals Rejected</w:t>
      </w:r>
      <w:r w:rsidRPr="00B10366">
        <w:rPr>
          <w:rFonts w:cs="Arial"/>
          <w:szCs w:val="21"/>
        </w:rPr>
        <w:t xml:space="preserve"> link to navigate directly to the client’s support plan or the Aged Care User ID link to navigate to the client record.</w:t>
      </w:r>
    </w:p>
    <w:p w14:paraId="65DAF3A8" w14:textId="5BC42FB5" w:rsidR="00B10366" w:rsidRPr="00B10366" w:rsidRDefault="00B10366" w:rsidP="000F7D77">
      <w:pPr>
        <w:rPr>
          <w:lang w:val="en-US"/>
        </w:rPr>
      </w:pPr>
      <w:r>
        <w:rPr>
          <w:noProof/>
          <w:lang w:val="en-US"/>
        </w:rPr>
        <w:drawing>
          <wp:inline distT="0" distB="0" distL="0" distR="0" wp14:anchorId="60441AE9" wp14:editId="6AF92E6A">
            <wp:extent cx="5742000" cy="1460485"/>
            <wp:effectExtent l="19050" t="19050" r="11430" b="26035"/>
            <wp:docPr id="30" name="Picture 30" descr="‘Tasks’ tab in the Tasks and notifications page.&#10;&#10;Table showing tasks with columns for sue date, category, title/description, user ID, client name and activity ID. Example task titled 'All referrals rejected= All referrals for this service have been rejected or revoked' with information on services and assessor name.&#10;[hyperlink] 'All Referrals Rej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Tasks’ tab in the Tasks and notifications page.&#10;&#10;Table showing tasks with columns for sue date, category, title/description, user ID, client name and activity ID. Example task titled 'All referrals rejected= All referrals for this service have been rejected or revoked' with information on services and assessor name.&#10;[hyperlink] 'All Referrals Rejected'."/>
                    <pic:cNvPicPr>
                      <a:picLocks noChangeAspect="1" noChangeArrowheads="1"/>
                    </pic:cNvPicPr>
                  </pic:nvPicPr>
                  <pic:blipFill rotWithShape="1">
                    <a:blip r:embed="rId92">
                      <a:extLst>
                        <a:ext uri="{28A0092B-C50C-407E-A947-70E740481C1C}">
                          <a14:useLocalDpi xmlns:a14="http://schemas.microsoft.com/office/drawing/2010/main" val="0"/>
                        </a:ext>
                      </a:extLst>
                    </a:blip>
                    <a:srcRect l="434" t="1476" r="559" b="2184"/>
                    <a:stretch>
                      <a:fillRect/>
                    </a:stretch>
                  </pic:blipFill>
                  <pic:spPr bwMode="auto">
                    <a:xfrm>
                      <a:off x="0" y="0"/>
                      <a:ext cx="5742000" cy="1460485"/>
                    </a:xfrm>
                    <a:prstGeom prst="rect">
                      <a:avLst/>
                    </a:prstGeom>
                    <a:noFill/>
                    <a:ln w="9525" cap="flat" cmpd="sng" algn="ctr">
                      <a:solidFill>
                        <a:srgbClr val="4472C4">
                          <a:lumMod val="75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BC2B8D2" w14:textId="4567D3F8" w:rsidR="00B10366" w:rsidRPr="00571493" w:rsidRDefault="00B10366" w:rsidP="000F7D77">
      <w:pPr>
        <w:ind w:left="426"/>
        <w:rPr>
          <w:rFonts w:cs="Arial"/>
          <w:szCs w:val="21"/>
        </w:rPr>
      </w:pPr>
      <w:r w:rsidRPr="00571493">
        <w:rPr>
          <w:rFonts w:cs="Arial"/>
          <w:szCs w:val="21"/>
        </w:rPr>
        <w:t xml:space="preserve">Alternatively, if you know the client’s name you can view all tasks and notifications for an individual client in the </w:t>
      </w:r>
      <w:r w:rsidRPr="00915EDE">
        <w:rPr>
          <w:rFonts w:cs="Arial"/>
          <w:b/>
          <w:bCs/>
          <w:szCs w:val="21"/>
        </w:rPr>
        <w:t>Tasks and Notifications</w:t>
      </w:r>
      <w:r w:rsidRPr="00571493">
        <w:rPr>
          <w:rFonts w:cs="Arial"/>
          <w:szCs w:val="21"/>
        </w:rPr>
        <w:t xml:space="preserve"> tab in the client record. </w:t>
      </w:r>
    </w:p>
    <w:p w14:paraId="5CB86582" w14:textId="66CE7633" w:rsidR="00B10366" w:rsidRDefault="004A061C" w:rsidP="000F7D77">
      <w:pPr>
        <w:pStyle w:val="ListParagraph"/>
        <w:ind w:left="0"/>
        <w:contextualSpacing w:val="0"/>
      </w:pPr>
      <w:r>
        <w:rPr>
          <w:noProof/>
        </w:rPr>
        <w:drawing>
          <wp:inline distT="0" distB="0" distL="0" distR="0" wp14:anchorId="38FACC99" wp14:editId="785D550F">
            <wp:extent cx="5742000" cy="1888814"/>
            <wp:effectExtent l="19050" t="19050" r="11430" b="16510"/>
            <wp:docPr id="5184" name="Picture 5184" descr="Tasks and notifications tab highlighted.&#10;Shows two tasks and notifications in the client's record, including 'New referral' and 'All referrals rej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4" name="Picture 5184" descr="Tasks and notifications tab highlighted.&#10;Shows two tasks and notifications in the client's record, including 'New referral' and 'All referrals rejected'."/>
                    <pic:cNvPicPr>
                      <a:picLocks noChangeAspect="1" noChangeArrowheads="1"/>
                    </pic:cNvPicPr>
                  </pic:nvPicPr>
                  <pic:blipFill rotWithShape="1">
                    <a:blip r:embed="rId93">
                      <a:extLst>
                        <a:ext uri="{28A0092B-C50C-407E-A947-70E740481C1C}">
                          <a14:useLocalDpi xmlns:a14="http://schemas.microsoft.com/office/drawing/2010/main" val="0"/>
                        </a:ext>
                      </a:extLst>
                    </a:blip>
                    <a:srcRect l="384" t="899" r="408" b="1046"/>
                    <a:stretch>
                      <a:fillRect/>
                    </a:stretch>
                  </pic:blipFill>
                  <pic:spPr bwMode="auto">
                    <a:xfrm>
                      <a:off x="0" y="0"/>
                      <a:ext cx="5742000" cy="1888814"/>
                    </a:xfrm>
                    <a:prstGeom prst="rect">
                      <a:avLst/>
                    </a:prstGeom>
                    <a:noFill/>
                    <a:ln w="9525" cap="flat" cmpd="sng" algn="ctr">
                      <a:solidFill>
                        <a:srgbClr val="4472C4">
                          <a:lumMod val="75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619BF23" w14:textId="3A218FA2" w:rsidR="00431A7C" w:rsidRPr="004A061C" w:rsidRDefault="004A061C" w:rsidP="003C5632">
      <w:pPr>
        <w:pStyle w:val="ListParagraph"/>
        <w:numPr>
          <w:ilvl w:val="0"/>
          <w:numId w:val="7"/>
        </w:numPr>
        <w:ind w:left="426" w:hanging="426"/>
        <w:contextualSpacing w:val="0"/>
      </w:pPr>
      <w:r w:rsidRPr="00571493">
        <w:rPr>
          <w:rFonts w:cs="Arial"/>
          <w:szCs w:val="21"/>
        </w:rPr>
        <w:t xml:space="preserve">If navigating directly from the notification, the </w:t>
      </w:r>
      <w:r w:rsidRPr="00915EDE">
        <w:rPr>
          <w:rFonts w:cs="Arial"/>
          <w:b/>
          <w:bCs/>
          <w:szCs w:val="21"/>
        </w:rPr>
        <w:t>Manage services &amp; referrals</w:t>
      </w:r>
      <w:r w:rsidRPr="00571493">
        <w:rPr>
          <w:rFonts w:cs="Arial"/>
          <w:szCs w:val="21"/>
        </w:rPr>
        <w:t xml:space="preserve"> tab in the client’s support plan will open, where the rejected service type will be displayed with </w:t>
      </w:r>
      <w:r w:rsidRPr="00915EDE">
        <w:rPr>
          <w:rFonts w:cs="Arial"/>
          <w:b/>
          <w:bCs/>
          <w:szCs w:val="21"/>
        </w:rPr>
        <w:t xml:space="preserve">Rejected Referral/s </w:t>
      </w:r>
      <w:r w:rsidRPr="00571493">
        <w:rPr>
          <w:rFonts w:cs="Arial"/>
          <w:szCs w:val="21"/>
        </w:rPr>
        <w:t>on the recommendation.</w:t>
      </w:r>
    </w:p>
    <w:p w14:paraId="4874152F" w14:textId="2B965C2A" w:rsidR="002C12EB" w:rsidRDefault="2E99C284" w:rsidP="000F7D77">
      <w:r>
        <w:rPr>
          <w:noProof/>
        </w:rPr>
        <w:drawing>
          <wp:inline distT="0" distB="0" distL="0" distR="0" wp14:anchorId="506FEE24" wp14:editId="689979D2">
            <wp:extent cx="5742000" cy="1454699"/>
            <wp:effectExtent l="19050" t="19050" r="11430" b="12700"/>
            <wp:docPr id="5185" name="Picture 5185" descr="Enlarged 'Manage services &amp; referrals' tab of client's 'Support plan' page.&#10;[text] Services not in place yet&#10;[banner] Help at home&#10;Example service highlighted, with status set to 'rejected referra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5" name="Picture 5185" descr="Enlarged 'Manage services &amp; referrals' tab of client's 'Support plan' page.&#10;[text] Services not in place yet&#10;[banner] Help at home&#10;Example service highlighted, with status set to 'rejected referrals'. "/>
                    <pic:cNvPicPr>
                      <a:picLocks noChangeAspect="1" noChangeArrowheads="1"/>
                    </pic:cNvPicPr>
                  </pic:nvPicPr>
                  <pic:blipFill rotWithShape="1">
                    <a:blip r:embed="rId94">
                      <a:extLst>
                        <a:ext uri="{28A0092B-C50C-407E-A947-70E740481C1C}">
                          <a14:useLocalDpi xmlns:a14="http://schemas.microsoft.com/office/drawing/2010/main" val="0"/>
                        </a:ext>
                      </a:extLst>
                    </a:blip>
                    <a:srcRect l="344" t="1166" r="324" b="1444"/>
                    <a:stretch>
                      <a:fillRect/>
                    </a:stretch>
                  </pic:blipFill>
                  <pic:spPr bwMode="auto">
                    <a:xfrm>
                      <a:off x="0" y="0"/>
                      <a:ext cx="5742000" cy="1454699"/>
                    </a:xfrm>
                    <a:prstGeom prst="rect">
                      <a:avLst/>
                    </a:prstGeom>
                    <a:noFill/>
                    <a:ln w="9525" cap="flat" cmpd="sng" algn="ctr">
                      <a:solidFill>
                        <a:srgbClr val="4472C4">
                          <a:lumMod val="75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25A7BE4" w14:textId="77777777" w:rsidR="002C12EB" w:rsidRDefault="002C12EB">
      <w:pPr>
        <w:widowControl/>
        <w:spacing w:before="0" w:after="0" w:line="240" w:lineRule="auto"/>
      </w:pPr>
      <w:r>
        <w:br w:type="page"/>
      </w:r>
    </w:p>
    <w:p w14:paraId="33C56B59" w14:textId="3CF5BBF9" w:rsidR="00431A7C" w:rsidRDefault="004A061C" w:rsidP="002E0DB4">
      <w:pPr>
        <w:pStyle w:val="ListParagraph"/>
        <w:ind w:left="0" w:firstLine="426"/>
        <w:contextualSpacing w:val="0"/>
      </w:pPr>
      <w:r w:rsidRPr="004A061C">
        <w:lastRenderedPageBreak/>
        <w:t>You will also be able to see the status of any other of the client’s referrals.</w:t>
      </w:r>
    </w:p>
    <w:p w14:paraId="02C14760" w14:textId="683693BA" w:rsidR="00431A7C" w:rsidRDefault="007909DB" w:rsidP="003C5632">
      <w:pPr>
        <w:pStyle w:val="ListParagraph"/>
        <w:numPr>
          <w:ilvl w:val="0"/>
          <w:numId w:val="7"/>
        </w:numPr>
        <w:ind w:left="426" w:hanging="426"/>
        <w:contextualSpacing w:val="0"/>
      </w:pPr>
      <w:r w:rsidRPr="007909DB">
        <w:t xml:space="preserve">Navigate to the </w:t>
      </w:r>
      <w:r w:rsidRPr="00915EDE">
        <w:rPr>
          <w:b/>
          <w:bCs/>
        </w:rPr>
        <w:t>Manage services &amp; referrals</w:t>
      </w:r>
      <w:r w:rsidRPr="007909DB">
        <w:t xml:space="preserve"> tab to see the status of the client’s referrals.</w:t>
      </w:r>
    </w:p>
    <w:p w14:paraId="710FDE37" w14:textId="4D534D1F" w:rsidR="00345081" w:rsidRDefault="47DC661A" w:rsidP="000F7D77">
      <w:r>
        <w:rPr>
          <w:noProof/>
        </w:rPr>
        <w:drawing>
          <wp:inline distT="0" distB="0" distL="0" distR="0" wp14:anchorId="161D8DC1" wp14:editId="61413B5E">
            <wp:extent cx="5742000" cy="1876432"/>
            <wp:effectExtent l="19050" t="19050" r="11430" b="9525"/>
            <wp:docPr id="5186" name="Picture 5186" descr="Enlarged 'Manage services &amp; referrals' tab (highlighted) of client's 'Support plan' page.&#10;[text] Services not in place yet&#10;[banner] Help at home&#10;Example service , with status set to 'rejected referrals'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6" name="Picture 5186" descr="Enlarged 'Manage services &amp; referrals' tab (highlighted) of client's 'Support plan' page.&#10;[text] Services not in place yet&#10;[banner] Help at home&#10;Example service , with status set to 'rejected referrals' (highlighted). "/>
                    <pic:cNvPicPr>
                      <a:picLocks noChangeAspect="1" noChangeArrowheads="1"/>
                    </pic:cNvPicPr>
                  </pic:nvPicPr>
                  <pic:blipFill rotWithShape="1">
                    <a:blip r:embed="rId95">
                      <a:extLst>
                        <a:ext uri="{28A0092B-C50C-407E-A947-70E740481C1C}">
                          <a14:useLocalDpi xmlns:a14="http://schemas.microsoft.com/office/drawing/2010/main" val="0"/>
                        </a:ext>
                      </a:extLst>
                    </a:blip>
                    <a:srcRect l="346" t="753" r="348" b="1329"/>
                    <a:stretch>
                      <a:fillRect/>
                    </a:stretch>
                  </pic:blipFill>
                  <pic:spPr bwMode="auto">
                    <a:xfrm>
                      <a:off x="0" y="0"/>
                      <a:ext cx="5742000" cy="1876432"/>
                    </a:xfrm>
                    <a:prstGeom prst="rect">
                      <a:avLst/>
                    </a:prstGeom>
                    <a:noFill/>
                    <a:ln w="9525" cap="flat" cmpd="sng" algn="ctr">
                      <a:solidFill>
                        <a:srgbClr val="4472C4">
                          <a:lumMod val="75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F9DF940" w14:textId="025E3E62" w:rsidR="00431A7C" w:rsidRDefault="007909DB" w:rsidP="005206E9">
      <w:pPr>
        <w:pStyle w:val="ListParagraph"/>
        <w:ind w:left="426"/>
        <w:contextualSpacing w:val="0"/>
      </w:pPr>
      <w:r w:rsidRPr="007909DB">
        <w:t xml:space="preserve">For Rejected Referrals, select </w:t>
      </w:r>
      <w:r w:rsidRPr="00915EDE">
        <w:rPr>
          <w:b/>
          <w:bCs/>
        </w:rPr>
        <w:t>Referral history</w:t>
      </w:r>
      <w:r w:rsidRPr="007909DB">
        <w:t xml:space="preserve"> to see the further detail about the reason the referral was rejected.</w:t>
      </w:r>
    </w:p>
    <w:p w14:paraId="3EFA8A8C" w14:textId="77777777" w:rsidR="002C12EB" w:rsidRDefault="007909DB" w:rsidP="003C5632">
      <w:pPr>
        <w:pStyle w:val="ListParagraph"/>
        <w:numPr>
          <w:ilvl w:val="0"/>
          <w:numId w:val="7"/>
        </w:numPr>
        <w:ind w:left="426" w:hanging="426"/>
        <w:contextualSpacing w:val="0"/>
      </w:pPr>
      <w:r>
        <w:t>You can now send referrals to new providers or generate a referral code for the client, following the steps described earlier in this guide.</w:t>
      </w:r>
      <w:r w:rsidR="008E3B0C">
        <w:t xml:space="preserve"> </w:t>
      </w:r>
    </w:p>
    <w:p w14:paraId="05B04A87" w14:textId="558A8AC5" w:rsidR="007909DB" w:rsidRDefault="007909DB" w:rsidP="002C12EB">
      <w:pPr>
        <w:pStyle w:val="ListParagraph"/>
        <w:ind w:left="426"/>
        <w:contextualSpacing w:val="0"/>
      </w:pPr>
      <w:r>
        <w:t>Based on the referral rejection reason, you may be required to add further information to a client’s referral</w:t>
      </w:r>
      <w:r w:rsidR="00701B1C">
        <w:t xml:space="preserve"> </w:t>
      </w:r>
      <w:r>
        <w:t>or need to discuss alternative options with the client prior to issuing another referral.</w:t>
      </w:r>
    </w:p>
    <w:sectPr w:rsidR="007909DB" w:rsidSect="003E6A9D">
      <w:headerReference w:type="even" r:id="rId96"/>
      <w:headerReference w:type="default" r:id="rId97"/>
      <w:footerReference w:type="even" r:id="rId98"/>
      <w:footerReference w:type="default" r:id="rId99"/>
      <w:headerReference w:type="first" r:id="rId100"/>
      <w:footerReference w:type="first" r:id="rId101"/>
      <w:pgSz w:w="11900" w:h="16840"/>
      <w:pgMar w:top="1134" w:right="1418" w:bottom="1134" w:left="1418" w:header="567" w:footer="62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38C6EE" w14:textId="77777777" w:rsidR="00DC6F73" w:rsidRDefault="00DC6F73" w:rsidP="00F15E50">
      <w:pPr>
        <w:spacing w:before="0" w:line="240" w:lineRule="auto"/>
      </w:pPr>
      <w:r>
        <w:separator/>
      </w:r>
    </w:p>
  </w:endnote>
  <w:endnote w:type="continuationSeparator" w:id="0">
    <w:p w14:paraId="745A5073" w14:textId="77777777" w:rsidR="00DC6F73" w:rsidRDefault="00DC6F73" w:rsidP="00F15E50">
      <w:pPr>
        <w:spacing w:before="0" w:line="240" w:lineRule="auto"/>
      </w:pPr>
      <w:r>
        <w:continuationSeparator/>
      </w:r>
    </w:p>
  </w:endnote>
  <w:endnote w:type="continuationNotice" w:id="1">
    <w:p w14:paraId="274DCBF0" w14:textId="77777777" w:rsidR="00DC6F73" w:rsidRDefault="00DC6F73">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Times New Roman (Body CS)">
    <w:altName w:val="Arial"/>
    <w:charset w:val="00"/>
    <w:family w:val="roman"/>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A4554F" w14:textId="5C2E7C27" w:rsidR="00683CA5" w:rsidRDefault="00191D5F">
    <w:pPr>
      <w:pStyle w:val="Footer"/>
    </w:pPr>
    <w:r>
      <w:rPr>
        <w:noProof/>
      </w:rPr>
      <mc:AlternateContent>
        <mc:Choice Requires="wps">
          <w:drawing>
            <wp:anchor distT="0" distB="0" distL="0" distR="0" simplePos="0" relativeHeight="251658247" behindDoc="0" locked="0" layoutInCell="1" allowOverlap="1" wp14:anchorId="7E5DD60E" wp14:editId="650B1D56">
              <wp:simplePos x="635" y="635"/>
              <wp:positionH relativeFrom="page">
                <wp:align>center</wp:align>
              </wp:positionH>
              <wp:positionV relativeFrom="page">
                <wp:align>bottom</wp:align>
              </wp:positionV>
              <wp:extent cx="551815" cy="544195"/>
              <wp:effectExtent l="0" t="0" r="635" b="0"/>
              <wp:wrapNone/>
              <wp:docPr id="968167846"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544195"/>
                      </a:xfrm>
                      <a:prstGeom prst="rect">
                        <a:avLst/>
                      </a:prstGeom>
                      <a:noFill/>
                      <a:ln>
                        <a:noFill/>
                      </a:ln>
                    </wps:spPr>
                    <wps:txbx>
                      <w:txbxContent>
                        <w:p w14:paraId="567EFD6C" w14:textId="60CCF2AC" w:rsidR="00191D5F" w:rsidRPr="00191D5F" w:rsidRDefault="00191D5F" w:rsidP="00191D5F">
                          <w:pPr>
                            <w:rPr>
                              <w:rFonts w:ascii="Calibri" w:eastAsia="Calibri" w:hAnsi="Calibri" w:cs="Calibri"/>
                              <w:noProof/>
                              <w:color w:val="FF0000"/>
                              <w:sz w:val="24"/>
                            </w:rPr>
                          </w:pPr>
                          <w:r w:rsidRPr="00191D5F">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E5DD60E" id="_x0000_t202" coordsize="21600,21600" o:spt="202" path="m,l,21600r21600,l21600,xe">
              <v:stroke joinstyle="miter"/>
              <v:path gradientshapeok="t" o:connecttype="rect"/>
            </v:shapetype>
            <v:shape id="Text Box 5" o:spid="_x0000_s1028" type="#_x0000_t202" alt="OFFICIAL" style="position:absolute;margin-left:0;margin-top:0;width:43.45pt;height:42.85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" filled="f" stroked="f">
              <v:textbox style="mso-fit-shape-to-text:t" inset="0,0,0,15pt">
                <w:txbxContent>
                  <w:p w14:paraId="567EFD6C" w14:textId="60CCF2AC" w:rsidR="00191D5F" w:rsidRPr="00191D5F" w:rsidRDefault="00191D5F" w:rsidP="00191D5F">
                    <w:pPr>
                      <w:rPr>
                        <w:rFonts w:ascii="Calibri" w:eastAsia="Calibri" w:hAnsi="Calibri" w:cs="Calibri"/>
                        <w:noProof/>
                        <w:color w:val="FF0000"/>
                        <w:sz w:val="24"/>
                      </w:rPr>
                    </w:pPr>
                    <w:r w:rsidRPr="00191D5F">
                      <w:rPr>
                        <w:rFonts w:ascii="Calibri" w:eastAsia="Calibri" w:hAnsi="Calibri" w:cs="Calibri"/>
                        <w:noProof/>
                        <w:color w:val="FF0000"/>
                        <w:sz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6D5695" w14:textId="73E44BA1" w:rsidR="00860F2D" w:rsidRPr="00860F2D" w:rsidRDefault="00191D5F" w:rsidP="00860F2D">
    <w:pPr>
      <w:pStyle w:val="Footer"/>
      <w:tabs>
        <w:tab w:val="clear" w:pos="4513"/>
        <w:tab w:val="left" w:pos="8505"/>
      </w:tabs>
      <w:rPr>
        <w:color w:val="FFFFFF" w:themeColor="background1"/>
      </w:rPr>
    </w:pPr>
    <w:r>
      <w:rPr>
        <w:noProof/>
        <w:color w:val="FFFFFF" w:themeColor="background1"/>
        <w:sz w:val="20"/>
        <w:szCs w:val="20"/>
      </w:rPr>
      <mc:AlternateContent>
        <mc:Choice Requires="wps">
          <w:drawing>
            <wp:anchor distT="0" distB="0" distL="0" distR="0" simplePos="0" relativeHeight="251658248" behindDoc="0" locked="0" layoutInCell="1" allowOverlap="1" wp14:anchorId="70DB33D4" wp14:editId="013F3DFA">
              <wp:simplePos x="0" y="0"/>
              <wp:positionH relativeFrom="margin">
                <wp:align>center</wp:align>
              </wp:positionH>
              <wp:positionV relativeFrom="page">
                <wp:posOffset>10330714</wp:posOffset>
              </wp:positionV>
              <wp:extent cx="551815" cy="544195"/>
              <wp:effectExtent l="0" t="0" r="635" b="0"/>
              <wp:wrapNone/>
              <wp:docPr id="1349141434"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544195"/>
                      </a:xfrm>
                      <a:prstGeom prst="rect">
                        <a:avLst/>
                      </a:prstGeom>
                      <a:noFill/>
                      <a:ln>
                        <a:noFill/>
                      </a:ln>
                    </wps:spPr>
                    <wps:txbx>
                      <w:txbxContent>
                        <w:p w14:paraId="1C5BDD79" w14:textId="69BB6E67" w:rsidR="00191D5F" w:rsidRPr="00191D5F" w:rsidRDefault="00191D5F" w:rsidP="00191D5F">
                          <w:pPr>
                            <w:rPr>
                              <w:rFonts w:ascii="Calibri" w:eastAsia="Calibri" w:hAnsi="Calibri" w:cs="Calibri"/>
                              <w:noProof/>
                              <w:color w:val="FF0000"/>
                              <w:sz w:val="24"/>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0DB33D4" id="_x0000_t202" coordsize="21600,21600" o:spt="202" path="m,l,21600r21600,l21600,xe">
              <v:stroke joinstyle="miter"/>
              <v:path gradientshapeok="t" o:connecttype="rect"/>
            </v:shapetype>
            <v:shape id="Text Box 6" o:spid="_x0000_s1029" type="#_x0000_t202" alt="OFFICIAL" style="position:absolute;margin-left:0;margin-top:813.45pt;width:43.45pt;height:42.85pt;z-index:251658248;visibility:visible;mso-wrap-style:none;mso-wrap-distance-left:0;mso-wrap-distance-top:0;mso-wrap-distance-right:0;mso-wrap-distance-bottom:0;mso-position-horizontal:center;mso-position-horizontal-relative:margin;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" filled="f" stroked="f">
              <v:textbox style="mso-fit-shape-to-text:t" inset="0,0,0,15pt">
                <w:txbxContent>
                  <w:p w14:paraId="1C5BDD79" w14:textId="69BB6E67" w:rsidR="00191D5F" w:rsidRPr="00191D5F" w:rsidRDefault="00191D5F" w:rsidP="00191D5F">
                    <w:pPr>
                      <w:rPr>
                        <w:rFonts w:ascii="Calibri" w:eastAsia="Calibri" w:hAnsi="Calibri" w:cs="Calibri"/>
                        <w:noProof/>
                        <w:color w:val="FF0000"/>
                        <w:sz w:val="24"/>
                      </w:rPr>
                    </w:pPr>
                  </w:p>
                </w:txbxContent>
              </v:textbox>
              <w10:wrap anchorx="margin" anchory="page"/>
            </v:shape>
          </w:pict>
        </mc:Fallback>
      </mc:AlternateContent>
    </w:r>
    <w:r w:rsidR="002C12EB">
      <w:rPr>
        <w:color w:val="FFFFFF" w:themeColor="background1"/>
        <w:sz w:val="20"/>
        <w:szCs w:val="20"/>
      </w:rPr>
      <w:t xml:space="preserve">    </w:t>
    </w:r>
    <w:r w:rsidR="00860F2D" w:rsidRPr="0073453D">
      <w:rPr>
        <w:color w:val="FFFFFF" w:themeColor="background1"/>
        <w:sz w:val="20"/>
        <w:szCs w:val="20"/>
      </w:rPr>
      <w:t xml:space="preserve">For further information, go to My Aged Care | </w:t>
    </w:r>
    <w:hyperlink r:id="rId1" w:history="1">
      <w:r w:rsidR="00860F2D" w:rsidRPr="0073453D">
        <w:rPr>
          <w:rStyle w:val="Hyperlink"/>
          <w:color w:val="FFFFFF" w:themeColor="background1"/>
          <w:sz w:val="20"/>
          <w:szCs w:val="20"/>
          <w:u w:val="none"/>
        </w:rPr>
        <w:t>www.myagedcare.gov.au</w:t>
      </w:r>
    </w:hyperlink>
    <w:r w:rsidR="00860F2D" w:rsidRPr="0073453D">
      <w:rPr>
        <w:color w:val="FFFFFF" w:themeColor="background1"/>
        <w:sz w:val="20"/>
        <w:szCs w:val="20"/>
      </w:rPr>
      <w:t xml:space="preserve"> | 1800 </w:t>
    </w:r>
    <w:r w:rsidR="00272A0B">
      <w:rPr>
        <w:color w:val="FFFFFF" w:themeColor="background1"/>
        <w:sz w:val="20"/>
        <w:szCs w:val="20"/>
      </w:rPr>
      <w:t>836 799</w:t>
    </w:r>
    <w:r w:rsidR="00860F2D" w:rsidRPr="0073453D">
      <w:rPr>
        <w:color w:val="FFFFFF" w:themeColor="background1"/>
        <w:sz w:val="20"/>
        <w:szCs w:val="20"/>
      </w:rPr>
      <w:tab/>
    </w:r>
    <w:r w:rsidR="00F30F32">
      <w:rPr>
        <w:color w:val="FFFFFF" w:themeColor="background1"/>
        <w:sz w:val="20"/>
        <w:szCs w:val="20"/>
      </w:rPr>
      <w:t xml:space="preserve">    </w:t>
    </w:r>
    <w:r w:rsidR="00F30F32" w:rsidRPr="0073453D">
      <w:rPr>
        <w:color w:val="FFFFFF" w:themeColor="background1"/>
        <w:sz w:val="20"/>
        <w:szCs w:val="20"/>
      </w:rPr>
      <w:t xml:space="preserve"> </w:t>
    </w:r>
    <w:r w:rsidR="00F30F32" w:rsidRPr="0073453D">
      <w:rPr>
        <w:color w:val="FFFFFF" w:themeColor="background1"/>
        <w:sz w:val="20"/>
        <w:szCs w:val="20"/>
      </w:rPr>
      <w:fldChar w:fldCharType="begin"/>
    </w:r>
    <w:r w:rsidR="00F30F32" w:rsidRPr="0073453D">
      <w:rPr>
        <w:color w:val="FFFFFF" w:themeColor="background1"/>
        <w:sz w:val="20"/>
        <w:szCs w:val="20"/>
      </w:rPr>
      <w:instrText xml:space="preserve"> PAGE  \* Arabic </w:instrText>
    </w:r>
    <w:r w:rsidR="00F30F32" w:rsidRPr="0073453D">
      <w:rPr>
        <w:color w:val="FFFFFF" w:themeColor="background1"/>
        <w:sz w:val="20"/>
        <w:szCs w:val="20"/>
      </w:rPr>
      <w:fldChar w:fldCharType="separate"/>
    </w:r>
    <w:r w:rsidR="00F30F32">
      <w:rPr>
        <w:noProof/>
        <w:color w:val="FFFFFF" w:themeColor="background1"/>
        <w:sz w:val="20"/>
        <w:szCs w:val="20"/>
      </w:rPr>
      <w:t>2</w:t>
    </w:r>
    <w:r w:rsidR="00F30F32" w:rsidRPr="0073453D">
      <w:rPr>
        <w:color w:val="FFFFFF" w:themeColor="background1"/>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980ECC" w14:textId="78EFC532" w:rsidR="00860F2D" w:rsidRPr="00860F2D" w:rsidRDefault="00191D5F" w:rsidP="00220628">
    <w:pPr>
      <w:pStyle w:val="Footer"/>
      <w:tabs>
        <w:tab w:val="clear" w:pos="4513"/>
        <w:tab w:val="clear" w:pos="9026"/>
        <w:tab w:val="left" w:pos="8505"/>
        <w:tab w:val="right" w:pos="9064"/>
      </w:tabs>
      <w:spacing w:before="240"/>
      <w:rPr>
        <w:color w:val="FFFFFF" w:themeColor="background1"/>
      </w:rPr>
    </w:pPr>
    <w:r>
      <w:rPr>
        <w:noProof/>
        <w:color w:val="FFFFFF" w:themeColor="background1"/>
        <w:sz w:val="20"/>
        <w:szCs w:val="20"/>
      </w:rPr>
      <mc:AlternateContent>
        <mc:Choice Requires="wps">
          <w:drawing>
            <wp:anchor distT="0" distB="0" distL="0" distR="0" simplePos="0" relativeHeight="251658246" behindDoc="0" locked="0" layoutInCell="1" allowOverlap="1" wp14:anchorId="47889B46" wp14:editId="75697BB0">
              <wp:simplePos x="0" y="0"/>
              <wp:positionH relativeFrom="margin">
                <wp:align>center</wp:align>
              </wp:positionH>
              <wp:positionV relativeFrom="page">
                <wp:posOffset>10333012</wp:posOffset>
              </wp:positionV>
              <wp:extent cx="551815" cy="411238"/>
              <wp:effectExtent l="0" t="0" r="635" b="0"/>
              <wp:wrapNone/>
              <wp:docPr id="1431930135"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11238"/>
                      </a:xfrm>
                      <a:prstGeom prst="rect">
                        <a:avLst/>
                      </a:prstGeom>
                      <a:noFill/>
                      <a:ln>
                        <a:noFill/>
                      </a:ln>
                    </wps:spPr>
                    <wps:txbx>
                      <w:txbxContent>
                        <w:p w14:paraId="12B3BC2C" w14:textId="20F72497" w:rsidR="00191D5F" w:rsidRPr="00191D5F" w:rsidRDefault="00191D5F" w:rsidP="00191D5F">
                          <w:pPr>
                            <w:rPr>
                              <w:rFonts w:ascii="Calibri" w:eastAsia="Calibri" w:hAnsi="Calibri" w:cs="Calibri"/>
                              <w:noProof/>
                              <w:color w:val="FF0000"/>
                              <w:sz w:val="24"/>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noAutofit/>
                    </wps:bodyPr>
                  </wps:wsp>
                </a:graphicData>
              </a:graphic>
              <wp14:sizeRelV relativeFrom="margin">
                <wp14:pctHeight>0</wp14:pctHeight>
              </wp14:sizeRelV>
            </wp:anchor>
          </w:drawing>
        </mc:Choice>
        <mc:Fallback>
          <w:pict>
            <v:shapetype w14:anchorId="47889B46" id="_x0000_t202" coordsize="21600,21600" o:spt="202" path="m,l,21600r21600,l21600,xe">
              <v:stroke joinstyle="miter"/>
              <v:path gradientshapeok="t" o:connecttype="rect"/>
            </v:shapetype>
            <v:shape id="Text Box 4" o:spid="_x0000_s1031" type="#_x0000_t202" alt="OFFICIAL" style="position:absolute;margin-left:0;margin-top:813.6pt;width:43.45pt;height:32.4pt;z-index:251658246;visibility:visible;mso-wrap-style:none;mso-height-percent:0;mso-wrap-distance-left:0;mso-wrap-distance-top:0;mso-wrap-distance-right:0;mso-wrap-distance-bottom:0;mso-position-horizontal:center;mso-position-horizontal-relative:margin;mso-position-vertical:absolute;mso-position-vertical-relative:page;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" filled="f" stroked="f">
              <v:textbox inset="0,0,0,15pt">
                <w:txbxContent>
                  <w:p w14:paraId="12B3BC2C" w14:textId="20F72497" w:rsidR="00191D5F" w:rsidRPr="00191D5F" w:rsidRDefault="00191D5F" w:rsidP="00191D5F">
                    <w:pPr>
                      <w:rPr>
                        <w:rFonts w:ascii="Calibri" w:eastAsia="Calibri" w:hAnsi="Calibri" w:cs="Calibri"/>
                        <w:noProof/>
                        <w:color w:val="FF0000"/>
                        <w:sz w:val="24"/>
                      </w:rPr>
                    </w:pPr>
                  </w:p>
                </w:txbxContent>
              </v:textbox>
              <w10:wrap anchorx="margin" anchory="page"/>
            </v:shape>
          </w:pict>
        </mc:Fallback>
      </mc:AlternateContent>
    </w:r>
    <w:r w:rsidR="00C55122">
      <w:rPr>
        <w:color w:val="FFFFFF" w:themeColor="background1"/>
        <w:sz w:val="20"/>
        <w:szCs w:val="20"/>
      </w:rPr>
      <w:t xml:space="preserve">    </w:t>
    </w:r>
    <w:r w:rsidR="00860F2D" w:rsidRPr="0073453D">
      <w:rPr>
        <w:color w:val="FFFFFF" w:themeColor="background1"/>
        <w:sz w:val="20"/>
        <w:szCs w:val="20"/>
      </w:rPr>
      <w:t xml:space="preserve">For further information, go to My Aged Care | </w:t>
    </w:r>
    <w:r w:rsidR="00352F69" w:rsidRPr="00352F69">
      <w:rPr>
        <w:color w:val="FFFFFF" w:themeColor="background1"/>
        <w:sz w:val="20"/>
        <w:szCs w:val="20"/>
      </w:rPr>
      <w:t>www.myagedcare.gov.au</w:t>
    </w:r>
    <w:r w:rsidR="00477442" w:rsidRPr="00352F69">
      <w:rPr>
        <w:color w:val="FFFFFF" w:themeColor="background1"/>
        <w:sz w:val="20"/>
        <w:szCs w:val="20"/>
      </w:rPr>
      <w:t xml:space="preserve"> </w:t>
    </w:r>
    <w:r w:rsidR="00477442">
      <w:rPr>
        <w:color w:val="FFFFFF" w:themeColor="background1"/>
        <w:sz w:val="20"/>
        <w:szCs w:val="20"/>
      </w:rPr>
      <w:t>|</w:t>
    </w:r>
    <w:r w:rsidR="00352F69">
      <w:rPr>
        <w:color w:val="FFFFFF" w:themeColor="background1"/>
        <w:sz w:val="20"/>
        <w:szCs w:val="20"/>
      </w:rPr>
      <w:t xml:space="preserve"> </w:t>
    </w:r>
    <w:r w:rsidR="00477442">
      <w:rPr>
        <w:color w:val="FFFFFF" w:themeColor="background1"/>
        <w:sz w:val="20"/>
        <w:szCs w:val="20"/>
      </w:rPr>
      <w:t xml:space="preserve">1800 </w:t>
    </w:r>
    <w:r w:rsidR="00352F69">
      <w:rPr>
        <w:color w:val="FFFFFF" w:themeColor="background1"/>
        <w:sz w:val="20"/>
        <w:szCs w:val="20"/>
      </w:rPr>
      <w:t>836 799</w:t>
    </w:r>
    <w:r w:rsidR="00477442">
      <w:rPr>
        <w:color w:val="FFFFFF" w:themeColor="background1"/>
        <w:sz w:val="20"/>
        <w:szCs w:val="20"/>
      </w:rPr>
      <w:tab/>
    </w:r>
    <w:r w:rsidR="00220628">
      <w:rPr>
        <w:color w:val="FFFFFF" w:themeColor="background1"/>
        <w:sz w:val="20"/>
        <w:szCs w:val="20"/>
      </w:rPr>
      <w:t xml:space="preserve">        </w:t>
    </w:r>
    <w:r w:rsidR="00860F2D" w:rsidRPr="0073453D">
      <w:rPr>
        <w:color w:val="FFFFFF" w:themeColor="background1"/>
        <w:sz w:val="20"/>
        <w:szCs w:val="20"/>
      </w:rPr>
      <w:fldChar w:fldCharType="begin"/>
    </w:r>
    <w:r w:rsidR="00860F2D" w:rsidRPr="0073453D">
      <w:rPr>
        <w:color w:val="FFFFFF" w:themeColor="background1"/>
        <w:sz w:val="20"/>
        <w:szCs w:val="20"/>
      </w:rPr>
      <w:instrText xml:space="preserve"> PAGE  \* Arabic </w:instrText>
    </w:r>
    <w:r w:rsidR="00860F2D" w:rsidRPr="0073453D">
      <w:rPr>
        <w:color w:val="FFFFFF" w:themeColor="background1"/>
        <w:sz w:val="20"/>
        <w:szCs w:val="20"/>
      </w:rPr>
      <w:fldChar w:fldCharType="separate"/>
    </w:r>
    <w:r w:rsidR="00F30F32">
      <w:rPr>
        <w:noProof/>
        <w:color w:val="FFFFFF" w:themeColor="background1"/>
        <w:sz w:val="20"/>
        <w:szCs w:val="20"/>
      </w:rPr>
      <w:t>1</w:t>
    </w:r>
    <w:r w:rsidR="00860F2D" w:rsidRPr="0073453D">
      <w:rPr>
        <w:color w:val="FFFFFF" w:themeColor="background1"/>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ECBF59" w14:textId="77777777" w:rsidR="00DC6F73" w:rsidRDefault="00DC6F73" w:rsidP="00F15E50">
      <w:pPr>
        <w:spacing w:before="0" w:line="240" w:lineRule="auto"/>
      </w:pPr>
      <w:r>
        <w:separator/>
      </w:r>
    </w:p>
  </w:footnote>
  <w:footnote w:type="continuationSeparator" w:id="0">
    <w:p w14:paraId="73E0CD8D" w14:textId="77777777" w:rsidR="00DC6F73" w:rsidRDefault="00DC6F73" w:rsidP="00F15E50">
      <w:pPr>
        <w:spacing w:before="0" w:line="240" w:lineRule="auto"/>
      </w:pPr>
      <w:r>
        <w:continuationSeparator/>
      </w:r>
    </w:p>
  </w:footnote>
  <w:footnote w:type="continuationNotice" w:id="1">
    <w:p w14:paraId="69DF1754" w14:textId="77777777" w:rsidR="00DC6F73" w:rsidRDefault="00DC6F73">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33B03D" w14:textId="5B8066F9" w:rsidR="00683CA5" w:rsidRDefault="00191D5F">
    <w:pPr>
      <w:pStyle w:val="Header"/>
    </w:pPr>
    <w:r>
      <w:rPr>
        <w:noProof/>
      </w:rPr>
      <mc:AlternateContent>
        <mc:Choice Requires="wps">
          <w:drawing>
            <wp:anchor distT="0" distB="0" distL="0" distR="0" simplePos="0" relativeHeight="251658244" behindDoc="0" locked="0" layoutInCell="1" allowOverlap="1" wp14:anchorId="67FB488E" wp14:editId="12CA44F4">
              <wp:simplePos x="635" y="635"/>
              <wp:positionH relativeFrom="page">
                <wp:align>center</wp:align>
              </wp:positionH>
              <wp:positionV relativeFrom="page">
                <wp:align>top</wp:align>
              </wp:positionV>
              <wp:extent cx="551815" cy="544195"/>
              <wp:effectExtent l="0" t="0" r="635" b="8255"/>
              <wp:wrapNone/>
              <wp:docPr id="1814179958"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544195"/>
                      </a:xfrm>
                      <a:prstGeom prst="rect">
                        <a:avLst/>
                      </a:prstGeom>
                      <a:noFill/>
                      <a:ln>
                        <a:noFill/>
                      </a:ln>
                    </wps:spPr>
                    <wps:txbx>
                      <w:txbxContent>
                        <w:p w14:paraId="69079ED1" w14:textId="6464B115" w:rsidR="00191D5F" w:rsidRPr="00191D5F" w:rsidRDefault="00191D5F" w:rsidP="00191D5F">
                          <w:pPr>
                            <w:rPr>
                              <w:rFonts w:ascii="Calibri" w:eastAsia="Calibri" w:hAnsi="Calibri" w:cs="Calibri"/>
                              <w:noProof/>
                              <w:color w:val="FF0000"/>
                              <w:sz w:val="24"/>
                            </w:rPr>
                          </w:pPr>
                          <w:r w:rsidRPr="00191D5F">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7FB488E" id="_x0000_t202" coordsize="21600,21600" o:spt="202" path="m,l,21600r21600,l21600,xe">
              <v:stroke joinstyle="miter"/>
              <v:path gradientshapeok="t" o:connecttype="rect"/>
            </v:shapetype>
            <v:shape id="Text Box 2" o:spid="_x0000_s1026" type="#_x0000_t202" alt="OFFICIAL" style="position:absolute;margin-left:0;margin-top:0;width:43.45pt;height:42.85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" filled="f" stroked="f">
              <v:textbox style="mso-fit-shape-to-text:t" inset="0,15pt,0,0">
                <w:txbxContent>
                  <w:p w14:paraId="69079ED1" w14:textId="6464B115" w:rsidR="00191D5F" w:rsidRPr="00191D5F" w:rsidRDefault="00191D5F" w:rsidP="00191D5F">
                    <w:pPr>
                      <w:rPr>
                        <w:rFonts w:ascii="Calibri" w:eastAsia="Calibri" w:hAnsi="Calibri" w:cs="Calibri"/>
                        <w:noProof/>
                        <w:color w:val="FF0000"/>
                        <w:sz w:val="24"/>
                      </w:rPr>
                    </w:pPr>
                    <w:r w:rsidRPr="00191D5F">
                      <w:rPr>
                        <w:rFonts w:ascii="Calibri" w:eastAsia="Calibri" w:hAnsi="Calibri" w:cs="Calibri"/>
                        <w:noProof/>
                        <w:color w:val="FF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07D76E" w14:textId="1D1B082F" w:rsidR="007E5B2E" w:rsidRDefault="00191D5F">
    <w:pPr>
      <w:pStyle w:val="Header"/>
    </w:pPr>
    <w:r>
      <w:rPr>
        <w:noProof/>
        <w:lang w:eastAsia="en-AU"/>
      </w:rPr>
      <mc:AlternateContent>
        <mc:Choice Requires="wps">
          <w:drawing>
            <wp:anchor distT="0" distB="0" distL="0" distR="0" simplePos="0" relativeHeight="251658245" behindDoc="0" locked="0" layoutInCell="1" allowOverlap="1" wp14:anchorId="3115C02D" wp14:editId="02F26569">
              <wp:simplePos x="0" y="0"/>
              <wp:positionH relativeFrom="margin">
                <wp:align>center</wp:align>
              </wp:positionH>
              <wp:positionV relativeFrom="page">
                <wp:posOffset>-169855</wp:posOffset>
              </wp:positionV>
              <wp:extent cx="551815" cy="501706"/>
              <wp:effectExtent l="0" t="0" r="635" b="12700"/>
              <wp:wrapNone/>
              <wp:docPr id="952381158"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501706"/>
                      </a:xfrm>
                      <a:prstGeom prst="rect">
                        <a:avLst/>
                      </a:prstGeom>
                      <a:noFill/>
                      <a:ln>
                        <a:noFill/>
                      </a:ln>
                    </wps:spPr>
                    <wps:txbx>
                      <w:txbxContent>
                        <w:p w14:paraId="320EE130" w14:textId="44436D0D" w:rsidR="00191D5F" w:rsidRPr="00191D5F" w:rsidRDefault="00191D5F" w:rsidP="00191D5F">
                          <w:pPr>
                            <w:rPr>
                              <w:rFonts w:ascii="Calibri" w:eastAsia="Calibri" w:hAnsi="Calibri" w:cs="Calibri"/>
                              <w:noProof/>
                              <w:color w:val="FF0000"/>
                              <w:sz w:val="24"/>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15C02D" id="_x0000_t202" coordsize="21600,21600" o:spt="202" path="m,l,21600r21600,l21600,xe">
              <v:stroke joinstyle="miter"/>
              <v:path gradientshapeok="t" o:connecttype="rect"/>
            </v:shapetype>
            <v:shape id="Text Box 3" o:spid="_x0000_s1027" type="#_x0000_t202" alt="OFFICIAL" style="position:absolute;margin-left:0;margin-top:-13.35pt;width:43.45pt;height:39.5pt;z-index:251658245;visibility:visible;mso-wrap-style:none;mso-width-percent:0;mso-height-percent:0;mso-wrap-distance-left:0;mso-wrap-distance-top:0;mso-wrap-distance-right:0;mso-wrap-distance-bottom:0;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" filled="f" stroked="f">
              <v:textbox inset="0,15pt,0,0">
                <w:txbxContent>
                  <w:p w14:paraId="320EE130" w14:textId="44436D0D" w:rsidR="00191D5F" w:rsidRPr="00191D5F" w:rsidRDefault="00191D5F" w:rsidP="00191D5F">
                    <w:pPr>
                      <w:rPr>
                        <w:rFonts w:ascii="Calibri" w:eastAsia="Calibri" w:hAnsi="Calibri" w:cs="Calibri"/>
                        <w:noProof/>
                        <w:color w:val="FF0000"/>
                        <w:sz w:val="24"/>
                      </w:rPr>
                    </w:pPr>
                  </w:p>
                </w:txbxContent>
              </v:textbox>
              <w10:wrap anchorx="margin" anchory="page"/>
            </v:shape>
          </w:pict>
        </mc:Fallback>
      </mc:AlternateContent>
    </w:r>
    <w:r w:rsidR="007E5B2E">
      <w:rPr>
        <w:noProof/>
        <w:lang w:eastAsia="en-AU"/>
      </w:rPr>
      <w:drawing>
        <wp:anchor distT="0" distB="0" distL="114300" distR="114300" simplePos="0" relativeHeight="251658241" behindDoc="1" locked="0" layoutInCell="1" allowOverlap="1" wp14:anchorId="5EE03827" wp14:editId="7BBDE8EC">
          <wp:simplePos x="0" y="0"/>
          <wp:positionH relativeFrom="page">
            <wp:posOffset>0</wp:posOffset>
          </wp:positionH>
          <wp:positionV relativeFrom="page">
            <wp:posOffset>10781665</wp:posOffset>
          </wp:positionV>
          <wp:extent cx="7573645" cy="10713085"/>
          <wp:effectExtent l="0" t="0" r="8255" b="0"/>
          <wp:wrapNone/>
          <wp:docPr id="1215116526" name="Picture 12151165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3645" cy="10713085"/>
                  </a:xfrm>
                  <a:prstGeom prst="rect">
                    <a:avLst/>
                  </a:prstGeom>
                </pic:spPr>
              </pic:pic>
            </a:graphicData>
          </a:graphic>
          <wp14:sizeRelH relativeFrom="margin">
            <wp14:pctWidth>0</wp14:pctWidth>
          </wp14:sizeRelH>
          <wp14:sizeRelV relativeFrom="margin">
            <wp14:pctHeight>0</wp14:pctHeight>
          </wp14:sizeRelV>
        </wp:anchor>
      </w:drawing>
    </w:r>
    <w:r w:rsidR="007E5B2E">
      <w:rPr>
        <w:noProof/>
        <w:lang w:eastAsia="en-AU"/>
      </w:rPr>
      <w:drawing>
        <wp:anchor distT="0" distB="0" distL="114300" distR="114300" simplePos="0" relativeHeight="251658240" behindDoc="1" locked="0" layoutInCell="1" allowOverlap="1" wp14:anchorId="0956D87F" wp14:editId="3F9DAE1B">
          <wp:simplePos x="0" y="0"/>
          <wp:positionH relativeFrom="page">
            <wp:align>left</wp:align>
          </wp:positionH>
          <wp:positionV relativeFrom="page">
            <wp:align>top</wp:align>
          </wp:positionV>
          <wp:extent cx="7574400" cy="10713600"/>
          <wp:effectExtent l="0" t="0" r="7620" b="0"/>
          <wp:wrapNone/>
          <wp:docPr id="1045686590" name="Picture 10456865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4400" cy="10713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A68618" w14:textId="5195955D" w:rsidR="007E5B2E" w:rsidRDefault="000E3F93" w:rsidP="007E5B2E">
    <w:pPr>
      <w:pStyle w:val="Header"/>
      <w:tabs>
        <w:tab w:val="clear" w:pos="4513"/>
        <w:tab w:val="clear" w:pos="9026"/>
        <w:tab w:val="left" w:pos="5932"/>
      </w:tabs>
    </w:pPr>
    <w:r>
      <w:rPr>
        <w:noProof/>
        <w:lang w:eastAsia="en-AU"/>
      </w:rPr>
      <mc:AlternateContent>
        <mc:Choice Requires="wps">
          <w:drawing>
            <wp:anchor distT="0" distB="0" distL="0" distR="0" simplePos="0" relativeHeight="251658243" behindDoc="0" locked="0" layoutInCell="1" allowOverlap="1" wp14:anchorId="1585D20B" wp14:editId="2DDD54F3">
              <wp:simplePos x="0" y="0"/>
              <wp:positionH relativeFrom="margin">
                <wp:align>center</wp:align>
              </wp:positionH>
              <wp:positionV relativeFrom="page">
                <wp:posOffset>-153748</wp:posOffset>
              </wp:positionV>
              <wp:extent cx="551815" cy="544195"/>
              <wp:effectExtent l="0" t="0" r="635" b="14605"/>
              <wp:wrapNone/>
              <wp:docPr id="496768538"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544195"/>
                      </a:xfrm>
                      <a:prstGeom prst="rect">
                        <a:avLst/>
                      </a:prstGeom>
                      <a:noFill/>
                      <a:ln>
                        <a:noFill/>
                      </a:ln>
                    </wps:spPr>
                    <wps:txbx>
                      <w:txbxContent>
                        <w:p w14:paraId="736A4AD0" w14:textId="2ACD4C5C" w:rsidR="00191D5F" w:rsidRPr="00191D5F" w:rsidRDefault="00191D5F" w:rsidP="00191D5F">
                          <w:pPr>
                            <w:rPr>
                              <w:rFonts w:ascii="Calibri" w:eastAsia="Calibri" w:hAnsi="Calibri" w:cs="Calibri"/>
                              <w:noProof/>
                              <w:color w:val="FF0000"/>
                              <w:sz w:val="24"/>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585D20B" id="_x0000_t202" coordsize="21600,21600" o:spt="202" path="m,l,21600r21600,l21600,xe">
              <v:stroke joinstyle="miter"/>
              <v:path gradientshapeok="t" o:connecttype="rect"/>
            </v:shapetype>
            <v:shape id="Text Box 1" o:spid="_x0000_s1030" type="#_x0000_t202" alt="OFFICIAL" style="position:absolute;margin-left:0;margin-top:-12.1pt;width:43.45pt;height:42.85pt;z-index:251658243;visibility:visible;mso-wrap-style:none;mso-wrap-distance-left:0;mso-wrap-distance-top:0;mso-wrap-distance-right:0;mso-wrap-distance-bottom:0;mso-position-horizontal:center;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" filled="f" stroked="f">
              <v:textbox style="mso-fit-shape-to-text:t" inset="0,15pt,0,0">
                <w:txbxContent>
                  <w:p w14:paraId="736A4AD0" w14:textId="2ACD4C5C" w:rsidR="00191D5F" w:rsidRPr="00191D5F" w:rsidRDefault="00191D5F" w:rsidP="00191D5F">
                    <w:pPr>
                      <w:rPr>
                        <w:rFonts w:ascii="Calibri" w:eastAsia="Calibri" w:hAnsi="Calibri" w:cs="Calibri"/>
                        <w:noProof/>
                        <w:color w:val="FF0000"/>
                        <w:sz w:val="24"/>
                      </w:rPr>
                    </w:pPr>
                  </w:p>
                </w:txbxContent>
              </v:textbox>
              <w10:wrap anchorx="margin" anchory="page"/>
            </v:shape>
          </w:pict>
        </mc:Fallback>
      </mc:AlternateContent>
    </w:r>
    <w:r w:rsidR="00BD357E">
      <w:rPr>
        <w:noProof/>
        <w:lang w:eastAsia="en-AU"/>
      </w:rPr>
      <w:drawing>
        <wp:anchor distT="0" distB="0" distL="114300" distR="114300" simplePos="0" relativeHeight="251658242" behindDoc="1" locked="0" layoutInCell="1" allowOverlap="1" wp14:anchorId="6254D354" wp14:editId="79458022">
          <wp:simplePos x="0" y="0"/>
          <wp:positionH relativeFrom="page">
            <wp:align>left</wp:align>
          </wp:positionH>
          <wp:positionV relativeFrom="page">
            <wp:align>top</wp:align>
          </wp:positionV>
          <wp:extent cx="7574400" cy="10713600"/>
          <wp:effectExtent l="0" t="0" r="7620" b="0"/>
          <wp:wrapNone/>
          <wp:docPr id="982818079" name="Picture 9828180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4400" cy="10713600"/>
                  </a:xfrm>
                  <a:prstGeom prst="rect">
                    <a:avLst/>
                  </a:prstGeom>
                </pic:spPr>
              </pic:pic>
            </a:graphicData>
          </a:graphic>
          <wp14:sizeRelH relativeFrom="margin">
            <wp14:pctWidth>0</wp14:pctWidth>
          </wp14:sizeRelH>
          <wp14:sizeRelV relativeFrom="margin">
            <wp14:pctHeight>0</wp14:pctHeight>
          </wp14:sizeRelV>
        </wp:anchor>
      </w:drawing>
    </w:r>
    <w:r w:rsidR="007E5B2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0617CE"/>
    <w:multiLevelType w:val="hybridMultilevel"/>
    <w:tmpl w:val="BC4A13CA"/>
    <w:lvl w:ilvl="0" w:tplc="9404BFE8">
      <w:start w:val="1"/>
      <w:numFmt w:val="bullet"/>
      <w:lvlText w:val=""/>
      <w:lvlJc w:val="left"/>
      <w:pPr>
        <w:ind w:left="720" w:hanging="360"/>
      </w:pPr>
      <w:rPr>
        <w:rFonts w:ascii="Symbol" w:hAnsi="Symbol" w:hint="default"/>
        <w:color w:val="2F5496" w:themeColor="accent1" w:themeShade="B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0CF7ECC"/>
    <w:multiLevelType w:val="hybridMultilevel"/>
    <w:tmpl w:val="532C15DC"/>
    <w:lvl w:ilvl="0" w:tplc="035EB0BA">
      <w:start w:val="1"/>
      <w:numFmt w:val="decimal"/>
      <w:lvlText w:val="%1."/>
      <w:lvlJc w:val="left"/>
      <w:pPr>
        <w:ind w:left="720" w:hanging="360"/>
      </w:pPr>
      <w:rPr>
        <w:rFonts w:cs="Arial" w:hint="default"/>
        <w:b/>
        <w:bCs/>
        <w:color w:val="2F5496" w:themeColor="accent1" w:themeShade="B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61E3047"/>
    <w:multiLevelType w:val="hybridMultilevel"/>
    <w:tmpl w:val="55203BE2"/>
    <w:lvl w:ilvl="0" w:tplc="B7E42830">
      <w:start w:val="1"/>
      <w:numFmt w:val="bullet"/>
      <w:lvlText w:val=""/>
      <w:lvlJc w:val="left"/>
      <w:pPr>
        <w:ind w:left="720" w:hanging="360"/>
      </w:pPr>
      <w:rPr>
        <w:rFonts w:ascii="Symbol" w:hAnsi="Symbol" w:hint="default"/>
        <w:color w:val="2F5496" w:themeColor="accent1" w:themeShade="B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4E22427"/>
    <w:multiLevelType w:val="hybridMultilevel"/>
    <w:tmpl w:val="E5AE0AE2"/>
    <w:lvl w:ilvl="0" w:tplc="034CBCE4">
      <w:start w:val="1"/>
      <w:numFmt w:val="bullet"/>
      <w:pStyle w:val="BulletPoint1"/>
      <w:lvlText w:val=""/>
      <w:lvlJc w:val="left"/>
      <w:pPr>
        <w:ind w:left="709" w:hanging="360"/>
      </w:pPr>
      <w:rPr>
        <w:rFonts w:ascii="Symbol" w:hAnsi="Symbol" w:hint="default"/>
        <w:color w:val="1D4F91"/>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4" w15:restartNumberingAfterBreak="0">
    <w:nsid w:val="3FB95A8C"/>
    <w:multiLevelType w:val="hybridMultilevel"/>
    <w:tmpl w:val="197E6646"/>
    <w:lvl w:ilvl="0" w:tplc="10FAB1B4">
      <w:start w:val="1"/>
      <w:numFmt w:val="bullet"/>
      <w:lvlText w:val=""/>
      <w:lvlJc w:val="left"/>
      <w:pPr>
        <w:ind w:left="780" w:hanging="360"/>
      </w:pPr>
      <w:rPr>
        <w:rFonts w:ascii="Symbol" w:hAnsi="Symbol" w:hint="default"/>
        <w:color w:val="2F5496" w:themeColor="accent1" w:themeShade="BF"/>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5" w15:restartNumberingAfterBreak="0">
    <w:nsid w:val="42B13F24"/>
    <w:multiLevelType w:val="hybridMultilevel"/>
    <w:tmpl w:val="49ACAA5E"/>
    <w:lvl w:ilvl="0" w:tplc="4DA2D530">
      <w:start w:val="1"/>
      <w:numFmt w:val="decimal"/>
      <w:lvlText w:val="%1."/>
      <w:lvlJc w:val="left"/>
      <w:pPr>
        <w:ind w:left="360" w:hanging="360"/>
      </w:pPr>
      <w:rPr>
        <w:rFonts w:hint="default"/>
        <w:b/>
        <w:bCs/>
        <w:color w:val="2F5496" w:themeColor="accent1" w:themeShade="B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45934CAC"/>
    <w:multiLevelType w:val="hybridMultilevel"/>
    <w:tmpl w:val="5EBA73AE"/>
    <w:lvl w:ilvl="0" w:tplc="63F4FCB6">
      <w:start w:val="1"/>
      <w:numFmt w:val="decimal"/>
      <w:lvlText w:val="%1."/>
      <w:lvlJc w:val="left"/>
      <w:pPr>
        <w:ind w:left="720" w:hanging="360"/>
      </w:pPr>
      <w:rPr>
        <w:rFonts w:hint="default"/>
        <w:b/>
        <w:bCs/>
        <w:color w:val="2F5496" w:themeColor="accent1" w:themeShade="B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45F514CC"/>
    <w:multiLevelType w:val="hybridMultilevel"/>
    <w:tmpl w:val="E87688EE"/>
    <w:lvl w:ilvl="0" w:tplc="8FECD8AE">
      <w:start w:val="1"/>
      <w:numFmt w:val="decimal"/>
      <w:lvlText w:val="%1."/>
      <w:lvlJc w:val="left"/>
      <w:pPr>
        <w:ind w:left="720" w:hanging="360"/>
      </w:pPr>
      <w:rPr>
        <w:rFonts w:cs="Times New Roman" w:hint="default"/>
        <w:b/>
        <w:bCs/>
        <w:color w:val="2F5496" w:themeColor="accent1" w:themeShade="B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4D4802EB"/>
    <w:multiLevelType w:val="hybridMultilevel"/>
    <w:tmpl w:val="E4308AFC"/>
    <w:lvl w:ilvl="0" w:tplc="576A09B4">
      <w:start w:val="1"/>
      <w:numFmt w:val="bullet"/>
      <w:lvlText w:val=""/>
      <w:lvlJc w:val="left"/>
      <w:pPr>
        <w:ind w:left="720" w:hanging="360"/>
      </w:pPr>
      <w:rPr>
        <w:rFonts w:ascii="Symbol" w:hAnsi="Symbol" w:hint="default"/>
        <w:color w:val="2F5496" w:themeColor="accent1" w:themeShade="B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D63180E"/>
    <w:multiLevelType w:val="hybridMultilevel"/>
    <w:tmpl w:val="E4FC4242"/>
    <w:lvl w:ilvl="0" w:tplc="6A76A74A">
      <w:start w:val="1"/>
      <w:numFmt w:val="decimal"/>
      <w:lvlText w:val="%1."/>
      <w:lvlJc w:val="left"/>
      <w:pPr>
        <w:ind w:left="720" w:hanging="360"/>
      </w:pPr>
      <w:rPr>
        <w:rFonts w:hint="default"/>
        <w:b/>
        <w:bCs/>
        <w:color w:val="2F5496" w:themeColor="accent1" w:themeShade="B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4E2531A6"/>
    <w:multiLevelType w:val="hybridMultilevel"/>
    <w:tmpl w:val="40F68786"/>
    <w:lvl w:ilvl="0" w:tplc="BFC20F14">
      <w:start w:val="1"/>
      <w:numFmt w:val="bullet"/>
      <w:lvlText w:val=""/>
      <w:lvlJc w:val="left"/>
      <w:pPr>
        <w:ind w:left="720" w:hanging="360"/>
      </w:pPr>
      <w:rPr>
        <w:rFonts w:ascii="Symbol" w:hAnsi="Symbol" w:hint="default"/>
        <w:color w:val="2F5496" w:themeColor="accent1" w:themeShade="B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0FF02DE"/>
    <w:multiLevelType w:val="hybridMultilevel"/>
    <w:tmpl w:val="E69C895A"/>
    <w:lvl w:ilvl="0" w:tplc="C622B75A">
      <w:start w:val="1"/>
      <w:numFmt w:val="decimal"/>
      <w:lvlText w:val="%1."/>
      <w:lvlJc w:val="left"/>
      <w:pPr>
        <w:ind w:left="720" w:hanging="360"/>
      </w:pPr>
      <w:rPr>
        <w:rFonts w:hint="default"/>
        <w:b/>
        <w:bCs/>
        <w:color w:val="2F5496" w:themeColor="accent1" w:themeShade="B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52FE19DF"/>
    <w:multiLevelType w:val="hybridMultilevel"/>
    <w:tmpl w:val="B4362530"/>
    <w:lvl w:ilvl="0" w:tplc="154660DE">
      <w:start w:val="1"/>
      <w:numFmt w:val="bullet"/>
      <w:lvlText w:val=""/>
      <w:lvlJc w:val="left"/>
      <w:pPr>
        <w:ind w:left="1146" w:hanging="360"/>
      </w:pPr>
      <w:rPr>
        <w:rFonts w:ascii="Symbol" w:hAnsi="Symbol" w:hint="default"/>
        <w:color w:val="2F5496" w:themeColor="accent1" w:themeShade="BF"/>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13" w15:restartNumberingAfterBreak="0">
    <w:nsid w:val="58F04228"/>
    <w:multiLevelType w:val="hybridMultilevel"/>
    <w:tmpl w:val="5096DE64"/>
    <w:lvl w:ilvl="0" w:tplc="589CAE16">
      <w:start w:val="1"/>
      <w:numFmt w:val="decimal"/>
      <w:lvlText w:val="%1."/>
      <w:lvlJc w:val="left"/>
      <w:pPr>
        <w:ind w:left="360" w:hanging="360"/>
      </w:pPr>
      <w:rPr>
        <w:rFonts w:hint="default"/>
        <w:b/>
        <w:bCs/>
        <w:color w:val="4472C4" w:themeColor="accen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60F903D4"/>
    <w:multiLevelType w:val="hybridMultilevel"/>
    <w:tmpl w:val="E41C83E6"/>
    <w:lvl w:ilvl="0" w:tplc="B7B641FA">
      <w:start w:val="1"/>
      <w:numFmt w:val="lowerLetter"/>
      <w:lvlText w:val="%1)"/>
      <w:lvlJc w:val="left"/>
      <w:pPr>
        <w:ind w:left="720" w:hanging="360"/>
      </w:pPr>
      <w:rPr>
        <w:rFonts w:hint="default"/>
        <w:b/>
        <w:bCs/>
        <w:color w:val="2F5496" w:themeColor="accent1" w:themeShade="B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62EF41E7"/>
    <w:multiLevelType w:val="hybridMultilevel"/>
    <w:tmpl w:val="C33E98FA"/>
    <w:lvl w:ilvl="0" w:tplc="18F257BC">
      <w:start w:val="1"/>
      <w:numFmt w:val="bullet"/>
      <w:lvlText w:val=""/>
      <w:lvlJc w:val="left"/>
      <w:pPr>
        <w:ind w:left="720" w:hanging="360"/>
      </w:pPr>
      <w:rPr>
        <w:rFonts w:ascii="Symbol" w:hAnsi="Symbol" w:hint="default"/>
        <w:color w:val="2F5496" w:themeColor="accent1" w:themeShade="B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2FC2620"/>
    <w:multiLevelType w:val="hybridMultilevel"/>
    <w:tmpl w:val="58CC114E"/>
    <w:lvl w:ilvl="0" w:tplc="C70A52B8">
      <w:start w:val="1"/>
      <w:numFmt w:val="bullet"/>
      <w:lvlText w:val="·"/>
      <w:lvlJc w:val="left"/>
      <w:pPr>
        <w:ind w:left="774" w:hanging="360"/>
      </w:pPr>
      <w:rPr>
        <w:rFonts w:ascii="Symbol" w:hAnsi="Symbol" w:hint="default"/>
      </w:rPr>
    </w:lvl>
    <w:lvl w:ilvl="1" w:tplc="FFFFFFFF" w:tentative="1">
      <w:start w:val="1"/>
      <w:numFmt w:val="bullet"/>
      <w:lvlText w:val="o"/>
      <w:lvlJc w:val="left"/>
      <w:pPr>
        <w:ind w:left="1494" w:hanging="360"/>
      </w:pPr>
      <w:rPr>
        <w:rFonts w:ascii="Courier New" w:hAnsi="Courier New" w:cs="Courier New" w:hint="default"/>
      </w:rPr>
    </w:lvl>
    <w:lvl w:ilvl="2" w:tplc="FFFFFFFF" w:tentative="1">
      <w:start w:val="1"/>
      <w:numFmt w:val="bullet"/>
      <w:lvlText w:val=""/>
      <w:lvlJc w:val="left"/>
      <w:pPr>
        <w:ind w:left="2214" w:hanging="360"/>
      </w:pPr>
      <w:rPr>
        <w:rFonts w:ascii="Wingdings" w:hAnsi="Wingdings" w:hint="default"/>
      </w:rPr>
    </w:lvl>
    <w:lvl w:ilvl="3" w:tplc="FFFFFFFF" w:tentative="1">
      <w:start w:val="1"/>
      <w:numFmt w:val="bullet"/>
      <w:lvlText w:val=""/>
      <w:lvlJc w:val="left"/>
      <w:pPr>
        <w:ind w:left="2934" w:hanging="360"/>
      </w:pPr>
      <w:rPr>
        <w:rFonts w:ascii="Symbol" w:hAnsi="Symbol" w:hint="default"/>
      </w:rPr>
    </w:lvl>
    <w:lvl w:ilvl="4" w:tplc="FFFFFFFF" w:tentative="1">
      <w:start w:val="1"/>
      <w:numFmt w:val="bullet"/>
      <w:lvlText w:val="o"/>
      <w:lvlJc w:val="left"/>
      <w:pPr>
        <w:ind w:left="3654" w:hanging="360"/>
      </w:pPr>
      <w:rPr>
        <w:rFonts w:ascii="Courier New" w:hAnsi="Courier New" w:cs="Courier New" w:hint="default"/>
      </w:rPr>
    </w:lvl>
    <w:lvl w:ilvl="5" w:tplc="FFFFFFFF" w:tentative="1">
      <w:start w:val="1"/>
      <w:numFmt w:val="bullet"/>
      <w:lvlText w:val=""/>
      <w:lvlJc w:val="left"/>
      <w:pPr>
        <w:ind w:left="4374" w:hanging="360"/>
      </w:pPr>
      <w:rPr>
        <w:rFonts w:ascii="Wingdings" w:hAnsi="Wingdings" w:hint="default"/>
      </w:rPr>
    </w:lvl>
    <w:lvl w:ilvl="6" w:tplc="FFFFFFFF" w:tentative="1">
      <w:start w:val="1"/>
      <w:numFmt w:val="bullet"/>
      <w:lvlText w:val=""/>
      <w:lvlJc w:val="left"/>
      <w:pPr>
        <w:ind w:left="5094" w:hanging="360"/>
      </w:pPr>
      <w:rPr>
        <w:rFonts w:ascii="Symbol" w:hAnsi="Symbol" w:hint="default"/>
      </w:rPr>
    </w:lvl>
    <w:lvl w:ilvl="7" w:tplc="FFFFFFFF" w:tentative="1">
      <w:start w:val="1"/>
      <w:numFmt w:val="bullet"/>
      <w:lvlText w:val="o"/>
      <w:lvlJc w:val="left"/>
      <w:pPr>
        <w:ind w:left="5814" w:hanging="360"/>
      </w:pPr>
      <w:rPr>
        <w:rFonts w:ascii="Courier New" w:hAnsi="Courier New" w:cs="Courier New" w:hint="default"/>
      </w:rPr>
    </w:lvl>
    <w:lvl w:ilvl="8" w:tplc="FFFFFFFF" w:tentative="1">
      <w:start w:val="1"/>
      <w:numFmt w:val="bullet"/>
      <w:lvlText w:val=""/>
      <w:lvlJc w:val="left"/>
      <w:pPr>
        <w:ind w:left="6534" w:hanging="360"/>
      </w:pPr>
      <w:rPr>
        <w:rFonts w:ascii="Wingdings" w:hAnsi="Wingdings" w:hint="default"/>
      </w:rPr>
    </w:lvl>
  </w:abstractNum>
  <w:abstractNum w:abstractNumId="17" w15:restartNumberingAfterBreak="0">
    <w:nsid w:val="6B6C4EFC"/>
    <w:multiLevelType w:val="hybridMultilevel"/>
    <w:tmpl w:val="F2067434"/>
    <w:lvl w:ilvl="0" w:tplc="920E950C">
      <w:start w:val="1"/>
      <w:numFmt w:val="bullet"/>
      <w:lvlText w:val=""/>
      <w:lvlJc w:val="left"/>
      <w:pPr>
        <w:ind w:left="1004" w:hanging="360"/>
      </w:pPr>
      <w:rPr>
        <w:rFonts w:ascii="Symbol" w:hAnsi="Symbol" w:hint="default"/>
        <w:color w:val="2F5496" w:themeColor="accent1" w:themeShade="BF"/>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8" w15:restartNumberingAfterBreak="0">
    <w:nsid w:val="6DC454B4"/>
    <w:multiLevelType w:val="hybridMultilevel"/>
    <w:tmpl w:val="363CEBE0"/>
    <w:lvl w:ilvl="0" w:tplc="B99891BE">
      <w:start w:val="1"/>
      <w:numFmt w:val="decimal"/>
      <w:lvlText w:val="%1."/>
      <w:lvlJc w:val="left"/>
      <w:pPr>
        <w:ind w:left="360" w:hanging="360"/>
      </w:pPr>
      <w:rPr>
        <w:rFonts w:hint="default"/>
        <w:b/>
        <w:bCs/>
        <w:color w:val="4472C4" w:themeColor="accen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6DFD4857"/>
    <w:multiLevelType w:val="hybridMultilevel"/>
    <w:tmpl w:val="482E8596"/>
    <w:lvl w:ilvl="0" w:tplc="5254F3CC">
      <w:start w:val="1"/>
      <w:numFmt w:val="bullet"/>
      <w:lvlText w:val=""/>
      <w:lvlJc w:val="left"/>
      <w:pPr>
        <w:ind w:left="720" w:hanging="360"/>
      </w:pPr>
      <w:rPr>
        <w:rFonts w:ascii="Symbol" w:hAnsi="Symbol" w:hint="default"/>
        <w:color w:val="2F5496" w:themeColor="accent1" w:themeShade="BF"/>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20" w15:restartNumberingAfterBreak="0">
    <w:nsid w:val="73C34827"/>
    <w:multiLevelType w:val="hybridMultilevel"/>
    <w:tmpl w:val="CF66F0B2"/>
    <w:lvl w:ilvl="0" w:tplc="E0DABF2E">
      <w:start w:val="1"/>
      <w:numFmt w:val="bullet"/>
      <w:pStyle w:val="Policystylebullet"/>
      <w:lvlText w:val=""/>
      <w:lvlJc w:val="left"/>
      <w:pPr>
        <w:ind w:left="587"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4177095"/>
    <w:multiLevelType w:val="hybridMultilevel"/>
    <w:tmpl w:val="A7F266FC"/>
    <w:lvl w:ilvl="0" w:tplc="5AC468F4">
      <w:start w:val="1"/>
      <w:numFmt w:val="decimal"/>
      <w:lvlText w:val="%1."/>
      <w:lvlJc w:val="left"/>
      <w:pPr>
        <w:ind w:left="720" w:hanging="360"/>
      </w:pPr>
      <w:rPr>
        <w:rFonts w:hint="default"/>
        <w:b/>
        <w:bCs/>
        <w:color w:val="2F5496" w:themeColor="accent1" w:themeShade="B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7709617E"/>
    <w:multiLevelType w:val="hybridMultilevel"/>
    <w:tmpl w:val="A0186340"/>
    <w:lvl w:ilvl="0" w:tplc="E77AEB06">
      <w:start w:val="1"/>
      <w:numFmt w:val="decimal"/>
      <w:lvlText w:val="%1."/>
      <w:lvlJc w:val="left"/>
      <w:pPr>
        <w:ind w:left="720" w:hanging="360"/>
      </w:pPr>
      <w:rPr>
        <w:rFonts w:hint="default"/>
        <w:b/>
        <w:bCs/>
        <w:color w:val="2F5496" w:themeColor="accent1" w:themeShade="B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7FC17636"/>
    <w:multiLevelType w:val="hybridMultilevel"/>
    <w:tmpl w:val="AF249F88"/>
    <w:lvl w:ilvl="0" w:tplc="C57CE1A6">
      <w:start w:val="1"/>
      <w:numFmt w:val="bullet"/>
      <w:lvlText w:val=""/>
      <w:lvlJc w:val="left"/>
      <w:pPr>
        <w:ind w:left="1080" w:hanging="360"/>
      </w:pPr>
      <w:rPr>
        <w:rFonts w:ascii="Symbol" w:hAnsi="Symbol" w:hint="default"/>
        <w:color w:val="2F5496" w:themeColor="accent1" w:themeShade="BF"/>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16cid:durableId="168562890">
    <w:abstractNumId w:val="20"/>
  </w:num>
  <w:num w:numId="2" w16cid:durableId="1720594931">
    <w:abstractNumId w:val="3"/>
  </w:num>
  <w:num w:numId="3" w16cid:durableId="715200565">
    <w:abstractNumId w:val="17"/>
  </w:num>
  <w:num w:numId="4" w16cid:durableId="946161017">
    <w:abstractNumId w:val="23"/>
  </w:num>
  <w:num w:numId="5" w16cid:durableId="636494044">
    <w:abstractNumId w:val="5"/>
  </w:num>
  <w:num w:numId="6" w16cid:durableId="1843350398">
    <w:abstractNumId w:val="13"/>
  </w:num>
  <w:num w:numId="7" w16cid:durableId="1874658930">
    <w:abstractNumId w:val="18"/>
  </w:num>
  <w:num w:numId="8" w16cid:durableId="1609318068">
    <w:abstractNumId w:val="10"/>
  </w:num>
  <w:num w:numId="9" w16cid:durableId="996884956">
    <w:abstractNumId w:val="9"/>
  </w:num>
  <w:num w:numId="10" w16cid:durableId="1462847751">
    <w:abstractNumId w:val="15"/>
  </w:num>
  <w:num w:numId="11" w16cid:durableId="1494105920">
    <w:abstractNumId w:val="11"/>
  </w:num>
  <w:num w:numId="12" w16cid:durableId="1578057960">
    <w:abstractNumId w:val="12"/>
  </w:num>
  <w:num w:numId="13" w16cid:durableId="1431782492">
    <w:abstractNumId w:val="4"/>
  </w:num>
  <w:num w:numId="14" w16cid:durableId="1514421748">
    <w:abstractNumId w:val="7"/>
  </w:num>
  <w:num w:numId="15" w16cid:durableId="1197700782">
    <w:abstractNumId w:val="14"/>
  </w:num>
  <w:num w:numId="16" w16cid:durableId="654139228">
    <w:abstractNumId w:val="1"/>
  </w:num>
  <w:num w:numId="17" w16cid:durableId="922841641">
    <w:abstractNumId w:val="6"/>
  </w:num>
  <w:num w:numId="18" w16cid:durableId="874732296">
    <w:abstractNumId w:val="2"/>
  </w:num>
  <w:num w:numId="19" w16cid:durableId="1217161667">
    <w:abstractNumId w:val="21"/>
  </w:num>
  <w:num w:numId="20" w16cid:durableId="512839850">
    <w:abstractNumId w:val="8"/>
  </w:num>
  <w:num w:numId="21" w16cid:durableId="1449932680">
    <w:abstractNumId w:val="22"/>
  </w:num>
  <w:num w:numId="22" w16cid:durableId="1406761739">
    <w:abstractNumId w:val="16"/>
  </w:num>
  <w:num w:numId="23" w16cid:durableId="8993052">
    <w:abstractNumId w:val="19"/>
  </w:num>
  <w:num w:numId="24" w16cid:durableId="644967121">
    <w:abstractNumId w:val="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567"/>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381B"/>
    <w:rsid w:val="00000A0E"/>
    <w:rsid w:val="00001D54"/>
    <w:rsid w:val="00002E15"/>
    <w:rsid w:val="00005D1D"/>
    <w:rsid w:val="000073C6"/>
    <w:rsid w:val="00007AC2"/>
    <w:rsid w:val="0001155E"/>
    <w:rsid w:val="000120AA"/>
    <w:rsid w:val="0001220A"/>
    <w:rsid w:val="000124A9"/>
    <w:rsid w:val="00014B2A"/>
    <w:rsid w:val="000176CB"/>
    <w:rsid w:val="000208C7"/>
    <w:rsid w:val="0002106C"/>
    <w:rsid w:val="00021979"/>
    <w:rsid w:val="00023C82"/>
    <w:rsid w:val="0002450A"/>
    <w:rsid w:val="00026BE2"/>
    <w:rsid w:val="00026CE9"/>
    <w:rsid w:val="00030CCF"/>
    <w:rsid w:val="00030DEB"/>
    <w:rsid w:val="0003123B"/>
    <w:rsid w:val="000332BE"/>
    <w:rsid w:val="000342B6"/>
    <w:rsid w:val="000343A7"/>
    <w:rsid w:val="00035766"/>
    <w:rsid w:val="00036370"/>
    <w:rsid w:val="000366E0"/>
    <w:rsid w:val="00037806"/>
    <w:rsid w:val="00040622"/>
    <w:rsid w:val="00040CE4"/>
    <w:rsid w:val="00043B49"/>
    <w:rsid w:val="00043E18"/>
    <w:rsid w:val="000473E7"/>
    <w:rsid w:val="00051069"/>
    <w:rsid w:val="00054016"/>
    <w:rsid w:val="000562C1"/>
    <w:rsid w:val="00056951"/>
    <w:rsid w:val="0005705F"/>
    <w:rsid w:val="00057B32"/>
    <w:rsid w:val="00060D09"/>
    <w:rsid w:val="00061E91"/>
    <w:rsid w:val="000639EE"/>
    <w:rsid w:val="00066414"/>
    <w:rsid w:val="00067045"/>
    <w:rsid w:val="00067615"/>
    <w:rsid w:val="00067A0A"/>
    <w:rsid w:val="00070047"/>
    <w:rsid w:val="000717DE"/>
    <w:rsid w:val="000718B1"/>
    <w:rsid w:val="000720DD"/>
    <w:rsid w:val="00072102"/>
    <w:rsid w:val="00072171"/>
    <w:rsid w:val="00072EE5"/>
    <w:rsid w:val="00074452"/>
    <w:rsid w:val="00075C92"/>
    <w:rsid w:val="0007777E"/>
    <w:rsid w:val="000778FD"/>
    <w:rsid w:val="0008226D"/>
    <w:rsid w:val="0008333A"/>
    <w:rsid w:val="00084760"/>
    <w:rsid w:val="00084E35"/>
    <w:rsid w:val="000850EF"/>
    <w:rsid w:val="000857FB"/>
    <w:rsid w:val="00086133"/>
    <w:rsid w:val="00086426"/>
    <w:rsid w:val="00086A7B"/>
    <w:rsid w:val="00087CA9"/>
    <w:rsid w:val="00090303"/>
    <w:rsid w:val="00091A35"/>
    <w:rsid w:val="000925AB"/>
    <w:rsid w:val="00093BA5"/>
    <w:rsid w:val="00093FD2"/>
    <w:rsid w:val="0009562A"/>
    <w:rsid w:val="0009642F"/>
    <w:rsid w:val="00097915"/>
    <w:rsid w:val="000A0167"/>
    <w:rsid w:val="000A095C"/>
    <w:rsid w:val="000A1403"/>
    <w:rsid w:val="000A1CBF"/>
    <w:rsid w:val="000A4892"/>
    <w:rsid w:val="000A5F0E"/>
    <w:rsid w:val="000A7A45"/>
    <w:rsid w:val="000A7E98"/>
    <w:rsid w:val="000B05FE"/>
    <w:rsid w:val="000B12AA"/>
    <w:rsid w:val="000B26BA"/>
    <w:rsid w:val="000B52E2"/>
    <w:rsid w:val="000B5420"/>
    <w:rsid w:val="000C15D3"/>
    <w:rsid w:val="000C2AA9"/>
    <w:rsid w:val="000C3346"/>
    <w:rsid w:val="000C3697"/>
    <w:rsid w:val="000C59D5"/>
    <w:rsid w:val="000C692A"/>
    <w:rsid w:val="000C7263"/>
    <w:rsid w:val="000D0649"/>
    <w:rsid w:val="000D0F87"/>
    <w:rsid w:val="000D109B"/>
    <w:rsid w:val="000D74C3"/>
    <w:rsid w:val="000D77F2"/>
    <w:rsid w:val="000D7CBD"/>
    <w:rsid w:val="000E1B0A"/>
    <w:rsid w:val="000E252B"/>
    <w:rsid w:val="000E3523"/>
    <w:rsid w:val="000E3F93"/>
    <w:rsid w:val="000E4D97"/>
    <w:rsid w:val="000E6614"/>
    <w:rsid w:val="000F1291"/>
    <w:rsid w:val="000F188F"/>
    <w:rsid w:val="000F3D98"/>
    <w:rsid w:val="000F4A41"/>
    <w:rsid w:val="000F50F1"/>
    <w:rsid w:val="000F560B"/>
    <w:rsid w:val="000F5AFD"/>
    <w:rsid w:val="000F7142"/>
    <w:rsid w:val="000F714E"/>
    <w:rsid w:val="000F7D77"/>
    <w:rsid w:val="00100CCB"/>
    <w:rsid w:val="0010191B"/>
    <w:rsid w:val="001047EE"/>
    <w:rsid w:val="001070FD"/>
    <w:rsid w:val="00107A41"/>
    <w:rsid w:val="0011052B"/>
    <w:rsid w:val="001108B0"/>
    <w:rsid w:val="0011176D"/>
    <w:rsid w:val="00113E23"/>
    <w:rsid w:val="00114CF9"/>
    <w:rsid w:val="00116021"/>
    <w:rsid w:val="00121A73"/>
    <w:rsid w:val="00122821"/>
    <w:rsid w:val="00122E49"/>
    <w:rsid w:val="00124B64"/>
    <w:rsid w:val="001311CC"/>
    <w:rsid w:val="00131209"/>
    <w:rsid w:val="0013160E"/>
    <w:rsid w:val="00131F34"/>
    <w:rsid w:val="00132C4F"/>
    <w:rsid w:val="001372B8"/>
    <w:rsid w:val="00140568"/>
    <w:rsid w:val="0014284D"/>
    <w:rsid w:val="001443EB"/>
    <w:rsid w:val="00144576"/>
    <w:rsid w:val="00144D50"/>
    <w:rsid w:val="00145445"/>
    <w:rsid w:val="0014693A"/>
    <w:rsid w:val="0014714C"/>
    <w:rsid w:val="00147849"/>
    <w:rsid w:val="00151CFA"/>
    <w:rsid w:val="001520A8"/>
    <w:rsid w:val="001534A6"/>
    <w:rsid w:val="00153988"/>
    <w:rsid w:val="00155EF3"/>
    <w:rsid w:val="001568CE"/>
    <w:rsid w:val="00160205"/>
    <w:rsid w:val="001611D8"/>
    <w:rsid w:val="0016128B"/>
    <w:rsid w:val="0016128D"/>
    <w:rsid w:val="001621D0"/>
    <w:rsid w:val="001630AE"/>
    <w:rsid w:val="001648B1"/>
    <w:rsid w:val="00166538"/>
    <w:rsid w:val="0016707F"/>
    <w:rsid w:val="001716A8"/>
    <w:rsid w:val="00171AE3"/>
    <w:rsid w:val="00172DFC"/>
    <w:rsid w:val="00174DD9"/>
    <w:rsid w:val="0017555C"/>
    <w:rsid w:val="00175EE9"/>
    <w:rsid w:val="00176D5A"/>
    <w:rsid w:val="001772B1"/>
    <w:rsid w:val="00180860"/>
    <w:rsid w:val="00181302"/>
    <w:rsid w:val="00181DF5"/>
    <w:rsid w:val="0018337F"/>
    <w:rsid w:val="00183A5C"/>
    <w:rsid w:val="00184F71"/>
    <w:rsid w:val="00185569"/>
    <w:rsid w:val="00185825"/>
    <w:rsid w:val="0019125A"/>
    <w:rsid w:val="00191D5F"/>
    <w:rsid w:val="00193B88"/>
    <w:rsid w:val="00194CCF"/>
    <w:rsid w:val="00195325"/>
    <w:rsid w:val="001964F2"/>
    <w:rsid w:val="00197365"/>
    <w:rsid w:val="00197428"/>
    <w:rsid w:val="00197F8A"/>
    <w:rsid w:val="001A0AAC"/>
    <w:rsid w:val="001A1037"/>
    <w:rsid w:val="001A1880"/>
    <w:rsid w:val="001A1970"/>
    <w:rsid w:val="001A1E88"/>
    <w:rsid w:val="001A3BD6"/>
    <w:rsid w:val="001A4029"/>
    <w:rsid w:val="001A412F"/>
    <w:rsid w:val="001A43DF"/>
    <w:rsid w:val="001A510E"/>
    <w:rsid w:val="001A5840"/>
    <w:rsid w:val="001A587F"/>
    <w:rsid w:val="001A5CD7"/>
    <w:rsid w:val="001A64EA"/>
    <w:rsid w:val="001A6EF4"/>
    <w:rsid w:val="001A6F1E"/>
    <w:rsid w:val="001A76EB"/>
    <w:rsid w:val="001A7A74"/>
    <w:rsid w:val="001B1645"/>
    <w:rsid w:val="001B195B"/>
    <w:rsid w:val="001B1C3E"/>
    <w:rsid w:val="001B640F"/>
    <w:rsid w:val="001B7797"/>
    <w:rsid w:val="001C10E4"/>
    <w:rsid w:val="001C126D"/>
    <w:rsid w:val="001C3E91"/>
    <w:rsid w:val="001C607E"/>
    <w:rsid w:val="001C6A85"/>
    <w:rsid w:val="001C729B"/>
    <w:rsid w:val="001D02F2"/>
    <w:rsid w:val="001D129A"/>
    <w:rsid w:val="001D20E2"/>
    <w:rsid w:val="001D3B66"/>
    <w:rsid w:val="001D3C96"/>
    <w:rsid w:val="001D4096"/>
    <w:rsid w:val="001D451D"/>
    <w:rsid w:val="001D525D"/>
    <w:rsid w:val="001D52C6"/>
    <w:rsid w:val="001D6113"/>
    <w:rsid w:val="001E0B15"/>
    <w:rsid w:val="001E143C"/>
    <w:rsid w:val="001E2200"/>
    <w:rsid w:val="001E51F5"/>
    <w:rsid w:val="001E642F"/>
    <w:rsid w:val="001F0333"/>
    <w:rsid w:val="001F0CBB"/>
    <w:rsid w:val="001F10A1"/>
    <w:rsid w:val="001F1723"/>
    <w:rsid w:val="001F2BE3"/>
    <w:rsid w:val="001F3280"/>
    <w:rsid w:val="001F32BF"/>
    <w:rsid w:val="001F411A"/>
    <w:rsid w:val="001F4FDB"/>
    <w:rsid w:val="001F528E"/>
    <w:rsid w:val="001F7E7D"/>
    <w:rsid w:val="001F7EC7"/>
    <w:rsid w:val="00201F43"/>
    <w:rsid w:val="0020220B"/>
    <w:rsid w:val="00202AD0"/>
    <w:rsid w:val="00202BEE"/>
    <w:rsid w:val="002056CC"/>
    <w:rsid w:val="00205CA3"/>
    <w:rsid w:val="00205E88"/>
    <w:rsid w:val="00211742"/>
    <w:rsid w:val="002117D5"/>
    <w:rsid w:val="00211B28"/>
    <w:rsid w:val="00212A8B"/>
    <w:rsid w:val="0022021D"/>
    <w:rsid w:val="00220628"/>
    <w:rsid w:val="0022306F"/>
    <w:rsid w:val="002261DC"/>
    <w:rsid w:val="00227835"/>
    <w:rsid w:val="00233B7B"/>
    <w:rsid w:val="00234941"/>
    <w:rsid w:val="00235414"/>
    <w:rsid w:val="0023700D"/>
    <w:rsid w:val="0024130B"/>
    <w:rsid w:val="002413C0"/>
    <w:rsid w:val="00241696"/>
    <w:rsid w:val="00243986"/>
    <w:rsid w:val="00243C0D"/>
    <w:rsid w:val="00244924"/>
    <w:rsid w:val="0024492D"/>
    <w:rsid w:val="002478D1"/>
    <w:rsid w:val="00247945"/>
    <w:rsid w:val="00257723"/>
    <w:rsid w:val="002579D0"/>
    <w:rsid w:val="002604A5"/>
    <w:rsid w:val="00260DCB"/>
    <w:rsid w:val="002614A5"/>
    <w:rsid w:val="00262116"/>
    <w:rsid w:val="00263395"/>
    <w:rsid w:val="002633A6"/>
    <w:rsid w:val="00263867"/>
    <w:rsid w:val="0027021B"/>
    <w:rsid w:val="002710FD"/>
    <w:rsid w:val="00271B3D"/>
    <w:rsid w:val="00271D8C"/>
    <w:rsid w:val="00272928"/>
    <w:rsid w:val="00272A0B"/>
    <w:rsid w:val="00272ED1"/>
    <w:rsid w:val="00273036"/>
    <w:rsid w:val="002733B8"/>
    <w:rsid w:val="002742E7"/>
    <w:rsid w:val="00274412"/>
    <w:rsid w:val="002769D1"/>
    <w:rsid w:val="00280458"/>
    <w:rsid w:val="002806CB"/>
    <w:rsid w:val="00280B85"/>
    <w:rsid w:val="00280E0E"/>
    <w:rsid w:val="0028138A"/>
    <w:rsid w:val="002831B9"/>
    <w:rsid w:val="00283B37"/>
    <w:rsid w:val="00284148"/>
    <w:rsid w:val="0028598A"/>
    <w:rsid w:val="0028674D"/>
    <w:rsid w:val="0029157F"/>
    <w:rsid w:val="00291AE6"/>
    <w:rsid w:val="00291E9C"/>
    <w:rsid w:val="00294DEA"/>
    <w:rsid w:val="002955F2"/>
    <w:rsid w:val="002957E9"/>
    <w:rsid w:val="00297183"/>
    <w:rsid w:val="002979A5"/>
    <w:rsid w:val="00297CE7"/>
    <w:rsid w:val="002A1A93"/>
    <w:rsid w:val="002A2042"/>
    <w:rsid w:val="002A2F51"/>
    <w:rsid w:val="002A5B07"/>
    <w:rsid w:val="002A621A"/>
    <w:rsid w:val="002A6234"/>
    <w:rsid w:val="002A6FB1"/>
    <w:rsid w:val="002A71B0"/>
    <w:rsid w:val="002A7236"/>
    <w:rsid w:val="002B0B4D"/>
    <w:rsid w:val="002B2143"/>
    <w:rsid w:val="002B45F2"/>
    <w:rsid w:val="002B51F2"/>
    <w:rsid w:val="002B52F4"/>
    <w:rsid w:val="002B5DF3"/>
    <w:rsid w:val="002C0191"/>
    <w:rsid w:val="002C12EB"/>
    <w:rsid w:val="002C176B"/>
    <w:rsid w:val="002C1848"/>
    <w:rsid w:val="002C1890"/>
    <w:rsid w:val="002C18D7"/>
    <w:rsid w:val="002C4B2B"/>
    <w:rsid w:val="002C4EEA"/>
    <w:rsid w:val="002C5931"/>
    <w:rsid w:val="002C624C"/>
    <w:rsid w:val="002D141E"/>
    <w:rsid w:val="002D1CBD"/>
    <w:rsid w:val="002D3656"/>
    <w:rsid w:val="002D5E63"/>
    <w:rsid w:val="002D632C"/>
    <w:rsid w:val="002D6389"/>
    <w:rsid w:val="002E0C30"/>
    <w:rsid w:val="002E0DB4"/>
    <w:rsid w:val="002E1354"/>
    <w:rsid w:val="002E1D1D"/>
    <w:rsid w:val="002E28C3"/>
    <w:rsid w:val="002E2F3B"/>
    <w:rsid w:val="002E3209"/>
    <w:rsid w:val="002E3582"/>
    <w:rsid w:val="002E37F6"/>
    <w:rsid w:val="002E5EA1"/>
    <w:rsid w:val="002E77BB"/>
    <w:rsid w:val="002F11EE"/>
    <w:rsid w:val="002F1D05"/>
    <w:rsid w:val="002F59F8"/>
    <w:rsid w:val="002F5D8B"/>
    <w:rsid w:val="002F6321"/>
    <w:rsid w:val="002F6346"/>
    <w:rsid w:val="002F782E"/>
    <w:rsid w:val="00300155"/>
    <w:rsid w:val="00302BD3"/>
    <w:rsid w:val="0030300D"/>
    <w:rsid w:val="003037BF"/>
    <w:rsid w:val="00311FEC"/>
    <w:rsid w:val="00312707"/>
    <w:rsid w:val="00312DDD"/>
    <w:rsid w:val="00314436"/>
    <w:rsid w:val="0031480A"/>
    <w:rsid w:val="00314DE3"/>
    <w:rsid w:val="00316BCC"/>
    <w:rsid w:val="00317AA6"/>
    <w:rsid w:val="00320558"/>
    <w:rsid w:val="003213C9"/>
    <w:rsid w:val="0032155F"/>
    <w:rsid w:val="00326CE3"/>
    <w:rsid w:val="00327354"/>
    <w:rsid w:val="00327C56"/>
    <w:rsid w:val="00331CF8"/>
    <w:rsid w:val="0033298B"/>
    <w:rsid w:val="00334C84"/>
    <w:rsid w:val="003358EA"/>
    <w:rsid w:val="0033600D"/>
    <w:rsid w:val="003367A9"/>
    <w:rsid w:val="00336EB4"/>
    <w:rsid w:val="00340D8E"/>
    <w:rsid w:val="00345081"/>
    <w:rsid w:val="0034517A"/>
    <w:rsid w:val="0034625F"/>
    <w:rsid w:val="003502E1"/>
    <w:rsid w:val="0035077C"/>
    <w:rsid w:val="00350857"/>
    <w:rsid w:val="003515C7"/>
    <w:rsid w:val="00351EC7"/>
    <w:rsid w:val="00352F69"/>
    <w:rsid w:val="0035514F"/>
    <w:rsid w:val="00355CD2"/>
    <w:rsid w:val="0035640B"/>
    <w:rsid w:val="003571BE"/>
    <w:rsid w:val="00363ECA"/>
    <w:rsid w:val="00365F8E"/>
    <w:rsid w:val="003667E8"/>
    <w:rsid w:val="003736DA"/>
    <w:rsid w:val="00374BBA"/>
    <w:rsid w:val="00375D43"/>
    <w:rsid w:val="00380AEB"/>
    <w:rsid w:val="0038106C"/>
    <w:rsid w:val="003810AE"/>
    <w:rsid w:val="0038234C"/>
    <w:rsid w:val="00382EBF"/>
    <w:rsid w:val="003835A4"/>
    <w:rsid w:val="00383612"/>
    <w:rsid w:val="00384F71"/>
    <w:rsid w:val="003853EE"/>
    <w:rsid w:val="00391135"/>
    <w:rsid w:val="003925A7"/>
    <w:rsid w:val="00393F5F"/>
    <w:rsid w:val="0039406A"/>
    <w:rsid w:val="00396D9C"/>
    <w:rsid w:val="00396E41"/>
    <w:rsid w:val="00397956"/>
    <w:rsid w:val="003A02D1"/>
    <w:rsid w:val="003A05C2"/>
    <w:rsid w:val="003A0E80"/>
    <w:rsid w:val="003A1563"/>
    <w:rsid w:val="003A1BA1"/>
    <w:rsid w:val="003A3FF4"/>
    <w:rsid w:val="003A4CC0"/>
    <w:rsid w:val="003A596D"/>
    <w:rsid w:val="003A5D93"/>
    <w:rsid w:val="003A6281"/>
    <w:rsid w:val="003A75E3"/>
    <w:rsid w:val="003A7AAA"/>
    <w:rsid w:val="003B0C74"/>
    <w:rsid w:val="003B0F55"/>
    <w:rsid w:val="003B2EAE"/>
    <w:rsid w:val="003B3612"/>
    <w:rsid w:val="003B4500"/>
    <w:rsid w:val="003B644E"/>
    <w:rsid w:val="003B679E"/>
    <w:rsid w:val="003B7022"/>
    <w:rsid w:val="003B794C"/>
    <w:rsid w:val="003B7E18"/>
    <w:rsid w:val="003C2FFD"/>
    <w:rsid w:val="003C386D"/>
    <w:rsid w:val="003C3DAA"/>
    <w:rsid w:val="003C4B87"/>
    <w:rsid w:val="003C5619"/>
    <w:rsid w:val="003C5632"/>
    <w:rsid w:val="003C5BE5"/>
    <w:rsid w:val="003C61BE"/>
    <w:rsid w:val="003D0FD3"/>
    <w:rsid w:val="003D354E"/>
    <w:rsid w:val="003D3910"/>
    <w:rsid w:val="003D443F"/>
    <w:rsid w:val="003D5C85"/>
    <w:rsid w:val="003D66E2"/>
    <w:rsid w:val="003D6E6A"/>
    <w:rsid w:val="003D6F79"/>
    <w:rsid w:val="003E2A0F"/>
    <w:rsid w:val="003E3A74"/>
    <w:rsid w:val="003E413A"/>
    <w:rsid w:val="003E4D22"/>
    <w:rsid w:val="003E6660"/>
    <w:rsid w:val="003E6A9D"/>
    <w:rsid w:val="003E6C4E"/>
    <w:rsid w:val="003E7680"/>
    <w:rsid w:val="003E7D87"/>
    <w:rsid w:val="003F09AF"/>
    <w:rsid w:val="003F38F4"/>
    <w:rsid w:val="003F4AD1"/>
    <w:rsid w:val="003F681B"/>
    <w:rsid w:val="004003FF"/>
    <w:rsid w:val="004021F6"/>
    <w:rsid w:val="0040283C"/>
    <w:rsid w:val="004031E9"/>
    <w:rsid w:val="00403313"/>
    <w:rsid w:val="004042C6"/>
    <w:rsid w:val="00406097"/>
    <w:rsid w:val="004069BE"/>
    <w:rsid w:val="00406CF3"/>
    <w:rsid w:val="00412DB9"/>
    <w:rsid w:val="00413343"/>
    <w:rsid w:val="0041384D"/>
    <w:rsid w:val="00414110"/>
    <w:rsid w:val="00414860"/>
    <w:rsid w:val="00415302"/>
    <w:rsid w:val="004158D8"/>
    <w:rsid w:val="004164CE"/>
    <w:rsid w:val="004166D6"/>
    <w:rsid w:val="0041732A"/>
    <w:rsid w:val="00417C65"/>
    <w:rsid w:val="00417FA4"/>
    <w:rsid w:val="00420C08"/>
    <w:rsid w:val="00421016"/>
    <w:rsid w:val="004213C3"/>
    <w:rsid w:val="004223E4"/>
    <w:rsid w:val="00424B10"/>
    <w:rsid w:val="00426FC8"/>
    <w:rsid w:val="004307CA"/>
    <w:rsid w:val="00430DB0"/>
    <w:rsid w:val="00431A7C"/>
    <w:rsid w:val="00433B14"/>
    <w:rsid w:val="00434F3F"/>
    <w:rsid w:val="00435085"/>
    <w:rsid w:val="00436804"/>
    <w:rsid w:val="00440462"/>
    <w:rsid w:val="00440C50"/>
    <w:rsid w:val="00441C2B"/>
    <w:rsid w:val="00441D0C"/>
    <w:rsid w:val="004425DC"/>
    <w:rsid w:val="00442C33"/>
    <w:rsid w:val="00444058"/>
    <w:rsid w:val="00444EFC"/>
    <w:rsid w:val="00445115"/>
    <w:rsid w:val="0044528C"/>
    <w:rsid w:val="004467BF"/>
    <w:rsid w:val="0045005D"/>
    <w:rsid w:val="00451689"/>
    <w:rsid w:val="00452237"/>
    <w:rsid w:val="00452979"/>
    <w:rsid w:val="0045381C"/>
    <w:rsid w:val="00453EF0"/>
    <w:rsid w:val="00454317"/>
    <w:rsid w:val="00454572"/>
    <w:rsid w:val="0045581F"/>
    <w:rsid w:val="00455B00"/>
    <w:rsid w:val="00456341"/>
    <w:rsid w:val="00456709"/>
    <w:rsid w:val="00457515"/>
    <w:rsid w:val="00460033"/>
    <w:rsid w:val="00461660"/>
    <w:rsid w:val="00461E3E"/>
    <w:rsid w:val="004632F2"/>
    <w:rsid w:val="00463DA5"/>
    <w:rsid w:val="00467135"/>
    <w:rsid w:val="00470A33"/>
    <w:rsid w:val="00473B8F"/>
    <w:rsid w:val="004741CB"/>
    <w:rsid w:val="00476B81"/>
    <w:rsid w:val="00476BA8"/>
    <w:rsid w:val="00477083"/>
    <w:rsid w:val="00477442"/>
    <w:rsid w:val="00480CD9"/>
    <w:rsid w:val="0048110A"/>
    <w:rsid w:val="00481602"/>
    <w:rsid w:val="0048373F"/>
    <w:rsid w:val="00483A45"/>
    <w:rsid w:val="00483FE1"/>
    <w:rsid w:val="0048462A"/>
    <w:rsid w:val="0048541A"/>
    <w:rsid w:val="00485E2F"/>
    <w:rsid w:val="004951CC"/>
    <w:rsid w:val="00496BD4"/>
    <w:rsid w:val="004A01FA"/>
    <w:rsid w:val="004A0340"/>
    <w:rsid w:val="004A061C"/>
    <w:rsid w:val="004A0703"/>
    <w:rsid w:val="004A0731"/>
    <w:rsid w:val="004A0F1A"/>
    <w:rsid w:val="004A1CE1"/>
    <w:rsid w:val="004A1E66"/>
    <w:rsid w:val="004A2456"/>
    <w:rsid w:val="004A2E80"/>
    <w:rsid w:val="004A4519"/>
    <w:rsid w:val="004A55CC"/>
    <w:rsid w:val="004A6BCA"/>
    <w:rsid w:val="004A6FAE"/>
    <w:rsid w:val="004A7AB1"/>
    <w:rsid w:val="004B0A66"/>
    <w:rsid w:val="004B1E0B"/>
    <w:rsid w:val="004B402B"/>
    <w:rsid w:val="004B4698"/>
    <w:rsid w:val="004B6187"/>
    <w:rsid w:val="004B6FA3"/>
    <w:rsid w:val="004C0C1E"/>
    <w:rsid w:val="004C1C40"/>
    <w:rsid w:val="004C26B7"/>
    <w:rsid w:val="004C2C48"/>
    <w:rsid w:val="004C3B8A"/>
    <w:rsid w:val="004C4D0F"/>
    <w:rsid w:val="004C5423"/>
    <w:rsid w:val="004C6CDD"/>
    <w:rsid w:val="004C6E47"/>
    <w:rsid w:val="004C74FC"/>
    <w:rsid w:val="004D148F"/>
    <w:rsid w:val="004D1D60"/>
    <w:rsid w:val="004D2895"/>
    <w:rsid w:val="004D2C4C"/>
    <w:rsid w:val="004D2C57"/>
    <w:rsid w:val="004D6837"/>
    <w:rsid w:val="004D7E7C"/>
    <w:rsid w:val="004E0B1E"/>
    <w:rsid w:val="004F1DE6"/>
    <w:rsid w:val="004F410D"/>
    <w:rsid w:val="004F6762"/>
    <w:rsid w:val="005005F0"/>
    <w:rsid w:val="00502CA6"/>
    <w:rsid w:val="00503E8E"/>
    <w:rsid w:val="00505450"/>
    <w:rsid w:val="00505E85"/>
    <w:rsid w:val="005061DA"/>
    <w:rsid w:val="0050634A"/>
    <w:rsid w:val="0050680A"/>
    <w:rsid w:val="00507F88"/>
    <w:rsid w:val="0051080B"/>
    <w:rsid w:val="0051115F"/>
    <w:rsid w:val="00511658"/>
    <w:rsid w:val="00513F9A"/>
    <w:rsid w:val="00514E01"/>
    <w:rsid w:val="005167E6"/>
    <w:rsid w:val="00516D8E"/>
    <w:rsid w:val="005206E9"/>
    <w:rsid w:val="00520AE1"/>
    <w:rsid w:val="00520C90"/>
    <w:rsid w:val="005212F3"/>
    <w:rsid w:val="0052173D"/>
    <w:rsid w:val="005222C2"/>
    <w:rsid w:val="00522977"/>
    <w:rsid w:val="005262CF"/>
    <w:rsid w:val="005305AD"/>
    <w:rsid w:val="0053310C"/>
    <w:rsid w:val="00533384"/>
    <w:rsid w:val="00534BC1"/>
    <w:rsid w:val="005353AA"/>
    <w:rsid w:val="00535FBA"/>
    <w:rsid w:val="00536DEF"/>
    <w:rsid w:val="00536E3C"/>
    <w:rsid w:val="00544661"/>
    <w:rsid w:val="00545D7A"/>
    <w:rsid w:val="00546586"/>
    <w:rsid w:val="005501C2"/>
    <w:rsid w:val="00550503"/>
    <w:rsid w:val="0055242E"/>
    <w:rsid w:val="00553A85"/>
    <w:rsid w:val="0055603F"/>
    <w:rsid w:val="00557B05"/>
    <w:rsid w:val="005602AA"/>
    <w:rsid w:val="00561436"/>
    <w:rsid w:val="005617D6"/>
    <w:rsid w:val="00562159"/>
    <w:rsid w:val="00563363"/>
    <w:rsid w:val="00563B5C"/>
    <w:rsid w:val="005654C7"/>
    <w:rsid w:val="0056731C"/>
    <w:rsid w:val="0056770A"/>
    <w:rsid w:val="00567B1B"/>
    <w:rsid w:val="0057110C"/>
    <w:rsid w:val="00571736"/>
    <w:rsid w:val="00571ACC"/>
    <w:rsid w:val="00572154"/>
    <w:rsid w:val="005722A7"/>
    <w:rsid w:val="005722D5"/>
    <w:rsid w:val="00573740"/>
    <w:rsid w:val="0057511D"/>
    <w:rsid w:val="005758DD"/>
    <w:rsid w:val="00577790"/>
    <w:rsid w:val="00577E42"/>
    <w:rsid w:val="00581287"/>
    <w:rsid w:val="0058234D"/>
    <w:rsid w:val="0058357E"/>
    <w:rsid w:val="005837C8"/>
    <w:rsid w:val="00583F2D"/>
    <w:rsid w:val="00584A28"/>
    <w:rsid w:val="00586CE4"/>
    <w:rsid w:val="005908E5"/>
    <w:rsid w:val="00591363"/>
    <w:rsid w:val="005930D1"/>
    <w:rsid w:val="005932CA"/>
    <w:rsid w:val="00594B72"/>
    <w:rsid w:val="00595517"/>
    <w:rsid w:val="005A01B8"/>
    <w:rsid w:val="005A3A83"/>
    <w:rsid w:val="005A4841"/>
    <w:rsid w:val="005B18E9"/>
    <w:rsid w:val="005B2B9D"/>
    <w:rsid w:val="005B354F"/>
    <w:rsid w:val="005B44CD"/>
    <w:rsid w:val="005B563C"/>
    <w:rsid w:val="005B5912"/>
    <w:rsid w:val="005B6121"/>
    <w:rsid w:val="005B690D"/>
    <w:rsid w:val="005C1229"/>
    <w:rsid w:val="005C3D5B"/>
    <w:rsid w:val="005C4017"/>
    <w:rsid w:val="005C5957"/>
    <w:rsid w:val="005C5FDC"/>
    <w:rsid w:val="005C6DBD"/>
    <w:rsid w:val="005C7354"/>
    <w:rsid w:val="005D06A0"/>
    <w:rsid w:val="005D2350"/>
    <w:rsid w:val="005D35B3"/>
    <w:rsid w:val="005D4DD5"/>
    <w:rsid w:val="005D6D17"/>
    <w:rsid w:val="005E0671"/>
    <w:rsid w:val="005E08F0"/>
    <w:rsid w:val="005E27FF"/>
    <w:rsid w:val="005E403D"/>
    <w:rsid w:val="005E4E97"/>
    <w:rsid w:val="005E55FB"/>
    <w:rsid w:val="005F1391"/>
    <w:rsid w:val="005F338C"/>
    <w:rsid w:val="005F3457"/>
    <w:rsid w:val="005F7454"/>
    <w:rsid w:val="005F75E4"/>
    <w:rsid w:val="00601583"/>
    <w:rsid w:val="0060294F"/>
    <w:rsid w:val="00602BF8"/>
    <w:rsid w:val="00604410"/>
    <w:rsid w:val="00607424"/>
    <w:rsid w:val="00607578"/>
    <w:rsid w:val="00607ED7"/>
    <w:rsid w:val="00611424"/>
    <w:rsid w:val="006116F8"/>
    <w:rsid w:val="00611EFB"/>
    <w:rsid w:val="00612F5E"/>
    <w:rsid w:val="0061422A"/>
    <w:rsid w:val="00614737"/>
    <w:rsid w:val="00616171"/>
    <w:rsid w:val="006213E2"/>
    <w:rsid w:val="0062271D"/>
    <w:rsid w:val="00622720"/>
    <w:rsid w:val="00622DAD"/>
    <w:rsid w:val="00623DCD"/>
    <w:rsid w:val="006244C4"/>
    <w:rsid w:val="006253E0"/>
    <w:rsid w:val="00625BFA"/>
    <w:rsid w:val="00626022"/>
    <w:rsid w:val="0062624C"/>
    <w:rsid w:val="0062632F"/>
    <w:rsid w:val="006265C1"/>
    <w:rsid w:val="00626CD7"/>
    <w:rsid w:val="00630877"/>
    <w:rsid w:val="00630B92"/>
    <w:rsid w:val="00630C11"/>
    <w:rsid w:val="0063248D"/>
    <w:rsid w:val="00632E48"/>
    <w:rsid w:val="00634010"/>
    <w:rsid w:val="00634642"/>
    <w:rsid w:val="00634C37"/>
    <w:rsid w:val="00635C25"/>
    <w:rsid w:val="006417EE"/>
    <w:rsid w:val="00641A0E"/>
    <w:rsid w:val="00641FBB"/>
    <w:rsid w:val="006422D4"/>
    <w:rsid w:val="0064264B"/>
    <w:rsid w:val="00643318"/>
    <w:rsid w:val="006449B2"/>
    <w:rsid w:val="00645789"/>
    <w:rsid w:val="0064643E"/>
    <w:rsid w:val="006467F3"/>
    <w:rsid w:val="006500BA"/>
    <w:rsid w:val="00650749"/>
    <w:rsid w:val="00654F13"/>
    <w:rsid w:val="0065526E"/>
    <w:rsid w:val="006553A8"/>
    <w:rsid w:val="006561F8"/>
    <w:rsid w:val="006614EA"/>
    <w:rsid w:val="00661F81"/>
    <w:rsid w:val="0066209B"/>
    <w:rsid w:val="00663860"/>
    <w:rsid w:val="0066475F"/>
    <w:rsid w:val="00666852"/>
    <w:rsid w:val="006671B5"/>
    <w:rsid w:val="00670624"/>
    <w:rsid w:val="00672C32"/>
    <w:rsid w:val="006743DA"/>
    <w:rsid w:val="00675154"/>
    <w:rsid w:val="0067754A"/>
    <w:rsid w:val="0067789D"/>
    <w:rsid w:val="00681BFF"/>
    <w:rsid w:val="00682376"/>
    <w:rsid w:val="00683CA5"/>
    <w:rsid w:val="006842CC"/>
    <w:rsid w:val="00684C5D"/>
    <w:rsid w:val="00685402"/>
    <w:rsid w:val="00686165"/>
    <w:rsid w:val="0068789E"/>
    <w:rsid w:val="00687A18"/>
    <w:rsid w:val="00687D31"/>
    <w:rsid w:val="00690F6D"/>
    <w:rsid w:val="00691784"/>
    <w:rsid w:val="00691E70"/>
    <w:rsid w:val="00693222"/>
    <w:rsid w:val="00695EDF"/>
    <w:rsid w:val="006972F1"/>
    <w:rsid w:val="006A19CC"/>
    <w:rsid w:val="006A3731"/>
    <w:rsid w:val="006A4652"/>
    <w:rsid w:val="006A5E3E"/>
    <w:rsid w:val="006A7B21"/>
    <w:rsid w:val="006B1227"/>
    <w:rsid w:val="006B3670"/>
    <w:rsid w:val="006B4894"/>
    <w:rsid w:val="006B492B"/>
    <w:rsid w:val="006B617C"/>
    <w:rsid w:val="006B75C9"/>
    <w:rsid w:val="006B7738"/>
    <w:rsid w:val="006B7B3D"/>
    <w:rsid w:val="006C08F9"/>
    <w:rsid w:val="006C0A33"/>
    <w:rsid w:val="006C0D38"/>
    <w:rsid w:val="006C3F68"/>
    <w:rsid w:val="006C4565"/>
    <w:rsid w:val="006C45AE"/>
    <w:rsid w:val="006C7335"/>
    <w:rsid w:val="006C7EAF"/>
    <w:rsid w:val="006D0124"/>
    <w:rsid w:val="006D1A93"/>
    <w:rsid w:val="006D1CAE"/>
    <w:rsid w:val="006D241E"/>
    <w:rsid w:val="006D2C1F"/>
    <w:rsid w:val="006D3E8A"/>
    <w:rsid w:val="006D46FF"/>
    <w:rsid w:val="006D4CDA"/>
    <w:rsid w:val="006D6474"/>
    <w:rsid w:val="006D72A2"/>
    <w:rsid w:val="006E1BB4"/>
    <w:rsid w:val="006E385B"/>
    <w:rsid w:val="006E76FF"/>
    <w:rsid w:val="006E78A5"/>
    <w:rsid w:val="006F09B8"/>
    <w:rsid w:val="006F1E58"/>
    <w:rsid w:val="006F2145"/>
    <w:rsid w:val="006F370F"/>
    <w:rsid w:val="006F449B"/>
    <w:rsid w:val="006F4F78"/>
    <w:rsid w:val="006F56A3"/>
    <w:rsid w:val="006F6E21"/>
    <w:rsid w:val="006F7200"/>
    <w:rsid w:val="00700B0D"/>
    <w:rsid w:val="00701055"/>
    <w:rsid w:val="00701A93"/>
    <w:rsid w:val="00701B1C"/>
    <w:rsid w:val="00703A47"/>
    <w:rsid w:val="0070673B"/>
    <w:rsid w:val="00707069"/>
    <w:rsid w:val="007101BD"/>
    <w:rsid w:val="007109C2"/>
    <w:rsid w:val="00710D54"/>
    <w:rsid w:val="00710FA3"/>
    <w:rsid w:val="007117EC"/>
    <w:rsid w:val="007162E3"/>
    <w:rsid w:val="00716932"/>
    <w:rsid w:val="00716AD2"/>
    <w:rsid w:val="007203E6"/>
    <w:rsid w:val="007207B3"/>
    <w:rsid w:val="007208B4"/>
    <w:rsid w:val="00721F26"/>
    <w:rsid w:val="0072418A"/>
    <w:rsid w:val="00725615"/>
    <w:rsid w:val="00725866"/>
    <w:rsid w:val="00725F31"/>
    <w:rsid w:val="007263A0"/>
    <w:rsid w:val="00727CCF"/>
    <w:rsid w:val="0073004B"/>
    <w:rsid w:val="007309C0"/>
    <w:rsid w:val="00732938"/>
    <w:rsid w:val="0073354D"/>
    <w:rsid w:val="0073453D"/>
    <w:rsid w:val="00735922"/>
    <w:rsid w:val="00735CEA"/>
    <w:rsid w:val="007371AA"/>
    <w:rsid w:val="00737544"/>
    <w:rsid w:val="007413C0"/>
    <w:rsid w:val="00741DDA"/>
    <w:rsid w:val="0074517F"/>
    <w:rsid w:val="007452F0"/>
    <w:rsid w:val="00746606"/>
    <w:rsid w:val="007475A0"/>
    <w:rsid w:val="0075034E"/>
    <w:rsid w:val="00750EA1"/>
    <w:rsid w:val="007543B8"/>
    <w:rsid w:val="00757C2B"/>
    <w:rsid w:val="00763549"/>
    <w:rsid w:val="00763579"/>
    <w:rsid w:val="007636FC"/>
    <w:rsid w:val="00764022"/>
    <w:rsid w:val="0076471A"/>
    <w:rsid w:val="00765454"/>
    <w:rsid w:val="0076554E"/>
    <w:rsid w:val="007671A1"/>
    <w:rsid w:val="0077000E"/>
    <w:rsid w:val="007719C1"/>
    <w:rsid w:val="00772994"/>
    <w:rsid w:val="00773947"/>
    <w:rsid w:val="00774F98"/>
    <w:rsid w:val="0077577C"/>
    <w:rsid w:val="00776483"/>
    <w:rsid w:val="007765E7"/>
    <w:rsid w:val="0077718B"/>
    <w:rsid w:val="00777BAB"/>
    <w:rsid w:val="007805C0"/>
    <w:rsid w:val="00780AF8"/>
    <w:rsid w:val="00781B46"/>
    <w:rsid w:val="007822F6"/>
    <w:rsid w:val="00784DFE"/>
    <w:rsid w:val="00786629"/>
    <w:rsid w:val="007909DB"/>
    <w:rsid w:val="00790E89"/>
    <w:rsid w:val="007955BF"/>
    <w:rsid w:val="00795F59"/>
    <w:rsid w:val="00796AA2"/>
    <w:rsid w:val="007971EF"/>
    <w:rsid w:val="00797A31"/>
    <w:rsid w:val="00797A82"/>
    <w:rsid w:val="007A2192"/>
    <w:rsid w:val="007A2856"/>
    <w:rsid w:val="007A36E5"/>
    <w:rsid w:val="007A3D89"/>
    <w:rsid w:val="007A486D"/>
    <w:rsid w:val="007A548A"/>
    <w:rsid w:val="007A5EDA"/>
    <w:rsid w:val="007A6096"/>
    <w:rsid w:val="007A60B8"/>
    <w:rsid w:val="007A7011"/>
    <w:rsid w:val="007A7FD7"/>
    <w:rsid w:val="007B0219"/>
    <w:rsid w:val="007B6ACE"/>
    <w:rsid w:val="007B7408"/>
    <w:rsid w:val="007B795E"/>
    <w:rsid w:val="007C0522"/>
    <w:rsid w:val="007C261F"/>
    <w:rsid w:val="007C2724"/>
    <w:rsid w:val="007C27A7"/>
    <w:rsid w:val="007C31FC"/>
    <w:rsid w:val="007D20F4"/>
    <w:rsid w:val="007D6EDD"/>
    <w:rsid w:val="007D6FB4"/>
    <w:rsid w:val="007D7028"/>
    <w:rsid w:val="007D79C2"/>
    <w:rsid w:val="007E30B8"/>
    <w:rsid w:val="007E387C"/>
    <w:rsid w:val="007E5B2E"/>
    <w:rsid w:val="007E73DB"/>
    <w:rsid w:val="007F0496"/>
    <w:rsid w:val="007F136F"/>
    <w:rsid w:val="007F2C9E"/>
    <w:rsid w:val="007F2CB9"/>
    <w:rsid w:val="007F5F82"/>
    <w:rsid w:val="00800EA0"/>
    <w:rsid w:val="008030BA"/>
    <w:rsid w:val="00803595"/>
    <w:rsid w:val="00804179"/>
    <w:rsid w:val="00804E30"/>
    <w:rsid w:val="00805E21"/>
    <w:rsid w:val="00807137"/>
    <w:rsid w:val="008074D9"/>
    <w:rsid w:val="00810250"/>
    <w:rsid w:val="008128B8"/>
    <w:rsid w:val="00813ACA"/>
    <w:rsid w:val="00813F34"/>
    <w:rsid w:val="008154B9"/>
    <w:rsid w:val="00816313"/>
    <w:rsid w:val="0081704E"/>
    <w:rsid w:val="00817905"/>
    <w:rsid w:val="0082154C"/>
    <w:rsid w:val="008222EB"/>
    <w:rsid w:val="00822F1A"/>
    <w:rsid w:val="0082345D"/>
    <w:rsid w:val="008257E8"/>
    <w:rsid w:val="00825FFF"/>
    <w:rsid w:val="00826498"/>
    <w:rsid w:val="008264BA"/>
    <w:rsid w:val="008278C3"/>
    <w:rsid w:val="00830113"/>
    <w:rsid w:val="008335F0"/>
    <w:rsid w:val="00835346"/>
    <w:rsid w:val="0083625D"/>
    <w:rsid w:val="00836B82"/>
    <w:rsid w:val="00836CBB"/>
    <w:rsid w:val="008404AE"/>
    <w:rsid w:val="00840C67"/>
    <w:rsid w:val="00840C70"/>
    <w:rsid w:val="0084160F"/>
    <w:rsid w:val="008416CF"/>
    <w:rsid w:val="00842370"/>
    <w:rsid w:val="00842BFB"/>
    <w:rsid w:val="00843974"/>
    <w:rsid w:val="00844AA1"/>
    <w:rsid w:val="008459AE"/>
    <w:rsid w:val="00846E8D"/>
    <w:rsid w:val="00850BE7"/>
    <w:rsid w:val="00850F1A"/>
    <w:rsid w:val="00851361"/>
    <w:rsid w:val="00851B4A"/>
    <w:rsid w:val="00852FBC"/>
    <w:rsid w:val="00853035"/>
    <w:rsid w:val="00853706"/>
    <w:rsid w:val="008546EB"/>
    <w:rsid w:val="00855227"/>
    <w:rsid w:val="008552D1"/>
    <w:rsid w:val="008555BA"/>
    <w:rsid w:val="00857844"/>
    <w:rsid w:val="008603CF"/>
    <w:rsid w:val="00860F2D"/>
    <w:rsid w:val="008614BE"/>
    <w:rsid w:val="008634BC"/>
    <w:rsid w:val="008634FD"/>
    <w:rsid w:val="00864A7A"/>
    <w:rsid w:val="00865C2A"/>
    <w:rsid w:val="00865D55"/>
    <w:rsid w:val="00870AD4"/>
    <w:rsid w:val="00870CDA"/>
    <w:rsid w:val="0087250B"/>
    <w:rsid w:val="008729E0"/>
    <w:rsid w:val="008736EC"/>
    <w:rsid w:val="00874190"/>
    <w:rsid w:val="008749C7"/>
    <w:rsid w:val="008764BE"/>
    <w:rsid w:val="00877A98"/>
    <w:rsid w:val="00880B36"/>
    <w:rsid w:val="00883731"/>
    <w:rsid w:val="00884935"/>
    <w:rsid w:val="00884F0A"/>
    <w:rsid w:val="008854ED"/>
    <w:rsid w:val="0088603A"/>
    <w:rsid w:val="008867DF"/>
    <w:rsid w:val="00886D98"/>
    <w:rsid w:val="008872D2"/>
    <w:rsid w:val="00891151"/>
    <w:rsid w:val="00891246"/>
    <w:rsid w:val="00892043"/>
    <w:rsid w:val="008942C6"/>
    <w:rsid w:val="0089465B"/>
    <w:rsid w:val="00895592"/>
    <w:rsid w:val="00895E9C"/>
    <w:rsid w:val="008A049D"/>
    <w:rsid w:val="008A065B"/>
    <w:rsid w:val="008A1A02"/>
    <w:rsid w:val="008A380D"/>
    <w:rsid w:val="008A4304"/>
    <w:rsid w:val="008A6D36"/>
    <w:rsid w:val="008A77C8"/>
    <w:rsid w:val="008A791F"/>
    <w:rsid w:val="008B03FB"/>
    <w:rsid w:val="008B15E1"/>
    <w:rsid w:val="008B4793"/>
    <w:rsid w:val="008B53A4"/>
    <w:rsid w:val="008B67C8"/>
    <w:rsid w:val="008B68BE"/>
    <w:rsid w:val="008B7E2D"/>
    <w:rsid w:val="008C091E"/>
    <w:rsid w:val="008C0A0E"/>
    <w:rsid w:val="008C2B4A"/>
    <w:rsid w:val="008C3326"/>
    <w:rsid w:val="008D03F2"/>
    <w:rsid w:val="008D0AE9"/>
    <w:rsid w:val="008D1176"/>
    <w:rsid w:val="008D392B"/>
    <w:rsid w:val="008D47C2"/>
    <w:rsid w:val="008D4BA8"/>
    <w:rsid w:val="008D5286"/>
    <w:rsid w:val="008D55BF"/>
    <w:rsid w:val="008D6F8B"/>
    <w:rsid w:val="008E237A"/>
    <w:rsid w:val="008E32A0"/>
    <w:rsid w:val="008E32AD"/>
    <w:rsid w:val="008E3B0C"/>
    <w:rsid w:val="008E50F1"/>
    <w:rsid w:val="008E52FC"/>
    <w:rsid w:val="008E6BAD"/>
    <w:rsid w:val="008E712E"/>
    <w:rsid w:val="008F11C1"/>
    <w:rsid w:val="008F11D5"/>
    <w:rsid w:val="008F2AFF"/>
    <w:rsid w:val="008F5768"/>
    <w:rsid w:val="008F5784"/>
    <w:rsid w:val="008F5F0A"/>
    <w:rsid w:val="008F6DB2"/>
    <w:rsid w:val="008F7D95"/>
    <w:rsid w:val="00900300"/>
    <w:rsid w:val="00901C66"/>
    <w:rsid w:val="00905309"/>
    <w:rsid w:val="00905938"/>
    <w:rsid w:val="00905A69"/>
    <w:rsid w:val="00905BA8"/>
    <w:rsid w:val="0090606A"/>
    <w:rsid w:val="00906513"/>
    <w:rsid w:val="0091041E"/>
    <w:rsid w:val="00911009"/>
    <w:rsid w:val="00911B9A"/>
    <w:rsid w:val="00915EDE"/>
    <w:rsid w:val="009166C3"/>
    <w:rsid w:val="00917733"/>
    <w:rsid w:val="009206EA"/>
    <w:rsid w:val="00921B71"/>
    <w:rsid w:val="0092411D"/>
    <w:rsid w:val="009241BC"/>
    <w:rsid w:val="009242C2"/>
    <w:rsid w:val="00925DC7"/>
    <w:rsid w:val="0092617C"/>
    <w:rsid w:val="009264C8"/>
    <w:rsid w:val="009264D0"/>
    <w:rsid w:val="00927562"/>
    <w:rsid w:val="00927CF3"/>
    <w:rsid w:val="00930221"/>
    <w:rsid w:val="0093050B"/>
    <w:rsid w:val="009308E0"/>
    <w:rsid w:val="00931490"/>
    <w:rsid w:val="0093429B"/>
    <w:rsid w:val="009351FF"/>
    <w:rsid w:val="00935761"/>
    <w:rsid w:val="00935C09"/>
    <w:rsid w:val="00935E9D"/>
    <w:rsid w:val="00936032"/>
    <w:rsid w:val="009371EF"/>
    <w:rsid w:val="0094077E"/>
    <w:rsid w:val="00941FDF"/>
    <w:rsid w:val="009425AD"/>
    <w:rsid w:val="00943A61"/>
    <w:rsid w:val="00944546"/>
    <w:rsid w:val="00947AA9"/>
    <w:rsid w:val="009507D5"/>
    <w:rsid w:val="00951B94"/>
    <w:rsid w:val="009527CE"/>
    <w:rsid w:val="00952FE7"/>
    <w:rsid w:val="0095327E"/>
    <w:rsid w:val="009535A7"/>
    <w:rsid w:val="009539C3"/>
    <w:rsid w:val="00954720"/>
    <w:rsid w:val="00954FE8"/>
    <w:rsid w:val="00955FC5"/>
    <w:rsid w:val="009579AD"/>
    <w:rsid w:val="009616F9"/>
    <w:rsid w:val="00962873"/>
    <w:rsid w:val="00963213"/>
    <w:rsid w:val="009637C7"/>
    <w:rsid w:val="00964669"/>
    <w:rsid w:val="0096486A"/>
    <w:rsid w:val="009667A9"/>
    <w:rsid w:val="00971180"/>
    <w:rsid w:val="00972140"/>
    <w:rsid w:val="00972283"/>
    <w:rsid w:val="00972BA4"/>
    <w:rsid w:val="0097349A"/>
    <w:rsid w:val="009734E9"/>
    <w:rsid w:val="0097351D"/>
    <w:rsid w:val="0097692B"/>
    <w:rsid w:val="0097696F"/>
    <w:rsid w:val="00976AC3"/>
    <w:rsid w:val="0098004D"/>
    <w:rsid w:val="00981076"/>
    <w:rsid w:val="009823BB"/>
    <w:rsid w:val="0098492F"/>
    <w:rsid w:val="00984C29"/>
    <w:rsid w:val="00984EAB"/>
    <w:rsid w:val="0099570B"/>
    <w:rsid w:val="00996B74"/>
    <w:rsid w:val="00996DF9"/>
    <w:rsid w:val="00996ED8"/>
    <w:rsid w:val="0099711A"/>
    <w:rsid w:val="009A0057"/>
    <w:rsid w:val="009A0DA9"/>
    <w:rsid w:val="009A1AA3"/>
    <w:rsid w:val="009A2046"/>
    <w:rsid w:val="009A3F1D"/>
    <w:rsid w:val="009A57BD"/>
    <w:rsid w:val="009B3237"/>
    <w:rsid w:val="009B7E33"/>
    <w:rsid w:val="009C1BD9"/>
    <w:rsid w:val="009C2F86"/>
    <w:rsid w:val="009C39F4"/>
    <w:rsid w:val="009C3ABE"/>
    <w:rsid w:val="009C3FE1"/>
    <w:rsid w:val="009C5CA6"/>
    <w:rsid w:val="009C5D7E"/>
    <w:rsid w:val="009C6070"/>
    <w:rsid w:val="009C62E8"/>
    <w:rsid w:val="009C6B28"/>
    <w:rsid w:val="009D2C2F"/>
    <w:rsid w:val="009D3AFF"/>
    <w:rsid w:val="009D52C4"/>
    <w:rsid w:val="009D5DF0"/>
    <w:rsid w:val="009D64F7"/>
    <w:rsid w:val="009D6D27"/>
    <w:rsid w:val="009D7CC4"/>
    <w:rsid w:val="009E1BDE"/>
    <w:rsid w:val="009E3B96"/>
    <w:rsid w:val="009E519D"/>
    <w:rsid w:val="009E7BA4"/>
    <w:rsid w:val="009F0FAD"/>
    <w:rsid w:val="009F410F"/>
    <w:rsid w:val="009F57F5"/>
    <w:rsid w:val="009F5BF0"/>
    <w:rsid w:val="009F66E8"/>
    <w:rsid w:val="009F6F13"/>
    <w:rsid w:val="009F7882"/>
    <w:rsid w:val="00A032C1"/>
    <w:rsid w:val="00A04327"/>
    <w:rsid w:val="00A054E3"/>
    <w:rsid w:val="00A05B66"/>
    <w:rsid w:val="00A06D87"/>
    <w:rsid w:val="00A07982"/>
    <w:rsid w:val="00A07AE5"/>
    <w:rsid w:val="00A1023C"/>
    <w:rsid w:val="00A1101A"/>
    <w:rsid w:val="00A11BCA"/>
    <w:rsid w:val="00A11CB6"/>
    <w:rsid w:val="00A126F0"/>
    <w:rsid w:val="00A16124"/>
    <w:rsid w:val="00A17E51"/>
    <w:rsid w:val="00A231AC"/>
    <w:rsid w:val="00A235CB"/>
    <w:rsid w:val="00A2412C"/>
    <w:rsid w:val="00A24C82"/>
    <w:rsid w:val="00A259C4"/>
    <w:rsid w:val="00A25D44"/>
    <w:rsid w:val="00A261B7"/>
    <w:rsid w:val="00A309A1"/>
    <w:rsid w:val="00A32400"/>
    <w:rsid w:val="00A33ACB"/>
    <w:rsid w:val="00A37F02"/>
    <w:rsid w:val="00A41839"/>
    <w:rsid w:val="00A41936"/>
    <w:rsid w:val="00A45298"/>
    <w:rsid w:val="00A459E5"/>
    <w:rsid w:val="00A47850"/>
    <w:rsid w:val="00A47D86"/>
    <w:rsid w:val="00A55AB6"/>
    <w:rsid w:val="00A57C5F"/>
    <w:rsid w:val="00A60386"/>
    <w:rsid w:val="00A607D2"/>
    <w:rsid w:val="00A614ED"/>
    <w:rsid w:val="00A62109"/>
    <w:rsid w:val="00A65728"/>
    <w:rsid w:val="00A65E4C"/>
    <w:rsid w:val="00A66055"/>
    <w:rsid w:val="00A67F53"/>
    <w:rsid w:val="00A709AF"/>
    <w:rsid w:val="00A7113D"/>
    <w:rsid w:val="00A71352"/>
    <w:rsid w:val="00A71A43"/>
    <w:rsid w:val="00A72764"/>
    <w:rsid w:val="00A72975"/>
    <w:rsid w:val="00A737BA"/>
    <w:rsid w:val="00A7591E"/>
    <w:rsid w:val="00A75ECA"/>
    <w:rsid w:val="00A76A42"/>
    <w:rsid w:val="00A80701"/>
    <w:rsid w:val="00A814CA"/>
    <w:rsid w:val="00A82029"/>
    <w:rsid w:val="00A82FB5"/>
    <w:rsid w:val="00A84FFC"/>
    <w:rsid w:val="00A85D32"/>
    <w:rsid w:val="00A86679"/>
    <w:rsid w:val="00A904FA"/>
    <w:rsid w:val="00A90A93"/>
    <w:rsid w:val="00A924E4"/>
    <w:rsid w:val="00A92E80"/>
    <w:rsid w:val="00A96710"/>
    <w:rsid w:val="00A96BEA"/>
    <w:rsid w:val="00A978EA"/>
    <w:rsid w:val="00AA0856"/>
    <w:rsid w:val="00AA08BC"/>
    <w:rsid w:val="00AA0A3B"/>
    <w:rsid w:val="00AA0E01"/>
    <w:rsid w:val="00AA29B3"/>
    <w:rsid w:val="00AA326E"/>
    <w:rsid w:val="00AA38E7"/>
    <w:rsid w:val="00AA65CB"/>
    <w:rsid w:val="00AA6B95"/>
    <w:rsid w:val="00AA6F4A"/>
    <w:rsid w:val="00AA7E34"/>
    <w:rsid w:val="00AB08D3"/>
    <w:rsid w:val="00AB14F5"/>
    <w:rsid w:val="00AB17EB"/>
    <w:rsid w:val="00AB1EFB"/>
    <w:rsid w:val="00AB2814"/>
    <w:rsid w:val="00AB4AF3"/>
    <w:rsid w:val="00AB51C1"/>
    <w:rsid w:val="00AB58BA"/>
    <w:rsid w:val="00AB5D27"/>
    <w:rsid w:val="00AB5D88"/>
    <w:rsid w:val="00AB64F5"/>
    <w:rsid w:val="00AB6EBB"/>
    <w:rsid w:val="00AB6EDD"/>
    <w:rsid w:val="00AB786C"/>
    <w:rsid w:val="00AC06E7"/>
    <w:rsid w:val="00AC126D"/>
    <w:rsid w:val="00AC2F82"/>
    <w:rsid w:val="00AC425B"/>
    <w:rsid w:val="00AC5D0F"/>
    <w:rsid w:val="00AC5E48"/>
    <w:rsid w:val="00AD08F3"/>
    <w:rsid w:val="00AD1510"/>
    <w:rsid w:val="00AD2F1A"/>
    <w:rsid w:val="00AD3422"/>
    <w:rsid w:val="00AD364C"/>
    <w:rsid w:val="00AD3E3F"/>
    <w:rsid w:val="00AD44CB"/>
    <w:rsid w:val="00AD5FA0"/>
    <w:rsid w:val="00AD7A41"/>
    <w:rsid w:val="00AE00D9"/>
    <w:rsid w:val="00AE0C85"/>
    <w:rsid w:val="00AE0C89"/>
    <w:rsid w:val="00AE15F6"/>
    <w:rsid w:val="00AE2782"/>
    <w:rsid w:val="00AE3741"/>
    <w:rsid w:val="00AE38ED"/>
    <w:rsid w:val="00AE45D2"/>
    <w:rsid w:val="00AE4938"/>
    <w:rsid w:val="00AE49EE"/>
    <w:rsid w:val="00AE4C78"/>
    <w:rsid w:val="00AE56F9"/>
    <w:rsid w:val="00AE5876"/>
    <w:rsid w:val="00AE7F88"/>
    <w:rsid w:val="00AF1311"/>
    <w:rsid w:val="00AF1826"/>
    <w:rsid w:val="00AF1B83"/>
    <w:rsid w:val="00AF1FE6"/>
    <w:rsid w:val="00AF3631"/>
    <w:rsid w:val="00AF4007"/>
    <w:rsid w:val="00AF4061"/>
    <w:rsid w:val="00AF6545"/>
    <w:rsid w:val="00AF6C0A"/>
    <w:rsid w:val="00AF6D40"/>
    <w:rsid w:val="00B016E3"/>
    <w:rsid w:val="00B03095"/>
    <w:rsid w:val="00B04A3B"/>
    <w:rsid w:val="00B05B8B"/>
    <w:rsid w:val="00B06B06"/>
    <w:rsid w:val="00B07D31"/>
    <w:rsid w:val="00B10366"/>
    <w:rsid w:val="00B10B74"/>
    <w:rsid w:val="00B116AD"/>
    <w:rsid w:val="00B11D57"/>
    <w:rsid w:val="00B122EC"/>
    <w:rsid w:val="00B124EC"/>
    <w:rsid w:val="00B1300F"/>
    <w:rsid w:val="00B1301E"/>
    <w:rsid w:val="00B14F92"/>
    <w:rsid w:val="00B154AB"/>
    <w:rsid w:val="00B16013"/>
    <w:rsid w:val="00B20152"/>
    <w:rsid w:val="00B21949"/>
    <w:rsid w:val="00B23E92"/>
    <w:rsid w:val="00B2410E"/>
    <w:rsid w:val="00B245F8"/>
    <w:rsid w:val="00B27496"/>
    <w:rsid w:val="00B276F6"/>
    <w:rsid w:val="00B27876"/>
    <w:rsid w:val="00B31C18"/>
    <w:rsid w:val="00B32569"/>
    <w:rsid w:val="00B334DC"/>
    <w:rsid w:val="00B33EBC"/>
    <w:rsid w:val="00B34B2D"/>
    <w:rsid w:val="00B34C1C"/>
    <w:rsid w:val="00B351E4"/>
    <w:rsid w:val="00B37729"/>
    <w:rsid w:val="00B43520"/>
    <w:rsid w:val="00B44CE0"/>
    <w:rsid w:val="00B4675A"/>
    <w:rsid w:val="00B50CE5"/>
    <w:rsid w:val="00B50D93"/>
    <w:rsid w:val="00B50F01"/>
    <w:rsid w:val="00B511F9"/>
    <w:rsid w:val="00B51276"/>
    <w:rsid w:val="00B51397"/>
    <w:rsid w:val="00B52038"/>
    <w:rsid w:val="00B52CBE"/>
    <w:rsid w:val="00B5332D"/>
    <w:rsid w:val="00B53650"/>
    <w:rsid w:val="00B542F5"/>
    <w:rsid w:val="00B55D00"/>
    <w:rsid w:val="00B572CF"/>
    <w:rsid w:val="00B60390"/>
    <w:rsid w:val="00B627F0"/>
    <w:rsid w:val="00B65D95"/>
    <w:rsid w:val="00B66537"/>
    <w:rsid w:val="00B67673"/>
    <w:rsid w:val="00B7000A"/>
    <w:rsid w:val="00B72A18"/>
    <w:rsid w:val="00B72A71"/>
    <w:rsid w:val="00B73548"/>
    <w:rsid w:val="00B73FB2"/>
    <w:rsid w:val="00B73FE7"/>
    <w:rsid w:val="00B745F0"/>
    <w:rsid w:val="00B753D2"/>
    <w:rsid w:val="00B75942"/>
    <w:rsid w:val="00B8149D"/>
    <w:rsid w:val="00B81914"/>
    <w:rsid w:val="00B81CA1"/>
    <w:rsid w:val="00B829A8"/>
    <w:rsid w:val="00B82F06"/>
    <w:rsid w:val="00B839D9"/>
    <w:rsid w:val="00B842F3"/>
    <w:rsid w:val="00B857A6"/>
    <w:rsid w:val="00B87865"/>
    <w:rsid w:val="00B87B88"/>
    <w:rsid w:val="00B90472"/>
    <w:rsid w:val="00B9099F"/>
    <w:rsid w:val="00B924B1"/>
    <w:rsid w:val="00B954AD"/>
    <w:rsid w:val="00B9637D"/>
    <w:rsid w:val="00B96BA0"/>
    <w:rsid w:val="00B96DED"/>
    <w:rsid w:val="00B970ED"/>
    <w:rsid w:val="00B972E0"/>
    <w:rsid w:val="00B97D19"/>
    <w:rsid w:val="00B97F50"/>
    <w:rsid w:val="00BA022C"/>
    <w:rsid w:val="00BA0242"/>
    <w:rsid w:val="00BA0710"/>
    <w:rsid w:val="00BA0847"/>
    <w:rsid w:val="00BA2D07"/>
    <w:rsid w:val="00BA3DF7"/>
    <w:rsid w:val="00BA4439"/>
    <w:rsid w:val="00BA4765"/>
    <w:rsid w:val="00BA4AAF"/>
    <w:rsid w:val="00BA4B17"/>
    <w:rsid w:val="00BA6CA2"/>
    <w:rsid w:val="00BA6F6C"/>
    <w:rsid w:val="00BA7E55"/>
    <w:rsid w:val="00BB13F5"/>
    <w:rsid w:val="00BB1930"/>
    <w:rsid w:val="00BB384A"/>
    <w:rsid w:val="00BC37E7"/>
    <w:rsid w:val="00BC58B8"/>
    <w:rsid w:val="00BC592C"/>
    <w:rsid w:val="00BC7697"/>
    <w:rsid w:val="00BD0AD2"/>
    <w:rsid w:val="00BD0BE6"/>
    <w:rsid w:val="00BD1405"/>
    <w:rsid w:val="00BD1740"/>
    <w:rsid w:val="00BD2009"/>
    <w:rsid w:val="00BD357E"/>
    <w:rsid w:val="00BD3624"/>
    <w:rsid w:val="00BD5DC3"/>
    <w:rsid w:val="00BD7110"/>
    <w:rsid w:val="00BD7630"/>
    <w:rsid w:val="00BE0E2A"/>
    <w:rsid w:val="00BE117D"/>
    <w:rsid w:val="00BE14FF"/>
    <w:rsid w:val="00BE1DDB"/>
    <w:rsid w:val="00BE2CD5"/>
    <w:rsid w:val="00BE38D9"/>
    <w:rsid w:val="00BE4681"/>
    <w:rsid w:val="00BE47BF"/>
    <w:rsid w:val="00BE49CB"/>
    <w:rsid w:val="00BE49FA"/>
    <w:rsid w:val="00BF00A4"/>
    <w:rsid w:val="00BF0779"/>
    <w:rsid w:val="00BF16AB"/>
    <w:rsid w:val="00BF1E5B"/>
    <w:rsid w:val="00BF2445"/>
    <w:rsid w:val="00BF2969"/>
    <w:rsid w:val="00BF29F2"/>
    <w:rsid w:val="00BF3351"/>
    <w:rsid w:val="00BF3853"/>
    <w:rsid w:val="00BF4D12"/>
    <w:rsid w:val="00BF4EC1"/>
    <w:rsid w:val="00BF5293"/>
    <w:rsid w:val="00BF5AE1"/>
    <w:rsid w:val="00BF5B7D"/>
    <w:rsid w:val="00BF6B80"/>
    <w:rsid w:val="00BF74F5"/>
    <w:rsid w:val="00C00E38"/>
    <w:rsid w:val="00C01A50"/>
    <w:rsid w:val="00C01F7F"/>
    <w:rsid w:val="00C02579"/>
    <w:rsid w:val="00C025DB"/>
    <w:rsid w:val="00C044D0"/>
    <w:rsid w:val="00C052E3"/>
    <w:rsid w:val="00C05C5D"/>
    <w:rsid w:val="00C05F7E"/>
    <w:rsid w:val="00C0681E"/>
    <w:rsid w:val="00C071F8"/>
    <w:rsid w:val="00C072C2"/>
    <w:rsid w:val="00C077D4"/>
    <w:rsid w:val="00C10770"/>
    <w:rsid w:val="00C12A3C"/>
    <w:rsid w:val="00C12B9E"/>
    <w:rsid w:val="00C13EF4"/>
    <w:rsid w:val="00C14472"/>
    <w:rsid w:val="00C1487A"/>
    <w:rsid w:val="00C14A14"/>
    <w:rsid w:val="00C14AE5"/>
    <w:rsid w:val="00C1535D"/>
    <w:rsid w:val="00C1541B"/>
    <w:rsid w:val="00C15519"/>
    <w:rsid w:val="00C160E4"/>
    <w:rsid w:val="00C1631E"/>
    <w:rsid w:val="00C1633F"/>
    <w:rsid w:val="00C20025"/>
    <w:rsid w:val="00C201B1"/>
    <w:rsid w:val="00C21136"/>
    <w:rsid w:val="00C22244"/>
    <w:rsid w:val="00C25138"/>
    <w:rsid w:val="00C27EBA"/>
    <w:rsid w:val="00C30257"/>
    <w:rsid w:val="00C3089F"/>
    <w:rsid w:val="00C31033"/>
    <w:rsid w:val="00C344E7"/>
    <w:rsid w:val="00C35A13"/>
    <w:rsid w:val="00C36BB6"/>
    <w:rsid w:val="00C36C18"/>
    <w:rsid w:val="00C370B8"/>
    <w:rsid w:val="00C43235"/>
    <w:rsid w:val="00C43BCE"/>
    <w:rsid w:val="00C462A3"/>
    <w:rsid w:val="00C46526"/>
    <w:rsid w:val="00C479D0"/>
    <w:rsid w:val="00C47DD1"/>
    <w:rsid w:val="00C502C5"/>
    <w:rsid w:val="00C50C2B"/>
    <w:rsid w:val="00C50E2A"/>
    <w:rsid w:val="00C513F1"/>
    <w:rsid w:val="00C516F3"/>
    <w:rsid w:val="00C52551"/>
    <w:rsid w:val="00C5273E"/>
    <w:rsid w:val="00C52CCC"/>
    <w:rsid w:val="00C52FE6"/>
    <w:rsid w:val="00C5446B"/>
    <w:rsid w:val="00C55122"/>
    <w:rsid w:val="00C5619C"/>
    <w:rsid w:val="00C5731E"/>
    <w:rsid w:val="00C57480"/>
    <w:rsid w:val="00C601EF"/>
    <w:rsid w:val="00C63B16"/>
    <w:rsid w:val="00C64FDC"/>
    <w:rsid w:val="00C65A88"/>
    <w:rsid w:val="00C714D6"/>
    <w:rsid w:val="00C72055"/>
    <w:rsid w:val="00C74007"/>
    <w:rsid w:val="00C7432A"/>
    <w:rsid w:val="00C76413"/>
    <w:rsid w:val="00C776C4"/>
    <w:rsid w:val="00C83C07"/>
    <w:rsid w:val="00C84968"/>
    <w:rsid w:val="00C859AF"/>
    <w:rsid w:val="00C85A74"/>
    <w:rsid w:val="00C86D73"/>
    <w:rsid w:val="00C871D6"/>
    <w:rsid w:val="00C87FC6"/>
    <w:rsid w:val="00C90880"/>
    <w:rsid w:val="00C9174E"/>
    <w:rsid w:val="00C9392D"/>
    <w:rsid w:val="00C93B08"/>
    <w:rsid w:val="00C94559"/>
    <w:rsid w:val="00C9627B"/>
    <w:rsid w:val="00CA08F9"/>
    <w:rsid w:val="00CA3088"/>
    <w:rsid w:val="00CA4BB3"/>
    <w:rsid w:val="00CA6321"/>
    <w:rsid w:val="00CB0437"/>
    <w:rsid w:val="00CB0AD9"/>
    <w:rsid w:val="00CB4CC9"/>
    <w:rsid w:val="00CB4F4D"/>
    <w:rsid w:val="00CB521E"/>
    <w:rsid w:val="00CB55EA"/>
    <w:rsid w:val="00CC05AF"/>
    <w:rsid w:val="00CC134F"/>
    <w:rsid w:val="00CC18D1"/>
    <w:rsid w:val="00CC2280"/>
    <w:rsid w:val="00CC2610"/>
    <w:rsid w:val="00CC4A9B"/>
    <w:rsid w:val="00CC5219"/>
    <w:rsid w:val="00CC5AC4"/>
    <w:rsid w:val="00CC5AE3"/>
    <w:rsid w:val="00CD1B37"/>
    <w:rsid w:val="00CD1F2B"/>
    <w:rsid w:val="00CD2D67"/>
    <w:rsid w:val="00CD38D2"/>
    <w:rsid w:val="00CD4EBD"/>
    <w:rsid w:val="00CD5FAA"/>
    <w:rsid w:val="00CD6614"/>
    <w:rsid w:val="00CD7E47"/>
    <w:rsid w:val="00CD7F3F"/>
    <w:rsid w:val="00CE0964"/>
    <w:rsid w:val="00CE0D27"/>
    <w:rsid w:val="00CE1995"/>
    <w:rsid w:val="00CE2E9F"/>
    <w:rsid w:val="00CE67A5"/>
    <w:rsid w:val="00CF0F12"/>
    <w:rsid w:val="00CF217A"/>
    <w:rsid w:val="00CF2200"/>
    <w:rsid w:val="00CF2952"/>
    <w:rsid w:val="00CF36E5"/>
    <w:rsid w:val="00CF5B5F"/>
    <w:rsid w:val="00CF606A"/>
    <w:rsid w:val="00CF661C"/>
    <w:rsid w:val="00CF7B3E"/>
    <w:rsid w:val="00D02607"/>
    <w:rsid w:val="00D02DA1"/>
    <w:rsid w:val="00D04A0F"/>
    <w:rsid w:val="00D06570"/>
    <w:rsid w:val="00D1030F"/>
    <w:rsid w:val="00D11CCA"/>
    <w:rsid w:val="00D12CA4"/>
    <w:rsid w:val="00D15FAF"/>
    <w:rsid w:val="00D163F6"/>
    <w:rsid w:val="00D176B8"/>
    <w:rsid w:val="00D20189"/>
    <w:rsid w:val="00D20978"/>
    <w:rsid w:val="00D2100F"/>
    <w:rsid w:val="00D21124"/>
    <w:rsid w:val="00D231C8"/>
    <w:rsid w:val="00D23DBA"/>
    <w:rsid w:val="00D23E1A"/>
    <w:rsid w:val="00D24220"/>
    <w:rsid w:val="00D24471"/>
    <w:rsid w:val="00D24D89"/>
    <w:rsid w:val="00D265AF"/>
    <w:rsid w:val="00D303C9"/>
    <w:rsid w:val="00D30663"/>
    <w:rsid w:val="00D30E75"/>
    <w:rsid w:val="00D32A6C"/>
    <w:rsid w:val="00D337BC"/>
    <w:rsid w:val="00D33947"/>
    <w:rsid w:val="00D33AB5"/>
    <w:rsid w:val="00D344ED"/>
    <w:rsid w:val="00D36CF4"/>
    <w:rsid w:val="00D37BA2"/>
    <w:rsid w:val="00D42072"/>
    <w:rsid w:val="00D440A8"/>
    <w:rsid w:val="00D44DE1"/>
    <w:rsid w:val="00D45882"/>
    <w:rsid w:val="00D45DD6"/>
    <w:rsid w:val="00D5044D"/>
    <w:rsid w:val="00D51C2E"/>
    <w:rsid w:val="00D51E70"/>
    <w:rsid w:val="00D53FA9"/>
    <w:rsid w:val="00D55D1F"/>
    <w:rsid w:val="00D57261"/>
    <w:rsid w:val="00D60A26"/>
    <w:rsid w:val="00D611DB"/>
    <w:rsid w:val="00D61EBE"/>
    <w:rsid w:val="00D62832"/>
    <w:rsid w:val="00D62C8D"/>
    <w:rsid w:val="00D62E12"/>
    <w:rsid w:val="00D632D2"/>
    <w:rsid w:val="00D63458"/>
    <w:rsid w:val="00D640E8"/>
    <w:rsid w:val="00D64FB3"/>
    <w:rsid w:val="00D65057"/>
    <w:rsid w:val="00D658B5"/>
    <w:rsid w:val="00D70B4E"/>
    <w:rsid w:val="00D72325"/>
    <w:rsid w:val="00D725E2"/>
    <w:rsid w:val="00D734B7"/>
    <w:rsid w:val="00D73FBE"/>
    <w:rsid w:val="00D74E79"/>
    <w:rsid w:val="00D75349"/>
    <w:rsid w:val="00D762FA"/>
    <w:rsid w:val="00D80D42"/>
    <w:rsid w:val="00D81185"/>
    <w:rsid w:val="00D81CB5"/>
    <w:rsid w:val="00D8293C"/>
    <w:rsid w:val="00D84223"/>
    <w:rsid w:val="00D8583F"/>
    <w:rsid w:val="00D85FD4"/>
    <w:rsid w:val="00D902A6"/>
    <w:rsid w:val="00D905E0"/>
    <w:rsid w:val="00D91932"/>
    <w:rsid w:val="00D93810"/>
    <w:rsid w:val="00D94494"/>
    <w:rsid w:val="00D96ABB"/>
    <w:rsid w:val="00D96E3A"/>
    <w:rsid w:val="00D97AF0"/>
    <w:rsid w:val="00DA04B3"/>
    <w:rsid w:val="00DA11BD"/>
    <w:rsid w:val="00DA1835"/>
    <w:rsid w:val="00DA18CD"/>
    <w:rsid w:val="00DA1B03"/>
    <w:rsid w:val="00DA1CFA"/>
    <w:rsid w:val="00DA2DA1"/>
    <w:rsid w:val="00DA3393"/>
    <w:rsid w:val="00DA3403"/>
    <w:rsid w:val="00DA429F"/>
    <w:rsid w:val="00DA4BFF"/>
    <w:rsid w:val="00DA63E0"/>
    <w:rsid w:val="00DA74D5"/>
    <w:rsid w:val="00DB0B47"/>
    <w:rsid w:val="00DB1D72"/>
    <w:rsid w:val="00DB3F64"/>
    <w:rsid w:val="00DB6967"/>
    <w:rsid w:val="00DB6E8B"/>
    <w:rsid w:val="00DB75A6"/>
    <w:rsid w:val="00DB7F07"/>
    <w:rsid w:val="00DC1A0F"/>
    <w:rsid w:val="00DC2457"/>
    <w:rsid w:val="00DC3B30"/>
    <w:rsid w:val="00DC53CF"/>
    <w:rsid w:val="00DC6C23"/>
    <w:rsid w:val="00DC6F73"/>
    <w:rsid w:val="00DC7EA0"/>
    <w:rsid w:val="00DD0411"/>
    <w:rsid w:val="00DD10DA"/>
    <w:rsid w:val="00DD1B71"/>
    <w:rsid w:val="00DD2FD2"/>
    <w:rsid w:val="00DD3127"/>
    <w:rsid w:val="00DD3F36"/>
    <w:rsid w:val="00DD65B0"/>
    <w:rsid w:val="00DD669A"/>
    <w:rsid w:val="00DD76C4"/>
    <w:rsid w:val="00DE0002"/>
    <w:rsid w:val="00DE07E6"/>
    <w:rsid w:val="00DE0F1C"/>
    <w:rsid w:val="00DE1DBF"/>
    <w:rsid w:val="00DE21CA"/>
    <w:rsid w:val="00DE3847"/>
    <w:rsid w:val="00DE4B4C"/>
    <w:rsid w:val="00DE65FD"/>
    <w:rsid w:val="00DE6C09"/>
    <w:rsid w:val="00DE6C13"/>
    <w:rsid w:val="00DE6C34"/>
    <w:rsid w:val="00DE7539"/>
    <w:rsid w:val="00DE76B5"/>
    <w:rsid w:val="00DE7C03"/>
    <w:rsid w:val="00DF39A7"/>
    <w:rsid w:val="00DF3C0F"/>
    <w:rsid w:val="00DF3CFA"/>
    <w:rsid w:val="00DF437F"/>
    <w:rsid w:val="00DF4386"/>
    <w:rsid w:val="00DF5414"/>
    <w:rsid w:val="00DF55DF"/>
    <w:rsid w:val="00DF662E"/>
    <w:rsid w:val="00DF680D"/>
    <w:rsid w:val="00DF69DB"/>
    <w:rsid w:val="00E000A7"/>
    <w:rsid w:val="00E00732"/>
    <w:rsid w:val="00E03140"/>
    <w:rsid w:val="00E031C7"/>
    <w:rsid w:val="00E04571"/>
    <w:rsid w:val="00E06A0A"/>
    <w:rsid w:val="00E10A45"/>
    <w:rsid w:val="00E1134D"/>
    <w:rsid w:val="00E11D11"/>
    <w:rsid w:val="00E12CE4"/>
    <w:rsid w:val="00E15A61"/>
    <w:rsid w:val="00E15B6D"/>
    <w:rsid w:val="00E15CA5"/>
    <w:rsid w:val="00E16415"/>
    <w:rsid w:val="00E17FBA"/>
    <w:rsid w:val="00E2060E"/>
    <w:rsid w:val="00E21188"/>
    <w:rsid w:val="00E22456"/>
    <w:rsid w:val="00E24E36"/>
    <w:rsid w:val="00E33C2F"/>
    <w:rsid w:val="00E34746"/>
    <w:rsid w:val="00E34EC2"/>
    <w:rsid w:val="00E35857"/>
    <w:rsid w:val="00E359FC"/>
    <w:rsid w:val="00E36FC9"/>
    <w:rsid w:val="00E3747C"/>
    <w:rsid w:val="00E41064"/>
    <w:rsid w:val="00E418EC"/>
    <w:rsid w:val="00E4237F"/>
    <w:rsid w:val="00E42B8F"/>
    <w:rsid w:val="00E42E88"/>
    <w:rsid w:val="00E44934"/>
    <w:rsid w:val="00E44C20"/>
    <w:rsid w:val="00E459FC"/>
    <w:rsid w:val="00E542CB"/>
    <w:rsid w:val="00E55940"/>
    <w:rsid w:val="00E56650"/>
    <w:rsid w:val="00E605F7"/>
    <w:rsid w:val="00E61607"/>
    <w:rsid w:val="00E61A5C"/>
    <w:rsid w:val="00E63F2E"/>
    <w:rsid w:val="00E64E52"/>
    <w:rsid w:val="00E65B80"/>
    <w:rsid w:val="00E71697"/>
    <w:rsid w:val="00E725F7"/>
    <w:rsid w:val="00E73A6C"/>
    <w:rsid w:val="00E742A4"/>
    <w:rsid w:val="00E77A0A"/>
    <w:rsid w:val="00E800E9"/>
    <w:rsid w:val="00E815C3"/>
    <w:rsid w:val="00E82115"/>
    <w:rsid w:val="00E829B3"/>
    <w:rsid w:val="00E840A4"/>
    <w:rsid w:val="00E85BC5"/>
    <w:rsid w:val="00E87299"/>
    <w:rsid w:val="00E9252E"/>
    <w:rsid w:val="00E9437C"/>
    <w:rsid w:val="00E9641E"/>
    <w:rsid w:val="00E9678D"/>
    <w:rsid w:val="00E97F10"/>
    <w:rsid w:val="00EA11DE"/>
    <w:rsid w:val="00EA1291"/>
    <w:rsid w:val="00EA1624"/>
    <w:rsid w:val="00EA1E42"/>
    <w:rsid w:val="00EA225F"/>
    <w:rsid w:val="00EA297B"/>
    <w:rsid w:val="00EA3DF4"/>
    <w:rsid w:val="00EA3E04"/>
    <w:rsid w:val="00EA62E2"/>
    <w:rsid w:val="00EA6703"/>
    <w:rsid w:val="00EA75E8"/>
    <w:rsid w:val="00EB0BAD"/>
    <w:rsid w:val="00EB0E4F"/>
    <w:rsid w:val="00EB1AD5"/>
    <w:rsid w:val="00EB27B1"/>
    <w:rsid w:val="00EB2FB2"/>
    <w:rsid w:val="00EB510F"/>
    <w:rsid w:val="00EB5FB0"/>
    <w:rsid w:val="00EB6375"/>
    <w:rsid w:val="00EB676A"/>
    <w:rsid w:val="00EC0FC5"/>
    <w:rsid w:val="00EC0FC7"/>
    <w:rsid w:val="00EC1584"/>
    <w:rsid w:val="00EC231B"/>
    <w:rsid w:val="00EC25BA"/>
    <w:rsid w:val="00EC34BE"/>
    <w:rsid w:val="00EC3974"/>
    <w:rsid w:val="00EC46B4"/>
    <w:rsid w:val="00EC5141"/>
    <w:rsid w:val="00EC7D8D"/>
    <w:rsid w:val="00ED0A63"/>
    <w:rsid w:val="00ED0BB8"/>
    <w:rsid w:val="00ED136A"/>
    <w:rsid w:val="00ED36B8"/>
    <w:rsid w:val="00ED3783"/>
    <w:rsid w:val="00ED395A"/>
    <w:rsid w:val="00ED4A79"/>
    <w:rsid w:val="00ED5465"/>
    <w:rsid w:val="00ED5528"/>
    <w:rsid w:val="00ED5565"/>
    <w:rsid w:val="00ED7836"/>
    <w:rsid w:val="00EE0D11"/>
    <w:rsid w:val="00EE0D99"/>
    <w:rsid w:val="00EE2F8D"/>
    <w:rsid w:val="00EE438E"/>
    <w:rsid w:val="00EE4587"/>
    <w:rsid w:val="00EE6F92"/>
    <w:rsid w:val="00EE7F97"/>
    <w:rsid w:val="00EF153F"/>
    <w:rsid w:val="00EF167A"/>
    <w:rsid w:val="00EF37D2"/>
    <w:rsid w:val="00EF3BDE"/>
    <w:rsid w:val="00EF545E"/>
    <w:rsid w:val="00EF561E"/>
    <w:rsid w:val="00F00FD3"/>
    <w:rsid w:val="00F012C6"/>
    <w:rsid w:val="00F013E7"/>
    <w:rsid w:val="00F01F82"/>
    <w:rsid w:val="00F02295"/>
    <w:rsid w:val="00F02D59"/>
    <w:rsid w:val="00F056F1"/>
    <w:rsid w:val="00F05A1E"/>
    <w:rsid w:val="00F12337"/>
    <w:rsid w:val="00F124D3"/>
    <w:rsid w:val="00F12FAE"/>
    <w:rsid w:val="00F1418C"/>
    <w:rsid w:val="00F14A99"/>
    <w:rsid w:val="00F14CBE"/>
    <w:rsid w:val="00F15E50"/>
    <w:rsid w:val="00F17C69"/>
    <w:rsid w:val="00F20F44"/>
    <w:rsid w:val="00F21405"/>
    <w:rsid w:val="00F21B2C"/>
    <w:rsid w:val="00F243E6"/>
    <w:rsid w:val="00F2569D"/>
    <w:rsid w:val="00F26EB0"/>
    <w:rsid w:val="00F27AD5"/>
    <w:rsid w:val="00F30F32"/>
    <w:rsid w:val="00F3180A"/>
    <w:rsid w:val="00F33CEE"/>
    <w:rsid w:val="00F355BC"/>
    <w:rsid w:val="00F359F9"/>
    <w:rsid w:val="00F35BCD"/>
    <w:rsid w:val="00F37197"/>
    <w:rsid w:val="00F37B2F"/>
    <w:rsid w:val="00F40E52"/>
    <w:rsid w:val="00F41AE4"/>
    <w:rsid w:val="00F4337E"/>
    <w:rsid w:val="00F4433D"/>
    <w:rsid w:val="00F45C5E"/>
    <w:rsid w:val="00F4696E"/>
    <w:rsid w:val="00F52B87"/>
    <w:rsid w:val="00F52D84"/>
    <w:rsid w:val="00F54430"/>
    <w:rsid w:val="00F552D5"/>
    <w:rsid w:val="00F55D06"/>
    <w:rsid w:val="00F56271"/>
    <w:rsid w:val="00F572D6"/>
    <w:rsid w:val="00F61D64"/>
    <w:rsid w:val="00F62D66"/>
    <w:rsid w:val="00F62DF2"/>
    <w:rsid w:val="00F62ED4"/>
    <w:rsid w:val="00F67849"/>
    <w:rsid w:val="00F70531"/>
    <w:rsid w:val="00F71068"/>
    <w:rsid w:val="00F72224"/>
    <w:rsid w:val="00F736B9"/>
    <w:rsid w:val="00F7384A"/>
    <w:rsid w:val="00F73B4E"/>
    <w:rsid w:val="00F75704"/>
    <w:rsid w:val="00F75C20"/>
    <w:rsid w:val="00F7691C"/>
    <w:rsid w:val="00F76C21"/>
    <w:rsid w:val="00F77E2A"/>
    <w:rsid w:val="00F8021C"/>
    <w:rsid w:val="00F80D13"/>
    <w:rsid w:val="00F80EF9"/>
    <w:rsid w:val="00F81571"/>
    <w:rsid w:val="00F821B4"/>
    <w:rsid w:val="00F832FA"/>
    <w:rsid w:val="00F84023"/>
    <w:rsid w:val="00F85F0A"/>
    <w:rsid w:val="00F90332"/>
    <w:rsid w:val="00F9224E"/>
    <w:rsid w:val="00F928E4"/>
    <w:rsid w:val="00F943B8"/>
    <w:rsid w:val="00F95F1E"/>
    <w:rsid w:val="00FA04FC"/>
    <w:rsid w:val="00FA1091"/>
    <w:rsid w:val="00FA1554"/>
    <w:rsid w:val="00FA1EF9"/>
    <w:rsid w:val="00FA21FB"/>
    <w:rsid w:val="00FA3CC5"/>
    <w:rsid w:val="00FA4CDC"/>
    <w:rsid w:val="00FA62E3"/>
    <w:rsid w:val="00FA6F53"/>
    <w:rsid w:val="00FB056D"/>
    <w:rsid w:val="00FB09BE"/>
    <w:rsid w:val="00FB1C00"/>
    <w:rsid w:val="00FB39B3"/>
    <w:rsid w:val="00FB3D73"/>
    <w:rsid w:val="00FB71E1"/>
    <w:rsid w:val="00FC02B7"/>
    <w:rsid w:val="00FC03DB"/>
    <w:rsid w:val="00FC0400"/>
    <w:rsid w:val="00FC0B7C"/>
    <w:rsid w:val="00FC1E5B"/>
    <w:rsid w:val="00FC4EEB"/>
    <w:rsid w:val="00FC6E53"/>
    <w:rsid w:val="00FC7C52"/>
    <w:rsid w:val="00FD027D"/>
    <w:rsid w:val="00FD1FB7"/>
    <w:rsid w:val="00FD2354"/>
    <w:rsid w:val="00FD374D"/>
    <w:rsid w:val="00FD6F82"/>
    <w:rsid w:val="00FE0AD8"/>
    <w:rsid w:val="00FE0B18"/>
    <w:rsid w:val="00FE161A"/>
    <w:rsid w:val="00FE18B3"/>
    <w:rsid w:val="00FE2CE0"/>
    <w:rsid w:val="00FE2F5B"/>
    <w:rsid w:val="00FE75B6"/>
    <w:rsid w:val="00FE7CC4"/>
    <w:rsid w:val="00FF26FB"/>
    <w:rsid w:val="00FF30EE"/>
    <w:rsid w:val="00FF381B"/>
    <w:rsid w:val="00FF39A2"/>
    <w:rsid w:val="00FF6058"/>
    <w:rsid w:val="00FF7782"/>
    <w:rsid w:val="056EE1A1"/>
    <w:rsid w:val="058F0301"/>
    <w:rsid w:val="0640433C"/>
    <w:rsid w:val="067C892E"/>
    <w:rsid w:val="088B1ABB"/>
    <w:rsid w:val="0999C2BD"/>
    <w:rsid w:val="0AE566EB"/>
    <w:rsid w:val="0BAF662D"/>
    <w:rsid w:val="0D1B0472"/>
    <w:rsid w:val="0DD4F101"/>
    <w:rsid w:val="0E8F07AF"/>
    <w:rsid w:val="0E9A4AA7"/>
    <w:rsid w:val="0FE1869B"/>
    <w:rsid w:val="102415F3"/>
    <w:rsid w:val="106A9BA4"/>
    <w:rsid w:val="118EBA8F"/>
    <w:rsid w:val="13A8EFAE"/>
    <w:rsid w:val="154B2338"/>
    <w:rsid w:val="15651E22"/>
    <w:rsid w:val="196A512B"/>
    <w:rsid w:val="1BC569BC"/>
    <w:rsid w:val="1CA1D303"/>
    <w:rsid w:val="1CAF5321"/>
    <w:rsid w:val="1E1ED00F"/>
    <w:rsid w:val="1E36CCC8"/>
    <w:rsid w:val="1EF827C3"/>
    <w:rsid w:val="20EB11ED"/>
    <w:rsid w:val="21137036"/>
    <w:rsid w:val="2142F068"/>
    <w:rsid w:val="22E526DA"/>
    <w:rsid w:val="23367E39"/>
    <w:rsid w:val="238862DF"/>
    <w:rsid w:val="23F79F8D"/>
    <w:rsid w:val="2412D4B7"/>
    <w:rsid w:val="2416ED4D"/>
    <w:rsid w:val="2542A246"/>
    <w:rsid w:val="2544D0FD"/>
    <w:rsid w:val="25DC76D0"/>
    <w:rsid w:val="26968B6A"/>
    <w:rsid w:val="27A4A37E"/>
    <w:rsid w:val="27AC3CD0"/>
    <w:rsid w:val="287EF637"/>
    <w:rsid w:val="29C0563D"/>
    <w:rsid w:val="2B26D58A"/>
    <w:rsid w:val="2B5469C8"/>
    <w:rsid w:val="2B6ABC71"/>
    <w:rsid w:val="2B9334D6"/>
    <w:rsid w:val="2D4F9209"/>
    <w:rsid w:val="2DD4F6DD"/>
    <w:rsid w:val="2E349997"/>
    <w:rsid w:val="2E91AE36"/>
    <w:rsid w:val="2E99C284"/>
    <w:rsid w:val="2EF89E17"/>
    <w:rsid w:val="2F57BA9A"/>
    <w:rsid w:val="31887ACF"/>
    <w:rsid w:val="31CA5F3F"/>
    <w:rsid w:val="32063065"/>
    <w:rsid w:val="32641477"/>
    <w:rsid w:val="35211F86"/>
    <w:rsid w:val="35233DD5"/>
    <w:rsid w:val="354083C0"/>
    <w:rsid w:val="363C0F19"/>
    <w:rsid w:val="36F24CEF"/>
    <w:rsid w:val="382AAC8B"/>
    <w:rsid w:val="38316A03"/>
    <w:rsid w:val="387ED924"/>
    <w:rsid w:val="39558A5D"/>
    <w:rsid w:val="39FAB503"/>
    <w:rsid w:val="3C93D661"/>
    <w:rsid w:val="3CB7D8B7"/>
    <w:rsid w:val="3F198570"/>
    <w:rsid w:val="41460E72"/>
    <w:rsid w:val="414A8DE0"/>
    <w:rsid w:val="4261A271"/>
    <w:rsid w:val="4317CEAA"/>
    <w:rsid w:val="434685C1"/>
    <w:rsid w:val="43D4F93B"/>
    <w:rsid w:val="4485BEB5"/>
    <w:rsid w:val="45763816"/>
    <w:rsid w:val="462BF6F2"/>
    <w:rsid w:val="47DC661A"/>
    <w:rsid w:val="4949430D"/>
    <w:rsid w:val="49B736E8"/>
    <w:rsid w:val="4A693ABF"/>
    <w:rsid w:val="4B6563F7"/>
    <w:rsid w:val="4B6E580B"/>
    <w:rsid w:val="4B93CBB7"/>
    <w:rsid w:val="4C4DD23F"/>
    <w:rsid w:val="4E1F4446"/>
    <w:rsid w:val="4E489F06"/>
    <w:rsid w:val="4ED17A7A"/>
    <w:rsid w:val="4EE7A48A"/>
    <w:rsid w:val="50183781"/>
    <w:rsid w:val="501F55E9"/>
    <w:rsid w:val="51886D9F"/>
    <w:rsid w:val="52704386"/>
    <w:rsid w:val="52F2B149"/>
    <w:rsid w:val="54A8B0AE"/>
    <w:rsid w:val="54F77E8A"/>
    <w:rsid w:val="55075230"/>
    <w:rsid w:val="5559DFB3"/>
    <w:rsid w:val="579285A7"/>
    <w:rsid w:val="57AA25B6"/>
    <w:rsid w:val="57CA6749"/>
    <w:rsid w:val="58680100"/>
    <w:rsid w:val="58FBA26C"/>
    <w:rsid w:val="59796238"/>
    <w:rsid w:val="59A6C1EC"/>
    <w:rsid w:val="5AE9792B"/>
    <w:rsid w:val="5CA4F677"/>
    <w:rsid w:val="5D8DA329"/>
    <w:rsid w:val="5DA00815"/>
    <w:rsid w:val="5DA25024"/>
    <w:rsid w:val="5E3002FA"/>
    <w:rsid w:val="5E32EEB6"/>
    <w:rsid w:val="5F273EC2"/>
    <w:rsid w:val="5F4D2F49"/>
    <w:rsid w:val="5FD43580"/>
    <w:rsid w:val="6050695F"/>
    <w:rsid w:val="60B6AD67"/>
    <w:rsid w:val="616B464A"/>
    <w:rsid w:val="621A6BF7"/>
    <w:rsid w:val="63350F9A"/>
    <w:rsid w:val="64010C6A"/>
    <w:rsid w:val="6497ABCE"/>
    <w:rsid w:val="6661334C"/>
    <w:rsid w:val="66DA74E6"/>
    <w:rsid w:val="66F7072A"/>
    <w:rsid w:val="675888A8"/>
    <w:rsid w:val="67F6E197"/>
    <w:rsid w:val="6852535D"/>
    <w:rsid w:val="6AC9DD16"/>
    <w:rsid w:val="6F9C6C37"/>
    <w:rsid w:val="7078862A"/>
    <w:rsid w:val="71757211"/>
    <w:rsid w:val="71C29CA9"/>
    <w:rsid w:val="7232235A"/>
    <w:rsid w:val="726287EC"/>
    <w:rsid w:val="734DD1ED"/>
    <w:rsid w:val="73639516"/>
    <w:rsid w:val="7379AC1B"/>
    <w:rsid w:val="74218773"/>
    <w:rsid w:val="7587E608"/>
    <w:rsid w:val="77FC3C05"/>
    <w:rsid w:val="7829DF8D"/>
    <w:rsid w:val="78920154"/>
    <w:rsid w:val="79810371"/>
    <w:rsid w:val="7ADE5765"/>
    <w:rsid w:val="7BB5FC75"/>
    <w:rsid w:val="7BF2F104"/>
    <w:rsid w:val="7C437959"/>
    <w:rsid w:val="7D3762CB"/>
    <w:rsid w:val="7E2F9E83"/>
    <w:rsid w:val="7E75E242"/>
    <w:rsid w:val="7FD4AD0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9C7AAD2"/>
  <w14:defaultImageDpi w14:val="32767"/>
  <w15:docId w15:val="{6E0F7758-0400-4FC8-A47F-086C504D07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7D77"/>
    <w:pPr>
      <w:widowControl w:val="0"/>
      <w:spacing w:before="120" w:after="120" w:line="276" w:lineRule="auto"/>
    </w:pPr>
    <w:rPr>
      <w:rFonts w:ascii="Arial" w:eastAsia="Times New Roman" w:hAnsi="Arial" w:cs="Times New Roman"/>
      <w:sz w:val="21"/>
      <w:lang w:val="en-AU"/>
    </w:rPr>
  </w:style>
  <w:style w:type="paragraph" w:styleId="Heading1">
    <w:name w:val="heading 1"/>
    <w:next w:val="Normal"/>
    <w:link w:val="Heading1Char"/>
    <w:qFormat/>
    <w:rsid w:val="00FB09BE"/>
    <w:pPr>
      <w:keepNext/>
      <w:keepLines/>
      <w:spacing w:before="480" w:after="360"/>
      <w:outlineLvl w:val="0"/>
    </w:pPr>
    <w:rPr>
      <w:rFonts w:ascii="Trebuchet MS" w:eastAsia="MS Gothic" w:hAnsi="Trebuchet MS" w:cstheme="majorBidi"/>
      <w:b/>
      <w:color w:val="1D4F91"/>
      <w:sz w:val="40"/>
      <w:szCs w:val="36"/>
      <w:lang w:val="en-US" w:eastAsia="en-AU"/>
    </w:rPr>
  </w:style>
  <w:style w:type="paragraph" w:styleId="Heading2">
    <w:name w:val="heading 2"/>
    <w:basedOn w:val="Normal"/>
    <w:next w:val="Normal"/>
    <w:link w:val="Heading2Char"/>
    <w:uiPriority w:val="9"/>
    <w:unhideWhenUsed/>
    <w:qFormat/>
    <w:rsid w:val="00FB09BE"/>
    <w:pPr>
      <w:keepNext/>
      <w:keepLines/>
      <w:spacing w:before="360" w:line="281" w:lineRule="auto"/>
      <w:outlineLvl w:val="1"/>
    </w:pPr>
    <w:rPr>
      <w:rFonts w:eastAsia="MS Gothic"/>
      <w:bCs/>
      <w:color w:val="1D4F91"/>
      <w:sz w:val="24"/>
      <w:szCs w:val="26"/>
      <w:lang w:val="en-US"/>
    </w:rPr>
  </w:style>
  <w:style w:type="paragraph" w:styleId="Heading3">
    <w:name w:val="heading 3"/>
    <w:basedOn w:val="Normal"/>
    <w:next w:val="Normal"/>
    <w:link w:val="Heading3Char"/>
    <w:uiPriority w:val="9"/>
    <w:unhideWhenUsed/>
    <w:qFormat/>
    <w:rsid w:val="00461E3E"/>
    <w:pPr>
      <w:keepNext/>
      <w:keepLines/>
      <w:spacing w:before="360" w:line="271" w:lineRule="auto"/>
      <w:outlineLvl w:val="2"/>
    </w:pPr>
    <w:rPr>
      <w:rFonts w:eastAsia="MS Gothic"/>
      <w:b/>
      <w:color w:val="1D4F91"/>
      <w:sz w:val="22"/>
      <w:lang w:val="en-US"/>
    </w:rPr>
  </w:style>
  <w:style w:type="paragraph" w:styleId="Heading4">
    <w:name w:val="heading 4"/>
    <w:basedOn w:val="Normal"/>
    <w:next w:val="Normal"/>
    <w:link w:val="Heading4Char"/>
    <w:uiPriority w:val="9"/>
    <w:unhideWhenUsed/>
    <w:qFormat/>
    <w:rsid w:val="0009562A"/>
    <w:pPr>
      <w:keepNext/>
      <w:keepLines/>
      <w:spacing w:before="360" w:line="259" w:lineRule="auto"/>
      <w:outlineLvl w:val="3"/>
    </w:pPr>
    <w:rPr>
      <w:rFonts w:eastAsia="MS Gothic"/>
      <w:i/>
      <w:iCs/>
      <w:color w:val="1D4F91"/>
      <w:sz w:val="22"/>
      <w:lang w:val="en-US"/>
    </w:rPr>
  </w:style>
  <w:style w:type="paragraph" w:styleId="Heading5">
    <w:name w:val="heading 5"/>
    <w:basedOn w:val="Normal"/>
    <w:next w:val="Normal"/>
    <w:link w:val="Heading5Char"/>
    <w:rsid w:val="002E28C3"/>
    <w:pPr>
      <w:keepNext/>
      <w:spacing w:after="60"/>
      <w:outlineLvl w:val="4"/>
    </w:pPr>
    <w:rPr>
      <w:b/>
      <w:bCs/>
      <w:i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B09BE"/>
    <w:rPr>
      <w:rFonts w:ascii="Trebuchet MS" w:eastAsia="MS Gothic" w:hAnsi="Trebuchet MS" w:cstheme="majorBidi"/>
      <w:b/>
      <w:color w:val="1D4F91"/>
      <w:sz w:val="40"/>
      <w:szCs w:val="36"/>
      <w:lang w:val="en-US" w:eastAsia="en-AU"/>
    </w:rPr>
  </w:style>
  <w:style w:type="character" w:customStyle="1" w:styleId="Heading2Char">
    <w:name w:val="Heading 2 Char"/>
    <w:basedOn w:val="DefaultParagraphFont"/>
    <w:link w:val="Heading2"/>
    <w:uiPriority w:val="9"/>
    <w:rsid w:val="00FB09BE"/>
    <w:rPr>
      <w:rFonts w:ascii="Arial" w:eastAsia="MS Gothic" w:hAnsi="Arial" w:cs="Times New Roman"/>
      <w:bCs/>
      <w:color w:val="1D4F91"/>
      <w:szCs w:val="26"/>
      <w:lang w:val="en-US"/>
    </w:rPr>
  </w:style>
  <w:style w:type="character" w:customStyle="1" w:styleId="Heading3Char">
    <w:name w:val="Heading 3 Char"/>
    <w:basedOn w:val="DefaultParagraphFont"/>
    <w:link w:val="Heading3"/>
    <w:uiPriority w:val="9"/>
    <w:rsid w:val="00461E3E"/>
    <w:rPr>
      <w:rFonts w:ascii="Arial" w:eastAsia="MS Gothic" w:hAnsi="Arial" w:cs="Times New Roman"/>
      <w:b/>
      <w:color w:val="1D4F91"/>
      <w:sz w:val="22"/>
      <w:lang w:val="en-US"/>
    </w:rPr>
  </w:style>
  <w:style w:type="character" w:customStyle="1" w:styleId="Heading4Char">
    <w:name w:val="Heading 4 Char"/>
    <w:basedOn w:val="DefaultParagraphFont"/>
    <w:link w:val="Heading4"/>
    <w:uiPriority w:val="9"/>
    <w:rsid w:val="0009562A"/>
    <w:rPr>
      <w:rFonts w:ascii="Arial" w:eastAsia="MS Gothic" w:hAnsi="Arial" w:cs="Times New Roman"/>
      <w:i/>
      <w:iCs/>
      <w:color w:val="1D4F91"/>
      <w:sz w:val="22"/>
      <w:lang w:val="en-US"/>
    </w:rPr>
  </w:style>
  <w:style w:type="character" w:customStyle="1" w:styleId="Heading5Char">
    <w:name w:val="Heading 5 Char"/>
    <w:basedOn w:val="DefaultParagraphFont"/>
    <w:link w:val="Heading5"/>
    <w:rsid w:val="002E28C3"/>
    <w:rPr>
      <w:rFonts w:ascii="Arial" w:eastAsiaTheme="minorEastAsia" w:hAnsi="Arial"/>
      <w:b/>
      <w:bCs/>
      <w:iCs/>
      <w:color w:val="595959" w:themeColor="text1" w:themeTint="A6"/>
      <w:sz w:val="21"/>
      <w:szCs w:val="26"/>
      <w:lang w:val="en-AU" w:eastAsia="en-AU"/>
    </w:rPr>
  </w:style>
  <w:style w:type="paragraph" w:customStyle="1" w:styleId="IntroPara">
    <w:name w:val="Intro Para"/>
    <w:basedOn w:val="Normal"/>
    <w:qFormat/>
    <w:rsid w:val="002E28C3"/>
    <w:pPr>
      <w:spacing w:line="320" w:lineRule="auto"/>
    </w:pPr>
    <w:rPr>
      <w:rFonts w:cs="Times New Roman (Body CS)"/>
      <w:sz w:val="26"/>
    </w:rPr>
  </w:style>
  <w:style w:type="paragraph" w:styleId="ListBullet">
    <w:name w:val="List Bullet"/>
    <w:basedOn w:val="Normal"/>
    <w:uiPriority w:val="99"/>
    <w:unhideWhenUsed/>
    <w:qFormat/>
    <w:rsid w:val="002E28C3"/>
    <w:pPr>
      <w:spacing w:line="271" w:lineRule="auto"/>
      <w:ind w:left="357" w:hanging="357"/>
    </w:pPr>
    <w:rPr>
      <w:szCs w:val="21"/>
    </w:rPr>
  </w:style>
  <w:style w:type="paragraph" w:styleId="ListNumber">
    <w:name w:val="List Number"/>
    <w:basedOn w:val="Normal"/>
    <w:uiPriority w:val="99"/>
    <w:unhideWhenUsed/>
    <w:qFormat/>
    <w:rsid w:val="002E28C3"/>
  </w:style>
  <w:style w:type="paragraph" w:styleId="ListNumber2">
    <w:name w:val="List Number 2"/>
    <w:basedOn w:val="Normal"/>
    <w:uiPriority w:val="99"/>
    <w:unhideWhenUsed/>
    <w:qFormat/>
    <w:rsid w:val="002E28C3"/>
    <w:pPr>
      <w:contextualSpacing/>
    </w:pPr>
  </w:style>
  <w:style w:type="paragraph" w:styleId="ListParagraph">
    <w:name w:val="List Paragraph"/>
    <w:aliases w:val="#List Paragraph,Recommendation,List Paragraph1,List Paragraph11,L,SAP Subpara,List Paragraph - bullet,List - bullet,List Paragraph - bullets,Use Case List Paragraph,Bullets"/>
    <w:basedOn w:val="Normal"/>
    <w:link w:val="ListParagraphChar"/>
    <w:uiPriority w:val="34"/>
    <w:qFormat/>
    <w:rsid w:val="003C61BE"/>
    <w:pPr>
      <w:ind w:left="720"/>
      <w:contextualSpacing/>
    </w:pPr>
  </w:style>
  <w:style w:type="character" w:styleId="Strong">
    <w:name w:val="Strong"/>
    <w:basedOn w:val="DefaultParagraphFont"/>
    <w:rsid w:val="002E28C3"/>
    <w:rPr>
      <w:b/>
      <w:bCs/>
    </w:rPr>
  </w:style>
  <w:style w:type="paragraph" w:styleId="Title">
    <w:name w:val="Title"/>
    <w:basedOn w:val="Normal"/>
    <w:next w:val="Normal"/>
    <w:link w:val="TitleChar"/>
    <w:rsid w:val="002E28C3"/>
    <w:pPr>
      <w:pBdr>
        <w:bottom w:val="single" w:sz="8" w:space="4" w:color="4472C4" w:themeColor="accent1"/>
      </w:pBdr>
      <w:spacing w:after="300"/>
      <w:contextualSpacing/>
      <w:jc w:val="center"/>
    </w:pPr>
    <w:rPr>
      <w:rFonts w:eastAsiaTheme="majorEastAsia" w:cstheme="majorBidi"/>
      <w:b/>
      <w:kern w:val="28"/>
      <w:sz w:val="32"/>
      <w:szCs w:val="52"/>
    </w:rPr>
  </w:style>
  <w:style w:type="character" w:customStyle="1" w:styleId="TitleChar">
    <w:name w:val="Title Char"/>
    <w:basedOn w:val="DefaultParagraphFont"/>
    <w:link w:val="Title"/>
    <w:rsid w:val="002E28C3"/>
    <w:rPr>
      <w:rFonts w:ascii="Arial" w:eastAsiaTheme="majorEastAsia" w:hAnsi="Arial" w:cstheme="majorBidi"/>
      <w:b/>
      <w:color w:val="595959" w:themeColor="text1" w:themeTint="A6"/>
      <w:kern w:val="28"/>
      <w:sz w:val="32"/>
      <w:szCs w:val="52"/>
      <w:lang w:val="en-AU" w:eastAsia="en-AU"/>
    </w:rPr>
  </w:style>
  <w:style w:type="paragraph" w:styleId="IntenseQuote">
    <w:name w:val="Intense Quote"/>
    <w:basedOn w:val="Normal"/>
    <w:next w:val="Normal"/>
    <w:link w:val="IntenseQuoteChar"/>
    <w:autoRedefine/>
    <w:uiPriority w:val="30"/>
    <w:qFormat/>
    <w:rsid w:val="00581287"/>
    <w:pPr>
      <w:spacing w:line="259" w:lineRule="auto"/>
    </w:pPr>
    <w:rPr>
      <w:iCs/>
      <w:color w:val="1D4F91"/>
      <w:sz w:val="28"/>
    </w:rPr>
  </w:style>
  <w:style w:type="character" w:customStyle="1" w:styleId="IntenseQuoteChar">
    <w:name w:val="Intense Quote Char"/>
    <w:basedOn w:val="DefaultParagraphFont"/>
    <w:link w:val="IntenseQuote"/>
    <w:uiPriority w:val="30"/>
    <w:rsid w:val="00581287"/>
    <w:rPr>
      <w:rFonts w:ascii="Arial" w:eastAsia="Times New Roman" w:hAnsi="Arial" w:cs="Times New Roman"/>
      <w:iCs/>
      <w:color w:val="1D4F91"/>
      <w:sz w:val="28"/>
      <w:lang w:val="en-AU"/>
    </w:rPr>
  </w:style>
  <w:style w:type="paragraph" w:customStyle="1" w:styleId="PolicyStatement">
    <w:name w:val="PolicyStatement"/>
    <w:basedOn w:val="Normal"/>
    <w:qFormat/>
    <w:rsid w:val="0009562A"/>
    <w:pPr>
      <w:pBdr>
        <w:top w:val="single" w:sz="4" w:space="20" w:color="F2F2F2" w:themeColor="background1" w:themeShade="F2"/>
        <w:left w:val="single" w:sz="4" w:space="10" w:color="F2F2F2" w:themeColor="background1" w:themeShade="F2"/>
        <w:bottom w:val="single" w:sz="4" w:space="10" w:color="F2F2F2" w:themeColor="background1" w:themeShade="F2"/>
        <w:right w:val="single" w:sz="4" w:space="10" w:color="F2F2F2" w:themeColor="background1" w:themeShade="F2"/>
      </w:pBdr>
      <w:shd w:val="clear" w:color="auto" w:fill="FFFFFF" w:themeFill="background1"/>
      <w:ind w:left="227" w:right="227"/>
    </w:pPr>
  </w:style>
  <w:style w:type="paragraph" w:customStyle="1" w:styleId="VisionBox">
    <w:name w:val="VisionBox"/>
    <w:basedOn w:val="Normal"/>
    <w:qFormat/>
    <w:rsid w:val="00FB09BE"/>
    <w:pPr>
      <w:pBdr>
        <w:top w:val="single" w:sz="4" w:space="15" w:color="1D4F91"/>
        <w:bottom w:val="single" w:sz="4" w:space="10" w:color="1D4F91"/>
      </w:pBdr>
      <w:spacing w:before="360" w:after="360" w:line="340" w:lineRule="exact"/>
    </w:pPr>
    <w:rPr>
      <w:rFonts w:eastAsiaTheme="minorHAnsi"/>
      <w:color w:val="1D4F91"/>
      <w:sz w:val="22"/>
    </w:rPr>
  </w:style>
  <w:style w:type="paragraph" w:customStyle="1" w:styleId="Policystylebullet">
    <w:name w:val="Policy style bullet"/>
    <w:basedOn w:val="PolicyStatement"/>
    <w:qFormat/>
    <w:rsid w:val="00FF381B"/>
    <w:pPr>
      <w:numPr>
        <w:numId w:val="1"/>
      </w:numPr>
    </w:pPr>
  </w:style>
  <w:style w:type="paragraph" w:customStyle="1" w:styleId="Style1">
    <w:name w:val="Style1"/>
    <w:next w:val="Normal"/>
    <w:qFormat/>
    <w:rsid w:val="00D30E75"/>
    <w:pPr>
      <w:pBdr>
        <w:top w:val="single" w:sz="6" w:space="20" w:color="1D4F91"/>
        <w:left w:val="single" w:sz="6" w:space="10" w:color="1D4F91"/>
        <w:bottom w:val="single" w:sz="6" w:space="10" w:color="1D4F91"/>
        <w:right w:val="single" w:sz="6" w:space="10" w:color="1D4F91"/>
      </w:pBdr>
      <w:spacing w:after="240" w:line="260" w:lineRule="auto"/>
      <w:ind w:left="227" w:right="227"/>
    </w:pPr>
    <w:rPr>
      <w:rFonts w:ascii="Arial" w:eastAsia="Times New Roman" w:hAnsi="Arial" w:cs="Arial"/>
      <w:color w:val="000000" w:themeColor="text1"/>
      <w:sz w:val="21"/>
      <w:lang w:val="en"/>
    </w:rPr>
  </w:style>
  <w:style w:type="character" w:customStyle="1" w:styleId="BoldAllCaps">
    <w:name w:val="Bold All Caps"/>
    <w:basedOn w:val="DefaultParagraphFont"/>
    <w:uiPriority w:val="1"/>
    <w:qFormat/>
    <w:rsid w:val="00D30E75"/>
    <w:rPr>
      <w:b/>
      <w:caps/>
      <w:smallCaps w:val="0"/>
      <w:color w:val="1D4F91"/>
      <w:bdr w:val="none" w:sz="0" w:space="0" w:color="auto"/>
    </w:rPr>
  </w:style>
  <w:style w:type="paragraph" w:customStyle="1" w:styleId="BulletPoint1">
    <w:name w:val="Bullet Point 1"/>
    <w:basedOn w:val="Normal"/>
    <w:qFormat/>
    <w:rsid w:val="0009562A"/>
    <w:pPr>
      <w:numPr>
        <w:numId w:val="2"/>
      </w:numPr>
    </w:pPr>
    <w:rPr>
      <w:szCs w:val="22"/>
      <w:lang w:val="en-US"/>
    </w:rPr>
  </w:style>
  <w:style w:type="paragraph" w:styleId="Header">
    <w:name w:val="header"/>
    <w:basedOn w:val="Normal"/>
    <w:link w:val="HeaderChar"/>
    <w:uiPriority w:val="99"/>
    <w:unhideWhenUsed/>
    <w:rsid w:val="00F15E50"/>
    <w:pPr>
      <w:tabs>
        <w:tab w:val="center" w:pos="4513"/>
        <w:tab w:val="right" w:pos="9026"/>
      </w:tabs>
      <w:spacing w:before="0" w:line="240" w:lineRule="auto"/>
    </w:pPr>
  </w:style>
  <w:style w:type="character" w:customStyle="1" w:styleId="HeaderChar">
    <w:name w:val="Header Char"/>
    <w:basedOn w:val="DefaultParagraphFont"/>
    <w:link w:val="Header"/>
    <w:uiPriority w:val="99"/>
    <w:rsid w:val="00F15E50"/>
    <w:rPr>
      <w:rFonts w:ascii="Arial" w:eastAsia="Times New Roman" w:hAnsi="Arial" w:cs="Times New Roman"/>
      <w:sz w:val="21"/>
      <w:lang w:val="en-AU"/>
    </w:rPr>
  </w:style>
  <w:style w:type="paragraph" w:styleId="Footer">
    <w:name w:val="footer"/>
    <w:basedOn w:val="Normal"/>
    <w:link w:val="FooterChar"/>
    <w:uiPriority w:val="99"/>
    <w:unhideWhenUsed/>
    <w:rsid w:val="00F15E50"/>
    <w:pPr>
      <w:tabs>
        <w:tab w:val="center" w:pos="4513"/>
        <w:tab w:val="right" w:pos="9026"/>
      </w:tabs>
      <w:spacing w:before="0" w:line="240" w:lineRule="auto"/>
    </w:pPr>
    <w:rPr>
      <w:color w:val="358189"/>
    </w:rPr>
  </w:style>
  <w:style w:type="character" w:customStyle="1" w:styleId="FooterChar">
    <w:name w:val="Footer Char"/>
    <w:basedOn w:val="DefaultParagraphFont"/>
    <w:link w:val="Footer"/>
    <w:uiPriority w:val="99"/>
    <w:rsid w:val="00F15E50"/>
    <w:rPr>
      <w:rFonts w:ascii="Arial" w:eastAsia="Times New Roman" w:hAnsi="Arial" w:cs="Times New Roman"/>
      <w:color w:val="358189"/>
      <w:sz w:val="21"/>
      <w:lang w:val="en-AU"/>
    </w:rPr>
  </w:style>
  <w:style w:type="paragraph" w:styleId="BalloonText">
    <w:name w:val="Balloon Text"/>
    <w:basedOn w:val="Normal"/>
    <w:link w:val="BalloonTextChar"/>
    <w:uiPriority w:val="99"/>
    <w:semiHidden/>
    <w:unhideWhenUsed/>
    <w:rsid w:val="00C74007"/>
    <w:pPr>
      <w:spacing w:before="0" w:line="240" w:lineRule="auto"/>
    </w:pPr>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C74007"/>
    <w:rPr>
      <w:rFonts w:ascii="Times New Roman" w:eastAsia="Times New Roman" w:hAnsi="Times New Roman" w:cs="Times New Roman"/>
      <w:sz w:val="18"/>
      <w:szCs w:val="18"/>
      <w:lang w:val="en-AU"/>
    </w:rPr>
  </w:style>
  <w:style w:type="character" w:styleId="Hyperlink">
    <w:name w:val="Hyperlink"/>
    <w:basedOn w:val="DefaultParagraphFont"/>
    <w:uiPriority w:val="99"/>
    <w:unhideWhenUsed/>
    <w:rsid w:val="0073453D"/>
    <w:rPr>
      <w:color w:val="0563C1" w:themeColor="hyperlink"/>
      <w:u w:val="single"/>
    </w:rPr>
  </w:style>
  <w:style w:type="table" w:styleId="TableGrid">
    <w:name w:val="Table Grid"/>
    <w:basedOn w:val="TableNormal"/>
    <w:uiPriority w:val="39"/>
    <w:rsid w:val="00DE65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352F69"/>
    <w:rPr>
      <w:color w:val="605E5C"/>
      <w:shd w:val="clear" w:color="auto" w:fill="E1DFDD"/>
    </w:rPr>
  </w:style>
  <w:style w:type="paragraph" w:styleId="TOCHeading">
    <w:name w:val="TOC Heading"/>
    <w:basedOn w:val="Heading1"/>
    <w:next w:val="Normal"/>
    <w:uiPriority w:val="39"/>
    <w:unhideWhenUsed/>
    <w:qFormat/>
    <w:rsid w:val="00B50CE5"/>
    <w:pPr>
      <w:spacing w:before="240" w:after="0" w:line="259" w:lineRule="auto"/>
      <w:outlineLvl w:val="9"/>
    </w:pPr>
    <w:rPr>
      <w:rFonts w:asciiTheme="majorHAnsi" w:eastAsiaTheme="majorEastAsia" w:hAnsiTheme="majorHAnsi"/>
      <w:b w:val="0"/>
      <w:color w:val="2F5496" w:themeColor="accent1" w:themeShade="BF"/>
      <w:sz w:val="32"/>
      <w:szCs w:val="32"/>
      <w:lang w:eastAsia="en-US"/>
    </w:rPr>
  </w:style>
  <w:style w:type="paragraph" w:styleId="TOC1">
    <w:name w:val="toc 1"/>
    <w:basedOn w:val="Normal"/>
    <w:next w:val="Normal"/>
    <w:autoRedefine/>
    <w:uiPriority w:val="39"/>
    <w:unhideWhenUsed/>
    <w:rsid w:val="00B50CE5"/>
    <w:pPr>
      <w:spacing w:after="100"/>
    </w:pPr>
  </w:style>
  <w:style w:type="paragraph" w:styleId="TOC2">
    <w:name w:val="toc 2"/>
    <w:basedOn w:val="Normal"/>
    <w:next w:val="Normal"/>
    <w:autoRedefine/>
    <w:uiPriority w:val="39"/>
    <w:unhideWhenUsed/>
    <w:rsid w:val="005D2350"/>
    <w:pPr>
      <w:tabs>
        <w:tab w:val="right" w:leader="dot" w:pos="9054"/>
      </w:tabs>
      <w:spacing w:before="0" w:line="240" w:lineRule="auto"/>
    </w:pPr>
  </w:style>
  <w:style w:type="paragraph" w:styleId="TOC3">
    <w:name w:val="toc 3"/>
    <w:basedOn w:val="Normal"/>
    <w:next w:val="Normal"/>
    <w:autoRedefine/>
    <w:uiPriority w:val="39"/>
    <w:unhideWhenUsed/>
    <w:rsid w:val="00B50CE5"/>
    <w:pPr>
      <w:spacing w:after="100"/>
      <w:ind w:left="420"/>
    </w:pPr>
  </w:style>
  <w:style w:type="character" w:styleId="CommentReference">
    <w:name w:val="annotation reference"/>
    <w:basedOn w:val="DefaultParagraphFont"/>
    <w:uiPriority w:val="99"/>
    <w:semiHidden/>
    <w:unhideWhenUsed/>
    <w:rsid w:val="003E2A0F"/>
    <w:rPr>
      <w:sz w:val="16"/>
      <w:szCs w:val="16"/>
    </w:rPr>
  </w:style>
  <w:style w:type="paragraph" w:styleId="CommentText">
    <w:name w:val="annotation text"/>
    <w:basedOn w:val="Normal"/>
    <w:link w:val="CommentTextChar"/>
    <w:uiPriority w:val="99"/>
    <w:unhideWhenUsed/>
    <w:rsid w:val="003E2A0F"/>
    <w:pPr>
      <w:spacing w:line="240" w:lineRule="auto"/>
    </w:pPr>
    <w:rPr>
      <w:sz w:val="20"/>
      <w:szCs w:val="20"/>
    </w:rPr>
  </w:style>
  <w:style w:type="character" w:customStyle="1" w:styleId="CommentTextChar">
    <w:name w:val="Comment Text Char"/>
    <w:basedOn w:val="DefaultParagraphFont"/>
    <w:link w:val="CommentText"/>
    <w:uiPriority w:val="99"/>
    <w:rsid w:val="003E2A0F"/>
    <w:rPr>
      <w:rFonts w:ascii="Arial" w:eastAsia="Times New Roman" w:hAnsi="Arial" w:cs="Times New Roman"/>
      <w:sz w:val="20"/>
      <w:szCs w:val="20"/>
      <w:lang w:val="en-AU"/>
    </w:rPr>
  </w:style>
  <w:style w:type="table" w:styleId="GridTable4-Accent1">
    <w:name w:val="Grid Table 4 Accent 1"/>
    <w:basedOn w:val="TableNormal"/>
    <w:uiPriority w:val="49"/>
    <w:rsid w:val="003E2A0F"/>
    <w:pPr>
      <w:spacing w:before="120" w:after="120" w:line="276"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Caption">
    <w:name w:val="caption"/>
    <w:basedOn w:val="Normal"/>
    <w:next w:val="Normal"/>
    <w:uiPriority w:val="35"/>
    <w:unhideWhenUsed/>
    <w:qFormat/>
    <w:rsid w:val="00EE0D11"/>
    <w:pPr>
      <w:spacing w:before="0" w:after="200" w:line="240" w:lineRule="auto"/>
    </w:pPr>
    <w:rPr>
      <w:i/>
      <w:iCs/>
      <w:color w:val="44546A" w:themeColor="text2"/>
      <w:sz w:val="18"/>
      <w:szCs w:val="18"/>
    </w:rPr>
  </w:style>
  <w:style w:type="character" w:styleId="IntenseReference">
    <w:name w:val="Intense Reference"/>
    <w:basedOn w:val="DefaultParagraphFont"/>
    <w:uiPriority w:val="32"/>
    <w:qFormat/>
    <w:rsid w:val="00F1418C"/>
    <w:rPr>
      <w:b/>
      <w:bCs/>
      <w:smallCaps/>
      <w:color w:val="4472C4" w:themeColor="accent1"/>
      <w:spacing w:val="5"/>
    </w:rPr>
  </w:style>
  <w:style w:type="character" w:styleId="BookTitle">
    <w:name w:val="Book Title"/>
    <w:basedOn w:val="DefaultParagraphFont"/>
    <w:uiPriority w:val="33"/>
    <w:qFormat/>
    <w:rsid w:val="00F1418C"/>
    <w:rPr>
      <w:b/>
      <w:bCs/>
      <w:i/>
      <w:iCs/>
      <w:spacing w:val="5"/>
    </w:rPr>
  </w:style>
  <w:style w:type="paragraph" w:styleId="CommentSubject">
    <w:name w:val="annotation subject"/>
    <w:basedOn w:val="CommentText"/>
    <w:next w:val="CommentText"/>
    <w:link w:val="CommentSubjectChar"/>
    <w:uiPriority w:val="99"/>
    <w:semiHidden/>
    <w:unhideWhenUsed/>
    <w:rsid w:val="004C1C40"/>
    <w:pPr>
      <w:spacing w:before="240" w:after="0"/>
    </w:pPr>
    <w:rPr>
      <w:b/>
      <w:bCs/>
    </w:rPr>
  </w:style>
  <w:style w:type="character" w:customStyle="1" w:styleId="CommentSubjectChar">
    <w:name w:val="Comment Subject Char"/>
    <w:basedOn w:val="CommentTextChar"/>
    <w:link w:val="CommentSubject"/>
    <w:uiPriority w:val="99"/>
    <w:semiHidden/>
    <w:rsid w:val="004C1C40"/>
    <w:rPr>
      <w:rFonts w:ascii="Arial" w:eastAsia="Times New Roman" w:hAnsi="Arial" w:cs="Times New Roman"/>
      <w:b/>
      <w:bCs/>
      <w:sz w:val="20"/>
      <w:szCs w:val="20"/>
      <w:lang w:val="en-AU"/>
    </w:rPr>
  </w:style>
  <w:style w:type="character" w:customStyle="1" w:styleId="normaltextrun">
    <w:name w:val="normaltextrun"/>
    <w:basedOn w:val="DefaultParagraphFont"/>
    <w:rsid w:val="007E73DB"/>
  </w:style>
  <w:style w:type="character" w:customStyle="1" w:styleId="findhit">
    <w:name w:val="findhit"/>
    <w:basedOn w:val="DefaultParagraphFont"/>
    <w:rsid w:val="007E73DB"/>
  </w:style>
  <w:style w:type="character" w:customStyle="1" w:styleId="eop">
    <w:name w:val="eop"/>
    <w:basedOn w:val="DefaultParagraphFont"/>
    <w:rsid w:val="007E73DB"/>
  </w:style>
  <w:style w:type="paragraph" w:styleId="Revision">
    <w:name w:val="Revision"/>
    <w:hidden/>
    <w:uiPriority w:val="99"/>
    <w:semiHidden/>
    <w:rsid w:val="0019125A"/>
    <w:rPr>
      <w:rFonts w:ascii="Arial" w:eastAsia="Times New Roman" w:hAnsi="Arial" w:cs="Times New Roman"/>
      <w:sz w:val="21"/>
      <w:lang w:val="en-AU"/>
    </w:rPr>
  </w:style>
  <w:style w:type="character" w:styleId="FollowedHyperlink">
    <w:name w:val="FollowedHyperlink"/>
    <w:basedOn w:val="DefaultParagraphFont"/>
    <w:uiPriority w:val="99"/>
    <w:semiHidden/>
    <w:unhideWhenUsed/>
    <w:rsid w:val="00C344E7"/>
    <w:rPr>
      <w:color w:val="954F72" w:themeColor="followedHyperlink"/>
      <w:u w:val="single"/>
    </w:rPr>
  </w:style>
  <w:style w:type="character" w:styleId="Mention">
    <w:name w:val="Mention"/>
    <w:basedOn w:val="DefaultParagraphFont"/>
    <w:uiPriority w:val="99"/>
    <w:unhideWhenUsed/>
    <w:rsid w:val="00B37729"/>
    <w:rPr>
      <w:color w:val="2B579A"/>
      <w:shd w:val="clear" w:color="auto" w:fill="E1DFDD"/>
    </w:rPr>
  </w:style>
  <w:style w:type="character" w:customStyle="1" w:styleId="ListParagraphChar">
    <w:name w:val="List Paragraph Char"/>
    <w:aliases w:val="#List Paragraph Char,Recommendation Char,List Paragraph1 Char,List Paragraph11 Char,L Char,SAP Subpara Char,List Paragraph - bullet Char,List - bullet Char,List Paragraph - bullets Char,Use Case List Paragraph Char,Bullets Char"/>
    <w:basedOn w:val="DefaultParagraphFont"/>
    <w:link w:val="ListParagraph"/>
    <w:uiPriority w:val="34"/>
    <w:locked/>
    <w:rsid w:val="003C61BE"/>
    <w:rPr>
      <w:rFonts w:ascii="Arial" w:eastAsia="Times New Roman" w:hAnsi="Arial" w:cs="Times New Roman"/>
      <w:sz w:val="21"/>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567987">
      <w:bodyDiv w:val="1"/>
      <w:marLeft w:val="0"/>
      <w:marRight w:val="0"/>
      <w:marTop w:val="0"/>
      <w:marBottom w:val="0"/>
      <w:divBdr>
        <w:top w:val="none" w:sz="0" w:space="0" w:color="auto"/>
        <w:left w:val="none" w:sz="0" w:space="0" w:color="auto"/>
        <w:bottom w:val="none" w:sz="0" w:space="0" w:color="auto"/>
        <w:right w:val="none" w:sz="0" w:space="0" w:color="auto"/>
      </w:divBdr>
      <w:divsChild>
        <w:div w:id="1109936632">
          <w:marLeft w:val="0"/>
          <w:marRight w:val="0"/>
          <w:marTop w:val="0"/>
          <w:marBottom w:val="0"/>
          <w:divBdr>
            <w:top w:val="none" w:sz="0" w:space="0" w:color="auto"/>
            <w:left w:val="none" w:sz="0" w:space="0" w:color="auto"/>
            <w:bottom w:val="none" w:sz="0" w:space="0" w:color="auto"/>
            <w:right w:val="none" w:sz="0" w:space="0" w:color="auto"/>
          </w:divBdr>
          <w:divsChild>
            <w:div w:id="1356226788">
              <w:marLeft w:val="0"/>
              <w:marRight w:val="0"/>
              <w:marTop w:val="0"/>
              <w:marBottom w:val="0"/>
              <w:divBdr>
                <w:top w:val="none" w:sz="0" w:space="0" w:color="auto"/>
                <w:left w:val="none" w:sz="0" w:space="0" w:color="auto"/>
                <w:bottom w:val="none" w:sz="0" w:space="0" w:color="auto"/>
                <w:right w:val="none" w:sz="0" w:space="0" w:color="auto"/>
              </w:divBdr>
            </w:div>
            <w:div w:id="1664504860">
              <w:marLeft w:val="0"/>
              <w:marRight w:val="0"/>
              <w:marTop w:val="0"/>
              <w:marBottom w:val="0"/>
              <w:divBdr>
                <w:top w:val="none" w:sz="0" w:space="0" w:color="auto"/>
                <w:left w:val="none" w:sz="0" w:space="0" w:color="auto"/>
                <w:bottom w:val="none" w:sz="0" w:space="0" w:color="auto"/>
                <w:right w:val="none" w:sz="0" w:space="0" w:color="auto"/>
              </w:divBdr>
            </w:div>
          </w:divsChild>
        </w:div>
        <w:div w:id="1314526359">
          <w:marLeft w:val="0"/>
          <w:marRight w:val="0"/>
          <w:marTop w:val="0"/>
          <w:marBottom w:val="0"/>
          <w:divBdr>
            <w:top w:val="none" w:sz="0" w:space="0" w:color="auto"/>
            <w:left w:val="none" w:sz="0" w:space="0" w:color="auto"/>
            <w:bottom w:val="none" w:sz="0" w:space="0" w:color="auto"/>
            <w:right w:val="none" w:sz="0" w:space="0" w:color="auto"/>
          </w:divBdr>
          <w:divsChild>
            <w:div w:id="164627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760075">
      <w:bodyDiv w:val="1"/>
      <w:marLeft w:val="0"/>
      <w:marRight w:val="0"/>
      <w:marTop w:val="0"/>
      <w:marBottom w:val="0"/>
      <w:divBdr>
        <w:top w:val="none" w:sz="0" w:space="0" w:color="auto"/>
        <w:left w:val="none" w:sz="0" w:space="0" w:color="auto"/>
        <w:bottom w:val="none" w:sz="0" w:space="0" w:color="auto"/>
        <w:right w:val="none" w:sz="0" w:space="0" w:color="auto"/>
      </w:divBdr>
    </w:div>
    <w:div w:id="342782888">
      <w:bodyDiv w:val="1"/>
      <w:marLeft w:val="0"/>
      <w:marRight w:val="0"/>
      <w:marTop w:val="0"/>
      <w:marBottom w:val="0"/>
      <w:divBdr>
        <w:top w:val="none" w:sz="0" w:space="0" w:color="auto"/>
        <w:left w:val="none" w:sz="0" w:space="0" w:color="auto"/>
        <w:bottom w:val="none" w:sz="0" w:space="0" w:color="auto"/>
        <w:right w:val="none" w:sz="0" w:space="0" w:color="auto"/>
      </w:divBdr>
      <w:divsChild>
        <w:div w:id="1536382092">
          <w:marLeft w:val="144"/>
          <w:marRight w:val="0"/>
          <w:marTop w:val="0"/>
          <w:marBottom w:val="0"/>
          <w:divBdr>
            <w:top w:val="none" w:sz="0" w:space="0" w:color="auto"/>
            <w:left w:val="none" w:sz="0" w:space="0" w:color="auto"/>
            <w:bottom w:val="none" w:sz="0" w:space="0" w:color="auto"/>
            <w:right w:val="none" w:sz="0" w:space="0" w:color="auto"/>
          </w:divBdr>
        </w:div>
      </w:divsChild>
    </w:div>
    <w:div w:id="686374517">
      <w:bodyDiv w:val="1"/>
      <w:marLeft w:val="0"/>
      <w:marRight w:val="0"/>
      <w:marTop w:val="0"/>
      <w:marBottom w:val="0"/>
      <w:divBdr>
        <w:top w:val="none" w:sz="0" w:space="0" w:color="auto"/>
        <w:left w:val="none" w:sz="0" w:space="0" w:color="auto"/>
        <w:bottom w:val="none" w:sz="0" w:space="0" w:color="auto"/>
        <w:right w:val="none" w:sz="0" w:space="0" w:color="auto"/>
      </w:divBdr>
      <w:divsChild>
        <w:div w:id="624435627">
          <w:marLeft w:val="0"/>
          <w:marRight w:val="0"/>
          <w:marTop w:val="0"/>
          <w:marBottom w:val="0"/>
          <w:divBdr>
            <w:top w:val="none" w:sz="0" w:space="0" w:color="auto"/>
            <w:left w:val="none" w:sz="0" w:space="0" w:color="auto"/>
            <w:bottom w:val="none" w:sz="0" w:space="0" w:color="auto"/>
            <w:right w:val="none" w:sz="0" w:space="0" w:color="auto"/>
          </w:divBdr>
          <w:divsChild>
            <w:div w:id="1645893619">
              <w:marLeft w:val="0"/>
              <w:marRight w:val="0"/>
              <w:marTop w:val="0"/>
              <w:marBottom w:val="0"/>
              <w:divBdr>
                <w:top w:val="none" w:sz="0" w:space="0" w:color="auto"/>
                <w:left w:val="none" w:sz="0" w:space="0" w:color="auto"/>
                <w:bottom w:val="none" w:sz="0" w:space="0" w:color="auto"/>
                <w:right w:val="none" w:sz="0" w:space="0" w:color="auto"/>
              </w:divBdr>
            </w:div>
          </w:divsChild>
        </w:div>
        <w:div w:id="1976639271">
          <w:marLeft w:val="0"/>
          <w:marRight w:val="0"/>
          <w:marTop w:val="0"/>
          <w:marBottom w:val="0"/>
          <w:divBdr>
            <w:top w:val="none" w:sz="0" w:space="0" w:color="auto"/>
            <w:left w:val="none" w:sz="0" w:space="0" w:color="auto"/>
            <w:bottom w:val="none" w:sz="0" w:space="0" w:color="auto"/>
            <w:right w:val="none" w:sz="0" w:space="0" w:color="auto"/>
          </w:divBdr>
          <w:divsChild>
            <w:div w:id="50791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960055">
      <w:bodyDiv w:val="1"/>
      <w:marLeft w:val="0"/>
      <w:marRight w:val="0"/>
      <w:marTop w:val="0"/>
      <w:marBottom w:val="0"/>
      <w:divBdr>
        <w:top w:val="none" w:sz="0" w:space="0" w:color="auto"/>
        <w:left w:val="none" w:sz="0" w:space="0" w:color="auto"/>
        <w:bottom w:val="none" w:sz="0" w:space="0" w:color="auto"/>
        <w:right w:val="none" w:sz="0" w:space="0" w:color="auto"/>
      </w:divBdr>
      <w:divsChild>
        <w:div w:id="1110666252">
          <w:marLeft w:val="0"/>
          <w:marRight w:val="0"/>
          <w:marTop w:val="0"/>
          <w:marBottom w:val="0"/>
          <w:divBdr>
            <w:top w:val="none" w:sz="0" w:space="0" w:color="auto"/>
            <w:left w:val="none" w:sz="0" w:space="0" w:color="auto"/>
            <w:bottom w:val="none" w:sz="0" w:space="0" w:color="auto"/>
            <w:right w:val="none" w:sz="0" w:space="0" w:color="auto"/>
          </w:divBdr>
          <w:divsChild>
            <w:div w:id="158815630">
              <w:marLeft w:val="0"/>
              <w:marRight w:val="0"/>
              <w:marTop w:val="0"/>
              <w:marBottom w:val="0"/>
              <w:divBdr>
                <w:top w:val="none" w:sz="0" w:space="0" w:color="auto"/>
                <w:left w:val="none" w:sz="0" w:space="0" w:color="auto"/>
                <w:bottom w:val="none" w:sz="0" w:space="0" w:color="auto"/>
                <w:right w:val="none" w:sz="0" w:space="0" w:color="auto"/>
              </w:divBdr>
            </w:div>
            <w:div w:id="1138380620">
              <w:marLeft w:val="0"/>
              <w:marRight w:val="0"/>
              <w:marTop w:val="0"/>
              <w:marBottom w:val="0"/>
              <w:divBdr>
                <w:top w:val="none" w:sz="0" w:space="0" w:color="auto"/>
                <w:left w:val="none" w:sz="0" w:space="0" w:color="auto"/>
                <w:bottom w:val="none" w:sz="0" w:space="0" w:color="auto"/>
                <w:right w:val="none" w:sz="0" w:space="0" w:color="auto"/>
              </w:divBdr>
            </w:div>
          </w:divsChild>
        </w:div>
        <w:div w:id="2069768438">
          <w:marLeft w:val="0"/>
          <w:marRight w:val="0"/>
          <w:marTop w:val="0"/>
          <w:marBottom w:val="0"/>
          <w:divBdr>
            <w:top w:val="none" w:sz="0" w:space="0" w:color="auto"/>
            <w:left w:val="none" w:sz="0" w:space="0" w:color="auto"/>
            <w:bottom w:val="none" w:sz="0" w:space="0" w:color="auto"/>
            <w:right w:val="none" w:sz="0" w:space="0" w:color="auto"/>
          </w:divBdr>
          <w:divsChild>
            <w:div w:id="976951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608131">
      <w:bodyDiv w:val="1"/>
      <w:marLeft w:val="0"/>
      <w:marRight w:val="0"/>
      <w:marTop w:val="0"/>
      <w:marBottom w:val="0"/>
      <w:divBdr>
        <w:top w:val="none" w:sz="0" w:space="0" w:color="auto"/>
        <w:left w:val="none" w:sz="0" w:space="0" w:color="auto"/>
        <w:bottom w:val="none" w:sz="0" w:space="0" w:color="auto"/>
        <w:right w:val="none" w:sz="0" w:space="0" w:color="auto"/>
      </w:divBdr>
    </w:div>
    <w:div w:id="1343822437">
      <w:bodyDiv w:val="1"/>
      <w:marLeft w:val="0"/>
      <w:marRight w:val="0"/>
      <w:marTop w:val="0"/>
      <w:marBottom w:val="0"/>
      <w:divBdr>
        <w:top w:val="none" w:sz="0" w:space="0" w:color="auto"/>
        <w:left w:val="none" w:sz="0" w:space="0" w:color="auto"/>
        <w:bottom w:val="none" w:sz="0" w:space="0" w:color="auto"/>
        <w:right w:val="none" w:sz="0" w:space="0" w:color="auto"/>
      </w:divBdr>
      <w:divsChild>
        <w:div w:id="607467392">
          <w:marLeft w:val="0"/>
          <w:marRight w:val="0"/>
          <w:marTop w:val="0"/>
          <w:marBottom w:val="0"/>
          <w:divBdr>
            <w:top w:val="none" w:sz="0" w:space="0" w:color="auto"/>
            <w:left w:val="none" w:sz="0" w:space="0" w:color="auto"/>
            <w:bottom w:val="none" w:sz="0" w:space="0" w:color="auto"/>
            <w:right w:val="none" w:sz="0" w:space="0" w:color="auto"/>
          </w:divBdr>
        </w:div>
        <w:div w:id="1897859560">
          <w:marLeft w:val="0"/>
          <w:marRight w:val="0"/>
          <w:marTop w:val="0"/>
          <w:marBottom w:val="0"/>
          <w:divBdr>
            <w:top w:val="none" w:sz="0" w:space="0" w:color="auto"/>
            <w:left w:val="none" w:sz="0" w:space="0" w:color="auto"/>
            <w:bottom w:val="none" w:sz="0" w:space="0" w:color="auto"/>
            <w:right w:val="none" w:sz="0" w:space="0" w:color="auto"/>
          </w:divBdr>
        </w:div>
      </w:divsChild>
    </w:div>
    <w:div w:id="1416053292">
      <w:bodyDiv w:val="1"/>
      <w:marLeft w:val="0"/>
      <w:marRight w:val="0"/>
      <w:marTop w:val="0"/>
      <w:marBottom w:val="0"/>
      <w:divBdr>
        <w:top w:val="none" w:sz="0" w:space="0" w:color="auto"/>
        <w:left w:val="none" w:sz="0" w:space="0" w:color="auto"/>
        <w:bottom w:val="none" w:sz="0" w:space="0" w:color="auto"/>
        <w:right w:val="none" w:sz="0" w:space="0" w:color="auto"/>
      </w:divBdr>
      <w:divsChild>
        <w:div w:id="213009914">
          <w:marLeft w:val="0"/>
          <w:marRight w:val="0"/>
          <w:marTop w:val="0"/>
          <w:marBottom w:val="0"/>
          <w:divBdr>
            <w:top w:val="none" w:sz="0" w:space="0" w:color="auto"/>
            <w:left w:val="none" w:sz="0" w:space="0" w:color="auto"/>
            <w:bottom w:val="none" w:sz="0" w:space="0" w:color="auto"/>
            <w:right w:val="none" w:sz="0" w:space="0" w:color="auto"/>
          </w:divBdr>
          <w:divsChild>
            <w:div w:id="1176534936">
              <w:marLeft w:val="0"/>
              <w:marRight w:val="0"/>
              <w:marTop w:val="0"/>
              <w:marBottom w:val="0"/>
              <w:divBdr>
                <w:top w:val="none" w:sz="0" w:space="0" w:color="auto"/>
                <w:left w:val="none" w:sz="0" w:space="0" w:color="auto"/>
                <w:bottom w:val="none" w:sz="0" w:space="0" w:color="auto"/>
                <w:right w:val="none" w:sz="0" w:space="0" w:color="auto"/>
              </w:divBdr>
            </w:div>
          </w:divsChild>
        </w:div>
        <w:div w:id="1515342707">
          <w:marLeft w:val="0"/>
          <w:marRight w:val="0"/>
          <w:marTop w:val="0"/>
          <w:marBottom w:val="0"/>
          <w:divBdr>
            <w:top w:val="none" w:sz="0" w:space="0" w:color="auto"/>
            <w:left w:val="none" w:sz="0" w:space="0" w:color="auto"/>
            <w:bottom w:val="none" w:sz="0" w:space="0" w:color="auto"/>
            <w:right w:val="none" w:sz="0" w:space="0" w:color="auto"/>
          </w:divBdr>
          <w:divsChild>
            <w:div w:id="716667798">
              <w:marLeft w:val="0"/>
              <w:marRight w:val="0"/>
              <w:marTop w:val="0"/>
              <w:marBottom w:val="0"/>
              <w:divBdr>
                <w:top w:val="none" w:sz="0" w:space="0" w:color="auto"/>
                <w:left w:val="none" w:sz="0" w:space="0" w:color="auto"/>
                <w:bottom w:val="none" w:sz="0" w:space="0" w:color="auto"/>
                <w:right w:val="none" w:sz="0" w:space="0" w:color="auto"/>
              </w:divBdr>
            </w:div>
            <w:div w:id="1753045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077281">
      <w:bodyDiv w:val="1"/>
      <w:marLeft w:val="0"/>
      <w:marRight w:val="0"/>
      <w:marTop w:val="0"/>
      <w:marBottom w:val="0"/>
      <w:divBdr>
        <w:top w:val="none" w:sz="0" w:space="0" w:color="auto"/>
        <w:left w:val="none" w:sz="0" w:space="0" w:color="auto"/>
        <w:bottom w:val="none" w:sz="0" w:space="0" w:color="auto"/>
        <w:right w:val="none" w:sz="0" w:space="0" w:color="auto"/>
      </w:divBdr>
      <w:divsChild>
        <w:div w:id="698051573">
          <w:marLeft w:val="0"/>
          <w:marRight w:val="0"/>
          <w:marTop w:val="0"/>
          <w:marBottom w:val="0"/>
          <w:divBdr>
            <w:top w:val="none" w:sz="0" w:space="0" w:color="auto"/>
            <w:left w:val="none" w:sz="0" w:space="0" w:color="auto"/>
            <w:bottom w:val="none" w:sz="0" w:space="0" w:color="auto"/>
            <w:right w:val="none" w:sz="0" w:space="0" w:color="auto"/>
          </w:divBdr>
        </w:div>
        <w:div w:id="104845469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1.png"/><Relationship Id="rId68" Type="http://schemas.openxmlformats.org/officeDocument/2006/relationships/image" Target="media/image56.png"/><Relationship Id="rId84" Type="http://schemas.openxmlformats.org/officeDocument/2006/relationships/image" Target="media/image69.png"/><Relationship Id="rId89" Type="http://schemas.openxmlformats.org/officeDocument/2006/relationships/image" Target="media/image74.png"/><Relationship Id="rId16" Type="http://schemas.openxmlformats.org/officeDocument/2006/relationships/image" Target="media/image5.png"/><Relationship Id="rId11" Type="http://schemas.openxmlformats.org/officeDocument/2006/relationships/hyperlink" Target="https://www.health.gov.au/resources/publications/my-aged-care-assessment-manual" TargetMode="External"/><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42.png"/><Relationship Id="rId58" Type="http://schemas.openxmlformats.org/officeDocument/2006/relationships/hyperlink" Target="https://www.health.gov.au/resources/publications/my-aged-care-assessment-consent-form" TargetMode="External"/><Relationship Id="rId74" Type="http://schemas.openxmlformats.org/officeDocument/2006/relationships/image" Target="media/image61.png"/><Relationship Id="rId79" Type="http://schemas.openxmlformats.org/officeDocument/2006/relationships/hyperlink" Target="https://www.health.gov.au/resources/publications/my-aged-care-assessor-portal-user-guide-2-registering-support-people-and-adding-relationships" TargetMode="External"/><Relationship Id="rId102" Type="http://schemas.openxmlformats.org/officeDocument/2006/relationships/fontTable" Target="fontTable.xml"/><Relationship Id="rId5" Type="http://schemas.openxmlformats.org/officeDocument/2006/relationships/numbering" Target="numbering.xml"/><Relationship Id="rId90" Type="http://schemas.openxmlformats.org/officeDocument/2006/relationships/image" Target="media/image75.png"/><Relationship Id="rId95" Type="http://schemas.openxmlformats.org/officeDocument/2006/relationships/image" Target="media/image80.png"/><Relationship Id="rId22" Type="http://schemas.openxmlformats.org/officeDocument/2006/relationships/image" Target="media/image11.png"/><Relationship Id="rId27" Type="http://schemas.openxmlformats.org/officeDocument/2006/relationships/image" Target="media/image16.png"/><Relationship Id="rId43" Type="http://schemas.openxmlformats.org/officeDocument/2006/relationships/image" Target="media/image32.png"/><Relationship Id="rId48" Type="http://schemas.openxmlformats.org/officeDocument/2006/relationships/image" Target="media/image37.png"/><Relationship Id="rId64" Type="http://schemas.openxmlformats.org/officeDocument/2006/relationships/image" Target="media/image52.png"/><Relationship Id="rId69" Type="http://schemas.openxmlformats.org/officeDocument/2006/relationships/image" Target="media/image57.png"/><Relationship Id="rId80" Type="http://schemas.openxmlformats.org/officeDocument/2006/relationships/image" Target="media/image65.png"/><Relationship Id="rId85" Type="http://schemas.openxmlformats.org/officeDocument/2006/relationships/image" Target="media/image70.png"/><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7.png"/><Relationship Id="rId67" Type="http://schemas.openxmlformats.org/officeDocument/2006/relationships/image" Target="media/image55.png"/><Relationship Id="rId103" Type="http://schemas.openxmlformats.org/officeDocument/2006/relationships/theme" Target="theme/theme1.xml"/><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0.png"/><Relationship Id="rId70" Type="http://schemas.openxmlformats.org/officeDocument/2006/relationships/hyperlink" Target="https://www.health.gov.au/resources/publications/my-aged-care-assessment-manual?language=en" TargetMode="External"/><Relationship Id="rId75" Type="http://schemas.openxmlformats.org/officeDocument/2006/relationships/image" Target="media/image62.png"/><Relationship Id="rId83" Type="http://schemas.openxmlformats.org/officeDocument/2006/relationships/image" Target="media/image68.png"/><Relationship Id="rId88" Type="http://schemas.openxmlformats.org/officeDocument/2006/relationships/image" Target="media/image73.png"/><Relationship Id="rId91" Type="http://schemas.openxmlformats.org/officeDocument/2006/relationships/image" Target="media/image76.jpg"/><Relationship Id="rId9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endnotes" Target="endnotes.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0.png"/><Relationship Id="rId78" Type="http://schemas.openxmlformats.org/officeDocument/2006/relationships/hyperlink" Target="https://www.health.gov.au/resources/publications/my-aged-care-assessment-consent-form" TargetMode="External"/><Relationship Id="rId81" Type="http://schemas.openxmlformats.org/officeDocument/2006/relationships/image" Target="media/image66.png"/><Relationship Id="rId86" Type="http://schemas.openxmlformats.org/officeDocument/2006/relationships/image" Target="media/image71.png"/><Relationship Id="rId94" Type="http://schemas.openxmlformats.org/officeDocument/2006/relationships/image" Target="media/image79.png"/><Relationship Id="rId99" Type="http://schemas.openxmlformats.org/officeDocument/2006/relationships/footer" Target="footer2.xml"/><Relationship Id="rId10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8.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3.png"/><Relationship Id="rId97" Type="http://schemas.openxmlformats.org/officeDocument/2006/relationships/header" Target="header2.xml"/><Relationship Id="rId7" Type="http://schemas.openxmlformats.org/officeDocument/2006/relationships/settings" Target="settings.xml"/><Relationship Id="rId71" Type="http://schemas.openxmlformats.org/officeDocument/2006/relationships/image" Target="media/image58.png"/><Relationship Id="rId92" Type="http://schemas.openxmlformats.org/officeDocument/2006/relationships/image" Target="media/image77.png"/><Relationship Id="rId2" Type="http://schemas.openxmlformats.org/officeDocument/2006/relationships/customXml" Target="../customXml/item2.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4.png"/><Relationship Id="rId87" Type="http://schemas.openxmlformats.org/officeDocument/2006/relationships/image" Target="media/image72.png"/><Relationship Id="rId61" Type="http://schemas.openxmlformats.org/officeDocument/2006/relationships/image" Target="media/image49.png"/><Relationship Id="rId82" Type="http://schemas.openxmlformats.org/officeDocument/2006/relationships/image" Target="media/image67.png"/><Relationship Id="rId19" Type="http://schemas.openxmlformats.org/officeDocument/2006/relationships/image" Target="media/image8.png"/><Relationship Id="rId14" Type="http://schemas.openxmlformats.org/officeDocument/2006/relationships/image" Target="media/image3.png"/><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image" Target="media/image45.png"/><Relationship Id="rId77" Type="http://schemas.openxmlformats.org/officeDocument/2006/relationships/image" Target="media/image64.png"/><Relationship Id="rId100" Type="http://schemas.openxmlformats.org/officeDocument/2006/relationships/header" Target="header3.xml"/><Relationship Id="rId8" Type="http://schemas.openxmlformats.org/officeDocument/2006/relationships/webSettings" Target="webSettings.xml"/><Relationship Id="rId51" Type="http://schemas.openxmlformats.org/officeDocument/2006/relationships/image" Target="media/image40.png"/><Relationship Id="rId72" Type="http://schemas.openxmlformats.org/officeDocument/2006/relationships/image" Target="media/image59.png"/><Relationship Id="rId93" Type="http://schemas.openxmlformats.org/officeDocument/2006/relationships/image" Target="media/image78.png"/><Relationship Id="rId98" Type="http://schemas.openxmlformats.org/officeDocument/2006/relationships/footer" Target="footer1.xm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1" Type="http://schemas.openxmlformats.org/officeDocument/2006/relationships/hyperlink" Target="http://www.myagedcare.gov.a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81.png"/></Relationships>
</file>

<file path=word/_rels/header3.xml.rels><?xml version="1.0" encoding="UTF-8" standalone="yes"?>
<Relationships xmlns="http://schemas.openxmlformats.org/package/2006/relationships"><Relationship Id="rId1" Type="http://schemas.openxmlformats.org/officeDocument/2006/relationships/image" Target="media/image8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Firstinternalreview xmlns="b353f763-10e1-493f-8335-1108962fa474" xsi:nil="true"/>
    <_Flow_SignoffStatus xmlns="b353f763-10e1-493f-8335-1108962fa474" xsi:nil="true"/>
    <Notes xmlns="b353f763-10e1-493f-8335-1108962fa474">11/06: Ready for final QA.</Notes>
    <lcf76f155ced4ddcb4097134ff3c332f xmlns="b353f763-10e1-493f-8335-1108962fa474">
      <Terms xmlns="http://schemas.microsoft.com/office/infopath/2007/PartnerControls"/>
    </lcf76f155ced4ddcb4097134ff3c332f>
    <TaxCatchAll xmlns="d0c05866-aea6-438d-aba6-5c3128dda2b4" xsi:nil="true"/>
    <Platform xmlns="b353f763-10e1-493f-8335-1108962fa474">Assessor</Platform>
    <R35CR xmlns="b353f763-10e1-493f-8335-1108962fa474">
      <Value>1038</Value>
    </R35CR>
    <Filesize xmlns="b353f763-10e1-493f-8335-1108962fa474">4.41MB</Filesiz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32F9F2BA77BA247839DC816F7705A93" ma:contentTypeVersion="20" ma:contentTypeDescription="Create a new document." ma:contentTypeScope="" ma:versionID="ff7ffd78b2b0523d3edae45d2742f1a4">
  <xsd:schema xmlns:xsd="http://www.w3.org/2001/XMLSchema" xmlns:xs="http://www.w3.org/2001/XMLSchema" xmlns:p="http://schemas.microsoft.com/office/2006/metadata/properties" xmlns:ns2="b353f763-10e1-493f-8335-1108962fa474" xmlns:ns3="d0c05866-aea6-438d-aba6-5c3128dda2b4" targetNamespace="http://schemas.microsoft.com/office/2006/metadata/properties" ma:root="true" ma:fieldsID="eff5a55e011e731cac3ea41b97c27460" ns2:_="" ns3:_="">
    <xsd:import namespace="b353f763-10e1-493f-8335-1108962fa474"/>
    <xsd:import namespace="d0c05866-aea6-438d-aba6-5c3128dda2b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Notes" minOccurs="0"/>
                <xsd:element ref="ns2:MediaLengthInSeconds" minOccurs="0"/>
                <xsd:element ref="ns2:_Flow_SignoffStatus" minOccurs="0"/>
                <xsd:element ref="ns2:Firstinternalreview" minOccurs="0"/>
                <xsd:element ref="ns2:Platform" minOccurs="0"/>
                <xsd:element ref="ns2:R35CR" minOccurs="0"/>
                <xsd:element ref="ns2:Filesiz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53f763-10e1-493f-8335-1108962fa4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Notes" ma:index="19" nillable="true" ma:displayName="Notes" ma:format="Dropdown" ma:internalName="Notes">
      <xsd:simpleType>
        <xsd:restriction base="dms:Text">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_Flow_SignoffStatus" ma:index="21" nillable="true" ma:displayName="Sign-off status" ma:internalName="_x0024_Resources_x003a_core_x002c_Signoff_Status">
      <xsd:simpleType>
        <xsd:restriction base="dms:Text"/>
      </xsd:simpleType>
    </xsd:element>
    <xsd:element name="Firstinternalreview" ma:index="22" nillable="true" ma:displayName="First internal review = formatting" ma:format="Dropdown" ma:internalName="Firstinternalreview">
      <xsd:simpleType>
        <xsd:restriction base="dms:Text">
          <xsd:maxLength value="255"/>
        </xsd:restriction>
      </xsd:simpleType>
    </xsd:element>
    <xsd:element name="Platform" ma:index="23" nillable="true" ma:displayName="Platform" ma:format="Dropdown" ma:internalName="Platform">
      <xsd:simpleType>
        <xsd:restriction base="dms:Choice">
          <xsd:enumeration value="Assessor"/>
          <xsd:enumeration value="Hospital"/>
          <xsd:enumeration value="SSP"/>
        </xsd:restriction>
      </xsd:simpleType>
    </xsd:element>
    <xsd:element name="R35CR" ma:index="24" nillable="true" ma:displayName="R35 CR" ma:format="Dropdown" ma:internalName="R35CR">
      <xsd:complexType>
        <xsd:complexContent>
          <xsd:extension base="dms:MultiChoice">
            <xsd:sequence>
              <xsd:element name="Value" maxOccurs="unbounded" minOccurs="0" nillable="true">
                <xsd:simpleType>
                  <xsd:restriction base="dms:Choice">
                    <xsd:enumeration value="1017b"/>
                    <xsd:enumeration value="1038"/>
                    <xsd:enumeration value="1074"/>
                    <xsd:enumeration value="969.6"/>
                    <xsd:enumeration value="BAU Add"/>
                  </xsd:restriction>
                </xsd:simpleType>
              </xsd:element>
            </xsd:sequence>
          </xsd:extension>
        </xsd:complexContent>
      </xsd:complexType>
    </xsd:element>
    <xsd:element name="Filesize" ma:index="25" nillable="true" ma:displayName="File size" ma:format="Dropdown" ma:internalName="Filesiz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0c05866-aea6-438d-aba6-5c3128dda2b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a7e399d-f294-49eb-9c6e-2696fd31978f}" ma:internalName="TaxCatchAll" ma:showField="CatchAllData" ma:web="d0c05866-aea6-438d-aba6-5c3128dda2b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FFFD241-247C-477E-B1DA-A2F3396F179C}">
  <ds:schemaRefs>
    <ds:schemaRef ds:uri="http://schemas.microsoft.com/sharepoint/v3/contenttype/forms"/>
  </ds:schemaRefs>
</ds:datastoreItem>
</file>

<file path=customXml/itemProps2.xml><?xml version="1.0" encoding="utf-8"?>
<ds:datastoreItem xmlns:ds="http://schemas.openxmlformats.org/officeDocument/2006/customXml" ds:itemID="{E951CBEA-6FDA-46F4-8489-1B1C9C19B1C6}">
  <ds:schemaRefs>
    <ds:schemaRef ds:uri="http://schemas.openxmlformats.org/officeDocument/2006/bibliography"/>
  </ds:schemaRefs>
</ds:datastoreItem>
</file>

<file path=customXml/itemProps3.xml><?xml version="1.0" encoding="utf-8"?>
<ds:datastoreItem xmlns:ds="http://schemas.openxmlformats.org/officeDocument/2006/customXml" ds:itemID="{80461E8F-BF4F-4C76-881A-90FDBB813059}">
  <ds:schemaRefs>
    <ds:schemaRef ds:uri="http://schemas.microsoft.com/office/2006/metadata/properties"/>
    <ds:schemaRef ds:uri="http://schemas.microsoft.com/office/infopath/2007/PartnerControls"/>
    <ds:schemaRef ds:uri="b353f763-10e1-493f-8335-1108962fa474"/>
    <ds:schemaRef ds:uri="d0c05866-aea6-438d-aba6-5c3128dda2b4"/>
  </ds:schemaRefs>
</ds:datastoreItem>
</file>

<file path=customXml/itemProps4.xml><?xml version="1.0" encoding="utf-8"?>
<ds:datastoreItem xmlns:ds="http://schemas.openxmlformats.org/officeDocument/2006/customXml" ds:itemID="{9BBC23E6-A85B-4030-957B-418C19D6DB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53f763-10e1-493f-8335-1108962fa474"/>
    <ds:schemaRef ds:uri="d0c05866-aea6-438d-aba6-5c3128dda2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72</TotalTime>
  <Pages>41</Pages>
  <Words>5132</Words>
  <Characters>29256</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My Aged Care Assessor Portal User Guide 8 - Referring for Services</vt:lpstr>
    </vt:vector>
  </TitlesOfParts>
  <Manager/>
  <Company/>
  <LinksUpToDate>false</LinksUpToDate>
  <CharactersWithSpaces>34320</CharactersWithSpaces>
  <SharedDoc>false</SharedDoc>
  <HyperlinkBase/>
  <HLinks>
    <vt:vector size="270" baseType="variant">
      <vt:variant>
        <vt:i4>1376299</vt:i4>
      </vt:variant>
      <vt:variant>
        <vt:i4>201</vt:i4>
      </vt:variant>
      <vt:variant>
        <vt:i4>0</vt:i4>
      </vt:variant>
      <vt:variant>
        <vt:i4>5</vt:i4>
      </vt:variant>
      <vt:variant>
        <vt:lpwstr/>
      </vt:variant>
      <vt:variant>
        <vt:lpwstr>_Recalling_a_referral</vt:lpwstr>
      </vt:variant>
      <vt:variant>
        <vt:i4>5701646</vt:i4>
      </vt:variant>
      <vt:variant>
        <vt:i4>198</vt:i4>
      </vt:variant>
      <vt:variant>
        <vt:i4>0</vt:i4>
      </vt:variant>
      <vt:variant>
        <vt:i4>5</vt:i4>
      </vt:variant>
      <vt:variant>
        <vt:lpwstr/>
      </vt:variant>
      <vt:variant>
        <vt:lpwstr>_Searching_for_service_1</vt:lpwstr>
      </vt:variant>
      <vt:variant>
        <vt:i4>6684753</vt:i4>
      </vt:variant>
      <vt:variant>
        <vt:i4>195</vt:i4>
      </vt:variant>
      <vt:variant>
        <vt:i4>0</vt:i4>
      </vt:variant>
      <vt:variant>
        <vt:i4>5</vt:i4>
      </vt:variant>
      <vt:variant>
        <vt:lpwstr/>
      </vt:variant>
      <vt:variant>
        <vt:lpwstr>_Searching_for_service</vt:lpwstr>
      </vt:variant>
      <vt:variant>
        <vt:i4>2490470</vt:i4>
      </vt:variant>
      <vt:variant>
        <vt:i4>192</vt:i4>
      </vt:variant>
      <vt:variant>
        <vt:i4>0</vt:i4>
      </vt:variant>
      <vt:variant>
        <vt:i4>5</vt:i4>
      </vt:variant>
      <vt:variant>
        <vt:lpwstr>https://www.health.gov.au/resources/publications/my-aged-care-assessor-portal-user-guide-2-registering-support-people-and-adding-relationships</vt:lpwstr>
      </vt:variant>
      <vt:variant>
        <vt:lpwstr/>
      </vt:variant>
      <vt:variant>
        <vt:i4>5570650</vt:i4>
      </vt:variant>
      <vt:variant>
        <vt:i4>189</vt:i4>
      </vt:variant>
      <vt:variant>
        <vt:i4>0</vt:i4>
      </vt:variant>
      <vt:variant>
        <vt:i4>5</vt:i4>
      </vt:variant>
      <vt:variant>
        <vt:lpwstr>https://www.health.gov.au/resources/publications/my-aged-care-assessment-consent-form</vt:lpwstr>
      </vt:variant>
      <vt:variant>
        <vt:lpwstr/>
      </vt:variant>
      <vt:variant>
        <vt:i4>6750271</vt:i4>
      </vt:variant>
      <vt:variant>
        <vt:i4>186</vt:i4>
      </vt:variant>
      <vt:variant>
        <vt:i4>0</vt:i4>
      </vt:variant>
      <vt:variant>
        <vt:i4>5</vt:i4>
      </vt:variant>
      <vt:variant>
        <vt:lpwstr>https://www.health.gov.au/resources/publications/my-aged-care-assessment-manual?language=en</vt:lpwstr>
      </vt:variant>
      <vt:variant>
        <vt:lpwstr/>
      </vt:variant>
      <vt:variant>
        <vt:i4>1441906</vt:i4>
      </vt:variant>
      <vt:variant>
        <vt:i4>183</vt:i4>
      </vt:variant>
      <vt:variant>
        <vt:i4>0</vt:i4>
      </vt:variant>
      <vt:variant>
        <vt:i4>5</vt:i4>
      </vt:variant>
      <vt:variant>
        <vt:lpwstr/>
      </vt:variant>
      <vt:variant>
        <vt:lpwstr>_Sequential_Mode_1</vt:lpwstr>
      </vt:variant>
      <vt:variant>
        <vt:i4>7667820</vt:i4>
      </vt:variant>
      <vt:variant>
        <vt:i4>180</vt:i4>
      </vt:variant>
      <vt:variant>
        <vt:i4>0</vt:i4>
      </vt:variant>
      <vt:variant>
        <vt:i4>5</vt:i4>
      </vt:variant>
      <vt:variant>
        <vt:lpwstr/>
      </vt:variant>
      <vt:variant>
        <vt:lpwstr>_Broadcast_Mode</vt:lpwstr>
      </vt:variant>
      <vt:variant>
        <vt:i4>5701646</vt:i4>
      </vt:variant>
      <vt:variant>
        <vt:i4>177</vt:i4>
      </vt:variant>
      <vt:variant>
        <vt:i4>0</vt:i4>
      </vt:variant>
      <vt:variant>
        <vt:i4>5</vt:i4>
      </vt:variant>
      <vt:variant>
        <vt:lpwstr/>
      </vt:variant>
      <vt:variant>
        <vt:lpwstr>_Searching_for_service_1</vt:lpwstr>
      </vt:variant>
      <vt:variant>
        <vt:i4>6684753</vt:i4>
      </vt:variant>
      <vt:variant>
        <vt:i4>174</vt:i4>
      </vt:variant>
      <vt:variant>
        <vt:i4>0</vt:i4>
      </vt:variant>
      <vt:variant>
        <vt:i4>5</vt:i4>
      </vt:variant>
      <vt:variant>
        <vt:lpwstr/>
      </vt:variant>
      <vt:variant>
        <vt:lpwstr>_Searching_for_service</vt:lpwstr>
      </vt:variant>
      <vt:variant>
        <vt:i4>5570650</vt:i4>
      </vt:variant>
      <vt:variant>
        <vt:i4>171</vt:i4>
      </vt:variant>
      <vt:variant>
        <vt:i4>0</vt:i4>
      </vt:variant>
      <vt:variant>
        <vt:i4>5</vt:i4>
      </vt:variant>
      <vt:variant>
        <vt:lpwstr>https://www.health.gov.au/resources/publications/my-aged-care-assessment-consent-form</vt:lpwstr>
      </vt:variant>
      <vt:variant>
        <vt:lpwstr/>
      </vt:variant>
      <vt:variant>
        <vt:i4>6553691</vt:i4>
      </vt:variant>
      <vt:variant>
        <vt:i4>168</vt:i4>
      </vt:variant>
      <vt:variant>
        <vt:i4>0</vt:i4>
      </vt:variant>
      <vt:variant>
        <vt:i4>5</vt:i4>
      </vt:variant>
      <vt:variant>
        <vt:lpwstr/>
      </vt:variant>
      <vt:variant>
        <vt:lpwstr>_Referring_for_Support</vt:lpwstr>
      </vt:variant>
      <vt:variant>
        <vt:i4>7864393</vt:i4>
      </vt:variant>
      <vt:variant>
        <vt:i4>165</vt:i4>
      </vt:variant>
      <vt:variant>
        <vt:i4>0</vt:i4>
      </vt:variant>
      <vt:variant>
        <vt:i4>5</vt:i4>
      </vt:variant>
      <vt:variant>
        <vt:lpwstr/>
      </vt:variant>
      <vt:variant>
        <vt:lpwstr>_Referring_for_Help</vt:lpwstr>
      </vt:variant>
      <vt:variant>
        <vt:i4>2293765</vt:i4>
      </vt:variant>
      <vt:variant>
        <vt:i4>162</vt:i4>
      </vt:variant>
      <vt:variant>
        <vt:i4>0</vt:i4>
      </vt:variant>
      <vt:variant>
        <vt:i4>5</vt:i4>
      </vt:variant>
      <vt:variant>
        <vt:lpwstr/>
      </vt:variant>
      <vt:variant>
        <vt:lpwstr>_Searching_by_map</vt:lpwstr>
      </vt:variant>
      <vt:variant>
        <vt:i4>4915324</vt:i4>
      </vt:variant>
      <vt:variant>
        <vt:i4>159</vt:i4>
      </vt:variant>
      <vt:variant>
        <vt:i4>0</vt:i4>
      </vt:variant>
      <vt:variant>
        <vt:i4>5</vt:i4>
      </vt:variant>
      <vt:variant>
        <vt:lpwstr/>
      </vt:variant>
      <vt:variant>
        <vt:lpwstr>_Searching_by_location</vt:lpwstr>
      </vt:variant>
      <vt:variant>
        <vt:i4>6553691</vt:i4>
      </vt:variant>
      <vt:variant>
        <vt:i4>156</vt:i4>
      </vt:variant>
      <vt:variant>
        <vt:i4>0</vt:i4>
      </vt:variant>
      <vt:variant>
        <vt:i4>5</vt:i4>
      </vt:variant>
      <vt:variant>
        <vt:lpwstr/>
      </vt:variant>
      <vt:variant>
        <vt:lpwstr>_Referring_for_Support</vt:lpwstr>
      </vt:variant>
      <vt:variant>
        <vt:i4>7209031</vt:i4>
      </vt:variant>
      <vt:variant>
        <vt:i4>153</vt:i4>
      </vt:variant>
      <vt:variant>
        <vt:i4>0</vt:i4>
      </vt:variant>
      <vt:variant>
        <vt:i4>5</vt:i4>
      </vt:variant>
      <vt:variant>
        <vt:lpwstr/>
      </vt:variant>
      <vt:variant>
        <vt:lpwstr>_After_support_plan</vt:lpwstr>
      </vt:variant>
      <vt:variant>
        <vt:i4>393266</vt:i4>
      </vt:variant>
      <vt:variant>
        <vt:i4>150</vt:i4>
      </vt:variant>
      <vt:variant>
        <vt:i4>0</vt:i4>
      </vt:variant>
      <vt:variant>
        <vt:i4>5</vt:i4>
      </vt:variant>
      <vt:variant>
        <vt:lpwstr/>
      </vt:variant>
      <vt:variant>
        <vt:lpwstr>_Tasks_and_Notifications</vt:lpwstr>
      </vt:variant>
      <vt:variant>
        <vt:i4>7667799</vt:i4>
      </vt:variant>
      <vt:variant>
        <vt:i4>147</vt:i4>
      </vt:variant>
      <vt:variant>
        <vt:i4>0</vt:i4>
      </vt:variant>
      <vt:variant>
        <vt:i4>5</vt:i4>
      </vt:variant>
      <vt:variant>
        <vt:lpwstr/>
      </vt:variant>
      <vt:variant>
        <vt:lpwstr>_Find_A_Client</vt:lpwstr>
      </vt:variant>
      <vt:variant>
        <vt:i4>589853</vt:i4>
      </vt:variant>
      <vt:variant>
        <vt:i4>144</vt:i4>
      </vt:variant>
      <vt:variant>
        <vt:i4>0</vt:i4>
      </vt:variant>
      <vt:variant>
        <vt:i4>5</vt:i4>
      </vt:variant>
      <vt:variant>
        <vt:lpwstr/>
      </vt:variant>
      <vt:variant>
        <vt:lpwstr>_Assessments_tile</vt:lpwstr>
      </vt:variant>
      <vt:variant>
        <vt:i4>4128894</vt:i4>
      </vt:variant>
      <vt:variant>
        <vt:i4>141</vt:i4>
      </vt:variant>
      <vt:variant>
        <vt:i4>0</vt:i4>
      </vt:variant>
      <vt:variant>
        <vt:i4>5</vt:i4>
      </vt:variant>
      <vt:variant>
        <vt:lpwstr>https://www.health.gov.au/resources/publications/my-aged-care-assessment-manual</vt:lpwstr>
      </vt:variant>
      <vt:variant>
        <vt:lpwstr/>
      </vt:variant>
      <vt:variant>
        <vt:i4>1835061</vt:i4>
      </vt:variant>
      <vt:variant>
        <vt:i4>134</vt:i4>
      </vt:variant>
      <vt:variant>
        <vt:i4>0</vt:i4>
      </vt:variant>
      <vt:variant>
        <vt:i4>5</vt:i4>
      </vt:variant>
      <vt:variant>
        <vt:lpwstr/>
      </vt:variant>
      <vt:variant>
        <vt:lpwstr>_Toc232001593</vt:lpwstr>
      </vt:variant>
      <vt:variant>
        <vt:i4>1835061</vt:i4>
      </vt:variant>
      <vt:variant>
        <vt:i4>128</vt:i4>
      </vt:variant>
      <vt:variant>
        <vt:i4>0</vt:i4>
      </vt:variant>
      <vt:variant>
        <vt:i4>5</vt:i4>
      </vt:variant>
      <vt:variant>
        <vt:lpwstr/>
      </vt:variant>
      <vt:variant>
        <vt:lpwstr>_Toc232001592</vt:lpwstr>
      </vt:variant>
      <vt:variant>
        <vt:i4>1835061</vt:i4>
      </vt:variant>
      <vt:variant>
        <vt:i4>122</vt:i4>
      </vt:variant>
      <vt:variant>
        <vt:i4>0</vt:i4>
      </vt:variant>
      <vt:variant>
        <vt:i4>5</vt:i4>
      </vt:variant>
      <vt:variant>
        <vt:lpwstr/>
      </vt:variant>
      <vt:variant>
        <vt:lpwstr>_Toc232001591</vt:lpwstr>
      </vt:variant>
      <vt:variant>
        <vt:i4>1835061</vt:i4>
      </vt:variant>
      <vt:variant>
        <vt:i4>116</vt:i4>
      </vt:variant>
      <vt:variant>
        <vt:i4>0</vt:i4>
      </vt:variant>
      <vt:variant>
        <vt:i4>5</vt:i4>
      </vt:variant>
      <vt:variant>
        <vt:lpwstr/>
      </vt:variant>
      <vt:variant>
        <vt:lpwstr>_Toc232001590</vt:lpwstr>
      </vt:variant>
      <vt:variant>
        <vt:i4>1900597</vt:i4>
      </vt:variant>
      <vt:variant>
        <vt:i4>110</vt:i4>
      </vt:variant>
      <vt:variant>
        <vt:i4>0</vt:i4>
      </vt:variant>
      <vt:variant>
        <vt:i4>5</vt:i4>
      </vt:variant>
      <vt:variant>
        <vt:lpwstr/>
      </vt:variant>
      <vt:variant>
        <vt:lpwstr>_Toc232001589</vt:lpwstr>
      </vt:variant>
      <vt:variant>
        <vt:i4>1900597</vt:i4>
      </vt:variant>
      <vt:variant>
        <vt:i4>104</vt:i4>
      </vt:variant>
      <vt:variant>
        <vt:i4>0</vt:i4>
      </vt:variant>
      <vt:variant>
        <vt:i4>5</vt:i4>
      </vt:variant>
      <vt:variant>
        <vt:lpwstr/>
      </vt:variant>
      <vt:variant>
        <vt:lpwstr>_Toc232001588</vt:lpwstr>
      </vt:variant>
      <vt:variant>
        <vt:i4>1900597</vt:i4>
      </vt:variant>
      <vt:variant>
        <vt:i4>98</vt:i4>
      </vt:variant>
      <vt:variant>
        <vt:i4>0</vt:i4>
      </vt:variant>
      <vt:variant>
        <vt:i4>5</vt:i4>
      </vt:variant>
      <vt:variant>
        <vt:lpwstr/>
      </vt:variant>
      <vt:variant>
        <vt:lpwstr>_Toc232001587</vt:lpwstr>
      </vt:variant>
      <vt:variant>
        <vt:i4>1900597</vt:i4>
      </vt:variant>
      <vt:variant>
        <vt:i4>92</vt:i4>
      </vt:variant>
      <vt:variant>
        <vt:i4>0</vt:i4>
      </vt:variant>
      <vt:variant>
        <vt:i4>5</vt:i4>
      </vt:variant>
      <vt:variant>
        <vt:lpwstr/>
      </vt:variant>
      <vt:variant>
        <vt:lpwstr>_Toc232001586</vt:lpwstr>
      </vt:variant>
      <vt:variant>
        <vt:i4>1900597</vt:i4>
      </vt:variant>
      <vt:variant>
        <vt:i4>86</vt:i4>
      </vt:variant>
      <vt:variant>
        <vt:i4>0</vt:i4>
      </vt:variant>
      <vt:variant>
        <vt:i4>5</vt:i4>
      </vt:variant>
      <vt:variant>
        <vt:lpwstr/>
      </vt:variant>
      <vt:variant>
        <vt:lpwstr>_Toc232001585</vt:lpwstr>
      </vt:variant>
      <vt:variant>
        <vt:i4>1900597</vt:i4>
      </vt:variant>
      <vt:variant>
        <vt:i4>80</vt:i4>
      </vt:variant>
      <vt:variant>
        <vt:i4>0</vt:i4>
      </vt:variant>
      <vt:variant>
        <vt:i4>5</vt:i4>
      </vt:variant>
      <vt:variant>
        <vt:lpwstr/>
      </vt:variant>
      <vt:variant>
        <vt:lpwstr>_Toc232001584</vt:lpwstr>
      </vt:variant>
      <vt:variant>
        <vt:i4>1900597</vt:i4>
      </vt:variant>
      <vt:variant>
        <vt:i4>74</vt:i4>
      </vt:variant>
      <vt:variant>
        <vt:i4>0</vt:i4>
      </vt:variant>
      <vt:variant>
        <vt:i4>5</vt:i4>
      </vt:variant>
      <vt:variant>
        <vt:lpwstr/>
      </vt:variant>
      <vt:variant>
        <vt:lpwstr>_Toc232001583</vt:lpwstr>
      </vt:variant>
      <vt:variant>
        <vt:i4>1900597</vt:i4>
      </vt:variant>
      <vt:variant>
        <vt:i4>68</vt:i4>
      </vt:variant>
      <vt:variant>
        <vt:i4>0</vt:i4>
      </vt:variant>
      <vt:variant>
        <vt:i4>5</vt:i4>
      </vt:variant>
      <vt:variant>
        <vt:lpwstr/>
      </vt:variant>
      <vt:variant>
        <vt:lpwstr>_Toc232001582</vt:lpwstr>
      </vt:variant>
      <vt:variant>
        <vt:i4>1900597</vt:i4>
      </vt:variant>
      <vt:variant>
        <vt:i4>62</vt:i4>
      </vt:variant>
      <vt:variant>
        <vt:i4>0</vt:i4>
      </vt:variant>
      <vt:variant>
        <vt:i4>5</vt:i4>
      </vt:variant>
      <vt:variant>
        <vt:lpwstr/>
      </vt:variant>
      <vt:variant>
        <vt:lpwstr>_Toc232001581</vt:lpwstr>
      </vt:variant>
      <vt:variant>
        <vt:i4>1900597</vt:i4>
      </vt:variant>
      <vt:variant>
        <vt:i4>56</vt:i4>
      </vt:variant>
      <vt:variant>
        <vt:i4>0</vt:i4>
      </vt:variant>
      <vt:variant>
        <vt:i4>5</vt:i4>
      </vt:variant>
      <vt:variant>
        <vt:lpwstr/>
      </vt:variant>
      <vt:variant>
        <vt:lpwstr>_Toc232001580</vt:lpwstr>
      </vt:variant>
      <vt:variant>
        <vt:i4>1179701</vt:i4>
      </vt:variant>
      <vt:variant>
        <vt:i4>50</vt:i4>
      </vt:variant>
      <vt:variant>
        <vt:i4>0</vt:i4>
      </vt:variant>
      <vt:variant>
        <vt:i4>5</vt:i4>
      </vt:variant>
      <vt:variant>
        <vt:lpwstr/>
      </vt:variant>
      <vt:variant>
        <vt:lpwstr>_Toc232001579</vt:lpwstr>
      </vt:variant>
      <vt:variant>
        <vt:i4>1179701</vt:i4>
      </vt:variant>
      <vt:variant>
        <vt:i4>44</vt:i4>
      </vt:variant>
      <vt:variant>
        <vt:i4>0</vt:i4>
      </vt:variant>
      <vt:variant>
        <vt:i4>5</vt:i4>
      </vt:variant>
      <vt:variant>
        <vt:lpwstr/>
      </vt:variant>
      <vt:variant>
        <vt:lpwstr>_Toc232001578</vt:lpwstr>
      </vt:variant>
      <vt:variant>
        <vt:i4>1179701</vt:i4>
      </vt:variant>
      <vt:variant>
        <vt:i4>38</vt:i4>
      </vt:variant>
      <vt:variant>
        <vt:i4>0</vt:i4>
      </vt:variant>
      <vt:variant>
        <vt:i4>5</vt:i4>
      </vt:variant>
      <vt:variant>
        <vt:lpwstr/>
      </vt:variant>
      <vt:variant>
        <vt:lpwstr>_Toc232001577</vt:lpwstr>
      </vt:variant>
      <vt:variant>
        <vt:i4>1179701</vt:i4>
      </vt:variant>
      <vt:variant>
        <vt:i4>32</vt:i4>
      </vt:variant>
      <vt:variant>
        <vt:i4>0</vt:i4>
      </vt:variant>
      <vt:variant>
        <vt:i4>5</vt:i4>
      </vt:variant>
      <vt:variant>
        <vt:lpwstr/>
      </vt:variant>
      <vt:variant>
        <vt:lpwstr>_Toc232001576</vt:lpwstr>
      </vt:variant>
      <vt:variant>
        <vt:i4>1179701</vt:i4>
      </vt:variant>
      <vt:variant>
        <vt:i4>26</vt:i4>
      </vt:variant>
      <vt:variant>
        <vt:i4>0</vt:i4>
      </vt:variant>
      <vt:variant>
        <vt:i4>5</vt:i4>
      </vt:variant>
      <vt:variant>
        <vt:lpwstr/>
      </vt:variant>
      <vt:variant>
        <vt:lpwstr>_Toc232001575</vt:lpwstr>
      </vt:variant>
      <vt:variant>
        <vt:i4>1179701</vt:i4>
      </vt:variant>
      <vt:variant>
        <vt:i4>20</vt:i4>
      </vt:variant>
      <vt:variant>
        <vt:i4>0</vt:i4>
      </vt:variant>
      <vt:variant>
        <vt:i4>5</vt:i4>
      </vt:variant>
      <vt:variant>
        <vt:lpwstr/>
      </vt:variant>
      <vt:variant>
        <vt:lpwstr>_Toc232001574</vt:lpwstr>
      </vt:variant>
      <vt:variant>
        <vt:i4>1179701</vt:i4>
      </vt:variant>
      <vt:variant>
        <vt:i4>14</vt:i4>
      </vt:variant>
      <vt:variant>
        <vt:i4>0</vt:i4>
      </vt:variant>
      <vt:variant>
        <vt:i4>5</vt:i4>
      </vt:variant>
      <vt:variant>
        <vt:lpwstr/>
      </vt:variant>
      <vt:variant>
        <vt:lpwstr>_Toc232001573</vt:lpwstr>
      </vt:variant>
      <vt:variant>
        <vt:i4>1179701</vt:i4>
      </vt:variant>
      <vt:variant>
        <vt:i4>8</vt:i4>
      </vt:variant>
      <vt:variant>
        <vt:i4>0</vt:i4>
      </vt:variant>
      <vt:variant>
        <vt:i4>5</vt:i4>
      </vt:variant>
      <vt:variant>
        <vt:lpwstr/>
      </vt:variant>
      <vt:variant>
        <vt:lpwstr>_Toc232001572</vt:lpwstr>
      </vt:variant>
      <vt:variant>
        <vt:i4>1179701</vt:i4>
      </vt:variant>
      <vt:variant>
        <vt:i4>2</vt:i4>
      </vt:variant>
      <vt:variant>
        <vt:i4>0</vt:i4>
      </vt:variant>
      <vt:variant>
        <vt:i4>5</vt:i4>
      </vt:variant>
      <vt:variant>
        <vt:lpwstr/>
      </vt:variant>
      <vt:variant>
        <vt:lpwstr>_Toc232001571</vt:lpwstr>
      </vt:variant>
      <vt:variant>
        <vt:i4>4784222</vt:i4>
      </vt:variant>
      <vt:variant>
        <vt:i4>0</vt:i4>
      </vt:variant>
      <vt:variant>
        <vt:i4>0</vt:i4>
      </vt:variant>
      <vt:variant>
        <vt:i4>5</vt:i4>
      </vt:variant>
      <vt:variant>
        <vt:lpwstr>http://www.myagedcare.gov.au/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My Aged Care Assessor Portal User Guide 8 - Referring for Services</dc:title>
  <dc:subject>My Aged Care Assessor Portal Guidance</dc:subject>
  <dc:creator>Australian Government Department of Health Disability and Ageing</dc:creator>
  <cp:keywords>My Aged Care, Assessor Portal, Referring for Services</cp:keywords>
  <dc:description/>
  <cp:revision>722</cp:revision>
  <dcterms:created xsi:type="dcterms:W3CDTF">2025-10-22T23:28:00Z</dcterms:created>
  <dcterms:modified xsi:type="dcterms:W3CDTF">2026-06-19T06:06:00Z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1d9c161a,6c223076,38c42ee6</vt:lpwstr>
  </property>
  <property fmtid="{D5CDD505-2E9C-101B-9397-08002B2CF9AE}" pid="3" name="ClassificationContentMarkingHeaderFontProps">
    <vt:lpwstr>#ff0000,12,Calibri</vt:lpwstr>
  </property>
  <property fmtid="{D5CDD505-2E9C-101B-9397-08002B2CF9AE}" pid="4" name="ClassificationContentMarkingHeaderText">
    <vt:lpwstr>OFFICIAL</vt:lpwstr>
  </property>
  <property fmtid="{D5CDD505-2E9C-101B-9397-08002B2CF9AE}" pid="5" name="ClassificationContentMarkingFooterShapeIds">
    <vt:lpwstr>55598517,39b511a6,506a43ba</vt:lpwstr>
  </property>
  <property fmtid="{D5CDD505-2E9C-101B-9397-08002B2CF9AE}" pid="6" name="ClassificationContentMarkingFooterFontProps">
    <vt:lpwstr>#ff0000,12,Calibri</vt:lpwstr>
  </property>
  <property fmtid="{D5CDD505-2E9C-101B-9397-08002B2CF9AE}" pid="7" name="ClassificationContentMarkingFooterText">
    <vt:lpwstr>OFFICIAL</vt:lpwstr>
  </property>
  <property fmtid="{D5CDD505-2E9C-101B-9397-08002B2CF9AE}" pid="8" name="MSIP_Label_7cd3e8b9-ffed-43a8-b7f4-cc2fa0382d36_Enabled">
    <vt:lpwstr>true</vt:lpwstr>
  </property>
  <property fmtid="{D5CDD505-2E9C-101B-9397-08002B2CF9AE}" pid="9" name="MSIP_Label_7cd3e8b9-ffed-43a8-b7f4-cc2fa0382d36_SetDate">
    <vt:lpwstr>2025-10-16T06:29:20Z</vt:lpwstr>
  </property>
  <property fmtid="{D5CDD505-2E9C-101B-9397-08002B2CF9AE}" pid="10" name="MSIP_Label_7cd3e8b9-ffed-43a8-b7f4-cc2fa0382d36_Method">
    <vt:lpwstr>Privileged</vt:lpwstr>
  </property>
  <property fmtid="{D5CDD505-2E9C-101B-9397-08002B2CF9AE}" pid="11" name="MSIP_Label_7cd3e8b9-ffed-43a8-b7f4-cc2fa0382d36_Name">
    <vt:lpwstr>O</vt:lpwstr>
  </property>
  <property fmtid="{D5CDD505-2E9C-101B-9397-08002B2CF9AE}" pid="12" name="MSIP_Label_7cd3e8b9-ffed-43a8-b7f4-cc2fa0382d36_SiteId">
    <vt:lpwstr>34a3929c-73cf-4954-abfe-147dc3517892</vt:lpwstr>
  </property>
  <property fmtid="{D5CDD505-2E9C-101B-9397-08002B2CF9AE}" pid="13" name="MSIP_Label_7cd3e8b9-ffed-43a8-b7f4-cc2fa0382d36_ActionId">
    <vt:lpwstr>5ffa6e6a-1627-4d6d-a5b4-19cdf179342d</vt:lpwstr>
  </property>
  <property fmtid="{D5CDD505-2E9C-101B-9397-08002B2CF9AE}" pid="14" name="MSIP_Label_7cd3e8b9-ffed-43a8-b7f4-cc2fa0382d36_ContentBits">
    <vt:lpwstr>3</vt:lpwstr>
  </property>
  <property fmtid="{D5CDD505-2E9C-101B-9397-08002B2CF9AE}" pid="15" name="MSIP_Label_7cd3e8b9-ffed-43a8-b7f4-cc2fa0382d36_Tag">
    <vt:lpwstr>10, 0, 1, 1</vt:lpwstr>
  </property>
  <property fmtid="{D5CDD505-2E9C-101B-9397-08002B2CF9AE}" pid="16" name="MediaServiceImageTags">
    <vt:lpwstr/>
  </property>
  <property fmtid="{D5CDD505-2E9C-101B-9397-08002B2CF9AE}" pid="17" name="ContentTypeId">
    <vt:lpwstr>0x010100E32F9F2BA77BA247839DC816F7705A93</vt:lpwstr>
  </property>
  <property fmtid="{D5CDD505-2E9C-101B-9397-08002B2CF9AE}" pid="18" name="docLang">
    <vt:lpwstr>en</vt:lpwstr>
  </property>
</Properties>
</file>